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6214F" w14:textId="77777777" w:rsidR="00481B78" w:rsidRPr="00E97D08" w:rsidRDefault="00481B78" w:rsidP="00481B78">
      <w:pPr>
        <w:spacing w:line="48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Online Resource 3.</w:t>
      </w:r>
      <w:r w:rsidRPr="00A3100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E97D08">
        <w:rPr>
          <w:rFonts w:ascii="Times New Roman" w:hAnsi="Times New Roman"/>
          <w:bCs/>
          <w:sz w:val="24"/>
          <w:szCs w:val="24"/>
          <w:lang w:val="en-US"/>
        </w:rPr>
        <w:t>Disease severity risk markers at admission and at start of HFNC</w:t>
      </w:r>
    </w:p>
    <w:p w14:paraId="1EB8C4B2" w14:textId="77777777" w:rsidR="00481B78" w:rsidRPr="00A31004" w:rsidRDefault="00481B78" w:rsidP="00481B7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53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371"/>
        <w:gridCol w:w="1624"/>
        <w:gridCol w:w="2159"/>
        <w:gridCol w:w="1708"/>
        <w:gridCol w:w="1151"/>
      </w:tblGrid>
      <w:tr w:rsidR="00481B78" w:rsidRPr="003A5121" w14:paraId="7410CFF5" w14:textId="77777777" w:rsidTr="0049167B">
        <w:trPr>
          <w:trHeight w:val="612"/>
        </w:trPr>
        <w:tc>
          <w:tcPr>
            <w:tcW w:w="1683" w:type="pct"/>
            <w:tcBorders>
              <w:bottom w:val="single" w:sz="4" w:space="0" w:color="auto"/>
            </w:tcBorders>
            <w:hideMark/>
          </w:tcPr>
          <w:p w14:paraId="315E90D8" w14:textId="77777777" w:rsidR="00481B78" w:rsidRPr="003A5121" w:rsidRDefault="00481B78" w:rsidP="0049167B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b/>
                <w:bCs/>
                <w:lang w:val="en-US"/>
              </w:rPr>
              <w:t> 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hideMark/>
          </w:tcPr>
          <w:p w14:paraId="13E78071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A5121">
              <w:rPr>
                <w:rFonts w:ascii="Times New Roman" w:hAnsi="Times New Roman"/>
                <w:b/>
                <w:bCs/>
                <w:lang w:val="en-US"/>
              </w:rPr>
              <w:t>Total</w:t>
            </w:r>
          </w:p>
          <w:p w14:paraId="33373DF4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13C6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N</w:t>
            </w: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</w:t>
            </w:r>
            <w:r w:rsidRPr="003A5121">
              <w:rPr>
                <w:rFonts w:ascii="Times New Roman" w:hAnsi="Times New Roman"/>
                <w:b/>
                <w:bCs/>
                <w:lang w:val="en-US"/>
              </w:rPr>
              <w:t>=378</w:t>
            </w:r>
          </w:p>
        </w:tc>
        <w:tc>
          <w:tcPr>
            <w:tcW w:w="1078" w:type="pct"/>
            <w:tcBorders>
              <w:bottom w:val="single" w:sz="4" w:space="0" w:color="auto"/>
            </w:tcBorders>
            <w:hideMark/>
          </w:tcPr>
          <w:p w14:paraId="69507761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A5121">
              <w:rPr>
                <w:rFonts w:ascii="Times New Roman" w:hAnsi="Times New Roman"/>
                <w:b/>
                <w:bCs/>
                <w:lang w:val="en-US"/>
              </w:rPr>
              <w:t>Only HFNC</w:t>
            </w:r>
          </w:p>
          <w:p w14:paraId="4F00B7DA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A4664A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n</w:t>
            </w: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</w:t>
            </w:r>
            <w:r w:rsidRPr="003A5121">
              <w:rPr>
                <w:rFonts w:ascii="Times New Roman" w:hAnsi="Times New Roman"/>
                <w:b/>
                <w:bCs/>
                <w:lang w:val="en-US"/>
              </w:rPr>
              <w:t>=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3A5121">
              <w:rPr>
                <w:rFonts w:ascii="Times New Roman" w:hAnsi="Times New Roman"/>
                <w:b/>
                <w:bCs/>
                <w:lang w:val="en-US"/>
              </w:rPr>
              <w:t>270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hideMark/>
          </w:tcPr>
          <w:p w14:paraId="699A0A72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A5121">
              <w:rPr>
                <w:rFonts w:ascii="Times New Roman" w:hAnsi="Times New Roman"/>
                <w:b/>
                <w:bCs/>
                <w:lang w:val="en-US"/>
              </w:rPr>
              <w:t>HFNC + IMV</w:t>
            </w:r>
          </w:p>
          <w:p w14:paraId="558FB8F7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A4664A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n</w:t>
            </w: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</w:t>
            </w:r>
            <w:r w:rsidRPr="003A5121">
              <w:rPr>
                <w:rFonts w:ascii="Times New Roman" w:hAnsi="Times New Roman"/>
                <w:b/>
                <w:bCs/>
                <w:lang w:val="en-US"/>
              </w:rPr>
              <w:t>=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3A5121">
              <w:rPr>
                <w:rFonts w:ascii="Times New Roman" w:hAnsi="Times New Roman"/>
                <w:b/>
                <w:bCs/>
                <w:lang w:val="en-US"/>
              </w:rPr>
              <w:t>108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hideMark/>
          </w:tcPr>
          <w:p w14:paraId="05B7B7BF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A4664A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p</w:t>
            </w:r>
            <w:r w:rsidRPr="003A5121">
              <w:rPr>
                <w:rFonts w:ascii="Times New Roman" w:hAnsi="Times New Roman"/>
                <w:b/>
                <w:bCs/>
                <w:lang w:val="en-US"/>
              </w:rPr>
              <w:t>-value</w:t>
            </w:r>
          </w:p>
        </w:tc>
      </w:tr>
      <w:tr w:rsidR="00481B78" w:rsidRPr="003A5121" w14:paraId="3C1265E4" w14:textId="77777777" w:rsidTr="0049167B">
        <w:trPr>
          <w:trHeight w:val="252"/>
        </w:trPr>
        <w:tc>
          <w:tcPr>
            <w:tcW w:w="16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6E556" w14:textId="77777777" w:rsidR="00481B78" w:rsidRPr="003A5121" w:rsidRDefault="00481B78" w:rsidP="0049167B">
            <w:pPr>
              <w:spacing w:line="276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3A5121">
              <w:rPr>
                <w:rFonts w:ascii="Times New Roman" w:hAnsi="Times New Roman"/>
                <w:b/>
                <w:bCs/>
                <w:lang w:val="en-US"/>
              </w:rPr>
              <w:t>At admission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14:paraId="5798ED7B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</w:tcPr>
          <w:p w14:paraId="20DB6E56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</w:tcPr>
          <w:p w14:paraId="1D24AD3D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2316C864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81B78" w:rsidRPr="003A5121" w14:paraId="1A381867" w14:textId="77777777" w:rsidTr="0049167B">
        <w:trPr>
          <w:trHeight w:val="252"/>
        </w:trPr>
        <w:tc>
          <w:tcPr>
            <w:tcW w:w="1683" w:type="pct"/>
            <w:tcBorders>
              <w:top w:val="single" w:sz="4" w:space="0" w:color="auto"/>
            </w:tcBorders>
            <w:hideMark/>
          </w:tcPr>
          <w:p w14:paraId="28DBB332" w14:textId="77777777" w:rsidR="00481B78" w:rsidRPr="003A5121" w:rsidRDefault="00481B78" w:rsidP="0049167B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bookmarkStart w:id="0" w:name="_Hlk58245132"/>
            <w:r w:rsidRPr="003A5121">
              <w:rPr>
                <w:rFonts w:ascii="Times New Roman" w:hAnsi="Times New Roman"/>
                <w:b/>
                <w:bCs/>
                <w:lang w:val="en-US"/>
              </w:rPr>
              <w:t>Absolute lymphocytes–count</w:t>
            </w:r>
          </w:p>
        </w:tc>
        <w:tc>
          <w:tcPr>
            <w:tcW w:w="811" w:type="pct"/>
            <w:tcBorders>
              <w:top w:val="single" w:sz="4" w:space="0" w:color="auto"/>
            </w:tcBorders>
            <w:hideMark/>
          </w:tcPr>
          <w:p w14:paraId="0F765710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78" w:type="pct"/>
            <w:tcBorders>
              <w:top w:val="single" w:sz="4" w:space="0" w:color="auto"/>
            </w:tcBorders>
            <w:hideMark/>
          </w:tcPr>
          <w:p w14:paraId="49F6C8BE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3" w:type="pct"/>
            <w:tcBorders>
              <w:top w:val="single" w:sz="4" w:space="0" w:color="auto"/>
            </w:tcBorders>
            <w:hideMark/>
          </w:tcPr>
          <w:p w14:paraId="1B800940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hideMark/>
          </w:tcPr>
          <w:p w14:paraId="19EFA921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81B78" w:rsidRPr="003A5121" w14:paraId="77FFAACC" w14:textId="77777777" w:rsidTr="0049167B">
        <w:trPr>
          <w:trHeight w:val="342"/>
        </w:trPr>
        <w:tc>
          <w:tcPr>
            <w:tcW w:w="1683" w:type="pct"/>
            <w:hideMark/>
          </w:tcPr>
          <w:p w14:paraId="750CF0D8" w14:textId="77777777" w:rsidR="00481B78" w:rsidRPr="003A5121" w:rsidRDefault="00481B78" w:rsidP="0049167B">
            <w:pPr>
              <w:spacing w:line="276" w:lineRule="auto"/>
              <w:ind w:firstLine="163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≥800</w:t>
            </w:r>
          </w:p>
        </w:tc>
        <w:tc>
          <w:tcPr>
            <w:tcW w:w="811" w:type="pct"/>
            <w:hideMark/>
          </w:tcPr>
          <w:p w14:paraId="0C808EF9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186 (51.4)</w:t>
            </w:r>
          </w:p>
        </w:tc>
        <w:tc>
          <w:tcPr>
            <w:tcW w:w="1078" w:type="pct"/>
            <w:hideMark/>
          </w:tcPr>
          <w:p w14:paraId="3AF9ADB7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141 (54.4)</w:t>
            </w:r>
          </w:p>
        </w:tc>
        <w:tc>
          <w:tcPr>
            <w:tcW w:w="853" w:type="pct"/>
            <w:hideMark/>
          </w:tcPr>
          <w:p w14:paraId="178A155B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45 (43.7)</w:t>
            </w:r>
          </w:p>
        </w:tc>
        <w:tc>
          <w:tcPr>
            <w:tcW w:w="575" w:type="pct"/>
            <w:hideMark/>
          </w:tcPr>
          <w:p w14:paraId="27620FAA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&lt;0.01</w:t>
            </w:r>
          </w:p>
        </w:tc>
      </w:tr>
      <w:tr w:rsidR="00481B78" w:rsidRPr="003A5121" w14:paraId="76351B40" w14:textId="77777777" w:rsidTr="0049167B">
        <w:trPr>
          <w:trHeight w:val="153"/>
        </w:trPr>
        <w:tc>
          <w:tcPr>
            <w:tcW w:w="1683" w:type="pct"/>
            <w:hideMark/>
          </w:tcPr>
          <w:p w14:paraId="26483D3C" w14:textId="77777777" w:rsidR="00481B78" w:rsidRPr="003A5121" w:rsidRDefault="00481B78" w:rsidP="0049167B">
            <w:pPr>
              <w:spacing w:line="276" w:lineRule="auto"/>
              <w:ind w:firstLine="163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400–&lt;800</w:t>
            </w:r>
          </w:p>
        </w:tc>
        <w:tc>
          <w:tcPr>
            <w:tcW w:w="811" w:type="pct"/>
            <w:hideMark/>
          </w:tcPr>
          <w:p w14:paraId="3C61FAA4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142 (39.2)</w:t>
            </w:r>
          </w:p>
        </w:tc>
        <w:tc>
          <w:tcPr>
            <w:tcW w:w="1078" w:type="pct"/>
            <w:hideMark/>
          </w:tcPr>
          <w:p w14:paraId="15D9493C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101 (39.0)</w:t>
            </w:r>
          </w:p>
        </w:tc>
        <w:tc>
          <w:tcPr>
            <w:tcW w:w="853" w:type="pct"/>
            <w:hideMark/>
          </w:tcPr>
          <w:p w14:paraId="4BDB4C9A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41 (39.8)</w:t>
            </w:r>
          </w:p>
        </w:tc>
        <w:tc>
          <w:tcPr>
            <w:tcW w:w="575" w:type="pct"/>
            <w:hideMark/>
          </w:tcPr>
          <w:p w14:paraId="37168690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&lt;0.01</w:t>
            </w:r>
          </w:p>
        </w:tc>
      </w:tr>
      <w:tr w:rsidR="00481B78" w:rsidRPr="003A5121" w14:paraId="4C00DF08" w14:textId="77777777" w:rsidTr="0049167B">
        <w:trPr>
          <w:trHeight w:val="333"/>
        </w:trPr>
        <w:tc>
          <w:tcPr>
            <w:tcW w:w="1683" w:type="pct"/>
            <w:hideMark/>
          </w:tcPr>
          <w:p w14:paraId="6E635764" w14:textId="77777777" w:rsidR="00481B78" w:rsidRPr="003A5121" w:rsidRDefault="00481B78" w:rsidP="0049167B">
            <w:pPr>
              <w:spacing w:line="276" w:lineRule="auto"/>
              <w:ind w:firstLine="163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&lt;400</w:t>
            </w:r>
          </w:p>
        </w:tc>
        <w:tc>
          <w:tcPr>
            <w:tcW w:w="811" w:type="pct"/>
            <w:hideMark/>
          </w:tcPr>
          <w:p w14:paraId="741C7BF4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34 (9.4)</w:t>
            </w:r>
          </w:p>
        </w:tc>
        <w:tc>
          <w:tcPr>
            <w:tcW w:w="1078" w:type="pct"/>
            <w:hideMark/>
          </w:tcPr>
          <w:p w14:paraId="03CC3DC0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17 (6.6)</w:t>
            </w:r>
          </w:p>
        </w:tc>
        <w:tc>
          <w:tcPr>
            <w:tcW w:w="853" w:type="pct"/>
            <w:hideMark/>
          </w:tcPr>
          <w:p w14:paraId="4D6996D6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17 (16.5)</w:t>
            </w:r>
          </w:p>
        </w:tc>
        <w:tc>
          <w:tcPr>
            <w:tcW w:w="575" w:type="pct"/>
            <w:hideMark/>
          </w:tcPr>
          <w:p w14:paraId="66CC7066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&lt;0.01</w:t>
            </w:r>
          </w:p>
        </w:tc>
      </w:tr>
      <w:tr w:rsidR="00481B78" w:rsidRPr="003A5121" w14:paraId="335C49A2" w14:textId="77777777" w:rsidTr="0049167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83" w:type="pct"/>
            <w:hideMark/>
          </w:tcPr>
          <w:p w14:paraId="587917E9" w14:textId="77777777" w:rsidR="00481B78" w:rsidRPr="003A5121" w:rsidRDefault="00481B78" w:rsidP="0049167B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bookmarkStart w:id="1" w:name="_Hlk58245260"/>
            <w:r w:rsidRPr="003A5121">
              <w:rPr>
                <w:rFonts w:ascii="Times New Roman" w:hAnsi="Times New Roman"/>
                <w:b/>
                <w:bCs/>
                <w:lang w:val="en-US"/>
              </w:rPr>
              <w:t>D-dimer (ng/mL)</w:t>
            </w:r>
          </w:p>
        </w:tc>
        <w:tc>
          <w:tcPr>
            <w:tcW w:w="811" w:type="pct"/>
          </w:tcPr>
          <w:p w14:paraId="389735F6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78" w:type="pct"/>
          </w:tcPr>
          <w:p w14:paraId="1BFE02EC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3" w:type="pct"/>
          </w:tcPr>
          <w:p w14:paraId="7AC2E86E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5" w:type="pct"/>
          </w:tcPr>
          <w:p w14:paraId="225BB5DB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81B78" w:rsidRPr="003A5121" w14:paraId="4E9A86BE" w14:textId="77777777" w:rsidTr="0049167B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683" w:type="pct"/>
            <w:hideMark/>
          </w:tcPr>
          <w:p w14:paraId="768192BB" w14:textId="77777777" w:rsidR="00481B78" w:rsidRPr="003A5121" w:rsidRDefault="00481B78" w:rsidP="0049167B">
            <w:pPr>
              <w:spacing w:line="276" w:lineRule="auto"/>
              <w:ind w:firstLine="163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Normal</w:t>
            </w:r>
          </w:p>
        </w:tc>
        <w:tc>
          <w:tcPr>
            <w:tcW w:w="811" w:type="pct"/>
            <w:hideMark/>
          </w:tcPr>
          <w:p w14:paraId="63E709B1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179 (50.1)</w:t>
            </w:r>
          </w:p>
        </w:tc>
        <w:tc>
          <w:tcPr>
            <w:tcW w:w="1078" w:type="pct"/>
            <w:hideMark/>
          </w:tcPr>
          <w:p w14:paraId="316BAB96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127 (50.0)</w:t>
            </w:r>
          </w:p>
        </w:tc>
        <w:tc>
          <w:tcPr>
            <w:tcW w:w="853" w:type="pct"/>
            <w:hideMark/>
          </w:tcPr>
          <w:p w14:paraId="0AA25CA2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52 (50.5)</w:t>
            </w:r>
          </w:p>
        </w:tc>
        <w:tc>
          <w:tcPr>
            <w:tcW w:w="575" w:type="pct"/>
            <w:hideMark/>
          </w:tcPr>
          <w:p w14:paraId="11C85CBD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0.42</w:t>
            </w:r>
          </w:p>
        </w:tc>
      </w:tr>
      <w:tr w:rsidR="00481B78" w:rsidRPr="003A5121" w14:paraId="3D1E0824" w14:textId="77777777" w:rsidTr="0049167B">
        <w:tblPrEx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1683" w:type="pct"/>
            <w:hideMark/>
          </w:tcPr>
          <w:p w14:paraId="192FF6D3" w14:textId="77777777" w:rsidR="00481B78" w:rsidRPr="003A5121" w:rsidRDefault="00481B78" w:rsidP="0049167B">
            <w:pPr>
              <w:spacing w:line="276" w:lineRule="auto"/>
              <w:ind w:firstLine="163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500–1000</w:t>
            </w:r>
          </w:p>
        </w:tc>
        <w:tc>
          <w:tcPr>
            <w:tcW w:w="811" w:type="pct"/>
            <w:hideMark/>
          </w:tcPr>
          <w:p w14:paraId="601CC149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105 (29.4)</w:t>
            </w:r>
          </w:p>
        </w:tc>
        <w:tc>
          <w:tcPr>
            <w:tcW w:w="1078" w:type="pct"/>
            <w:hideMark/>
          </w:tcPr>
          <w:p w14:paraId="4A2FF60B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70 (27.6)</w:t>
            </w:r>
          </w:p>
        </w:tc>
        <w:tc>
          <w:tcPr>
            <w:tcW w:w="853" w:type="pct"/>
            <w:hideMark/>
          </w:tcPr>
          <w:p w14:paraId="2CFEECBF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35 (34.0)</w:t>
            </w:r>
          </w:p>
        </w:tc>
        <w:tc>
          <w:tcPr>
            <w:tcW w:w="575" w:type="pct"/>
            <w:hideMark/>
          </w:tcPr>
          <w:p w14:paraId="4ACD32AE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0.42</w:t>
            </w:r>
          </w:p>
        </w:tc>
      </w:tr>
      <w:tr w:rsidR="00481B78" w:rsidRPr="003A5121" w14:paraId="3F1D79C7" w14:textId="77777777" w:rsidTr="0049167B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1683" w:type="pct"/>
            <w:hideMark/>
          </w:tcPr>
          <w:p w14:paraId="442B1921" w14:textId="77777777" w:rsidR="00481B78" w:rsidRPr="003A5121" w:rsidRDefault="00481B78" w:rsidP="0049167B">
            <w:pPr>
              <w:spacing w:line="276" w:lineRule="auto"/>
              <w:ind w:firstLine="163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&gt;1000–1500</w:t>
            </w:r>
          </w:p>
        </w:tc>
        <w:tc>
          <w:tcPr>
            <w:tcW w:w="811" w:type="pct"/>
            <w:hideMark/>
          </w:tcPr>
          <w:p w14:paraId="446FEED7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34 (9.5)</w:t>
            </w:r>
          </w:p>
        </w:tc>
        <w:tc>
          <w:tcPr>
            <w:tcW w:w="1078" w:type="pct"/>
            <w:hideMark/>
          </w:tcPr>
          <w:p w14:paraId="152A7E82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26 (10.2)</w:t>
            </w:r>
          </w:p>
        </w:tc>
        <w:tc>
          <w:tcPr>
            <w:tcW w:w="853" w:type="pct"/>
            <w:hideMark/>
          </w:tcPr>
          <w:p w14:paraId="1A43F0E2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8 (7.8)</w:t>
            </w:r>
          </w:p>
        </w:tc>
        <w:tc>
          <w:tcPr>
            <w:tcW w:w="575" w:type="pct"/>
            <w:hideMark/>
          </w:tcPr>
          <w:p w14:paraId="3B7CD5A9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0.42</w:t>
            </w:r>
          </w:p>
        </w:tc>
      </w:tr>
      <w:tr w:rsidR="00481B78" w:rsidRPr="003A5121" w14:paraId="4D51C203" w14:textId="77777777" w:rsidTr="0049167B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1683" w:type="pct"/>
            <w:hideMark/>
          </w:tcPr>
          <w:p w14:paraId="68D5A8C6" w14:textId="77777777" w:rsidR="00481B78" w:rsidRPr="003A5121" w:rsidRDefault="00481B78" w:rsidP="0049167B">
            <w:pPr>
              <w:spacing w:line="276" w:lineRule="auto"/>
              <w:ind w:firstLine="163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&gt;1500</w:t>
            </w:r>
          </w:p>
        </w:tc>
        <w:tc>
          <w:tcPr>
            <w:tcW w:w="811" w:type="pct"/>
            <w:hideMark/>
          </w:tcPr>
          <w:p w14:paraId="67B899D4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39 (10.9)</w:t>
            </w:r>
          </w:p>
        </w:tc>
        <w:tc>
          <w:tcPr>
            <w:tcW w:w="1078" w:type="pct"/>
            <w:hideMark/>
          </w:tcPr>
          <w:p w14:paraId="2FF25B6B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31(12.2)</w:t>
            </w:r>
          </w:p>
        </w:tc>
        <w:tc>
          <w:tcPr>
            <w:tcW w:w="853" w:type="pct"/>
            <w:hideMark/>
          </w:tcPr>
          <w:p w14:paraId="7FA9E5F1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8 (7.8)</w:t>
            </w:r>
          </w:p>
        </w:tc>
        <w:tc>
          <w:tcPr>
            <w:tcW w:w="575" w:type="pct"/>
            <w:hideMark/>
          </w:tcPr>
          <w:p w14:paraId="33E75918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0.42</w:t>
            </w:r>
          </w:p>
        </w:tc>
      </w:tr>
      <w:bookmarkEnd w:id="1"/>
      <w:tr w:rsidR="00481B78" w:rsidRPr="003A5121" w14:paraId="384209A7" w14:textId="77777777" w:rsidTr="0049167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83" w:type="pct"/>
            <w:hideMark/>
          </w:tcPr>
          <w:p w14:paraId="548CD431" w14:textId="77777777" w:rsidR="00481B78" w:rsidRPr="003A5121" w:rsidRDefault="00481B78" w:rsidP="0049167B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b/>
                <w:bCs/>
                <w:lang w:val="en-US"/>
              </w:rPr>
              <w:t>Ferritin (µg/L)</w:t>
            </w:r>
          </w:p>
        </w:tc>
        <w:tc>
          <w:tcPr>
            <w:tcW w:w="811" w:type="pct"/>
            <w:hideMark/>
          </w:tcPr>
          <w:p w14:paraId="39B5333E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78" w:type="pct"/>
            <w:hideMark/>
          </w:tcPr>
          <w:p w14:paraId="777BAA63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3" w:type="pct"/>
            <w:hideMark/>
          </w:tcPr>
          <w:p w14:paraId="5E448223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5" w:type="pct"/>
            <w:hideMark/>
          </w:tcPr>
          <w:p w14:paraId="05416165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81B78" w:rsidRPr="003A5121" w14:paraId="03E583D5" w14:textId="77777777" w:rsidTr="0049167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83" w:type="pct"/>
            <w:tcBorders>
              <w:bottom w:val="single" w:sz="4" w:space="0" w:color="auto"/>
            </w:tcBorders>
            <w:hideMark/>
          </w:tcPr>
          <w:p w14:paraId="58791AB7" w14:textId="77777777" w:rsidR="00481B78" w:rsidRPr="003A5121" w:rsidRDefault="00481B78" w:rsidP="0049167B">
            <w:pPr>
              <w:spacing w:line="276" w:lineRule="auto"/>
              <w:ind w:firstLine="163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High (&gt;336.2 µg/L)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hideMark/>
          </w:tcPr>
          <w:p w14:paraId="3902D086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176 (63.1)</w:t>
            </w:r>
          </w:p>
        </w:tc>
        <w:tc>
          <w:tcPr>
            <w:tcW w:w="1078" w:type="pct"/>
            <w:tcBorders>
              <w:bottom w:val="single" w:sz="4" w:space="0" w:color="auto"/>
            </w:tcBorders>
            <w:hideMark/>
          </w:tcPr>
          <w:p w14:paraId="3C0669B0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123 (64.4)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hideMark/>
          </w:tcPr>
          <w:p w14:paraId="5D1169F0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53 (60.2)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hideMark/>
          </w:tcPr>
          <w:p w14:paraId="001A16B3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0.50</w:t>
            </w:r>
          </w:p>
        </w:tc>
      </w:tr>
      <w:bookmarkEnd w:id="0"/>
      <w:tr w:rsidR="00481B78" w:rsidRPr="003A5121" w14:paraId="203B6C0A" w14:textId="77777777" w:rsidTr="0049167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F3BB4" w14:textId="77777777" w:rsidR="00481B78" w:rsidRPr="003A5121" w:rsidRDefault="00481B78" w:rsidP="0049167B">
            <w:pPr>
              <w:spacing w:line="276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3A5121">
              <w:rPr>
                <w:rFonts w:ascii="Times New Roman" w:hAnsi="Times New Roman"/>
                <w:b/>
                <w:bCs/>
                <w:lang w:val="en-US"/>
              </w:rPr>
              <w:t>At HFNC start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14:paraId="58A22884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</w:tcPr>
          <w:p w14:paraId="5FF9257B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</w:tcPr>
          <w:p w14:paraId="741FD9D0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04F4039E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81B78" w:rsidRPr="003A5121" w14:paraId="739924B7" w14:textId="77777777" w:rsidTr="0049167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83" w:type="pct"/>
            <w:tcBorders>
              <w:top w:val="single" w:sz="4" w:space="0" w:color="auto"/>
            </w:tcBorders>
          </w:tcPr>
          <w:p w14:paraId="22AC727C" w14:textId="77777777" w:rsidR="00481B78" w:rsidRPr="003A5121" w:rsidRDefault="00481B78" w:rsidP="0049167B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b/>
                <w:bCs/>
                <w:lang w:val="en-US"/>
              </w:rPr>
              <w:t>Absolute lymphocytes–count</w:t>
            </w:r>
          </w:p>
        </w:tc>
        <w:tc>
          <w:tcPr>
            <w:tcW w:w="811" w:type="pct"/>
            <w:tcBorders>
              <w:top w:val="single" w:sz="4" w:space="0" w:color="auto"/>
            </w:tcBorders>
          </w:tcPr>
          <w:p w14:paraId="4CB0B106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78" w:type="pct"/>
            <w:tcBorders>
              <w:top w:val="single" w:sz="4" w:space="0" w:color="auto"/>
            </w:tcBorders>
          </w:tcPr>
          <w:p w14:paraId="318412F0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3" w:type="pct"/>
            <w:tcBorders>
              <w:top w:val="single" w:sz="4" w:space="0" w:color="auto"/>
            </w:tcBorders>
          </w:tcPr>
          <w:p w14:paraId="32D76046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</w:tcPr>
          <w:p w14:paraId="0B95242A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81B78" w:rsidRPr="003A5121" w14:paraId="51607069" w14:textId="77777777" w:rsidTr="0049167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83" w:type="pct"/>
          </w:tcPr>
          <w:p w14:paraId="552268EE" w14:textId="77777777" w:rsidR="00481B78" w:rsidRPr="003A5121" w:rsidRDefault="00481B78" w:rsidP="0049167B">
            <w:pPr>
              <w:spacing w:line="276" w:lineRule="auto"/>
              <w:ind w:firstLine="163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≥800</w:t>
            </w:r>
          </w:p>
        </w:tc>
        <w:tc>
          <w:tcPr>
            <w:tcW w:w="811" w:type="pct"/>
          </w:tcPr>
          <w:p w14:paraId="24205465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197 (54.0)</w:t>
            </w:r>
          </w:p>
        </w:tc>
        <w:tc>
          <w:tcPr>
            <w:tcW w:w="1078" w:type="pct"/>
          </w:tcPr>
          <w:p w14:paraId="075269AE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159 (60.9)</w:t>
            </w:r>
          </w:p>
        </w:tc>
        <w:tc>
          <w:tcPr>
            <w:tcW w:w="853" w:type="pct"/>
          </w:tcPr>
          <w:p w14:paraId="7FACFA85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38 (36.5)</w:t>
            </w:r>
          </w:p>
        </w:tc>
        <w:tc>
          <w:tcPr>
            <w:tcW w:w="575" w:type="pct"/>
          </w:tcPr>
          <w:p w14:paraId="2A13B701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&lt;0.0001</w:t>
            </w:r>
          </w:p>
        </w:tc>
      </w:tr>
      <w:tr w:rsidR="00481B78" w:rsidRPr="003A5121" w14:paraId="3BFD8A49" w14:textId="77777777" w:rsidTr="0049167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683" w:type="pct"/>
          </w:tcPr>
          <w:p w14:paraId="7BC55E2F" w14:textId="77777777" w:rsidR="00481B78" w:rsidRPr="003A5121" w:rsidRDefault="00481B78" w:rsidP="0049167B">
            <w:pPr>
              <w:spacing w:line="276" w:lineRule="auto"/>
              <w:ind w:firstLine="163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400–&lt;800</w:t>
            </w:r>
          </w:p>
        </w:tc>
        <w:tc>
          <w:tcPr>
            <w:tcW w:w="811" w:type="pct"/>
          </w:tcPr>
          <w:p w14:paraId="5DBB1C72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134 (36.7)</w:t>
            </w:r>
          </w:p>
        </w:tc>
        <w:tc>
          <w:tcPr>
            <w:tcW w:w="1078" w:type="pct"/>
          </w:tcPr>
          <w:p w14:paraId="6E3F267D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86 (33)</w:t>
            </w:r>
          </w:p>
        </w:tc>
        <w:tc>
          <w:tcPr>
            <w:tcW w:w="853" w:type="pct"/>
          </w:tcPr>
          <w:p w14:paraId="07B48AE4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48 (46.2)</w:t>
            </w:r>
          </w:p>
        </w:tc>
        <w:tc>
          <w:tcPr>
            <w:tcW w:w="575" w:type="pct"/>
          </w:tcPr>
          <w:p w14:paraId="3440FB82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&lt;0.0001</w:t>
            </w:r>
          </w:p>
        </w:tc>
      </w:tr>
      <w:tr w:rsidR="00481B78" w:rsidRPr="003A5121" w14:paraId="13720ABB" w14:textId="77777777" w:rsidTr="0049167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83" w:type="pct"/>
          </w:tcPr>
          <w:p w14:paraId="08AEE71E" w14:textId="77777777" w:rsidR="00481B78" w:rsidRPr="003A5121" w:rsidRDefault="00481B78" w:rsidP="0049167B">
            <w:pPr>
              <w:spacing w:line="276" w:lineRule="auto"/>
              <w:ind w:firstLine="163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&lt;400</w:t>
            </w:r>
          </w:p>
        </w:tc>
        <w:tc>
          <w:tcPr>
            <w:tcW w:w="811" w:type="pct"/>
          </w:tcPr>
          <w:p w14:paraId="38E52026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34 (9.3)</w:t>
            </w:r>
          </w:p>
        </w:tc>
        <w:tc>
          <w:tcPr>
            <w:tcW w:w="1078" w:type="pct"/>
          </w:tcPr>
          <w:p w14:paraId="490F18C3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16 (6.1)</w:t>
            </w:r>
          </w:p>
        </w:tc>
        <w:tc>
          <w:tcPr>
            <w:tcW w:w="853" w:type="pct"/>
          </w:tcPr>
          <w:p w14:paraId="6335CB34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18 (17.3)</w:t>
            </w:r>
          </w:p>
        </w:tc>
        <w:tc>
          <w:tcPr>
            <w:tcW w:w="575" w:type="pct"/>
          </w:tcPr>
          <w:p w14:paraId="21C165FB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&lt;0.0001</w:t>
            </w:r>
          </w:p>
        </w:tc>
      </w:tr>
      <w:tr w:rsidR="00481B78" w:rsidRPr="003A5121" w14:paraId="5730BE54" w14:textId="77777777" w:rsidTr="0049167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83" w:type="pct"/>
            <w:hideMark/>
          </w:tcPr>
          <w:p w14:paraId="1912526C" w14:textId="77777777" w:rsidR="00481B78" w:rsidRPr="003A5121" w:rsidRDefault="00481B78" w:rsidP="0049167B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b/>
                <w:bCs/>
                <w:lang w:val="en-US"/>
              </w:rPr>
              <w:t>D-dimer (ng/mL)</w:t>
            </w:r>
          </w:p>
        </w:tc>
        <w:tc>
          <w:tcPr>
            <w:tcW w:w="811" w:type="pct"/>
          </w:tcPr>
          <w:p w14:paraId="6EF0AC55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78" w:type="pct"/>
          </w:tcPr>
          <w:p w14:paraId="22103470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3" w:type="pct"/>
          </w:tcPr>
          <w:p w14:paraId="62B87464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5" w:type="pct"/>
          </w:tcPr>
          <w:p w14:paraId="59561A03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81B78" w:rsidRPr="003A5121" w14:paraId="4BB70C40" w14:textId="77777777" w:rsidTr="0049167B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683" w:type="pct"/>
            <w:hideMark/>
          </w:tcPr>
          <w:p w14:paraId="0402832C" w14:textId="77777777" w:rsidR="00481B78" w:rsidRPr="003A5121" w:rsidRDefault="00481B78" w:rsidP="0049167B">
            <w:pPr>
              <w:spacing w:line="276" w:lineRule="auto"/>
              <w:ind w:firstLine="163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Normal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EDC9D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168 (46.3)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264A1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135 (52.1)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B360D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33 (31.7)</w:t>
            </w:r>
          </w:p>
        </w:tc>
        <w:tc>
          <w:tcPr>
            <w:tcW w:w="575" w:type="pct"/>
            <w:hideMark/>
          </w:tcPr>
          <w:p w14:paraId="52456817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&lt;0.01</w:t>
            </w:r>
          </w:p>
        </w:tc>
      </w:tr>
      <w:tr w:rsidR="00481B78" w:rsidRPr="003A5121" w14:paraId="3081F0A1" w14:textId="77777777" w:rsidTr="0049167B">
        <w:tblPrEx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1683" w:type="pct"/>
            <w:hideMark/>
          </w:tcPr>
          <w:p w14:paraId="485DE18B" w14:textId="77777777" w:rsidR="00481B78" w:rsidRPr="003A5121" w:rsidRDefault="00481B78" w:rsidP="0049167B">
            <w:pPr>
              <w:spacing w:line="276" w:lineRule="auto"/>
              <w:ind w:firstLine="163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500–1000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279B8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110 (30.3)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47B15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73 (28.2)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2BC68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37 (35.6)</w:t>
            </w:r>
          </w:p>
        </w:tc>
        <w:tc>
          <w:tcPr>
            <w:tcW w:w="575" w:type="pct"/>
            <w:hideMark/>
          </w:tcPr>
          <w:p w14:paraId="5A52AB49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&lt;0.01</w:t>
            </w:r>
          </w:p>
        </w:tc>
      </w:tr>
      <w:tr w:rsidR="00481B78" w:rsidRPr="003A5121" w14:paraId="25C6614A" w14:textId="77777777" w:rsidTr="0049167B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1683" w:type="pct"/>
            <w:hideMark/>
          </w:tcPr>
          <w:p w14:paraId="03F9138E" w14:textId="77777777" w:rsidR="00481B78" w:rsidRPr="003A5121" w:rsidRDefault="00481B78" w:rsidP="0049167B">
            <w:pPr>
              <w:spacing w:line="276" w:lineRule="auto"/>
              <w:ind w:firstLine="163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&gt;1000–1500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FD182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40 (11.0)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50E11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27 (10.4)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97199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13 (12.5)</w:t>
            </w:r>
          </w:p>
        </w:tc>
        <w:tc>
          <w:tcPr>
            <w:tcW w:w="575" w:type="pct"/>
            <w:hideMark/>
          </w:tcPr>
          <w:p w14:paraId="1447E91B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&lt;0.01</w:t>
            </w:r>
          </w:p>
        </w:tc>
      </w:tr>
      <w:tr w:rsidR="00481B78" w:rsidRPr="003A5121" w14:paraId="185D1D33" w14:textId="77777777" w:rsidTr="0049167B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1683" w:type="pct"/>
            <w:hideMark/>
          </w:tcPr>
          <w:p w14:paraId="468F1B5D" w14:textId="77777777" w:rsidR="00481B78" w:rsidRPr="003A5121" w:rsidRDefault="00481B78" w:rsidP="0049167B">
            <w:pPr>
              <w:spacing w:line="276" w:lineRule="auto"/>
              <w:ind w:firstLine="163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&gt;1500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9A38F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45 (12.4)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4B0EB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24 (9.3)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3E689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21 (20.2)</w:t>
            </w:r>
          </w:p>
        </w:tc>
        <w:tc>
          <w:tcPr>
            <w:tcW w:w="575" w:type="pct"/>
            <w:hideMark/>
          </w:tcPr>
          <w:p w14:paraId="6A4FF454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&lt;0.01</w:t>
            </w:r>
          </w:p>
        </w:tc>
      </w:tr>
      <w:tr w:rsidR="00481B78" w:rsidRPr="003A5121" w14:paraId="5CD85B23" w14:textId="77777777" w:rsidTr="0049167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83" w:type="pct"/>
            <w:hideMark/>
          </w:tcPr>
          <w:p w14:paraId="4735E978" w14:textId="77777777" w:rsidR="00481B78" w:rsidRPr="003A5121" w:rsidRDefault="00481B78" w:rsidP="0049167B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b/>
                <w:bCs/>
                <w:lang w:val="en-US"/>
              </w:rPr>
              <w:t>Ferritin (µg/L)</w:t>
            </w:r>
          </w:p>
        </w:tc>
        <w:tc>
          <w:tcPr>
            <w:tcW w:w="811" w:type="pct"/>
            <w:hideMark/>
          </w:tcPr>
          <w:p w14:paraId="7A4A866B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78" w:type="pct"/>
            <w:hideMark/>
          </w:tcPr>
          <w:p w14:paraId="1813B14F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3" w:type="pct"/>
            <w:hideMark/>
          </w:tcPr>
          <w:p w14:paraId="4685CFAF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5" w:type="pct"/>
            <w:hideMark/>
          </w:tcPr>
          <w:p w14:paraId="167D37F4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81B78" w:rsidRPr="003A5121" w14:paraId="766C9C24" w14:textId="77777777" w:rsidTr="0049167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83" w:type="pct"/>
            <w:tcBorders>
              <w:bottom w:val="single" w:sz="4" w:space="0" w:color="auto"/>
            </w:tcBorders>
            <w:hideMark/>
          </w:tcPr>
          <w:p w14:paraId="732D4333" w14:textId="77777777" w:rsidR="00481B78" w:rsidRPr="003A5121" w:rsidRDefault="00481B78" w:rsidP="0049167B">
            <w:pPr>
              <w:spacing w:line="276" w:lineRule="auto"/>
              <w:ind w:firstLine="163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High (&gt;336.2 µg/L)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hideMark/>
          </w:tcPr>
          <w:p w14:paraId="2A77F48A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219 (65.0)</w:t>
            </w:r>
          </w:p>
        </w:tc>
        <w:tc>
          <w:tcPr>
            <w:tcW w:w="1078" w:type="pct"/>
            <w:tcBorders>
              <w:bottom w:val="single" w:sz="4" w:space="0" w:color="auto"/>
            </w:tcBorders>
            <w:hideMark/>
          </w:tcPr>
          <w:p w14:paraId="56ED1318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150 (63.6)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hideMark/>
          </w:tcPr>
          <w:p w14:paraId="60026C10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69 (68.3)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hideMark/>
          </w:tcPr>
          <w:p w14:paraId="57F894AD" w14:textId="77777777" w:rsidR="00481B78" w:rsidRPr="003A5121" w:rsidRDefault="00481B78" w:rsidP="0049167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121">
              <w:rPr>
                <w:rFonts w:ascii="Times New Roman" w:hAnsi="Times New Roman"/>
                <w:lang w:val="en-US"/>
              </w:rPr>
              <w:t>0.40</w:t>
            </w:r>
          </w:p>
        </w:tc>
      </w:tr>
    </w:tbl>
    <w:p w14:paraId="3FAF157A" w14:textId="77777777" w:rsidR="00481B78" w:rsidRPr="00A31004" w:rsidRDefault="00481B78" w:rsidP="00481B7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A31004">
        <w:rPr>
          <w:rFonts w:ascii="Times New Roman" w:hAnsi="Times New Roman"/>
          <w:sz w:val="24"/>
          <w:szCs w:val="24"/>
          <w:lang w:val="en-US"/>
        </w:rPr>
        <w:t xml:space="preserve">Data are presented as </w:t>
      </w:r>
      <w:r w:rsidRPr="00A4664A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A31004">
        <w:rPr>
          <w:rFonts w:ascii="Times New Roman" w:hAnsi="Times New Roman"/>
          <w:sz w:val="24"/>
          <w:szCs w:val="24"/>
          <w:lang w:val="en-US"/>
        </w:rPr>
        <w:t xml:space="preserve"> (%)</w:t>
      </w:r>
    </w:p>
    <w:p w14:paraId="3AD7C1A9" w14:textId="77777777" w:rsidR="00481B78" w:rsidRPr="00A31004" w:rsidRDefault="00481B78" w:rsidP="00481B7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A31004">
        <w:rPr>
          <w:rFonts w:ascii="Times New Roman" w:hAnsi="Times New Roman"/>
          <w:sz w:val="24"/>
          <w:szCs w:val="24"/>
          <w:lang w:val="en-US"/>
        </w:rPr>
        <w:t>HFNC, high-flow nasal cannula; IMV, invasive mechanical ventilation</w:t>
      </w:r>
    </w:p>
    <w:p w14:paraId="1E706397" w14:textId="77777777" w:rsidR="00E345D7" w:rsidRDefault="00E345D7"/>
    <w:sectPr w:rsidR="00E345D7" w:rsidSect="00BB532A">
      <w:footerReference w:type="default" r:id="rId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2336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BCE28" w14:textId="77777777" w:rsidR="008F6893" w:rsidRDefault="00481B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A0BFC1" w14:textId="77777777" w:rsidR="008F6893" w:rsidRDefault="00481B7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78"/>
    <w:rsid w:val="00481B78"/>
    <w:rsid w:val="00792866"/>
    <w:rsid w:val="00C16A2E"/>
    <w:rsid w:val="00E12EAA"/>
    <w:rsid w:val="00E3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DF31"/>
  <w15:chartTrackingRefBased/>
  <w15:docId w15:val="{BDF003B6-A720-46C5-B6D6-2533ACCA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B78"/>
    <w:pPr>
      <w:spacing w:after="0" w:line="360" w:lineRule="auto"/>
    </w:pPr>
    <w:rPr>
      <w:rFonts w:ascii="Arial" w:eastAsiaTheme="minorEastAsia" w:hAnsi="Arial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1B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B78"/>
    <w:rPr>
      <w:rFonts w:ascii="Arial" w:eastAsiaTheme="minorEastAsia" w:hAnsi="Arial" w:cs="Times New Roman"/>
      <w:lang w:val="en-NZ"/>
    </w:rPr>
  </w:style>
  <w:style w:type="table" w:styleId="TableGrid">
    <w:name w:val="Table Grid"/>
    <w:basedOn w:val="TableNormal"/>
    <w:uiPriority w:val="59"/>
    <w:rsid w:val="00481B78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James Graham</cp:lastModifiedBy>
  <cp:revision>1</cp:revision>
  <dcterms:created xsi:type="dcterms:W3CDTF">2021-04-12T04:10:00Z</dcterms:created>
  <dcterms:modified xsi:type="dcterms:W3CDTF">2021-04-12T04:10:00Z</dcterms:modified>
</cp:coreProperties>
</file>