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8C" w:rsidRDefault="007C1E8C" w:rsidP="007C1E8C">
      <w:pPr>
        <w:pStyle w:val="1"/>
      </w:pPr>
      <w:r>
        <w:t>Supplemental material:</w:t>
      </w:r>
    </w:p>
    <w:p w:rsidR="00A05069" w:rsidRPr="00A05069" w:rsidRDefault="00A05069" w:rsidP="00A05069">
      <w:pPr>
        <w:jc w:val="center"/>
        <w:rPr>
          <w:rFonts w:ascii="Arial" w:hAnsi="Arial" w:cs="Arial"/>
          <w:color w:val="000000" w:themeColor="text1"/>
          <w:sz w:val="30"/>
          <w:szCs w:val="30"/>
          <w:highlight w:val="yellow"/>
        </w:rPr>
      </w:pPr>
      <w:r w:rsidRPr="00A05069">
        <w:rPr>
          <w:rFonts w:ascii="Arial" w:eastAsia="ArialUnicodeMS" w:hAnsi="Arial" w:cs="Arial"/>
          <w:color w:val="000000" w:themeColor="text1"/>
          <w:kern w:val="0"/>
          <w:sz w:val="30"/>
          <w:szCs w:val="30"/>
        </w:rPr>
        <w:t xml:space="preserve">Environmental </w:t>
      </w:r>
      <w:r w:rsidR="00E971D2">
        <w:rPr>
          <w:rFonts w:ascii="Arial" w:eastAsia="ArialUnicodeMS" w:hAnsi="Arial" w:cs="Arial"/>
          <w:color w:val="000000" w:themeColor="text1"/>
          <w:kern w:val="0"/>
          <w:sz w:val="30"/>
          <w:szCs w:val="30"/>
        </w:rPr>
        <w:t>Science</w:t>
      </w:r>
      <w:r w:rsidRPr="00A05069">
        <w:rPr>
          <w:rFonts w:ascii="Arial" w:eastAsia="ArialUnicodeMS" w:hAnsi="Arial" w:cs="Arial"/>
          <w:color w:val="000000" w:themeColor="text1"/>
          <w:kern w:val="0"/>
          <w:sz w:val="30"/>
          <w:szCs w:val="30"/>
        </w:rPr>
        <w:t xml:space="preserve"> and </w:t>
      </w:r>
      <w:r w:rsidR="00E971D2">
        <w:rPr>
          <w:rFonts w:ascii="Arial" w:eastAsia="ArialUnicodeMS" w:hAnsi="Arial" w:cs="Arial"/>
          <w:color w:val="000000" w:themeColor="text1"/>
          <w:kern w:val="0"/>
          <w:sz w:val="30"/>
          <w:szCs w:val="30"/>
        </w:rPr>
        <w:t>Pollution Research</w:t>
      </w:r>
    </w:p>
    <w:p w:rsidR="00BF60C9" w:rsidRDefault="00BF60C9" w:rsidP="00BF60C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Assessing risk to human health for heavy meta</w:t>
      </w:r>
      <w:r>
        <w:rPr>
          <w:rFonts w:cs="Times New Roman"/>
          <w:sz w:val="24"/>
          <w:szCs w:val="24"/>
        </w:rPr>
        <w:t>l</w:t>
      </w:r>
      <w:r>
        <w:rPr>
          <w:rFonts w:eastAsiaTheme="minorEastAsia" w:cs="Times New Roman"/>
          <w:sz w:val="24"/>
          <w:szCs w:val="24"/>
        </w:rPr>
        <w:t xml:space="preserve"> contamination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from public point utilit</w:t>
      </w:r>
      <w:r>
        <w:rPr>
          <w:rFonts w:eastAsiaTheme="minorEastAsia" w:cs="Times New Roman"/>
          <w:sz w:val="24"/>
          <w:szCs w:val="24"/>
        </w:rPr>
        <w:t>y</w:t>
      </w:r>
      <w:r>
        <w:rPr>
          <w:sz w:val="24"/>
          <w:szCs w:val="24"/>
        </w:rPr>
        <w:t xml:space="preserve"> through ground dust: a case study in Nantong, China</w:t>
      </w:r>
    </w:p>
    <w:p w:rsidR="00B519E9" w:rsidRDefault="00B519E9" w:rsidP="00B519E9">
      <w:pPr>
        <w:jc w:val="center"/>
      </w:pPr>
      <w:r w:rsidRPr="00B62CE8">
        <w:rPr>
          <w:rFonts w:hint="eastAsia"/>
          <w:sz w:val="21"/>
          <w:szCs w:val="21"/>
        </w:rPr>
        <w:t>Yanping</w:t>
      </w:r>
      <w:r w:rsidRPr="00B62CE8">
        <w:rPr>
          <w:sz w:val="21"/>
          <w:szCs w:val="21"/>
        </w:rPr>
        <w:t xml:space="preserve"> Wang</w:t>
      </w:r>
      <w:bookmarkStart w:id="0" w:name="_GoBack"/>
      <w:bookmarkEnd w:id="0"/>
      <w:r w:rsidRPr="00165042">
        <w:rPr>
          <w:sz w:val="21"/>
          <w:szCs w:val="21"/>
          <w:vertAlign w:val="superscript"/>
        </w:rPr>
        <w:t>1</w:t>
      </w:r>
      <w:r w:rsidRPr="00B62CE8">
        <w:rPr>
          <w:sz w:val="21"/>
          <w:szCs w:val="21"/>
        </w:rPr>
        <w:t xml:space="preserve">, </w:t>
      </w:r>
      <w:r>
        <w:rPr>
          <w:sz w:val="21"/>
          <w:szCs w:val="21"/>
        </w:rPr>
        <w:t>Peng Qian</w:t>
      </w:r>
      <w:r w:rsidRPr="0026385E">
        <w:rPr>
          <w:sz w:val="21"/>
          <w:szCs w:val="21"/>
          <w:vertAlign w:val="superscript"/>
        </w:rPr>
        <w:t>1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>, Dongming Li</w:t>
      </w:r>
      <w:r w:rsidRPr="0026385E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Haifeng Chen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>, Xiangqian Zhou</w:t>
      </w:r>
      <w:r>
        <w:rPr>
          <w:sz w:val="21"/>
          <w:szCs w:val="21"/>
          <w:vertAlign w:val="superscript"/>
        </w:rPr>
        <w:t>4</w:t>
      </w:r>
    </w:p>
    <w:p w:rsidR="00B519E9" w:rsidRDefault="00B519E9" w:rsidP="00B519E9">
      <w:pPr>
        <w:autoSpaceDE w:val="0"/>
        <w:autoSpaceDN w:val="0"/>
        <w:rPr>
          <w:sz w:val="18"/>
          <w:szCs w:val="18"/>
        </w:rPr>
      </w:pPr>
      <w:r w:rsidRPr="00D201E8">
        <w:rPr>
          <w:sz w:val="18"/>
          <w:szCs w:val="18"/>
          <w:vertAlign w:val="superscript"/>
        </w:rPr>
        <w:t>1</w:t>
      </w:r>
      <w:r w:rsidRPr="00D201E8">
        <w:rPr>
          <w:sz w:val="18"/>
          <w:szCs w:val="18"/>
        </w:rPr>
        <w:t xml:space="preserve"> School of Geographical Science, Nantong University, 9 Seyuan Road, 226019</w:t>
      </w:r>
      <w:r>
        <w:rPr>
          <w:sz w:val="18"/>
          <w:szCs w:val="18"/>
        </w:rPr>
        <w:t xml:space="preserve"> </w:t>
      </w:r>
      <w:r w:rsidRPr="00D201E8">
        <w:rPr>
          <w:sz w:val="18"/>
          <w:szCs w:val="18"/>
        </w:rPr>
        <w:t>Nantong, China</w:t>
      </w:r>
    </w:p>
    <w:p w:rsidR="00B519E9" w:rsidRDefault="00B519E9" w:rsidP="00B519E9">
      <w:pPr>
        <w:autoSpaceDE w:val="0"/>
        <w:autoSpaceDN w:val="0"/>
        <w:ind w:left="126" w:hangingChars="70" w:hanging="126"/>
        <w:rPr>
          <w:sz w:val="18"/>
          <w:szCs w:val="18"/>
        </w:rPr>
      </w:pPr>
      <w:r w:rsidRPr="00BB71B3">
        <w:rPr>
          <w:rFonts w:hint="eastAsia"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Nantong Water Conservation Project Management Office of Tonglv Canal River,</w:t>
      </w:r>
      <w:r w:rsidRPr="009E7AC0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397 West Waihuan Road, </w:t>
      </w:r>
      <w:r w:rsidRPr="009E7AC0">
        <w:rPr>
          <w:rFonts w:hint="eastAsia"/>
          <w:sz w:val="18"/>
          <w:szCs w:val="18"/>
        </w:rPr>
        <w:t>226005</w:t>
      </w:r>
      <w:r>
        <w:rPr>
          <w:sz w:val="18"/>
          <w:szCs w:val="18"/>
        </w:rPr>
        <w:t xml:space="preserve"> Nantong</w:t>
      </w:r>
      <w:r w:rsidRPr="009E7AC0">
        <w:rPr>
          <w:sz w:val="18"/>
          <w:szCs w:val="18"/>
        </w:rPr>
        <w:t>, China</w:t>
      </w:r>
    </w:p>
    <w:p w:rsidR="00B519E9" w:rsidRPr="009A2CB8" w:rsidRDefault="00B519E9" w:rsidP="00B519E9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 </w:t>
      </w:r>
      <w:r w:rsidRPr="00A53630">
        <w:rPr>
          <w:sz w:val="18"/>
          <w:szCs w:val="18"/>
        </w:rPr>
        <w:t>Nantong Branch of Jiangsu Hydrology and Water Resources Survey Bureau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31 Yaogang Road, 226006 Nantong, China</w:t>
      </w:r>
    </w:p>
    <w:p w:rsidR="00B519E9" w:rsidRDefault="00B519E9" w:rsidP="00B519E9">
      <w:pPr>
        <w:autoSpaceDE w:val="0"/>
        <w:autoSpaceDN w:val="0"/>
        <w:ind w:left="153" w:hangingChars="85" w:hanging="153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D201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201E8">
        <w:rPr>
          <w:sz w:val="18"/>
          <w:szCs w:val="18"/>
        </w:rPr>
        <w:t>Department of Aquatic Ecosystems Analysis and Management, Helmholtz Centre for Environmental Research (UFZ), Brücks</w:t>
      </w:r>
      <w:r w:rsidRPr="0021094F">
        <w:rPr>
          <w:sz w:val="18"/>
          <w:szCs w:val="18"/>
        </w:rPr>
        <w:t>traße</w:t>
      </w:r>
      <w:r>
        <w:rPr>
          <w:sz w:val="18"/>
          <w:szCs w:val="18"/>
        </w:rPr>
        <w:t xml:space="preserve"> </w:t>
      </w:r>
      <w:r w:rsidRPr="00D201E8">
        <w:rPr>
          <w:sz w:val="18"/>
          <w:szCs w:val="18"/>
        </w:rPr>
        <w:t>3a, 39114 Magdeburg, Germany</w:t>
      </w:r>
    </w:p>
    <w:p w:rsidR="00B519E9" w:rsidRDefault="00B519E9" w:rsidP="00B519E9">
      <w:pPr>
        <w:autoSpaceDE w:val="0"/>
        <w:autoSpaceDN w:val="0"/>
        <w:ind w:left="204" w:hangingChars="85" w:hanging="204"/>
      </w:pPr>
    </w:p>
    <w:p w:rsidR="00B519E9" w:rsidRDefault="00B519E9" w:rsidP="00B519E9">
      <w:pPr>
        <w:autoSpaceDE w:val="0"/>
        <w:autoSpaceDN w:val="0"/>
        <w:ind w:left="204" w:hangingChars="85" w:hanging="204"/>
      </w:pPr>
    </w:p>
    <w:p w:rsidR="00B519E9" w:rsidRDefault="00B519E9" w:rsidP="00B519E9">
      <w:pPr>
        <w:autoSpaceDE w:val="0"/>
        <w:autoSpaceDN w:val="0"/>
        <w:ind w:left="204" w:hangingChars="85" w:hanging="204"/>
      </w:pPr>
    </w:p>
    <w:p w:rsidR="00B519E9" w:rsidRDefault="00B519E9" w:rsidP="00B519E9">
      <w:pPr>
        <w:autoSpaceDE w:val="0"/>
        <w:autoSpaceDN w:val="0"/>
        <w:ind w:left="204" w:hangingChars="85" w:hanging="204"/>
      </w:pPr>
    </w:p>
    <w:p w:rsidR="000A1981" w:rsidRDefault="00B519E9" w:rsidP="00B519E9">
      <w:pPr>
        <w:widowControl/>
        <w:adjustRightInd/>
        <w:snapToGrid/>
        <w:spacing w:after="160" w:line="259" w:lineRule="auto"/>
        <w:ind w:left="162" w:hangingChars="77" w:hanging="162"/>
        <w:jc w:val="left"/>
      </w:pPr>
      <w:bookmarkStart w:id="1" w:name="_Hlk69285268"/>
      <w:r w:rsidRPr="00AB7C24">
        <w:rPr>
          <w:rFonts w:hint="eastAsia"/>
          <w:sz w:val="21"/>
          <w:szCs w:val="21"/>
        </w:rPr>
        <w:t>*</w:t>
      </w:r>
      <w:r w:rsidRPr="00AB7C24">
        <w:rPr>
          <w:sz w:val="21"/>
          <w:szCs w:val="21"/>
        </w:rPr>
        <w:t>C</w:t>
      </w:r>
      <w:r w:rsidRPr="00AB7C24">
        <w:rPr>
          <w:rFonts w:hint="eastAsia"/>
          <w:sz w:val="21"/>
          <w:szCs w:val="21"/>
        </w:rPr>
        <w:t>orresponding</w:t>
      </w:r>
      <w:r w:rsidRPr="00AB7C24">
        <w:rPr>
          <w:sz w:val="21"/>
          <w:szCs w:val="21"/>
        </w:rPr>
        <w:t xml:space="preserve"> email: dapeng_96@sina.com</w:t>
      </w:r>
      <w:bookmarkEnd w:id="1"/>
      <w:r w:rsidR="000A1981">
        <w:br w:type="page"/>
      </w:r>
    </w:p>
    <w:p w:rsidR="00FD7ECD" w:rsidRDefault="00FD7ECD" w:rsidP="00E316F9">
      <w:pPr>
        <w:widowControl/>
        <w:adjustRightInd/>
        <w:snapToGrid/>
        <w:spacing w:line="240" w:lineRule="auto"/>
        <w:jc w:val="center"/>
      </w:pPr>
      <w:r w:rsidRPr="0079488B">
        <w:rPr>
          <w:noProof/>
        </w:rPr>
        <w:lastRenderedPageBreak/>
        <w:drawing>
          <wp:inline distT="0" distB="0" distL="0" distR="0" wp14:anchorId="3BA642AD" wp14:editId="30EBC1F5">
            <wp:extent cx="4267732" cy="3084195"/>
            <wp:effectExtent l="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0094" t="11138" r="3398" b="7282"/>
                    <a:stretch/>
                  </pic:blipFill>
                  <pic:spPr>
                    <a:xfrm>
                      <a:off x="0" y="0"/>
                      <a:ext cx="4271396" cy="30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CD" w:rsidRPr="00BC0974" w:rsidRDefault="00FD7ECD" w:rsidP="00E316F9">
      <w:pPr>
        <w:pStyle w:val="2"/>
        <w:jc w:val="center"/>
        <w:rPr>
          <w:b w:val="0"/>
          <w:sz w:val="20"/>
          <w:szCs w:val="20"/>
        </w:rPr>
        <w:sectPr w:rsidR="00FD7ECD" w:rsidRPr="00BC0974" w:rsidSect="00E316F9">
          <w:footerReference w:type="default" r:id="rId9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26"/>
        </w:sectPr>
      </w:pPr>
      <w:r w:rsidRPr="00816977">
        <w:rPr>
          <w:rStyle w:val="20"/>
          <w:rFonts w:eastAsia="宋体"/>
          <w:b/>
          <w:sz w:val="20"/>
          <w:szCs w:val="20"/>
        </w:rPr>
        <w:t>Fig. S1 Number of</w:t>
      </w:r>
      <w:r w:rsidRPr="00BC0974">
        <w:rPr>
          <w:b w:val="0"/>
          <w:sz w:val="20"/>
          <w:szCs w:val="20"/>
        </w:rPr>
        <w:t xml:space="preserve"> </w:t>
      </w:r>
      <w:r w:rsidRPr="00BC0974">
        <w:rPr>
          <w:sz w:val="20"/>
          <w:szCs w:val="20"/>
        </w:rPr>
        <w:t xml:space="preserve">private cars and coal consumption in Nantong City from 2010 to 2014 </w:t>
      </w:r>
      <w:r w:rsidRPr="00816977">
        <w:rPr>
          <w:sz w:val="20"/>
          <w:szCs w:val="20"/>
        </w:rPr>
        <w:t>(Nantong Statistic Bureau, 2010</w:t>
      </w:r>
      <w:r w:rsidR="007F4D3E">
        <w:rPr>
          <w:sz w:val="20"/>
          <w:szCs w:val="20"/>
        </w:rPr>
        <w:t>-</w:t>
      </w:r>
      <w:r w:rsidRPr="00816977">
        <w:rPr>
          <w:sz w:val="20"/>
          <w:szCs w:val="20"/>
        </w:rPr>
        <w:t>2014)</w:t>
      </w:r>
    </w:p>
    <w:p w:rsidR="00FD7ECD" w:rsidRPr="009C0DE0" w:rsidRDefault="00FD7ECD" w:rsidP="00E316F9">
      <w:pPr>
        <w:pStyle w:val="2"/>
        <w:jc w:val="center"/>
        <w:rPr>
          <w:rFonts w:eastAsiaTheme="minorEastAsia"/>
          <w:sz w:val="20"/>
          <w:szCs w:val="20"/>
        </w:rPr>
      </w:pPr>
      <w:r w:rsidRPr="009C0DE0">
        <w:rPr>
          <w:sz w:val="20"/>
          <w:szCs w:val="20"/>
        </w:rPr>
        <w:lastRenderedPageBreak/>
        <w:t>Table S1</w:t>
      </w:r>
      <w:r w:rsidRPr="005F2495">
        <w:rPr>
          <w:sz w:val="20"/>
          <w:szCs w:val="20"/>
        </w:rPr>
        <w:t xml:space="preserve">. </w:t>
      </w:r>
      <w:r w:rsidRPr="00033F7E">
        <w:rPr>
          <w:sz w:val="20"/>
          <w:szCs w:val="20"/>
        </w:rPr>
        <w:t>Exposure factors for metal dos</w:t>
      </w:r>
      <w:r>
        <w:rPr>
          <w:sz w:val="20"/>
          <w:szCs w:val="20"/>
        </w:rPr>
        <w:t>ages</w:t>
      </w:r>
    </w:p>
    <w:tbl>
      <w:tblPr>
        <w:tblStyle w:val="a8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201"/>
        <w:gridCol w:w="2127"/>
        <w:gridCol w:w="2409"/>
        <w:gridCol w:w="4319"/>
      </w:tblGrid>
      <w:tr w:rsidR="00FD7ECD" w:rsidRPr="00BF0472" w:rsidTr="00E316F9">
        <w:trPr>
          <w:tblHeader/>
          <w:jc w:val="center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ECD" w:rsidRPr="009C0DE0" w:rsidRDefault="00FD7ECD" w:rsidP="00E316F9">
            <w:pPr>
              <w:rPr>
                <w:sz w:val="20"/>
                <w:szCs w:val="20"/>
              </w:rPr>
            </w:pPr>
            <w:r w:rsidRPr="009C0DE0">
              <w:rPr>
                <w:sz w:val="20"/>
                <w:szCs w:val="20"/>
              </w:rPr>
              <w:t>Factor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ECD" w:rsidRPr="009C0DE0" w:rsidRDefault="00FD7ECD" w:rsidP="00E316F9">
            <w:pPr>
              <w:rPr>
                <w:sz w:val="20"/>
                <w:szCs w:val="20"/>
              </w:rPr>
            </w:pPr>
            <w:r w:rsidRPr="009C0DE0">
              <w:rPr>
                <w:sz w:val="20"/>
                <w:szCs w:val="20"/>
              </w:rPr>
              <w:t>Definition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ECD" w:rsidRPr="009C0DE0" w:rsidRDefault="00FD7ECD" w:rsidP="00E316F9">
            <w:pPr>
              <w:rPr>
                <w:sz w:val="20"/>
                <w:szCs w:val="20"/>
              </w:rPr>
            </w:pPr>
            <w:r w:rsidRPr="009C0DE0">
              <w:rPr>
                <w:sz w:val="20"/>
                <w:szCs w:val="20"/>
              </w:rPr>
              <w:t>Unit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ECD" w:rsidRPr="009C0DE0" w:rsidRDefault="00FD7ECD" w:rsidP="00E316F9">
            <w:pPr>
              <w:rPr>
                <w:sz w:val="20"/>
                <w:szCs w:val="20"/>
              </w:rPr>
            </w:pPr>
            <w:r w:rsidRPr="009C0DE0">
              <w:rPr>
                <w:sz w:val="20"/>
                <w:szCs w:val="20"/>
              </w:rPr>
              <w:t>Value</w:t>
            </w:r>
            <w:r>
              <w:rPr>
                <w:sz w:val="20"/>
                <w:szCs w:val="20"/>
              </w:rPr>
              <w:t xml:space="preserve"> (adult)</w:t>
            </w:r>
          </w:p>
        </w:tc>
        <w:tc>
          <w:tcPr>
            <w:tcW w:w="1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ECD" w:rsidRPr="009C0DE0" w:rsidRDefault="00FD7ECD" w:rsidP="00E316F9">
            <w:pPr>
              <w:rPr>
                <w:sz w:val="20"/>
                <w:szCs w:val="20"/>
              </w:rPr>
            </w:pPr>
            <w:r w:rsidRPr="009C0DE0">
              <w:rPr>
                <w:sz w:val="20"/>
                <w:szCs w:val="20"/>
              </w:rPr>
              <w:t>Reference</w:t>
            </w:r>
          </w:p>
        </w:tc>
      </w:tr>
      <w:tr w:rsidR="00FD7ECD" w:rsidRPr="00BF0472" w:rsidTr="00E316F9">
        <w:trPr>
          <w:jc w:val="center"/>
        </w:trPr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FD7ECD" w:rsidRPr="00BF0472" w:rsidRDefault="00FD7ECD" w:rsidP="00E316F9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505" w:type="pct"/>
            <w:tcBorders>
              <w:top w:val="single" w:sz="4" w:space="0" w:color="auto"/>
            </w:tcBorders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Heavy metal concentration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mg kg</w:t>
            </w:r>
            <w:r w:rsidRPr="00BF047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This study</w:t>
            </w:r>
          </w:p>
        </w:tc>
      </w:tr>
      <w:tr w:rsidR="00FD7ECD" w:rsidRPr="00BF0472" w:rsidTr="00E316F9">
        <w:trPr>
          <w:jc w:val="center"/>
        </w:trPr>
        <w:tc>
          <w:tcPr>
            <w:tcW w:w="323" w:type="pct"/>
            <w:vAlign w:val="center"/>
          </w:tcPr>
          <w:p w:rsidR="00FD7ECD" w:rsidRPr="00BF0472" w:rsidRDefault="00FD7ECD" w:rsidP="00E316F9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IngR</w:t>
            </w:r>
          </w:p>
        </w:tc>
        <w:tc>
          <w:tcPr>
            <w:tcW w:w="1505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Ingestion rate of soil</w:t>
            </w:r>
          </w:p>
        </w:tc>
        <w:tc>
          <w:tcPr>
            <w:tcW w:w="762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mg d</w:t>
            </w:r>
            <w:r w:rsidRPr="00BF047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100.00</w:t>
            </w:r>
          </w:p>
        </w:tc>
        <w:tc>
          <w:tcPr>
            <w:tcW w:w="1547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US EPA</w:t>
            </w:r>
            <w:r w:rsidR="001B5193">
              <w:rPr>
                <w:noProof/>
                <w:sz w:val="20"/>
                <w:szCs w:val="20"/>
              </w:rPr>
              <w:t xml:space="preserve"> (</w:t>
            </w:r>
            <w:r>
              <w:rPr>
                <w:noProof/>
                <w:sz w:val="20"/>
                <w:szCs w:val="20"/>
              </w:rPr>
              <w:t>2001</w:t>
            </w:r>
            <w:r w:rsidR="001B5193">
              <w:rPr>
                <w:noProof/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US EPA (2001)</w:t>
            </w:r>
          </w:p>
        </w:tc>
      </w:tr>
      <w:tr w:rsidR="00FD7ECD" w:rsidRPr="00BF0472" w:rsidTr="00E316F9">
        <w:trPr>
          <w:jc w:val="center"/>
        </w:trPr>
        <w:tc>
          <w:tcPr>
            <w:tcW w:w="323" w:type="pct"/>
            <w:vAlign w:val="center"/>
          </w:tcPr>
          <w:p w:rsidR="00FD7ECD" w:rsidRPr="00BF0472" w:rsidRDefault="00FD7ECD" w:rsidP="00E316F9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EF</w:t>
            </w:r>
          </w:p>
        </w:tc>
        <w:tc>
          <w:tcPr>
            <w:tcW w:w="1505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Exposure frequency</w:t>
            </w:r>
          </w:p>
        </w:tc>
        <w:tc>
          <w:tcPr>
            <w:tcW w:w="762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F0472">
              <w:rPr>
                <w:sz w:val="20"/>
                <w:szCs w:val="20"/>
              </w:rPr>
              <w:t>ays year</w:t>
            </w:r>
            <w:r w:rsidRPr="00BF047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350.00 (245)</w:t>
            </w:r>
          </w:p>
        </w:tc>
        <w:tc>
          <w:tcPr>
            <w:tcW w:w="1547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site assessment guideline of the People’s Republic of China (2009)</w:t>
            </w:r>
          </w:p>
        </w:tc>
      </w:tr>
      <w:tr w:rsidR="00FD7ECD" w:rsidRPr="00BF0472" w:rsidTr="00E316F9">
        <w:trPr>
          <w:jc w:val="center"/>
        </w:trPr>
        <w:tc>
          <w:tcPr>
            <w:tcW w:w="323" w:type="pct"/>
            <w:vAlign w:val="center"/>
          </w:tcPr>
          <w:p w:rsidR="00FD7ECD" w:rsidRPr="00BF0472" w:rsidRDefault="00FD7ECD" w:rsidP="00E316F9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ED</w:t>
            </w:r>
          </w:p>
        </w:tc>
        <w:tc>
          <w:tcPr>
            <w:tcW w:w="1505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Exposure duration</w:t>
            </w:r>
          </w:p>
        </w:tc>
        <w:tc>
          <w:tcPr>
            <w:tcW w:w="762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BF0472">
              <w:rPr>
                <w:sz w:val="20"/>
                <w:szCs w:val="20"/>
              </w:rPr>
              <w:t>ears</w:t>
            </w:r>
          </w:p>
        </w:tc>
        <w:tc>
          <w:tcPr>
            <w:tcW w:w="863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pct"/>
            <w:vAlign w:val="center"/>
          </w:tcPr>
          <w:p w:rsidR="00FD7ECD" w:rsidRPr="00BF0472" w:rsidRDefault="00FD7ECD" w:rsidP="00E316F9">
            <w:pPr>
              <w:rPr>
                <w:sz w:val="20"/>
                <w:szCs w:val="20"/>
              </w:rPr>
            </w:pP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BW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Average body weight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kg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55.90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site assessment guideline of the People’s Republic of China (2009)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AT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Average time (life span)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F0472">
              <w:rPr>
                <w:sz w:val="20"/>
                <w:szCs w:val="20"/>
              </w:rPr>
              <w:t>ays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365.00</w:t>
            </w:r>
            <w:r w:rsidRPr="00BF0472">
              <w:rPr>
                <w:rFonts w:hint="eastAsia"/>
                <w:sz w:val="20"/>
                <w:szCs w:val="20"/>
              </w:rPr>
              <w:t>×</w:t>
            </w:r>
            <w:r w:rsidRPr="00BF0472">
              <w:rPr>
                <w:sz w:val="20"/>
                <w:szCs w:val="20"/>
              </w:rPr>
              <w:t>ED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410299">
              <w:rPr>
                <w:sz w:val="20"/>
                <w:szCs w:val="20"/>
              </w:rPr>
              <w:t>US EPA (1989)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CF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C</w:t>
            </w:r>
            <w:r w:rsidRPr="00BF0472">
              <w:rPr>
                <w:rFonts w:hint="eastAsia"/>
                <w:sz w:val="20"/>
                <w:szCs w:val="20"/>
              </w:rPr>
              <w:t>onversion</w:t>
            </w:r>
            <w:r w:rsidRPr="00BF0472">
              <w:rPr>
                <w:sz w:val="20"/>
                <w:szCs w:val="20"/>
              </w:rPr>
              <w:t xml:space="preserve"> factor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kg mg</w:t>
            </w:r>
            <w:r w:rsidRPr="00BF047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1.00</w:t>
            </w:r>
            <w:r w:rsidRPr="00BF0472">
              <w:rPr>
                <w:rFonts w:hint="eastAsia"/>
                <w:sz w:val="20"/>
                <w:szCs w:val="20"/>
              </w:rPr>
              <w:t>×</w:t>
            </w:r>
            <w:r w:rsidRPr="00BF0472">
              <w:rPr>
                <w:rFonts w:hint="eastAsia"/>
                <w:sz w:val="20"/>
                <w:szCs w:val="20"/>
              </w:rPr>
              <w:t>1</w:t>
            </w:r>
            <w:r w:rsidRPr="00BF0472">
              <w:rPr>
                <w:sz w:val="20"/>
                <w:szCs w:val="20"/>
              </w:rPr>
              <w:t>0</w:t>
            </w:r>
            <w:r w:rsidRPr="00BF0472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Wei et al. </w:t>
            </w:r>
            <w:r w:rsidR="00F433F4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2015</w:t>
            </w:r>
            <w:r w:rsidR="00F433F4">
              <w:rPr>
                <w:noProof/>
                <w:sz w:val="20"/>
                <w:szCs w:val="20"/>
              </w:rPr>
              <w:t>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InhR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Inhalation rate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m</w:t>
            </w:r>
            <w:r w:rsidRPr="00BF0472">
              <w:rPr>
                <w:sz w:val="20"/>
                <w:szCs w:val="20"/>
                <w:vertAlign w:val="superscript"/>
              </w:rPr>
              <w:t>3</w:t>
            </w:r>
            <w:r w:rsidRPr="00BF0472">
              <w:rPr>
                <w:sz w:val="20"/>
                <w:szCs w:val="20"/>
              </w:rPr>
              <w:t xml:space="preserve"> kg</w:t>
            </w:r>
            <w:r w:rsidRPr="00BF047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12.80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Wei et al. </w:t>
            </w:r>
            <w:r w:rsidR="00F433F4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2015</w:t>
            </w:r>
            <w:r w:rsidR="00F433F4">
              <w:rPr>
                <w:noProof/>
                <w:sz w:val="20"/>
                <w:szCs w:val="20"/>
              </w:rPr>
              <w:t>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876542" w:rsidRDefault="001B5193" w:rsidP="001B5193">
            <w:pPr>
              <w:rPr>
                <w:i/>
                <w:sz w:val="20"/>
                <w:szCs w:val="20"/>
              </w:rPr>
            </w:pPr>
            <w:r w:rsidRPr="00876542">
              <w:rPr>
                <w:i/>
                <w:sz w:val="20"/>
                <w:szCs w:val="20"/>
              </w:rPr>
              <w:t>PEF</w:t>
            </w:r>
          </w:p>
        </w:tc>
        <w:tc>
          <w:tcPr>
            <w:tcW w:w="1505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Particle emission factor</w:t>
            </w:r>
          </w:p>
        </w:tc>
        <w:tc>
          <w:tcPr>
            <w:tcW w:w="762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m</w:t>
            </w:r>
            <w:r w:rsidRPr="00876542">
              <w:rPr>
                <w:sz w:val="20"/>
                <w:szCs w:val="20"/>
                <w:vertAlign w:val="superscript"/>
              </w:rPr>
              <w:t>3</w:t>
            </w:r>
            <w:r w:rsidRPr="00876542">
              <w:rPr>
                <w:sz w:val="20"/>
                <w:szCs w:val="20"/>
              </w:rPr>
              <w:t xml:space="preserve"> kg</w:t>
            </w:r>
            <w:r w:rsidRPr="00876542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63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1.36</w:t>
            </w:r>
            <w:r w:rsidRPr="00876542">
              <w:rPr>
                <w:rFonts w:hint="eastAsia"/>
                <w:sz w:val="20"/>
                <w:szCs w:val="20"/>
              </w:rPr>
              <w:t>×</w:t>
            </w:r>
            <w:r w:rsidRPr="00876542">
              <w:rPr>
                <w:rFonts w:hint="eastAsia"/>
                <w:sz w:val="20"/>
                <w:szCs w:val="20"/>
              </w:rPr>
              <w:t>1</w:t>
            </w:r>
            <w:r w:rsidRPr="00876542">
              <w:rPr>
                <w:sz w:val="20"/>
                <w:szCs w:val="20"/>
              </w:rPr>
              <w:t>0</w:t>
            </w:r>
            <w:r w:rsidRPr="0087654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EPA (2001)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876542" w:rsidRDefault="001B5193" w:rsidP="001B5193">
            <w:pPr>
              <w:rPr>
                <w:i/>
                <w:sz w:val="20"/>
                <w:szCs w:val="20"/>
              </w:rPr>
            </w:pPr>
            <w:r w:rsidRPr="00876542">
              <w:rPr>
                <w:i/>
                <w:sz w:val="20"/>
                <w:szCs w:val="20"/>
              </w:rPr>
              <w:t>SA</w:t>
            </w:r>
          </w:p>
        </w:tc>
        <w:tc>
          <w:tcPr>
            <w:tcW w:w="1505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Surface area of the skin that contacts the dust</w:t>
            </w:r>
          </w:p>
        </w:tc>
        <w:tc>
          <w:tcPr>
            <w:tcW w:w="762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cm</w:t>
            </w:r>
            <w:r w:rsidRPr="0087654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3" w:type="pct"/>
            <w:vAlign w:val="center"/>
          </w:tcPr>
          <w:p w:rsidR="001B5193" w:rsidRPr="00876542" w:rsidRDefault="001B5193" w:rsidP="001B5193">
            <w:pPr>
              <w:rPr>
                <w:sz w:val="20"/>
                <w:szCs w:val="20"/>
              </w:rPr>
            </w:pPr>
            <w:r w:rsidRPr="00876542">
              <w:rPr>
                <w:sz w:val="20"/>
                <w:szCs w:val="20"/>
              </w:rPr>
              <w:t>4350.00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site assessment guideline of the People’s Republic of China (2009)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AF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Skin adherence factor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mg cm</w:t>
            </w:r>
            <w:r w:rsidRPr="00BF0472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0.70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EPA (2001)</w:t>
            </w:r>
          </w:p>
        </w:tc>
      </w:tr>
      <w:tr w:rsidR="001B5193" w:rsidRPr="00BF0472" w:rsidTr="00E316F9">
        <w:trPr>
          <w:jc w:val="center"/>
        </w:trPr>
        <w:tc>
          <w:tcPr>
            <w:tcW w:w="323" w:type="pct"/>
            <w:vAlign w:val="center"/>
          </w:tcPr>
          <w:p w:rsidR="001B5193" w:rsidRPr="00BF0472" w:rsidRDefault="001B5193" w:rsidP="001B5193">
            <w:pPr>
              <w:rPr>
                <w:i/>
                <w:sz w:val="20"/>
                <w:szCs w:val="20"/>
              </w:rPr>
            </w:pPr>
            <w:r w:rsidRPr="00BF0472">
              <w:rPr>
                <w:i/>
                <w:sz w:val="20"/>
                <w:szCs w:val="20"/>
              </w:rPr>
              <w:t>ABF</w:t>
            </w:r>
          </w:p>
        </w:tc>
        <w:tc>
          <w:tcPr>
            <w:tcW w:w="1505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Dermal absorption factor</w:t>
            </w:r>
          </w:p>
        </w:tc>
        <w:tc>
          <w:tcPr>
            <w:tcW w:w="762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F0472">
              <w:rPr>
                <w:sz w:val="20"/>
                <w:szCs w:val="20"/>
              </w:rPr>
              <w:t>imensionless</w:t>
            </w:r>
          </w:p>
        </w:tc>
        <w:tc>
          <w:tcPr>
            <w:tcW w:w="863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 w:rsidRPr="00BF0472">
              <w:rPr>
                <w:sz w:val="20"/>
                <w:szCs w:val="20"/>
              </w:rPr>
              <w:t>0.001</w:t>
            </w:r>
          </w:p>
        </w:tc>
        <w:tc>
          <w:tcPr>
            <w:tcW w:w="1547" w:type="pct"/>
            <w:vAlign w:val="center"/>
          </w:tcPr>
          <w:p w:rsidR="001B5193" w:rsidRPr="00BF0472" w:rsidRDefault="001B5193" w:rsidP="001B51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Wei et al. </w:t>
            </w:r>
            <w:r w:rsidR="000360FC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2015</w:t>
            </w:r>
            <w:r w:rsidR="000360FC">
              <w:rPr>
                <w:noProof/>
                <w:sz w:val="20"/>
                <w:szCs w:val="20"/>
              </w:rPr>
              <w:t>)</w:t>
            </w:r>
          </w:p>
        </w:tc>
      </w:tr>
    </w:tbl>
    <w:p w:rsidR="00FD7ECD" w:rsidRDefault="00FD7ECD" w:rsidP="00E316F9">
      <w:pPr>
        <w:widowControl/>
        <w:adjustRightInd/>
        <w:snapToGrid/>
        <w:spacing w:line="240" w:lineRule="auto"/>
        <w:jc w:val="left"/>
      </w:pPr>
      <w:r>
        <w:br w:type="page"/>
      </w:r>
    </w:p>
    <w:p w:rsidR="00FD7ECD" w:rsidRDefault="00FD7ECD" w:rsidP="00E316F9">
      <w:pPr>
        <w:sectPr w:rsidR="00FD7ECD" w:rsidSect="00E316F9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26"/>
        </w:sectPr>
      </w:pPr>
    </w:p>
    <w:p w:rsidR="00FD7ECD" w:rsidRPr="008D21E6" w:rsidRDefault="00FD7ECD" w:rsidP="00E316F9">
      <w:pPr>
        <w:pStyle w:val="2"/>
        <w:jc w:val="center"/>
        <w:rPr>
          <w:sz w:val="20"/>
          <w:szCs w:val="20"/>
        </w:rPr>
      </w:pPr>
      <w:r w:rsidRPr="008D21E6">
        <w:rPr>
          <w:sz w:val="20"/>
          <w:szCs w:val="20"/>
        </w:rPr>
        <w:lastRenderedPageBreak/>
        <w:t>Table S2</w:t>
      </w:r>
      <w:r>
        <w:rPr>
          <w:rFonts w:ascii="宋体" w:eastAsia="宋体" w:hAnsi="宋体" w:cs="宋体" w:hint="eastAsia"/>
          <w:sz w:val="20"/>
          <w:szCs w:val="20"/>
        </w:rPr>
        <w:t>.</w:t>
      </w:r>
      <w:r w:rsidRPr="008D21E6">
        <w:rPr>
          <w:sz w:val="20"/>
          <w:szCs w:val="20"/>
        </w:rPr>
        <w:t xml:space="preserve"> </w:t>
      </w:r>
      <w:r w:rsidRPr="008D21E6">
        <w:rPr>
          <w:b w:val="0"/>
          <w:sz w:val="20"/>
          <w:szCs w:val="20"/>
        </w:rPr>
        <w:t xml:space="preserve">Summary of </w:t>
      </w:r>
      <w:r>
        <w:rPr>
          <w:b w:val="0"/>
          <w:sz w:val="20"/>
          <w:szCs w:val="20"/>
        </w:rPr>
        <w:t xml:space="preserve">the </w:t>
      </w:r>
      <w:r w:rsidRPr="008D21E6">
        <w:rPr>
          <w:b w:val="0"/>
          <w:sz w:val="20"/>
          <w:szCs w:val="20"/>
        </w:rPr>
        <w:t>reference dos</w:t>
      </w:r>
      <w:r>
        <w:rPr>
          <w:b w:val="0"/>
          <w:sz w:val="20"/>
          <w:szCs w:val="20"/>
        </w:rPr>
        <w:t>ages</w:t>
      </w:r>
      <w:r w:rsidRPr="008D21E6">
        <w:rPr>
          <w:b w:val="0"/>
          <w:sz w:val="20"/>
          <w:szCs w:val="20"/>
        </w:rPr>
        <w:t xml:space="preserve"> (R</w:t>
      </w:r>
      <w:r w:rsidRPr="00E62EB8">
        <w:rPr>
          <w:b w:val="0"/>
          <w:sz w:val="20"/>
          <w:szCs w:val="20"/>
          <w:vertAlign w:val="subscript"/>
        </w:rPr>
        <w:t>f</w:t>
      </w:r>
      <w:r w:rsidRPr="008D21E6">
        <w:rPr>
          <w:b w:val="0"/>
          <w:sz w:val="20"/>
          <w:szCs w:val="20"/>
        </w:rPr>
        <w:t>D) and cancer slope factor</w:t>
      </w:r>
      <w:r>
        <w:rPr>
          <w:b w:val="0"/>
          <w:sz w:val="20"/>
          <w:szCs w:val="20"/>
        </w:rPr>
        <w:t>s</w:t>
      </w:r>
      <w:r w:rsidRPr="008D21E6">
        <w:rPr>
          <w:b w:val="0"/>
          <w:sz w:val="20"/>
          <w:szCs w:val="20"/>
        </w:rPr>
        <w:t xml:space="preserve"> of </w:t>
      </w:r>
      <w:r>
        <w:rPr>
          <w:b w:val="0"/>
          <w:sz w:val="20"/>
          <w:szCs w:val="20"/>
        </w:rPr>
        <w:t xml:space="preserve">the </w:t>
      </w:r>
      <w:r w:rsidRPr="008D21E6">
        <w:rPr>
          <w:b w:val="0"/>
          <w:sz w:val="20"/>
          <w:szCs w:val="20"/>
        </w:rPr>
        <w:t>trace metals</w:t>
      </w: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293"/>
        <w:gridCol w:w="2036"/>
        <w:gridCol w:w="1890"/>
        <w:gridCol w:w="2018"/>
        <w:gridCol w:w="1717"/>
        <w:gridCol w:w="2018"/>
      </w:tblGrid>
      <w:tr w:rsidR="00FD7ECD" w:rsidRPr="008D21E6" w:rsidTr="00E316F9"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jc w:val="left"/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Contamination of potential concern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Ingestion R</w:t>
            </w:r>
            <w:r w:rsidRPr="008D21E6">
              <w:rPr>
                <w:sz w:val="20"/>
                <w:szCs w:val="20"/>
                <w:vertAlign w:val="subscript"/>
              </w:rPr>
              <w:t>f</w:t>
            </w:r>
            <w:r w:rsidRPr="008D21E6">
              <w:rPr>
                <w:sz w:val="20"/>
                <w:szCs w:val="20"/>
              </w:rPr>
              <w:t>D</w:t>
            </w:r>
            <w:r w:rsidRPr="00A93951">
              <w:rPr>
                <w:sz w:val="20"/>
                <w:szCs w:val="20"/>
                <w:vertAlign w:val="superscript"/>
              </w:rPr>
              <w:t>a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(mg kg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-day)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Inhalation R</w:t>
            </w:r>
            <w:r w:rsidRPr="008D21E6">
              <w:rPr>
                <w:sz w:val="20"/>
                <w:szCs w:val="20"/>
                <w:vertAlign w:val="subscript"/>
              </w:rPr>
              <w:t>f</w:t>
            </w:r>
            <w:r w:rsidRPr="008D21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(mg kg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-day)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Dermal R</w:t>
            </w:r>
            <w:r w:rsidRPr="008D21E6">
              <w:rPr>
                <w:sz w:val="20"/>
                <w:szCs w:val="20"/>
                <w:vertAlign w:val="subscript"/>
              </w:rPr>
              <w:t>f</w:t>
            </w:r>
            <w:r w:rsidRPr="008D21E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(mg kg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-day)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Ingestion SF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(kg-day mg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Inhalation SF</w:t>
            </w:r>
            <w:r w:rsidRPr="004571EF">
              <w:rPr>
                <w:sz w:val="20"/>
                <w:szCs w:val="20"/>
                <w:vertAlign w:val="superscript"/>
              </w:rPr>
              <w:t>a</w:t>
            </w:r>
            <w:r w:rsidRPr="008D21E6">
              <w:rPr>
                <w:sz w:val="20"/>
                <w:szCs w:val="20"/>
              </w:rPr>
              <w:t xml:space="preserve"> 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(kg-day mg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Dermal SF</w:t>
            </w:r>
            <w:r>
              <w:rPr>
                <w:sz w:val="20"/>
                <w:szCs w:val="20"/>
                <w:vertAlign w:val="superscript"/>
              </w:rPr>
              <w:t>e</w:t>
            </w:r>
            <w:r w:rsidRPr="008D21E6">
              <w:rPr>
                <w:sz w:val="20"/>
                <w:szCs w:val="20"/>
              </w:rPr>
              <w:t xml:space="preserve"> </w:t>
            </w:r>
          </w:p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(kg-day mg</w:t>
            </w:r>
            <w:r w:rsidRPr="008D21E6">
              <w:rPr>
                <w:sz w:val="20"/>
                <w:szCs w:val="20"/>
                <w:vertAlign w:val="superscript"/>
              </w:rPr>
              <w:t>-1</w:t>
            </w:r>
            <w:r w:rsidRPr="008D21E6">
              <w:rPr>
                <w:sz w:val="20"/>
                <w:szCs w:val="20"/>
              </w:rPr>
              <w:t>)</w:t>
            </w:r>
          </w:p>
        </w:tc>
      </w:tr>
      <w:tr w:rsidR="00FD7ECD" w:rsidRPr="008D21E6" w:rsidTr="00E316F9">
        <w:tc>
          <w:tcPr>
            <w:tcW w:w="711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Cr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3.00E-03</w:t>
            </w:r>
          </w:p>
        </w:tc>
        <w:tc>
          <w:tcPr>
            <w:tcW w:w="729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2.86E-05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6.00E-05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5.01E-01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4.20E+01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2.00E+01</w:t>
            </w:r>
          </w:p>
        </w:tc>
      </w:tr>
      <w:tr w:rsidR="00FD7ECD" w:rsidRPr="008D21E6" w:rsidTr="00E316F9">
        <w:tc>
          <w:tcPr>
            <w:tcW w:w="71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Cu</w:t>
            </w:r>
          </w:p>
        </w:tc>
        <w:tc>
          <w:tcPr>
            <w:tcW w:w="82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4.00E-02</w:t>
            </w:r>
          </w:p>
        </w:tc>
        <w:tc>
          <w:tcPr>
            <w:tcW w:w="729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4.00E</w:t>
            </w:r>
            <w:r w:rsidRPr="008D21E6">
              <w:rPr>
                <w:rFonts w:hint="eastAsia"/>
                <w:sz w:val="20"/>
                <w:szCs w:val="20"/>
              </w:rPr>
              <w:t>-</w:t>
            </w:r>
            <w:r w:rsidRPr="008D21E6">
              <w:rPr>
                <w:sz w:val="20"/>
                <w:szCs w:val="20"/>
              </w:rPr>
              <w:t>02</w:t>
            </w:r>
            <w:r w:rsidRPr="008D21E6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77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1.20E-02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615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</w:tr>
      <w:tr w:rsidR="00FD7ECD" w:rsidRPr="008D21E6" w:rsidTr="00E316F9">
        <w:tc>
          <w:tcPr>
            <w:tcW w:w="71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Mn</w:t>
            </w:r>
          </w:p>
        </w:tc>
        <w:tc>
          <w:tcPr>
            <w:tcW w:w="82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4.60E-02</w:t>
            </w:r>
          </w:p>
        </w:tc>
        <w:tc>
          <w:tcPr>
            <w:tcW w:w="729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1.43E-05</w:t>
            </w:r>
          </w:p>
        </w:tc>
        <w:tc>
          <w:tcPr>
            <w:tcW w:w="677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1.84E-03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615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</w:tr>
      <w:tr w:rsidR="00FD7ECD" w:rsidRPr="008D21E6" w:rsidTr="00E316F9">
        <w:tc>
          <w:tcPr>
            <w:tcW w:w="71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Ni</w:t>
            </w:r>
          </w:p>
        </w:tc>
        <w:tc>
          <w:tcPr>
            <w:tcW w:w="82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2.00E-02</w:t>
            </w:r>
          </w:p>
        </w:tc>
        <w:tc>
          <w:tcPr>
            <w:tcW w:w="729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2.00E-02</w:t>
            </w:r>
            <w:r w:rsidRPr="008D21E6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77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5.40E-03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1.70E+00</w:t>
            </w:r>
          </w:p>
        </w:tc>
        <w:tc>
          <w:tcPr>
            <w:tcW w:w="615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8.40E-01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4.25E+01</w:t>
            </w:r>
          </w:p>
        </w:tc>
      </w:tr>
      <w:tr w:rsidR="00FD7ECD" w:rsidRPr="008D21E6" w:rsidTr="00E316F9">
        <w:trPr>
          <w:trHeight w:val="60"/>
        </w:trPr>
        <w:tc>
          <w:tcPr>
            <w:tcW w:w="71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Pb</w:t>
            </w:r>
          </w:p>
        </w:tc>
        <w:tc>
          <w:tcPr>
            <w:tcW w:w="82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1.40E-03</w:t>
            </w:r>
          </w:p>
        </w:tc>
        <w:tc>
          <w:tcPr>
            <w:tcW w:w="729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1.40E-03</w:t>
            </w:r>
            <w:r w:rsidRPr="008D21E6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77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5.20E-04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615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</w:tr>
      <w:tr w:rsidR="00FD7ECD" w:rsidRPr="008D21E6" w:rsidTr="00E316F9">
        <w:tc>
          <w:tcPr>
            <w:tcW w:w="71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Zn</w:t>
            </w:r>
          </w:p>
        </w:tc>
        <w:tc>
          <w:tcPr>
            <w:tcW w:w="821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3.00E-01</w:t>
            </w:r>
          </w:p>
        </w:tc>
        <w:tc>
          <w:tcPr>
            <w:tcW w:w="729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3.00E-01</w:t>
            </w:r>
            <w:r w:rsidRPr="008D21E6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77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1.00E-02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615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  <w:tc>
          <w:tcPr>
            <w:tcW w:w="723" w:type="pct"/>
          </w:tcPr>
          <w:p w:rsidR="00FD7ECD" w:rsidRPr="008D21E6" w:rsidRDefault="00FD7ECD" w:rsidP="00E316F9">
            <w:pPr>
              <w:rPr>
                <w:sz w:val="20"/>
                <w:szCs w:val="20"/>
              </w:rPr>
            </w:pPr>
            <w:r w:rsidRPr="008D21E6">
              <w:rPr>
                <w:sz w:val="20"/>
                <w:szCs w:val="20"/>
              </w:rPr>
              <w:t>NA</w:t>
            </w:r>
          </w:p>
        </w:tc>
      </w:tr>
    </w:tbl>
    <w:p w:rsidR="00FD7ECD" w:rsidRPr="00033F7E" w:rsidRDefault="00FD7ECD" w:rsidP="00E316F9">
      <w:pPr>
        <w:rPr>
          <w:b/>
          <w:sz w:val="20"/>
          <w:szCs w:val="20"/>
        </w:rPr>
      </w:pPr>
      <w:r w:rsidRPr="00033F7E">
        <w:rPr>
          <w:b/>
          <w:sz w:val="20"/>
          <w:szCs w:val="20"/>
        </w:rPr>
        <w:t>Note: In the table, NA indicates not applicable; NF indicates not found;</w:t>
      </w:r>
    </w:p>
    <w:p w:rsidR="00FD7ECD" w:rsidRPr="00033F7E" w:rsidRDefault="00FD7ECD" w:rsidP="00E316F9">
      <w:pPr>
        <w:rPr>
          <w:b/>
          <w:sz w:val="20"/>
          <w:szCs w:val="20"/>
        </w:rPr>
      </w:pPr>
      <w:r w:rsidRPr="00033F7E">
        <w:rPr>
          <w:b/>
          <w:sz w:val="20"/>
          <w:szCs w:val="20"/>
        </w:rPr>
        <w:t>* indicates inhalation R</w:t>
      </w:r>
      <w:r w:rsidRPr="00033F7E">
        <w:rPr>
          <w:b/>
          <w:sz w:val="20"/>
          <w:szCs w:val="20"/>
          <w:vertAlign w:val="subscript"/>
        </w:rPr>
        <w:t>f</w:t>
      </w:r>
      <w:r w:rsidRPr="00033F7E">
        <w:rPr>
          <w:b/>
          <w:sz w:val="20"/>
          <w:szCs w:val="20"/>
        </w:rPr>
        <w:t>D was replaced by ingestion R</w:t>
      </w:r>
      <w:r w:rsidRPr="00033F7E">
        <w:rPr>
          <w:b/>
          <w:sz w:val="20"/>
          <w:szCs w:val="20"/>
          <w:vertAlign w:val="subscript"/>
        </w:rPr>
        <w:t>f</w:t>
      </w:r>
      <w:r w:rsidRPr="00033F7E">
        <w:rPr>
          <w:b/>
          <w:sz w:val="20"/>
          <w:szCs w:val="20"/>
        </w:rPr>
        <w:t>D;</w:t>
      </w:r>
    </w:p>
    <w:p w:rsidR="00FD7ECD" w:rsidRDefault="00FD7ECD">
      <w:pPr>
        <w:widowControl/>
        <w:adjustRightInd/>
        <w:snapToGrid/>
        <w:spacing w:line="240" w:lineRule="auto"/>
        <w:jc w:val="left"/>
      </w:pPr>
      <w:r w:rsidRPr="00033F7E">
        <w:rPr>
          <w:b/>
          <w:sz w:val="20"/>
          <w:szCs w:val="20"/>
        </w:rPr>
        <w:t xml:space="preserve">a. </w:t>
      </w:r>
      <w:r>
        <w:rPr>
          <w:b/>
          <w:noProof/>
          <w:sz w:val="20"/>
          <w:szCs w:val="20"/>
        </w:rPr>
        <w:t>US EPA</w:t>
      </w:r>
      <w:r w:rsidR="00CA2FD7">
        <w:rPr>
          <w:b/>
          <w:noProof/>
          <w:sz w:val="20"/>
          <w:szCs w:val="20"/>
        </w:rPr>
        <w:t xml:space="preserve"> (</w:t>
      </w:r>
      <w:r>
        <w:rPr>
          <w:b/>
          <w:noProof/>
          <w:sz w:val="20"/>
          <w:szCs w:val="20"/>
        </w:rPr>
        <w:t>1999</w:t>
      </w:r>
      <w:r w:rsidR="00CA2FD7">
        <w:rPr>
          <w:b/>
          <w:noProof/>
          <w:sz w:val="20"/>
          <w:szCs w:val="20"/>
        </w:rPr>
        <w:t>)</w:t>
      </w:r>
      <w:r w:rsidRPr="00033F7E">
        <w:rPr>
          <w:b/>
          <w:sz w:val="20"/>
          <w:szCs w:val="20"/>
        </w:rPr>
        <w:t xml:space="preserve">; b. </w:t>
      </w:r>
      <w:r>
        <w:rPr>
          <w:b/>
          <w:noProof/>
          <w:sz w:val="20"/>
          <w:szCs w:val="20"/>
        </w:rPr>
        <w:t>U.S. Department of Energy</w:t>
      </w:r>
      <w:r w:rsidR="00CA2FD7">
        <w:rPr>
          <w:b/>
          <w:noProof/>
          <w:sz w:val="20"/>
          <w:szCs w:val="20"/>
        </w:rPr>
        <w:t xml:space="preserve"> (</w:t>
      </w:r>
      <w:r>
        <w:rPr>
          <w:b/>
          <w:noProof/>
          <w:sz w:val="20"/>
          <w:szCs w:val="20"/>
        </w:rPr>
        <w:t>2000)</w:t>
      </w:r>
      <w:r w:rsidRPr="00033F7E">
        <w:rPr>
          <w:b/>
          <w:sz w:val="20"/>
          <w:szCs w:val="20"/>
        </w:rPr>
        <w:t xml:space="preserve">; c. </w:t>
      </w:r>
      <w:r>
        <w:rPr>
          <w:b/>
          <w:noProof/>
          <w:sz w:val="20"/>
          <w:szCs w:val="20"/>
        </w:rPr>
        <w:t xml:space="preserve">Environmental site assessment guideline of the People’s Republic of China </w:t>
      </w:r>
      <w:r w:rsidR="00CA2FD7">
        <w:rPr>
          <w:b/>
          <w:noProof/>
          <w:sz w:val="20"/>
          <w:szCs w:val="20"/>
        </w:rPr>
        <w:t>(</w:t>
      </w:r>
      <w:r>
        <w:rPr>
          <w:b/>
          <w:noProof/>
          <w:sz w:val="20"/>
          <w:szCs w:val="20"/>
        </w:rPr>
        <w:t>2009)</w:t>
      </w:r>
      <w:r w:rsidRPr="00033F7E">
        <w:rPr>
          <w:b/>
          <w:sz w:val="20"/>
          <w:szCs w:val="20"/>
        </w:rPr>
        <w:t xml:space="preserve">; d. </w:t>
      </w:r>
      <w:r>
        <w:rPr>
          <w:b/>
          <w:noProof/>
          <w:sz w:val="20"/>
          <w:szCs w:val="20"/>
        </w:rPr>
        <w:t xml:space="preserve">US EPA </w:t>
      </w:r>
      <w:r w:rsidR="00CA2FD7">
        <w:rPr>
          <w:b/>
          <w:noProof/>
          <w:sz w:val="20"/>
          <w:szCs w:val="20"/>
        </w:rPr>
        <w:t>(</w:t>
      </w:r>
      <w:r>
        <w:rPr>
          <w:b/>
          <w:noProof/>
          <w:sz w:val="20"/>
          <w:szCs w:val="20"/>
        </w:rPr>
        <w:t>2011)</w:t>
      </w:r>
      <w:r w:rsidRPr="00033F7E">
        <w:rPr>
          <w:b/>
          <w:sz w:val="20"/>
          <w:szCs w:val="20"/>
        </w:rPr>
        <w:t xml:space="preserve">; e. </w:t>
      </w:r>
      <w:r>
        <w:rPr>
          <w:b/>
          <w:noProof/>
          <w:sz w:val="20"/>
          <w:szCs w:val="20"/>
        </w:rPr>
        <w:t>Duan et al.</w:t>
      </w:r>
      <w:r w:rsidR="00CA2FD7">
        <w:rPr>
          <w:b/>
          <w:noProof/>
          <w:sz w:val="20"/>
          <w:szCs w:val="20"/>
        </w:rPr>
        <w:t xml:space="preserve"> (</w:t>
      </w:r>
      <w:r>
        <w:rPr>
          <w:b/>
          <w:noProof/>
          <w:sz w:val="20"/>
          <w:szCs w:val="20"/>
        </w:rPr>
        <w:t>2011</w:t>
      </w:r>
      <w:r w:rsidR="00CA2FD7">
        <w:rPr>
          <w:b/>
          <w:noProof/>
          <w:sz w:val="20"/>
          <w:szCs w:val="20"/>
        </w:rPr>
        <w:t>)</w:t>
      </w:r>
      <w:r w:rsidRPr="00033F7E">
        <w:rPr>
          <w:b/>
          <w:sz w:val="20"/>
          <w:szCs w:val="20"/>
        </w:rPr>
        <w:t>.</w:t>
      </w:r>
      <w:r>
        <w:br w:type="page"/>
      </w:r>
    </w:p>
    <w:p w:rsidR="00FD7ECD" w:rsidRPr="00391B2E" w:rsidRDefault="00FD7ECD" w:rsidP="00E316F9">
      <w:pPr>
        <w:pStyle w:val="2"/>
        <w:jc w:val="center"/>
        <w:rPr>
          <w:sz w:val="20"/>
          <w:szCs w:val="20"/>
        </w:rPr>
      </w:pPr>
      <w:r w:rsidRPr="00391B2E">
        <w:rPr>
          <w:sz w:val="20"/>
          <w:szCs w:val="20"/>
        </w:rPr>
        <w:lastRenderedPageBreak/>
        <w:t>Table S3</w:t>
      </w:r>
      <w:r w:rsidRPr="008D1BB7">
        <w:rPr>
          <w:sz w:val="20"/>
          <w:szCs w:val="20"/>
        </w:rPr>
        <w:t xml:space="preserve">. </w:t>
      </w:r>
      <w:r w:rsidRPr="00033F7E">
        <w:rPr>
          <w:bCs w:val="0"/>
          <w:sz w:val="20"/>
          <w:szCs w:val="20"/>
        </w:rPr>
        <w:t xml:space="preserve">Spearman </w:t>
      </w:r>
      <w:r>
        <w:rPr>
          <w:bCs w:val="0"/>
          <w:sz w:val="20"/>
          <w:szCs w:val="20"/>
        </w:rPr>
        <w:t>C</w:t>
      </w:r>
      <w:r w:rsidRPr="00033F7E">
        <w:rPr>
          <w:bCs w:val="0"/>
          <w:sz w:val="20"/>
          <w:szCs w:val="20"/>
        </w:rPr>
        <w:t xml:space="preserve">orrelation </w:t>
      </w:r>
      <w:r>
        <w:rPr>
          <w:bCs w:val="0"/>
          <w:sz w:val="20"/>
          <w:szCs w:val="20"/>
        </w:rPr>
        <w:t>M</w:t>
      </w:r>
      <w:r w:rsidRPr="00033F7E">
        <w:rPr>
          <w:bCs w:val="0"/>
          <w:sz w:val="20"/>
          <w:szCs w:val="20"/>
        </w:rPr>
        <w:t xml:space="preserve">atrix between </w:t>
      </w:r>
      <w:r>
        <w:rPr>
          <w:bCs w:val="0"/>
          <w:sz w:val="20"/>
          <w:szCs w:val="20"/>
        </w:rPr>
        <w:t xml:space="preserve">the </w:t>
      </w:r>
      <w:r w:rsidRPr="00033F7E">
        <w:rPr>
          <w:bCs w:val="0"/>
          <w:sz w:val="20"/>
          <w:szCs w:val="20"/>
        </w:rPr>
        <w:t>heavy metals and selected magnetic properties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904"/>
        <w:gridCol w:w="1108"/>
      </w:tblGrid>
      <w:tr w:rsidR="00FD7ECD" w:rsidRPr="00391B2E" w:rsidTr="00E316F9">
        <w:trPr>
          <w:trHeight w:val="340"/>
          <w:tblHeader/>
        </w:trPr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Pb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CD" w:rsidRPr="00391B2E" w:rsidRDefault="00E1318F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color w:val="000000"/>
                        <w:sz w:val="20"/>
                        <w:szCs w:val="20"/>
                      </w:rPr>
                      <m:t>lf</m:t>
                    </m:r>
                  </m:sub>
                </m:sSub>
              </m:oMath>
            </m:oMathPara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SIRM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sz w:val="20"/>
                <w:szCs w:val="20"/>
              </w:rPr>
              <w:t>HIRM</w:t>
            </w: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Autumn (</w:t>
            </w:r>
            <w:r w:rsidRPr="00391B2E">
              <w:rPr>
                <w:rFonts w:cs="Times New Roman" w:hint="eastAsia"/>
                <w:bCs/>
                <w:kern w:val="0"/>
                <w:sz w:val="20"/>
                <w:szCs w:val="20"/>
              </w:rPr>
              <w:t>n</w:t>
            </w:r>
            <w:r w:rsidRPr="00391B2E">
              <w:rPr>
                <w:rFonts w:cs="Times New Roman"/>
                <w:bCs/>
                <w:kern w:val="0"/>
                <w:sz w:val="20"/>
                <w:szCs w:val="20"/>
              </w:rPr>
              <w:t>=17</w:t>
            </w: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Cu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Mn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0.69*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0.65**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0.59*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0.63**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Zn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0.58*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0.69**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0.51*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0.70**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0.75**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FD7ECD" w:rsidRPr="00391B2E" w:rsidTr="00E316F9">
              <w:trPr>
                <w:trHeight w:val="312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ECD" w:rsidRPr="00391B2E" w:rsidRDefault="00E1318F" w:rsidP="00E316F9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ascii="宋体" w:hAnsi="宋体" w:cs="Times New Roman"/>
                      <w:kern w:val="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 w:cs="Times New Roman" w:hint="eastAsia"/>
                              <w:color w:val="000000"/>
                              <w:sz w:val="20"/>
                              <w:szCs w:val="20"/>
                            </w:rPr>
                            <m:t>lf</m:t>
                          </m:r>
                        </m:sub>
                      </m:sSub>
                    </m:oMath>
                  </m:oMathPara>
                </w:p>
              </w:tc>
            </w:tr>
          </w:tbl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0.66**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SIRM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0.73**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0.80**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kern w:val="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0.62**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0.89**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0.78**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Winter (</w:t>
            </w:r>
            <w:r w:rsidRPr="00391B2E">
              <w:rPr>
                <w:rFonts w:cs="Times New Roman" w:hint="eastAsia"/>
                <w:bCs/>
                <w:kern w:val="0"/>
                <w:sz w:val="20"/>
                <w:szCs w:val="20"/>
              </w:rPr>
              <w:t>n</w:t>
            </w:r>
            <w:r w:rsidRPr="00391B2E">
              <w:rPr>
                <w:rFonts w:cs="Times New Roman"/>
                <w:bCs/>
                <w:kern w:val="0"/>
                <w:sz w:val="20"/>
                <w:szCs w:val="20"/>
              </w:rPr>
              <w:t>=6</w:t>
            </w: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Cu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Mn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0.89*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Zn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1.00**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FD7ECD" w:rsidRPr="00391B2E" w:rsidTr="00E316F9">
              <w:trPr>
                <w:trHeight w:val="312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ECD" w:rsidRPr="00391B2E" w:rsidRDefault="00E1318F" w:rsidP="00E316F9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ascii="宋体" w:hAnsi="宋体" w:cs="Times New Roman"/>
                      <w:kern w:val="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 w:cs="Times New Roman" w:hint="eastAsia"/>
                              <w:color w:val="000000"/>
                              <w:sz w:val="20"/>
                              <w:szCs w:val="20"/>
                            </w:rPr>
                            <m:t>lf</m:t>
                          </m:r>
                        </m:sub>
                      </m:sSub>
                    </m:oMath>
                  </m:oMathPara>
                </w:p>
              </w:tc>
            </w:tr>
          </w:tbl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SIRM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kern w:val="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0.83*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1.00**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Spring (</w:t>
            </w:r>
            <w:r w:rsidRPr="00391B2E">
              <w:rPr>
                <w:rFonts w:cs="Times New Roman" w:hint="eastAsia"/>
                <w:bCs/>
                <w:kern w:val="0"/>
                <w:sz w:val="20"/>
                <w:szCs w:val="20"/>
              </w:rPr>
              <w:t>n</w:t>
            </w:r>
            <w:r w:rsidRPr="00391B2E">
              <w:rPr>
                <w:rFonts w:cs="Times New Roman"/>
                <w:bCs/>
                <w:kern w:val="0"/>
                <w:sz w:val="20"/>
                <w:szCs w:val="20"/>
              </w:rPr>
              <w:t>=10</w:t>
            </w: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413" w:type="pct"/>
            <w:shd w:val="clear" w:color="auto" w:fill="auto"/>
            <w:noWrap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lastRenderedPageBreak/>
              <w:t>Cu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0.72*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Mn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0.83**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0.66*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0.83**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Zn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0.78**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FD7ECD" w:rsidRPr="00391B2E" w:rsidTr="00E316F9">
              <w:trPr>
                <w:trHeight w:val="312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ECD" w:rsidRPr="00391B2E" w:rsidRDefault="00E1318F" w:rsidP="00E316F9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ascii="宋体" w:hAnsi="宋体" w:cs="Times New Roman"/>
                      <w:kern w:val="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 w:cs="Times New Roman" w:hint="eastAsia"/>
                              <w:color w:val="000000"/>
                              <w:sz w:val="20"/>
                              <w:szCs w:val="20"/>
                            </w:rPr>
                            <m:t>lf</m:t>
                          </m:r>
                        </m:sub>
                      </m:sSub>
                    </m:oMath>
                  </m:oMathPara>
                </w:p>
              </w:tc>
            </w:tr>
          </w:tbl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0.73*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SIRM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0.83**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0.92**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kern w:val="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0.22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0.72*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0.93**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0.94**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Summer (</w:t>
            </w:r>
            <w:r w:rsidRPr="00391B2E">
              <w:rPr>
                <w:rFonts w:cs="Times New Roman" w:hint="eastAsia"/>
                <w:bCs/>
                <w:kern w:val="0"/>
                <w:sz w:val="20"/>
                <w:szCs w:val="20"/>
              </w:rPr>
              <w:t>n</w:t>
            </w:r>
            <w:r w:rsidRPr="00391B2E">
              <w:rPr>
                <w:rFonts w:cs="Times New Roman"/>
                <w:bCs/>
                <w:kern w:val="0"/>
                <w:sz w:val="20"/>
                <w:szCs w:val="20"/>
              </w:rPr>
              <w:t>=7</w:t>
            </w:r>
            <w:r w:rsidRPr="00391B2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Cr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Cu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Mn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Ni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0.86*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Pb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0.93*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0.96**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Zn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0.93*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0.79*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FD7ECD" w:rsidRPr="00391B2E" w:rsidTr="00E316F9">
              <w:trPr>
                <w:trHeight w:val="312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ECD" w:rsidRPr="00391B2E" w:rsidRDefault="00E1318F" w:rsidP="00E316F9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ascii="宋体" w:hAnsi="宋体" w:cs="Times New Roman"/>
                      <w:kern w:val="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 w:cs="Times New Roman" w:hint="eastAsia"/>
                              <w:color w:val="000000"/>
                              <w:sz w:val="20"/>
                              <w:szCs w:val="20"/>
                            </w:rPr>
                            <m:t>lf</m:t>
                          </m:r>
                        </m:sub>
                      </m:sSub>
                    </m:oMath>
                  </m:oMathPara>
                </w:p>
              </w:tc>
            </w:tr>
          </w:tbl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-0.21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SIRM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0.82*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0.93**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kern w:val="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-0.04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0.93**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0.93**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Whole year (n=40)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Cr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Cu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0.45**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Mn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0.59**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0.38*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Ni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0.44**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0.50**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0.35*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Pb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0.60**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0.77**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0.53**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Zn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0.48**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0.78**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0.48**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0.81**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FD7ECD" w:rsidRPr="00391B2E" w:rsidTr="00E316F9">
              <w:trPr>
                <w:trHeight w:val="312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ECD" w:rsidRPr="00391B2E" w:rsidRDefault="00E1318F" w:rsidP="00E316F9">
                  <w:pPr>
                    <w:widowControl/>
                    <w:adjustRightInd/>
                    <w:snapToGrid/>
                    <w:spacing w:line="240" w:lineRule="auto"/>
                    <w:jc w:val="left"/>
                    <w:rPr>
                      <w:rFonts w:ascii="宋体" w:hAnsi="宋体" w:cs="Times New Roman"/>
                      <w:kern w:val="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 w:cs="Times New Roman" w:hint="eastAsia"/>
                              <w:color w:val="000000"/>
                              <w:sz w:val="20"/>
                              <w:szCs w:val="20"/>
                            </w:rPr>
                            <m:t>lf</m:t>
                          </m:r>
                        </m:sub>
                      </m:sSub>
                    </m:oMath>
                  </m:oMathPara>
                </w:p>
              </w:tc>
            </w:tr>
          </w:tbl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0.43**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0.61**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0.48**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SIRM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0.44**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0.59**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0.20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0.47**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0.33*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0.90**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FD7ECD" w:rsidRPr="00391B2E" w:rsidTr="00E316F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color w:val="000000"/>
                <w:kern w:val="0"/>
                <w:sz w:val="20"/>
                <w:szCs w:val="20"/>
              </w:rPr>
              <w:t>χ</w:t>
            </w:r>
            <w:r w:rsidRPr="00391B2E">
              <w:rPr>
                <w:rFonts w:cs="Times New Roman"/>
                <w:color w:val="000000"/>
                <w:kern w:val="0"/>
                <w:sz w:val="20"/>
                <w:szCs w:val="20"/>
                <w:vertAlign w:val="subscript"/>
              </w:rPr>
              <w:t>ARM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0.66**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0.16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0.53**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0.34*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0.71**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b/>
                <w:bCs/>
                <w:kern w:val="0"/>
                <w:sz w:val="20"/>
                <w:szCs w:val="20"/>
              </w:rPr>
              <w:t>0.74**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91B2E">
              <w:rPr>
                <w:rFonts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FD7ECD" w:rsidRPr="00391B2E" w:rsidRDefault="00FD7ECD" w:rsidP="00E316F9">
            <w:pPr>
              <w:widowControl/>
              <w:adjustRightInd/>
              <w:snapToGrid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FD7ECD" w:rsidRPr="00033F7E" w:rsidRDefault="00FD7ECD" w:rsidP="00E316F9">
      <w:pPr>
        <w:widowControl/>
        <w:adjustRightInd/>
        <w:snapToGrid/>
        <w:spacing w:line="240" w:lineRule="auto"/>
        <w:jc w:val="left"/>
        <w:rPr>
          <w:b/>
          <w:sz w:val="20"/>
          <w:szCs w:val="20"/>
        </w:rPr>
      </w:pPr>
      <w:r w:rsidRPr="00033F7E">
        <w:rPr>
          <w:b/>
          <w:sz w:val="20"/>
          <w:szCs w:val="20"/>
        </w:rPr>
        <w:t>Note: * indicates correlation is significant at the 0.05 level (2-tailed);</w:t>
      </w:r>
    </w:p>
    <w:p w:rsidR="00FD7ECD" w:rsidRDefault="00FD7ECD" w:rsidP="00E316F9">
      <w:pPr>
        <w:widowControl/>
        <w:adjustRightInd/>
        <w:snapToGrid/>
        <w:spacing w:line="240" w:lineRule="auto"/>
        <w:jc w:val="left"/>
        <w:sectPr w:rsidR="00FD7ECD" w:rsidSect="00E316F9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26"/>
        </w:sectPr>
      </w:pPr>
      <w:r w:rsidRPr="00033F7E">
        <w:rPr>
          <w:b/>
          <w:sz w:val="20"/>
          <w:szCs w:val="20"/>
        </w:rPr>
        <w:t>** indicates significant correlation at the 0.01 level (2-tailed)</w:t>
      </w:r>
    </w:p>
    <w:p w:rsidR="00FD7ECD" w:rsidRPr="00BE5EFE" w:rsidRDefault="00FD7ECD" w:rsidP="00E316F9"/>
    <w:p w:rsidR="007A186F" w:rsidRDefault="007A186F"/>
    <w:sectPr w:rsidR="007A186F" w:rsidSect="00E316F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8F" w:rsidRDefault="00E1318F">
      <w:pPr>
        <w:spacing w:line="240" w:lineRule="auto"/>
      </w:pPr>
      <w:r>
        <w:separator/>
      </w:r>
    </w:p>
  </w:endnote>
  <w:endnote w:type="continuationSeparator" w:id="0">
    <w:p w:rsidR="00E1318F" w:rsidRDefault="00E1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604115"/>
      <w:docPartObj>
        <w:docPartGallery w:val="Page Numbers (Bottom of Page)"/>
        <w:docPartUnique/>
      </w:docPartObj>
    </w:sdtPr>
    <w:sdtEndPr/>
    <w:sdtContent>
      <w:p w:rsidR="00553EA7" w:rsidRDefault="00553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3101">
          <w:rPr>
            <w:noProof/>
            <w:lang w:val="zh-CN"/>
          </w:rPr>
          <w:t>40</w:t>
        </w:r>
        <w:r>
          <w:fldChar w:fldCharType="end"/>
        </w:r>
      </w:p>
    </w:sdtContent>
  </w:sdt>
  <w:p w:rsidR="00553EA7" w:rsidRDefault="00553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8F" w:rsidRDefault="00E1318F">
      <w:pPr>
        <w:spacing w:line="240" w:lineRule="auto"/>
      </w:pPr>
      <w:r>
        <w:separator/>
      </w:r>
    </w:p>
  </w:footnote>
  <w:footnote w:type="continuationSeparator" w:id="0">
    <w:p w:rsidR="00E1318F" w:rsidRDefault="00E13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996"/>
    <w:multiLevelType w:val="hybridMultilevel"/>
    <w:tmpl w:val="70AA865E"/>
    <w:lvl w:ilvl="0" w:tplc="10F49F22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1C4F"/>
    <w:multiLevelType w:val="hybridMultilevel"/>
    <w:tmpl w:val="1C7882FA"/>
    <w:lvl w:ilvl="0" w:tplc="7200E678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5B58BA"/>
    <w:multiLevelType w:val="hybridMultilevel"/>
    <w:tmpl w:val="F5C8BE7A"/>
    <w:lvl w:ilvl="0" w:tplc="C6B6C214">
      <w:start w:val="1"/>
      <w:numFmt w:val="bullet"/>
      <w:lvlText w:val=""/>
      <w:lvlJc w:val="left"/>
      <w:pPr>
        <w:ind w:left="72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3922"/>
    <w:multiLevelType w:val="hybridMultilevel"/>
    <w:tmpl w:val="4D762A54"/>
    <w:lvl w:ilvl="0" w:tplc="0414E22C">
      <w:start w:val="4"/>
      <w:numFmt w:val="bullet"/>
      <w:lvlText w:val=""/>
      <w:lvlJc w:val="left"/>
      <w:pPr>
        <w:ind w:left="720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4AA0"/>
    <w:multiLevelType w:val="hybridMultilevel"/>
    <w:tmpl w:val="1DE67B20"/>
    <w:lvl w:ilvl="0" w:tplc="871A6A30">
      <w:start w:val="3"/>
      <w:numFmt w:val="bullet"/>
      <w:lvlText w:val=""/>
      <w:lvlJc w:val="left"/>
      <w:pPr>
        <w:ind w:left="720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94C7D"/>
    <w:multiLevelType w:val="hybridMultilevel"/>
    <w:tmpl w:val="9DBEF6FE"/>
    <w:lvl w:ilvl="0" w:tplc="61346F1A">
      <w:start w:val="4"/>
      <w:numFmt w:val="bullet"/>
      <w:lvlText w:val=""/>
      <w:lvlJc w:val="left"/>
      <w:pPr>
        <w:ind w:left="720" w:hanging="360"/>
      </w:pPr>
      <w:rPr>
        <w:rFonts w:ascii="Symbol" w:eastAsia="宋体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D7ECD"/>
    <w:rsid w:val="000041F7"/>
    <w:rsid w:val="00007123"/>
    <w:rsid w:val="00024556"/>
    <w:rsid w:val="000325F7"/>
    <w:rsid w:val="000360FC"/>
    <w:rsid w:val="00050E16"/>
    <w:rsid w:val="00055248"/>
    <w:rsid w:val="00063D07"/>
    <w:rsid w:val="00080290"/>
    <w:rsid w:val="00085F16"/>
    <w:rsid w:val="00097DF6"/>
    <w:rsid w:val="000A0675"/>
    <w:rsid w:val="000A1981"/>
    <w:rsid w:val="000B7CC5"/>
    <w:rsid w:val="000C0331"/>
    <w:rsid w:val="000C2987"/>
    <w:rsid w:val="000C66AC"/>
    <w:rsid w:val="000D2EAC"/>
    <w:rsid w:val="000D6E7A"/>
    <w:rsid w:val="000F21F0"/>
    <w:rsid w:val="001016CC"/>
    <w:rsid w:val="00112F74"/>
    <w:rsid w:val="001200FB"/>
    <w:rsid w:val="00120775"/>
    <w:rsid w:val="001254D7"/>
    <w:rsid w:val="001415EC"/>
    <w:rsid w:val="00147E2A"/>
    <w:rsid w:val="00151B59"/>
    <w:rsid w:val="00155172"/>
    <w:rsid w:val="001612B7"/>
    <w:rsid w:val="00165042"/>
    <w:rsid w:val="00167538"/>
    <w:rsid w:val="0017675C"/>
    <w:rsid w:val="00192B20"/>
    <w:rsid w:val="00194EC8"/>
    <w:rsid w:val="001A5838"/>
    <w:rsid w:val="001B5193"/>
    <w:rsid w:val="001B5597"/>
    <w:rsid w:val="001C5ABF"/>
    <w:rsid w:val="001D107A"/>
    <w:rsid w:val="001D42AD"/>
    <w:rsid w:val="001E7CB9"/>
    <w:rsid w:val="00201A49"/>
    <w:rsid w:val="00206853"/>
    <w:rsid w:val="0021094F"/>
    <w:rsid w:val="00212722"/>
    <w:rsid w:val="002222D5"/>
    <w:rsid w:val="0022250F"/>
    <w:rsid w:val="0023069A"/>
    <w:rsid w:val="00251F1F"/>
    <w:rsid w:val="00254F57"/>
    <w:rsid w:val="00261930"/>
    <w:rsid w:val="0026385E"/>
    <w:rsid w:val="00271F2D"/>
    <w:rsid w:val="002777B6"/>
    <w:rsid w:val="00277E45"/>
    <w:rsid w:val="00287F11"/>
    <w:rsid w:val="00292BBC"/>
    <w:rsid w:val="00294ACE"/>
    <w:rsid w:val="002A0713"/>
    <w:rsid w:val="002A2791"/>
    <w:rsid w:val="002B0166"/>
    <w:rsid w:val="002C6C3C"/>
    <w:rsid w:val="002C7615"/>
    <w:rsid w:val="002F2BC0"/>
    <w:rsid w:val="003119F1"/>
    <w:rsid w:val="00322B23"/>
    <w:rsid w:val="0032347E"/>
    <w:rsid w:val="00325DBE"/>
    <w:rsid w:val="00327980"/>
    <w:rsid w:val="00327D92"/>
    <w:rsid w:val="00332458"/>
    <w:rsid w:val="00346616"/>
    <w:rsid w:val="00347323"/>
    <w:rsid w:val="00353D82"/>
    <w:rsid w:val="003651B6"/>
    <w:rsid w:val="00375A42"/>
    <w:rsid w:val="0037708B"/>
    <w:rsid w:val="00387865"/>
    <w:rsid w:val="00390CFE"/>
    <w:rsid w:val="00391C46"/>
    <w:rsid w:val="003A6522"/>
    <w:rsid w:val="003A7D44"/>
    <w:rsid w:val="003B0122"/>
    <w:rsid w:val="003B7BA3"/>
    <w:rsid w:val="003C2FC6"/>
    <w:rsid w:val="003C6253"/>
    <w:rsid w:val="003D086B"/>
    <w:rsid w:val="003D0E80"/>
    <w:rsid w:val="003D1FCE"/>
    <w:rsid w:val="003D456B"/>
    <w:rsid w:val="003E2559"/>
    <w:rsid w:val="00401ADC"/>
    <w:rsid w:val="0040212C"/>
    <w:rsid w:val="004042A9"/>
    <w:rsid w:val="0040788C"/>
    <w:rsid w:val="00414A4E"/>
    <w:rsid w:val="00420FD3"/>
    <w:rsid w:val="00433799"/>
    <w:rsid w:val="00435F96"/>
    <w:rsid w:val="00436018"/>
    <w:rsid w:val="00437927"/>
    <w:rsid w:val="00442B03"/>
    <w:rsid w:val="00451CF9"/>
    <w:rsid w:val="00465C7A"/>
    <w:rsid w:val="00482AA5"/>
    <w:rsid w:val="0048616A"/>
    <w:rsid w:val="00487068"/>
    <w:rsid w:val="00492493"/>
    <w:rsid w:val="004B3C4C"/>
    <w:rsid w:val="004C51E0"/>
    <w:rsid w:val="004D29FC"/>
    <w:rsid w:val="004D5179"/>
    <w:rsid w:val="004E2CB2"/>
    <w:rsid w:val="004F5287"/>
    <w:rsid w:val="0050036F"/>
    <w:rsid w:val="00513CD2"/>
    <w:rsid w:val="00525ECA"/>
    <w:rsid w:val="00525F86"/>
    <w:rsid w:val="005263B6"/>
    <w:rsid w:val="00526E0D"/>
    <w:rsid w:val="00543741"/>
    <w:rsid w:val="00553EA7"/>
    <w:rsid w:val="00556C58"/>
    <w:rsid w:val="00562FF5"/>
    <w:rsid w:val="005706EB"/>
    <w:rsid w:val="00571962"/>
    <w:rsid w:val="00584AD0"/>
    <w:rsid w:val="00596CFF"/>
    <w:rsid w:val="00597A11"/>
    <w:rsid w:val="005A5595"/>
    <w:rsid w:val="005C1AA3"/>
    <w:rsid w:val="005C5FCB"/>
    <w:rsid w:val="005D51C8"/>
    <w:rsid w:val="005E5407"/>
    <w:rsid w:val="005F4841"/>
    <w:rsid w:val="006061D6"/>
    <w:rsid w:val="00627883"/>
    <w:rsid w:val="00633E29"/>
    <w:rsid w:val="00636D90"/>
    <w:rsid w:val="0063718A"/>
    <w:rsid w:val="00650723"/>
    <w:rsid w:val="00650AFC"/>
    <w:rsid w:val="00654387"/>
    <w:rsid w:val="00674C67"/>
    <w:rsid w:val="00674E23"/>
    <w:rsid w:val="00697464"/>
    <w:rsid w:val="006A4860"/>
    <w:rsid w:val="006A6EF2"/>
    <w:rsid w:val="006B1669"/>
    <w:rsid w:val="006C06D5"/>
    <w:rsid w:val="006E613C"/>
    <w:rsid w:val="006F31F2"/>
    <w:rsid w:val="006F7101"/>
    <w:rsid w:val="00703208"/>
    <w:rsid w:val="007032B0"/>
    <w:rsid w:val="0072366C"/>
    <w:rsid w:val="00727FD6"/>
    <w:rsid w:val="00733D23"/>
    <w:rsid w:val="007504BD"/>
    <w:rsid w:val="00765D99"/>
    <w:rsid w:val="0078053E"/>
    <w:rsid w:val="0078066D"/>
    <w:rsid w:val="00782727"/>
    <w:rsid w:val="00783594"/>
    <w:rsid w:val="00784E79"/>
    <w:rsid w:val="007914D5"/>
    <w:rsid w:val="00795C06"/>
    <w:rsid w:val="007966F9"/>
    <w:rsid w:val="007A186F"/>
    <w:rsid w:val="007A3C6E"/>
    <w:rsid w:val="007A43F1"/>
    <w:rsid w:val="007A58DC"/>
    <w:rsid w:val="007A64E2"/>
    <w:rsid w:val="007A6BE8"/>
    <w:rsid w:val="007B0D3D"/>
    <w:rsid w:val="007C0226"/>
    <w:rsid w:val="007C1B5C"/>
    <w:rsid w:val="007C1E8C"/>
    <w:rsid w:val="007D027F"/>
    <w:rsid w:val="007F4D3E"/>
    <w:rsid w:val="007F5434"/>
    <w:rsid w:val="007F5E2A"/>
    <w:rsid w:val="00800765"/>
    <w:rsid w:val="00816977"/>
    <w:rsid w:val="00821C45"/>
    <w:rsid w:val="00832778"/>
    <w:rsid w:val="00832A6E"/>
    <w:rsid w:val="00847680"/>
    <w:rsid w:val="00867BA7"/>
    <w:rsid w:val="00871AEC"/>
    <w:rsid w:val="008742B6"/>
    <w:rsid w:val="008746DD"/>
    <w:rsid w:val="008835D6"/>
    <w:rsid w:val="008A11CB"/>
    <w:rsid w:val="008A228B"/>
    <w:rsid w:val="008A5ABE"/>
    <w:rsid w:val="008B443B"/>
    <w:rsid w:val="008C219F"/>
    <w:rsid w:val="008C299A"/>
    <w:rsid w:val="008C2F12"/>
    <w:rsid w:val="008D03A8"/>
    <w:rsid w:val="008D1382"/>
    <w:rsid w:val="008D1B4C"/>
    <w:rsid w:val="008D2C13"/>
    <w:rsid w:val="008D682C"/>
    <w:rsid w:val="008F2285"/>
    <w:rsid w:val="0090708E"/>
    <w:rsid w:val="00912E8C"/>
    <w:rsid w:val="009138B6"/>
    <w:rsid w:val="00915892"/>
    <w:rsid w:val="009205D1"/>
    <w:rsid w:val="00924655"/>
    <w:rsid w:val="00926966"/>
    <w:rsid w:val="009360DE"/>
    <w:rsid w:val="00940EB8"/>
    <w:rsid w:val="00946B76"/>
    <w:rsid w:val="0095757A"/>
    <w:rsid w:val="0096351C"/>
    <w:rsid w:val="00995C94"/>
    <w:rsid w:val="0099796B"/>
    <w:rsid w:val="009A1659"/>
    <w:rsid w:val="009A25F8"/>
    <w:rsid w:val="009A2CB8"/>
    <w:rsid w:val="009B6E07"/>
    <w:rsid w:val="009D09DB"/>
    <w:rsid w:val="009E1F66"/>
    <w:rsid w:val="009E6AE6"/>
    <w:rsid w:val="009E7AC0"/>
    <w:rsid w:val="009F2BAC"/>
    <w:rsid w:val="00A05069"/>
    <w:rsid w:val="00A171A7"/>
    <w:rsid w:val="00A32967"/>
    <w:rsid w:val="00A3487C"/>
    <w:rsid w:val="00A3516C"/>
    <w:rsid w:val="00A52C20"/>
    <w:rsid w:val="00A53630"/>
    <w:rsid w:val="00A62F00"/>
    <w:rsid w:val="00A63FAE"/>
    <w:rsid w:val="00A6750F"/>
    <w:rsid w:val="00A72E3D"/>
    <w:rsid w:val="00A90C77"/>
    <w:rsid w:val="00A95D2B"/>
    <w:rsid w:val="00A9762E"/>
    <w:rsid w:val="00AA21AF"/>
    <w:rsid w:val="00AA2ACD"/>
    <w:rsid w:val="00AA651C"/>
    <w:rsid w:val="00AB0E5E"/>
    <w:rsid w:val="00AD5D3D"/>
    <w:rsid w:val="00AD7DE1"/>
    <w:rsid w:val="00AE0AC5"/>
    <w:rsid w:val="00AE413E"/>
    <w:rsid w:val="00AF1924"/>
    <w:rsid w:val="00AF4D3A"/>
    <w:rsid w:val="00B00A70"/>
    <w:rsid w:val="00B03847"/>
    <w:rsid w:val="00B0739F"/>
    <w:rsid w:val="00B1555F"/>
    <w:rsid w:val="00B16153"/>
    <w:rsid w:val="00B23D2E"/>
    <w:rsid w:val="00B26F2F"/>
    <w:rsid w:val="00B33852"/>
    <w:rsid w:val="00B348B5"/>
    <w:rsid w:val="00B34B44"/>
    <w:rsid w:val="00B40411"/>
    <w:rsid w:val="00B519E9"/>
    <w:rsid w:val="00B62CE8"/>
    <w:rsid w:val="00B744EC"/>
    <w:rsid w:val="00B825A8"/>
    <w:rsid w:val="00B904D7"/>
    <w:rsid w:val="00B9428E"/>
    <w:rsid w:val="00B95882"/>
    <w:rsid w:val="00BA337D"/>
    <w:rsid w:val="00BA4CBB"/>
    <w:rsid w:val="00BA7B6C"/>
    <w:rsid w:val="00BB71B3"/>
    <w:rsid w:val="00BC1A0C"/>
    <w:rsid w:val="00BC42C3"/>
    <w:rsid w:val="00BE1611"/>
    <w:rsid w:val="00BE1A9F"/>
    <w:rsid w:val="00BE66FF"/>
    <w:rsid w:val="00BF1F91"/>
    <w:rsid w:val="00BF60C9"/>
    <w:rsid w:val="00C1015E"/>
    <w:rsid w:val="00C16BAD"/>
    <w:rsid w:val="00C23B34"/>
    <w:rsid w:val="00C26FC7"/>
    <w:rsid w:val="00C45122"/>
    <w:rsid w:val="00C50EE7"/>
    <w:rsid w:val="00C512ED"/>
    <w:rsid w:val="00C53EE9"/>
    <w:rsid w:val="00C56273"/>
    <w:rsid w:val="00C64105"/>
    <w:rsid w:val="00C65E0B"/>
    <w:rsid w:val="00C679B4"/>
    <w:rsid w:val="00C70EE8"/>
    <w:rsid w:val="00C70F84"/>
    <w:rsid w:val="00C73977"/>
    <w:rsid w:val="00C739AA"/>
    <w:rsid w:val="00C76D58"/>
    <w:rsid w:val="00CA2FD7"/>
    <w:rsid w:val="00CA30C5"/>
    <w:rsid w:val="00CB2FB8"/>
    <w:rsid w:val="00CB39DD"/>
    <w:rsid w:val="00CB599D"/>
    <w:rsid w:val="00CC3C50"/>
    <w:rsid w:val="00CC3D4F"/>
    <w:rsid w:val="00CC5DC8"/>
    <w:rsid w:val="00CD311E"/>
    <w:rsid w:val="00CD51D0"/>
    <w:rsid w:val="00CE202D"/>
    <w:rsid w:val="00CE4CC6"/>
    <w:rsid w:val="00CF09CD"/>
    <w:rsid w:val="00D00A31"/>
    <w:rsid w:val="00D04219"/>
    <w:rsid w:val="00D201E8"/>
    <w:rsid w:val="00D27121"/>
    <w:rsid w:val="00D61B78"/>
    <w:rsid w:val="00D646B7"/>
    <w:rsid w:val="00D8104A"/>
    <w:rsid w:val="00D84339"/>
    <w:rsid w:val="00D96D44"/>
    <w:rsid w:val="00DA2A2A"/>
    <w:rsid w:val="00DA495F"/>
    <w:rsid w:val="00DA57B6"/>
    <w:rsid w:val="00DB38B9"/>
    <w:rsid w:val="00DB3A8F"/>
    <w:rsid w:val="00DB5595"/>
    <w:rsid w:val="00DC73F1"/>
    <w:rsid w:val="00DE1E87"/>
    <w:rsid w:val="00E03084"/>
    <w:rsid w:val="00E1318F"/>
    <w:rsid w:val="00E2683E"/>
    <w:rsid w:val="00E316F9"/>
    <w:rsid w:val="00E35697"/>
    <w:rsid w:val="00E35757"/>
    <w:rsid w:val="00E35D67"/>
    <w:rsid w:val="00E5189F"/>
    <w:rsid w:val="00E608C8"/>
    <w:rsid w:val="00E64ED7"/>
    <w:rsid w:val="00E70879"/>
    <w:rsid w:val="00E80871"/>
    <w:rsid w:val="00E80F0F"/>
    <w:rsid w:val="00E821EA"/>
    <w:rsid w:val="00E916AB"/>
    <w:rsid w:val="00E971D2"/>
    <w:rsid w:val="00EC27F2"/>
    <w:rsid w:val="00EC6001"/>
    <w:rsid w:val="00ED69EE"/>
    <w:rsid w:val="00EE211E"/>
    <w:rsid w:val="00EF292B"/>
    <w:rsid w:val="00EF5232"/>
    <w:rsid w:val="00EF52C8"/>
    <w:rsid w:val="00F0296F"/>
    <w:rsid w:val="00F06921"/>
    <w:rsid w:val="00F07F2A"/>
    <w:rsid w:val="00F15021"/>
    <w:rsid w:val="00F16D3F"/>
    <w:rsid w:val="00F21614"/>
    <w:rsid w:val="00F306C5"/>
    <w:rsid w:val="00F30E50"/>
    <w:rsid w:val="00F313B0"/>
    <w:rsid w:val="00F3249A"/>
    <w:rsid w:val="00F32723"/>
    <w:rsid w:val="00F3456F"/>
    <w:rsid w:val="00F433F4"/>
    <w:rsid w:val="00F507D7"/>
    <w:rsid w:val="00F71E9D"/>
    <w:rsid w:val="00F75F83"/>
    <w:rsid w:val="00F77BF8"/>
    <w:rsid w:val="00F81864"/>
    <w:rsid w:val="00FA1F03"/>
    <w:rsid w:val="00FB2F9B"/>
    <w:rsid w:val="00FC17B0"/>
    <w:rsid w:val="00FC4AB7"/>
    <w:rsid w:val="00FD04F9"/>
    <w:rsid w:val="00FD3804"/>
    <w:rsid w:val="00FD7ECD"/>
    <w:rsid w:val="00FF31E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ED894-1404-4E02-BBAE-832D256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ECD"/>
    <w:pPr>
      <w:widowControl w:val="0"/>
      <w:adjustRightInd w:val="0"/>
      <w:snapToGrid w:val="0"/>
      <w:spacing w:after="0" w:line="360" w:lineRule="auto"/>
      <w:jc w:val="both"/>
    </w:pPr>
    <w:rPr>
      <w:rFonts w:ascii="Times New Roman" w:eastAsia="宋体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FD7ECD"/>
    <w:pPr>
      <w:keepNext/>
      <w:keepLines/>
      <w:outlineLvl w:val="0"/>
    </w:pPr>
    <w:rPr>
      <w:rFonts w:eastAsia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D7ECD"/>
    <w:pPr>
      <w:keepNext/>
      <w:keepLines/>
      <w:outlineLvl w:val="1"/>
    </w:pPr>
    <w:rPr>
      <w:rFonts w:eastAsia="Times New Roman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D7ECD"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D7ECD"/>
    <w:pPr>
      <w:keepNext/>
      <w:keepLines/>
      <w:spacing w:before="40"/>
      <w:outlineLvl w:val="3"/>
    </w:pPr>
    <w:rPr>
      <w:rFonts w:cstheme="majorBidi"/>
      <w:b/>
      <w:i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D7ECD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FD7ECD"/>
    <w:rPr>
      <w:rFonts w:ascii="Times New Roman" w:eastAsia="Times New Roman" w:hAnsi="Times New Roman" w:cstheme="majorBidi"/>
      <w:b/>
      <w:bCs/>
      <w:kern w:val="2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FD7ECD"/>
    <w:rPr>
      <w:rFonts w:ascii="Times New Roman" w:eastAsia="宋体" w:hAnsi="Times New Roman"/>
      <w:b/>
      <w:bCs/>
      <w:kern w:val="2"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FD7ECD"/>
    <w:rPr>
      <w:rFonts w:ascii="Times New Roman" w:eastAsia="宋体" w:hAnsi="Times New Roman" w:cstheme="majorBidi"/>
      <w:b/>
      <w:i/>
      <w:iCs/>
      <w:color w:val="000000" w:themeColor="text1"/>
      <w:kern w:val="2"/>
    </w:rPr>
  </w:style>
  <w:style w:type="character" w:styleId="a3">
    <w:name w:val="line number"/>
    <w:basedOn w:val="a0"/>
    <w:uiPriority w:val="99"/>
    <w:semiHidden/>
    <w:unhideWhenUsed/>
    <w:rsid w:val="00FD7ECD"/>
  </w:style>
  <w:style w:type="paragraph" w:styleId="a4">
    <w:name w:val="header"/>
    <w:basedOn w:val="a"/>
    <w:link w:val="a5"/>
    <w:uiPriority w:val="99"/>
    <w:unhideWhenUsed/>
    <w:rsid w:val="00FD7EC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7ECD"/>
    <w:rPr>
      <w:rFonts w:ascii="Times New Roman" w:eastAsia="宋体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7EC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7ECD"/>
    <w:rPr>
      <w:rFonts w:ascii="Times New Roman" w:eastAsia="宋体" w:hAnsi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FD7EC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D7ECD"/>
    <w:rPr>
      <w:color w:val="808080"/>
    </w:rPr>
  </w:style>
  <w:style w:type="paragraph" w:styleId="aa">
    <w:name w:val="List Paragraph"/>
    <w:basedOn w:val="a"/>
    <w:uiPriority w:val="34"/>
    <w:qFormat/>
    <w:rsid w:val="00FD7ECD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FD7ECD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FD7ECD"/>
    <w:rPr>
      <w:rFonts w:ascii="Times New Roman" w:eastAsia="宋体" w:hAnsi="Times New Roman" w:cs="Times New Roman"/>
      <w:noProof/>
      <w:kern w:val="2"/>
      <w:sz w:val="24"/>
    </w:rPr>
  </w:style>
  <w:style w:type="paragraph" w:customStyle="1" w:styleId="EndNoteBibliography">
    <w:name w:val="EndNote Bibliography"/>
    <w:basedOn w:val="a"/>
    <w:link w:val="EndNoteBibliography0"/>
    <w:rsid w:val="00FD7ECD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FD7ECD"/>
    <w:rPr>
      <w:rFonts w:ascii="Times New Roman" w:eastAsia="宋体" w:hAnsi="Times New Roman" w:cs="Times New Roman"/>
      <w:noProof/>
      <w:kern w:val="2"/>
      <w:sz w:val="24"/>
    </w:rPr>
  </w:style>
  <w:style w:type="character" w:styleId="ab">
    <w:name w:val="Hyperlink"/>
    <w:basedOn w:val="a0"/>
    <w:uiPriority w:val="99"/>
    <w:unhideWhenUsed/>
    <w:rsid w:val="00FD7ECD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D7ECD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7ECD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D7ECD"/>
    <w:rPr>
      <w:rFonts w:ascii="Microsoft YaHei UI" w:eastAsia="Microsoft YaHei UI" w:hAnsi="Times New Roman"/>
      <w:kern w:val="2"/>
      <w:sz w:val="18"/>
      <w:szCs w:val="18"/>
    </w:rPr>
  </w:style>
  <w:style w:type="character" w:customStyle="1" w:styleId="jlqj4b">
    <w:name w:val="jlqj4b"/>
    <w:basedOn w:val="a0"/>
    <w:rsid w:val="00FD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B634-54D9-4150-937B-4E3F9D27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</dc:creator>
  <cp:keywords/>
  <dc:description/>
  <cp:lastModifiedBy>wyp</cp:lastModifiedBy>
  <cp:revision>471</cp:revision>
  <dcterms:created xsi:type="dcterms:W3CDTF">2021-03-21T03:22:00Z</dcterms:created>
  <dcterms:modified xsi:type="dcterms:W3CDTF">2021-04-24T08:59:00Z</dcterms:modified>
</cp:coreProperties>
</file>