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1D" w:rsidRPr="00526D1D" w:rsidRDefault="00526D1D" w:rsidP="00526D1D">
      <w:pPr>
        <w:pStyle w:val="a7"/>
        <w:jc w:val="center"/>
        <w:rPr>
          <w:rStyle w:val="a6"/>
          <w:rFonts w:ascii="Arial" w:hAnsi="Arial" w:cs="Arial" w:hint="eastAsia"/>
          <w:b w:val="0"/>
          <w:bCs w:val="0"/>
          <w:sz w:val="36"/>
          <w:szCs w:val="36"/>
          <w:lang w:eastAsia="zh-CN"/>
        </w:rPr>
      </w:pPr>
      <w:r w:rsidRPr="007921C3">
        <w:rPr>
          <w:rFonts w:ascii="Arial" w:hAnsi="Arial" w:cs="Arial"/>
          <w:sz w:val="36"/>
          <w:szCs w:val="36"/>
        </w:rPr>
        <w:t>Humane Endpoints Checklist</w:t>
      </w:r>
    </w:p>
    <w:p w:rsidR="00526D1D" w:rsidRPr="00A25317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/>
          <w:i w:val="0"/>
          <w:color w:val="auto"/>
        </w:rPr>
      </w:pPr>
      <w:r w:rsidRPr="00A25317">
        <w:rPr>
          <w:rStyle w:val="a6"/>
          <w:rFonts w:ascii="Arial" w:hAnsi="Arial" w:cs="Arial"/>
          <w:i w:val="0"/>
          <w:color w:val="auto"/>
        </w:rPr>
        <w:t>ITEM 1.</w:t>
      </w:r>
      <w:r>
        <w:rPr>
          <w:rStyle w:val="a6"/>
          <w:rFonts w:ascii="Arial" w:eastAsia="宋体" w:hAnsi="Arial" w:cs="Arial" w:hint="eastAsia"/>
          <w:i w:val="0"/>
          <w:color w:val="auto"/>
          <w:lang w:eastAsia="zh-CN"/>
        </w:rPr>
        <w:t xml:space="preserve"> </w:t>
      </w:r>
      <w:r w:rsidRPr="00A25317">
        <w:rPr>
          <w:rStyle w:val="a6"/>
          <w:rFonts w:ascii="Arial" w:hAnsi="Arial" w:cs="Arial"/>
          <w:i w:val="0"/>
          <w:color w:val="auto"/>
        </w:rPr>
        <w:t>Describe whether humane endpoints* were used for all animals involved in the study.</w:t>
      </w:r>
    </w:p>
    <w:p w:rsidR="00526D1D" w:rsidRPr="00A25317" w:rsidRDefault="00526D1D" w:rsidP="00526D1D">
      <w:pPr>
        <w:pStyle w:val="Instructions"/>
        <w:spacing w:before="0" w:after="0"/>
        <w:ind w:left="0" w:right="-202"/>
        <w:jc w:val="center"/>
        <w:rPr>
          <w:rStyle w:val="a6"/>
          <w:rFonts w:ascii="Arial" w:hAnsi="Arial" w:cs="Arial"/>
          <w:b w:val="0"/>
          <w:i w:val="0"/>
          <w:color w:val="FFFFFF" w:themeColor="background1"/>
        </w:rPr>
      </w:pPr>
    </w:p>
    <w:tbl>
      <w:tblPr>
        <w:tblStyle w:val="a5"/>
        <w:tblW w:w="10632" w:type="dxa"/>
        <w:tblInd w:w="-1168" w:type="dxa"/>
        <w:tblLook w:val="04A0"/>
      </w:tblPr>
      <w:tblGrid>
        <w:gridCol w:w="2216"/>
        <w:gridCol w:w="5489"/>
        <w:gridCol w:w="2927"/>
      </w:tblGrid>
      <w:tr w:rsidR="00526D1D" w:rsidRPr="00A25317" w:rsidTr="00526D1D">
        <w:tc>
          <w:tcPr>
            <w:tcW w:w="2216" w:type="dxa"/>
            <w:shd w:val="clear" w:color="auto" w:fill="948A54" w:themeFill="background2" w:themeFillShade="80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FFFFFF" w:themeColor="background1"/>
              </w:rPr>
            </w:pPr>
          </w:p>
        </w:tc>
        <w:tc>
          <w:tcPr>
            <w:tcW w:w="5489" w:type="dxa"/>
            <w:shd w:val="clear" w:color="auto" w:fill="948A54" w:themeFill="background2" w:themeFillShade="80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FFFFFF" w:themeColor="background1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FFFFFF" w:themeColor="background1"/>
              </w:rPr>
              <w:t>Recommendation</w:t>
            </w:r>
          </w:p>
        </w:tc>
        <w:tc>
          <w:tcPr>
            <w:tcW w:w="2927" w:type="dxa"/>
            <w:shd w:val="clear" w:color="auto" w:fill="948A54" w:themeFill="background2" w:themeFillShade="80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FFFFFF" w:themeColor="background1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FFFFFF" w:themeColor="background1"/>
              </w:rPr>
              <w:t>Section/Paragraph</w:t>
            </w:r>
          </w:p>
        </w:tc>
      </w:tr>
      <w:tr w:rsidR="00526D1D" w:rsidRPr="00A25317" w:rsidTr="00526D1D">
        <w:tc>
          <w:tcPr>
            <w:tcW w:w="10632" w:type="dxa"/>
            <w:gridSpan w:val="3"/>
            <w:shd w:val="clear" w:color="auto" w:fill="993366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color w:val="FFFFFF" w:themeColor="background1"/>
              </w:rPr>
            </w:pPr>
            <w:r w:rsidRPr="00A25317">
              <w:rPr>
                <w:rStyle w:val="a6"/>
                <w:rFonts w:ascii="Arial" w:hAnsi="Arial" w:cs="Arial"/>
                <w:color w:val="FFFFFF" w:themeColor="background1"/>
              </w:rPr>
              <w:t>If humane endpoints* were used, report the following:</w:t>
            </w:r>
          </w:p>
        </w:tc>
      </w:tr>
      <w:tr w:rsidR="00526D1D" w:rsidRPr="00577D9D" w:rsidTr="00526D1D">
        <w:tc>
          <w:tcPr>
            <w:tcW w:w="2216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5489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The specific criteria used to determine when animals should be euthanized</w:t>
            </w:r>
          </w:p>
        </w:tc>
        <w:tc>
          <w:tcPr>
            <w:tcW w:w="2927" w:type="dxa"/>
          </w:tcPr>
          <w:p w:rsidR="00526D1D" w:rsidRPr="009944EB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eastAsia="宋体" w:hAnsi="Arial" w:cs="Arial"/>
                <w:b w:val="0"/>
                <w:i w:val="0"/>
                <w:color w:val="auto"/>
                <w:lang w:eastAsia="zh-CN"/>
              </w:rPr>
            </w:pPr>
            <w:r w:rsidRPr="009944EB">
              <w:rPr>
                <w:rStyle w:val="a6"/>
                <w:rFonts w:ascii="Arial" w:hAnsi="Arial" w:cs="Arial" w:hint="eastAsia"/>
                <w:i w:val="0"/>
                <w:color w:val="auto"/>
              </w:rPr>
              <w:t xml:space="preserve">The rats were </w:t>
            </w:r>
            <w:r w:rsidRPr="009944EB">
              <w:rPr>
                <w:rStyle w:val="a6"/>
                <w:rFonts w:ascii="Arial" w:hAnsi="Arial" w:cs="Arial"/>
                <w:i w:val="0"/>
                <w:color w:val="auto"/>
              </w:rPr>
              <w:t>euthanized</w:t>
            </w:r>
            <w:r w:rsidRPr="009944EB">
              <w:rPr>
                <w:rStyle w:val="a6"/>
                <w:rFonts w:ascii="Arial" w:hAnsi="Arial" w:cs="Arial" w:hint="eastAsia"/>
                <w:i w:val="0"/>
                <w:color w:val="auto"/>
              </w:rPr>
              <w:t xml:space="preserve"> when they need to </w:t>
            </w:r>
            <w:r w:rsidRPr="009944EB">
              <w:rPr>
                <w:rStyle w:val="a6"/>
                <w:rFonts w:ascii="Arial" w:hAnsi="Arial" w:cs="Arial"/>
                <w:i w:val="0"/>
                <w:color w:val="auto"/>
              </w:rPr>
              <w:t>perform</w:t>
            </w:r>
            <w:r w:rsidRPr="009944EB">
              <w:rPr>
                <w:rStyle w:val="a6"/>
                <w:rFonts w:ascii="Arial" w:hAnsi="Arial" w:cs="Arial" w:hint="eastAsia"/>
                <w:i w:val="0"/>
                <w:color w:val="auto"/>
              </w:rPr>
              <w:t>ed a c</w:t>
            </w:r>
            <w:r w:rsidRPr="009944EB">
              <w:rPr>
                <w:rStyle w:val="a6"/>
                <w:rFonts w:ascii="Arial" w:hAnsi="Arial" w:cs="Arial"/>
                <w:i w:val="0"/>
                <w:color w:val="auto"/>
              </w:rPr>
              <w:t>esarean section</w:t>
            </w:r>
            <w:r>
              <w:rPr>
                <w:rStyle w:val="a6"/>
                <w:rFonts w:ascii="Arial" w:eastAsia="宋体" w:hAnsi="Arial" w:cs="Arial" w:hint="eastAsia"/>
                <w:i w:val="0"/>
                <w:color w:val="auto"/>
                <w:lang w:eastAsia="zh-CN"/>
              </w:rPr>
              <w:t>.</w:t>
            </w:r>
          </w:p>
        </w:tc>
      </w:tr>
      <w:tr w:rsidR="00526D1D" w:rsidRPr="00A25317" w:rsidTr="00526D1D">
        <w:tc>
          <w:tcPr>
            <w:tcW w:w="2216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2</w:t>
            </w:r>
          </w:p>
        </w:tc>
        <w:tc>
          <w:tcPr>
            <w:tcW w:w="5489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Once animals reached endpoint criteria, the amount of time elapsed before euthanasia</w:t>
            </w:r>
          </w:p>
        </w:tc>
        <w:tc>
          <w:tcPr>
            <w:tcW w:w="2927" w:type="dxa"/>
          </w:tcPr>
          <w:p w:rsidR="00526D1D" w:rsidRPr="00577D9D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eastAsia="宋体" w:hAnsi="Arial" w:cs="Arial"/>
                <w:b w:val="0"/>
                <w:i w:val="0"/>
                <w:color w:val="auto"/>
                <w:lang w:eastAsia="zh-CN"/>
              </w:rPr>
            </w:pPr>
            <w:r>
              <w:rPr>
                <w:rStyle w:val="a6"/>
                <w:rFonts w:ascii="Arial" w:eastAsia="宋体" w:hAnsi="Arial" w:cs="Arial" w:hint="eastAsia"/>
                <w:i w:val="0"/>
                <w:color w:val="auto"/>
                <w:lang w:eastAsia="zh-CN"/>
              </w:rPr>
              <w:t>About one hour.</w:t>
            </w:r>
          </w:p>
        </w:tc>
      </w:tr>
      <w:tr w:rsidR="00526D1D" w:rsidRPr="00A25317" w:rsidTr="00526D1D">
        <w:tc>
          <w:tcPr>
            <w:tcW w:w="2216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3</w:t>
            </w:r>
          </w:p>
        </w:tc>
        <w:tc>
          <w:tcPr>
            <w:tcW w:w="5489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Whether any animals died before meeting criteria for euthanasia</w:t>
            </w:r>
          </w:p>
        </w:tc>
        <w:tc>
          <w:tcPr>
            <w:tcW w:w="2927" w:type="dxa"/>
          </w:tcPr>
          <w:p w:rsidR="00526D1D" w:rsidRPr="000436FA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eastAsia="宋体" w:hAnsi="Arial" w:cs="Arial"/>
                <w:b w:val="0"/>
                <w:i w:val="0"/>
                <w:color w:val="auto"/>
                <w:lang w:eastAsia="zh-CN"/>
              </w:rPr>
            </w:pPr>
            <w:r>
              <w:rPr>
                <w:rStyle w:val="a6"/>
                <w:rFonts w:ascii="Arial" w:eastAsia="宋体" w:hAnsi="Arial" w:cs="Arial" w:hint="eastAsia"/>
                <w:i w:val="0"/>
                <w:color w:val="auto"/>
                <w:lang w:eastAsia="zh-CN"/>
              </w:rPr>
              <w:t>No</w:t>
            </w:r>
          </w:p>
        </w:tc>
      </w:tr>
      <w:tr w:rsidR="00526D1D" w:rsidRPr="00A25317" w:rsidTr="00526D1D">
        <w:tc>
          <w:tcPr>
            <w:tcW w:w="10632" w:type="dxa"/>
            <w:gridSpan w:val="3"/>
            <w:shd w:val="clear" w:color="auto" w:fill="009999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color w:val="FFFFFF" w:themeColor="background1"/>
              </w:rPr>
              <w:t xml:space="preserve">If humane endpoints* were </w:t>
            </w:r>
            <w:r w:rsidRPr="0093305F">
              <w:rPr>
                <w:rStyle w:val="a6"/>
                <w:rFonts w:ascii="Arial" w:hAnsi="Arial" w:cs="Arial"/>
                <w:color w:val="FFFFFF" w:themeColor="background1"/>
              </w:rPr>
              <w:t>not</w:t>
            </w:r>
            <w:r w:rsidRPr="00A25317">
              <w:rPr>
                <w:rStyle w:val="a6"/>
                <w:rFonts w:ascii="Arial" w:hAnsi="Arial" w:cs="Arial"/>
                <w:color w:val="FFFFFF" w:themeColor="background1"/>
              </w:rPr>
              <w:t xml:space="preserve"> used, report the following:</w:t>
            </w:r>
          </w:p>
        </w:tc>
      </w:tr>
      <w:tr w:rsidR="00526D1D" w:rsidRPr="00A25317" w:rsidTr="00526D1D">
        <w:tc>
          <w:tcPr>
            <w:tcW w:w="2216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5489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A scientific and ethical justification for the study design, including the reasons why humane endpoints could not be used, and discussion of alternatives that were considered but could not be used</w:t>
            </w:r>
          </w:p>
        </w:tc>
        <w:tc>
          <w:tcPr>
            <w:tcW w:w="2927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</w:p>
        </w:tc>
      </w:tr>
      <w:tr w:rsidR="00526D1D" w:rsidRPr="00A25317" w:rsidTr="00526D1D">
        <w:tc>
          <w:tcPr>
            <w:tcW w:w="2216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2</w:t>
            </w:r>
          </w:p>
        </w:tc>
        <w:tc>
          <w:tcPr>
            <w:tcW w:w="5489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Whether the institutional animal ethics committee specifically reviewed and approved the anticipated mortality in the study design</w:t>
            </w:r>
          </w:p>
        </w:tc>
        <w:tc>
          <w:tcPr>
            <w:tcW w:w="2927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</w:p>
        </w:tc>
      </w:tr>
    </w:tbl>
    <w:p w:rsidR="00526D1D" w:rsidRP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 w:hint="eastAsia"/>
          <w:i w:val="0"/>
          <w:color w:val="auto"/>
          <w:lang w:eastAsia="zh-CN"/>
        </w:rPr>
      </w:pPr>
    </w:p>
    <w:p w:rsidR="00526D1D" w:rsidRPr="00A25317" w:rsidRDefault="00526D1D" w:rsidP="00526D1D">
      <w:pPr>
        <w:pStyle w:val="Instructions"/>
        <w:spacing w:before="0" w:after="0"/>
        <w:ind w:right="-202"/>
        <w:rPr>
          <w:rStyle w:val="a6"/>
          <w:rFonts w:ascii="Arial" w:hAnsi="Arial" w:cs="Arial"/>
          <w:i w:val="0"/>
          <w:color w:val="auto"/>
        </w:rPr>
      </w:pPr>
      <w:r w:rsidRPr="00A25317">
        <w:rPr>
          <w:rStyle w:val="a6"/>
          <w:rFonts w:ascii="Arial" w:hAnsi="Arial" w:cs="Arial"/>
          <w:i w:val="0"/>
          <w:color w:val="auto"/>
        </w:rPr>
        <w:lastRenderedPageBreak/>
        <w:t>ITEM 2.</w:t>
      </w:r>
      <w:r>
        <w:rPr>
          <w:rStyle w:val="a6"/>
          <w:rFonts w:ascii="Arial" w:eastAsia="宋体" w:hAnsi="Arial" w:cs="Arial" w:hint="eastAsia"/>
          <w:i w:val="0"/>
          <w:color w:val="auto"/>
          <w:lang w:eastAsia="zh-CN"/>
        </w:rPr>
        <w:t xml:space="preserve"> </w:t>
      </w:r>
      <w:r w:rsidRPr="00A25317">
        <w:rPr>
          <w:rStyle w:val="a6"/>
          <w:rFonts w:ascii="Arial" w:hAnsi="Arial" w:cs="Arial"/>
          <w:i w:val="0"/>
          <w:color w:val="auto"/>
        </w:rPr>
        <w:t>Include the following details of the study design and outcomes.</w:t>
      </w:r>
    </w:p>
    <w:p w:rsidR="00526D1D" w:rsidRPr="00A25317" w:rsidRDefault="00526D1D" w:rsidP="00526D1D">
      <w:pPr>
        <w:pStyle w:val="Instructions"/>
        <w:spacing w:before="0" w:after="0"/>
        <w:ind w:left="0" w:right="-202"/>
        <w:jc w:val="center"/>
        <w:rPr>
          <w:rStyle w:val="a6"/>
          <w:rFonts w:ascii="Arial" w:hAnsi="Arial" w:cs="Arial"/>
          <w:b w:val="0"/>
          <w:i w:val="0"/>
          <w:color w:val="FFFFFF" w:themeColor="background1"/>
        </w:rPr>
      </w:pPr>
    </w:p>
    <w:tbl>
      <w:tblPr>
        <w:tblStyle w:val="a5"/>
        <w:tblW w:w="10348" w:type="dxa"/>
        <w:tblInd w:w="-1026" w:type="dxa"/>
        <w:tblLayout w:type="fixed"/>
        <w:tblLook w:val="04A0"/>
      </w:tblPr>
      <w:tblGrid>
        <w:gridCol w:w="687"/>
        <w:gridCol w:w="7110"/>
        <w:gridCol w:w="2551"/>
      </w:tblGrid>
      <w:tr w:rsidR="00526D1D" w:rsidRPr="00A25317" w:rsidTr="00526D1D">
        <w:tc>
          <w:tcPr>
            <w:tcW w:w="687" w:type="dxa"/>
            <w:shd w:val="clear" w:color="auto" w:fill="948A54" w:themeFill="background2" w:themeFillShade="80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FFFFFF" w:themeColor="background1"/>
              </w:rPr>
            </w:pPr>
          </w:p>
        </w:tc>
        <w:tc>
          <w:tcPr>
            <w:tcW w:w="7110" w:type="dxa"/>
            <w:shd w:val="clear" w:color="auto" w:fill="948A54" w:themeFill="background2" w:themeFillShade="80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FFFFFF" w:themeColor="background1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FFFFFF" w:themeColor="background1"/>
              </w:rPr>
              <w:t>Recommendation</w:t>
            </w:r>
          </w:p>
        </w:tc>
        <w:tc>
          <w:tcPr>
            <w:tcW w:w="2551" w:type="dxa"/>
            <w:shd w:val="clear" w:color="auto" w:fill="948A54" w:themeFill="background2" w:themeFillShade="80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FFFFFF" w:themeColor="background1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FFFFFF" w:themeColor="background1"/>
              </w:rPr>
              <w:t>Section/Paragraph</w:t>
            </w:r>
          </w:p>
        </w:tc>
      </w:tr>
      <w:tr w:rsidR="00526D1D" w:rsidRPr="00A25317" w:rsidTr="00526D1D">
        <w:tc>
          <w:tcPr>
            <w:tcW w:w="687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110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The duration of the experiment</w:t>
            </w:r>
          </w:p>
        </w:tc>
        <w:tc>
          <w:tcPr>
            <w:tcW w:w="2551" w:type="dxa"/>
          </w:tcPr>
          <w:p w:rsidR="00526D1D" w:rsidRPr="000436FA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eastAsia="宋体" w:hAnsi="Arial" w:cs="Arial"/>
                <w:b w:val="0"/>
                <w:i w:val="0"/>
                <w:color w:val="auto"/>
                <w:lang w:eastAsia="zh-CN"/>
              </w:rPr>
            </w:pPr>
            <w:r>
              <w:rPr>
                <w:rStyle w:val="a6"/>
                <w:rFonts w:ascii="Arial" w:eastAsia="宋体" w:hAnsi="Arial" w:cs="Arial" w:hint="eastAsia"/>
                <w:i w:val="0"/>
                <w:color w:val="auto"/>
                <w:lang w:eastAsia="zh-CN"/>
              </w:rPr>
              <w:t>About one year</w:t>
            </w:r>
          </w:p>
        </w:tc>
      </w:tr>
      <w:tr w:rsidR="00526D1D" w:rsidRPr="00A25317" w:rsidTr="00526D1D">
        <w:tc>
          <w:tcPr>
            <w:tcW w:w="687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2</w:t>
            </w:r>
          </w:p>
        </w:tc>
        <w:tc>
          <w:tcPr>
            <w:tcW w:w="7110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The numbers of animals used, euthanized, and found dead (if any); the cause of death for all animals</w:t>
            </w:r>
          </w:p>
        </w:tc>
        <w:tc>
          <w:tcPr>
            <w:tcW w:w="2551" w:type="dxa"/>
          </w:tcPr>
          <w:p w:rsidR="00526D1D" w:rsidRPr="000436FA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eastAsia="宋体" w:hAnsi="Arial" w:cs="Arial"/>
                <w:b w:val="0"/>
                <w:i w:val="0"/>
                <w:color w:val="auto"/>
                <w:lang w:eastAsia="zh-CN"/>
              </w:rPr>
            </w:pPr>
            <w:r>
              <w:rPr>
                <w:rStyle w:val="a6"/>
                <w:rFonts w:ascii="Arial" w:eastAsia="宋体" w:hAnsi="Arial" w:cs="Arial" w:hint="eastAsia"/>
                <w:i w:val="0"/>
                <w:color w:val="auto"/>
                <w:lang w:eastAsia="zh-CN"/>
              </w:rPr>
              <w:t>60 rats were</w:t>
            </w: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 xml:space="preserve"> used</w:t>
            </w:r>
            <w:r>
              <w:rPr>
                <w:rStyle w:val="a6"/>
                <w:rFonts w:ascii="Arial" w:eastAsia="宋体" w:hAnsi="Arial" w:cs="Arial" w:hint="eastAsia"/>
                <w:i w:val="0"/>
                <w:color w:val="auto"/>
                <w:lang w:eastAsia="zh-CN"/>
              </w:rPr>
              <w:t xml:space="preserve"> and </w:t>
            </w: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euthanized</w:t>
            </w:r>
            <w:r>
              <w:rPr>
                <w:rStyle w:val="a6"/>
                <w:rFonts w:ascii="Arial" w:eastAsia="宋体" w:hAnsi="Arial" w:cs="Arial" w:hint="eastAsia"/>
                <w:i w:val="0"/>
                <w:color w:val="auto"/>
                <w:lang w:eastAsia="zh-CN"/>
              </w:rPr>
              <w:t xml:space="preserve"> and no rat was dead</w:t>
            </w:r>
          </w:p>
        </w:tc>
      </w:tr>
      <w:tr w:rsidR="00526D1D" w:rsidRPr="00116F3E" w:rsidTr="00526D1D">
        <w:tc>
          <w:tcPr>
            <w:tcW w:w="687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3</w:t>
            </w:r>
          </w:p>
        </w:tc>
        <w:tc>
          <w:tcPr>
            <w:tcW w:w="7110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How frequently animal health and behavior were monitored</w:t>
            </w:r>
          </w:p>
        </w:tc>
        <w:tc>
          <w:tcPr>
            <w:tcW w:w="2551" w:type="dxa"/>
          </w:tcPr>
          <w:p w:rsidR="00526D1D" w:rsidRPr="000436FA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eastAsia="宋体" w:hAnsi="Arial" w:cs="Arial"/>
                <w:b w:val="0"/>
                <w:i w:val="0"/>
                <w:color w:val="auto"/>
                <w:lang w:eastAsia="zh-CN"/>
              </w:rPr>
            </w:pPr>
            <w:hyperlink r:id="rId6" w:history="1">
              <w:r w:rsidRPr="00116F3E">
                <w:rPr>
                  <w:rStyle w:val="a6"/>
                  <w:rFonts w:ascii="Arial" w:eastAsia="宋体" w:hAnsi="Arial" w:cs="Arial"/>
                  <w:i w:val="0"/>
                  <w:color w:val="auto"/>
                  <w:lang w:eastAsia="zh-CN"/>
                </w:rPr>
                <w:t>Once every two days</w:t>
              </w:r>
            </w:hyperlink>
          </w:p>
        </w:tc>
      </w:tr>
      <w:tr w:rsidR="00526D1D" w:rsidRPr="00A25317" w:rsidTr="00526D1D">
        <w:tc>
          <w:tcPr>
            <w:tcW w:w="687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4</w:t>
            </w:r>
          </w:p>
        </w:tc>
        <w:tc>
          <w:tcPr>
            <w:tcW w:w="7110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All animal welfare considerations taken, including efforts to minimize suffering and distress, use of analgesics or anaesthetics, or special housing conditions</w:t>
            </w:r>
          </w:p>
        </w:tc>
        <w:tc>
          <w:tcPr>
            <w:tcW w:w="2551" w:type="dxa"/>
          </w:tcPr>
          <w:p w:rsidR="00526D1D" w:rsidRPr="00A25317" w:rsidRDefault="00526D1D" w:rsidP="00526D1D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0436FA">
              <w:rPr>
                <w:rStyle w:val="a6"/>
                <w:rFonts w:ascii="Arial" w:hAnsi="Arial" w:cs="Arial" w:hint="eastAsia"/>
                <w:i w:val="0"/>
                <w:color w:val="auto"/>
              </w:rPr>
              <w:t>R</w:t>
            </w:r>
            <w:r w:rsidRPr="000436FA">
              <w:rPr>
                <w:rStyle w:val="a6"/>
                <w:rFonts w:ascii="Arial" w:hAnsi="Arial" w:cs="Arial"/>
                <w:i w:val="0"/>
                <w:color w:val="auto"/>
              </w:rPr>
              <w:t>ats were housed in a temperature-controlled room (23±1</w:t>
            </w:r>
            <w:r w:rsidRPr="000436FA">
              <w:rPr>
                <w:rStyle w:val="a6"/>
                <w:rFonts w:ascii="宋体" w:eastAsia="宋体" w:hAnsi="宋体" w:cs="宋体" w:hint="eastAsia"/>
                <w:i w:val="0"/>
                <w:color w:val="auto"/>
              </w:rPr>
              <w:t>℃</w:t>
            </w:r>
            <w:r w:rsidRPr="000436FA">
              <w:rPr>
                <w:rStyle w:val="a6"/>
                <w:rFonts w:ascii="Arial" w:hAnsi="Arial" w:cs="Arial"/>
                <w:i w:val="0"/>
                <w:color w:val="auto"/>
              </w:rPr>
              <w:t>) and kept under a 12:12-h light/dark cycle</w:t>
            </w:r>
            <w:r w:rsidRPr="000436FA">
              <w:rPr>
                <w:rStyle w:val="a6"/>
                <w:rFonts w:ascii="Arial" w:hAnsi="Arial" w:cs="Arial" w:hint="eastAsia"/>
                <w:i w:val="0"/>
                <w:color w:val="auto"/>
              </w:rPr>
              <w:t xml:space="preserve"> with</w:t>
            </w:r>
            <w:r w:rsidRPr="000436FA">
              <w:rPr>
                <w:rStyle w:val="a6"/>
                <w:rFonts w:ascii="Arial" w:hAnsi="Arial" w:cs="Arial"/>
                <w:i w:val="0"/>
                <w:color w:val="auto"/>
              </w:rPr>
              <w:t xml:space="preserve"> food</w:t>
            </w:r>
            <w:r w:rsidRPr="000436FA">
              <w:rPr>
                <w:rStyle w:val="a6"/>
                <w:rFonts w:ascii="Arial" w:hAnsi="Arial" w:cs="Arial" w:hint="eastAsia"/>
                <w:i w:val="0"/>
                <w:color w:val="auto"/>
              </w:rPr>
              <w:t xml:space="preserve"> </w:t>
            </w:r>
            <w:r w:rsidRPr="000436FA">
              <w:rPr>
                <w:rStyle w:val="a6"/>
                <w:rFonts w:ascii="Arial" w:hAnsi="Arial" w:cs="Arial"/>
                <w:i w:val="0"/>
                <w:color w:val="auto"/>
              </w:rPr>
              <w:t>and water</w:t>
            </w:r>
            <w:r w:rsidRPr="000436FA">
              <w:rPr>
                <w:rStyle w:val="a6"/>
                <w:rFonts w:ascii="Arial" w:hAnsi="Arial" w:cs="Arial"/>
                <w:color w:val="auto"/>
              </w:rPr>
              <w:t> </w:t>
            </w:r>
            <w:r w:rsidRPr="009944EB">
              <w:rPr>
                <w:rStyle w:val="a6"/>
                <w:rFonts w:ascii="Arial" w:hAnsi="Arial" w:cs="Arial"/>
                <w:color w:val="000000" w:themeColor="text1"/>
              </w:rPr>
              <w:t>a</w:t>
            </w:r>
            <w:r w:rsidRPr="009944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</w:t>
            </w:r>
            <w:r w:rsidRPr="00043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libitium. </w:t>
            </w:r>
            <w:r w:rsidRPr="00116F3E">
              <w:rPr>
                <w:rStyle w:val="a6"/>
                <w:rFonts w:ascii="Arial" w:hAnsi="Arial" w:cs="Arial"/>
                <w:i w:val="0"/>
                <w:color w:val="auto"/>
              </w:rPr>
              <w:t>Rats</w:t>
            </w:r>
            <w:r w:rsidRPr="00116F3E">
              <w:rPr>
                <w:rStyle w:val="a6"/>
                <w:rFonts w:ascii="Arial" w:hAnsi="Arial" w:cs="Arial" w:hint="eastAsia"/>
                <w:i w:val="0"/>
                <w:color w:val="auto"/>
              </w:rPr>
              <w:t xml:space="preserve"> </w:t>
            </w:r>
            <w:r w:rsidRPr="00526D1D">
              <w:rPr>
                <w:rStyle w:val="a6"/>
                <w:rFonts w:ascii="Arial" w:hAnsi="Arial" w:cs="Arial"/>
                <w:i w:val="0"/>
                <w:color w:val="auto"/>
              </w:rPr>
              <w:t>were anesthetized with isoflurane</w:t>
            </w:r>
            <w:r w:rsidRPr="00526D1D">
              <w:rPr>
                <w:rStyle w:val="a6"/>
                <w:rFonts w:ascii="Arial" w:hAnsi="Arial" w:cs="Arial" w:hint="eastAsia"/>
                <w:i w:val="0"/>
                <w:color w:val="auto"/>
              </w:rPr>
              <w:t xml:space="preserve"> (5% in 100%O2)</w:t>
            </w:r>
            <w:r w:rsidRPr="00526D1D">
              <w:rPr>
                <w:rStyle w:val="a6"/>
                <w:rFonts w:ascii="Arial" w:hAnsi="Arial" w:cs="Arial"/>
                <w:i w:val="0"/>
                <w:color w:val="auto"/>
              </w:rPr>
              <w:t xml:space="preserve"> inhalation</w:t>
            </w:r>
            <w:r w:rsidRPr="00526D1D">
              <w:rPr>
                <w:rStyle w:val="a6"/>
                <w:rFonts w:ascii="Arial" w:hAnsi="Arial" w:cs="Arial" w:hint="eastAsia"/>
                <w:i w:val="0"/>
                <w:color w:val="auto"/>
              </w:rPr>
              <w:t xml:space="preserve"> and maintained with a gas mask (2% </w:t>
            </w:r>
            <w:r w:rsidRPr="00526D1D">
              <w:rPr>
                <w:rStyle w:val="a6"/>
                <w:rFonts w:ascii="Arial" w:hAnsi="Arial" w:cs="Arial"/>
                <w:i w:val="0"/>
                <w:color w:val="auto"/>
              </w:rPr>
              <w:t>isoflurane</w:t>
            </w:r>
            <w:r w:rsidRPr="00526D1D">
              <w:rPr>
                <w:rStyle w:val="a6"/>
                <w:rFonts w:ascii="Arial" w:hAnsi="Arial" w:cs="Arial" w:hint="eastAsia"/>
                <w:i w:val="0"/>
                <w:color w:val="auto"/>
              </w:rPr>
              <w:t>)</w:t>
            </w:r>
          </w:p>
        </w:tc>
      </w:tr>
      <w:tr w:rsidR="00526D1D" w:rsidRPr="00A25317" w:rsidTr="00526D1D">
        <w:tc>
          <w:tcPr>
            <w:tcW w:w="687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5</w:t>
            </w:r>
          </w:p>
        </w:tc>
        <w:tc>
          <w:tcPr>
            <w:tcW w:w="7110" w:type="dxa"/>
          </w:tcPr>
          <w:p w:rsidR="00526D1D" w:rsidRPr="00A25317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hAnsi="Arial" w:cs="Arial"/>
                <w:b w:val="0"/>
                <w:i w:val="0"/>
                <w:color w:val="auto"/>
              </w:rPr>
            </w:pPr>
            <w:r w:rsidRPr="00A25317">
              <w:rPr>
                <w:rStyle w:val="a6"/>
                <w:rFonts w:ascii="Arial" w:hAnsi="Arial" w:cs="Arial"/>
                <w:i w:val="0"/>
                <w:color w:val="auto"/>
              </w:rPr>
              <w:t>Any special training in animal care or handling provided for research staff</w:t>
            </w:r>
          </w:p>
        </w:tc>
        <w:tc>
          <w:tcPr>
            <w:tcW w:w="2551" w:type="dxa"/>
          </w:tcPr>
          <w:p w:rsidR="00526D1D" w:rsidRPr="00526D1D" w:rsidRDefault="00526D1D" w:rsidP="00757A56">
            <w:pPr>
              <w:pStyle w:val="Instructions"/>
              <w:spacing w:before="0" w:after="0"/>
              <w:ind w:left="0" w:right="-202"/>
              <w:rPr>
                <w:rStyle w:val="a6"/>
                <w:rFonts w:ascii="Arial" w:eastAsiaTheme="minorEastAsia" w:hAnsi="Arial" w:cs="Arial" w:hint="eastAsia"/>
                <w:i w:val="0"/>
                <w:color w:val="auto"/>
                <w:lang w:eastAsia="zh-CN"/>
              </w:rPr>
            </w:pPr>
            <w:r w:rsidRPr="009944EB">
              <w:rPr>
                <w:rStyle w:val="a6"/>
                <w:rFonts w:eastAsia="宋体"/>
                <w:i w:val="0"/>
                <w:color w:val="auto"/>
                <w:lang w:eastAsia="zh-CN"/>
              </w:rPr>
              <w:t>T</w:t>
            </w:r>
            <w:r w:rsidRPr="009944EB">
              <w:rPr>
                <w:rStyle w:val="a6"/>
                <w:rFonts w:ascii="Arial" w:hAnsi="Arial" w:cs="Arial"/>
                <w:i w:val="0"/>
                <w:color w:val="auto"/>
              </w:rPr>
              <w:t>he special training include understanding mechanisms of various euthanasia, relieving animals of pain or fear and confirming their death.</w:t>
            </w:r>
          </w:p>
        </w:tc>
      </w:tr>
    </w:tbl>
    <w:p w:rsidR="00D5389C" w:rsidRPr="00526D1D" w:rsidRDefault="00D5389C"/>
    <w:sectPr w:rsidR="00D5389C" w:rsidRPr="00526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9C" w:rsidRDefault="00D5389C" w:rsidP="00526D1D">
      <w:pPr>
        <w:spacing w:before="0" w:after="0" w:line="240" w:lineRule="auto"/>
        <w:ind w:firstLine="480"/>
      </w:pPr>
      <w:r>
        <w:separator/>
      </w:r>
    </w:p>
  </w:endnote>
  <w:endnote w:type="continuationSeparator" w:id="1">
    <w:p w:rsidR="00D5389C" w:rsidRDefault="00D5389C" w:rsidP="00526D1D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OT596495f2+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9C" w:rsidRDefault="00D5389C" w:rsidP="00526D1D"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 w:rsidR="00D5389C" w:rsidRDefault="00D5389C" w:rsidP="00526D1D">
      <w:pPr>
        <w:spacing w:before="0" w:after="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D1D"/>
    <w:rsid w:val="00526D1D"/>
    <w:rsid w:val="00D5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1D"/>
    <w:pPr>
      <w:spacing w:before="120" w:after="120" w:line="276" w:lineRule="auto"/>
      <w:ind w:left="72" w:right="72"/>
    </w:pPr>
    <w:rPr>
      <w:kern w:val="0"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D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ind w:left="0" w:right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526D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D1D"/>
    <w:pPr>
      <w:widowControl w:val="0"/>
      <w:tabs>
        <w:tab w:val="center" w:pos="4153"/>
        <w:tab w:val="right" w:pos="8306"/>
      </w:tabs>
      <w:snapToGrid w:val="0"/>
      <w:spacing w:before="0" w:after="0" w:line="240" w:lineRule="auto"/>
      <w:ind w:left="0" w:right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526D1D"/>
    <w:rPr>
      <w:sz w:val="18"/>
      <w:szCs w:val="18"/>
    </w:rPr>
  </w:style>
  <w:style w:type="paragraph" w:customStyle="1" w:styleId="Instructions">
    <w:name w:val="Instructions"/>
    <w:basedOn w:val="a"/>
    <w:uiPriority w:val="1"/>
    <w:qFormat/>
    <w:rsid w:val="00526D1D"/>
    <w:rPr>
      <w:i/>
      <w:iCs/>
      <w:color w:val="7F7F7F" w:themeColor="text1" w:themeTint="80"/>
    </w:rPr>
  </w:style>
  <w:style w:type="table" w:styleId="a5">
    <w:name w:val="Table Grid"/>
    <w:basedOn w:val="a1"/>
    <w:uiPriority w:val="39"/>
    <w:rsid w:val="00526D1D"/>
    <w:rPr>
      <w:rFonts w:eastAsia="MS Mincho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26D1D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526D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标题 Char"/>
    <w:basedOn w:val="a0"/>
    <w:link w:val="a7"/>
    <w:uiPriority w:val="10"/>
    <w:rsid w:val="00526D1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HTML">
    <w:name w:val="HTML Preformatted"/>
    <w:basedOn w:val="a"/>
    <w:link w:val="HTMLChar"/>
    <w:uiPriority w:val="99"/>
    <w:semiHidden/>
    <w:unhideWhenUsed/>
    <w:rsid w:val="00526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526D1D"/>
    <w:rPr>
      <w:rFonts w:ascii="宋体" w:eastAsia="宋体" w:hAnsi="宋体" w:cs="宋体"/>
      <w:kern w:val="0"/>
      <w:sz w:val="24"/>
      <w:szCs w:val="24"/>
    </w:rPr>
  </w:style>
  <w:style w:type="character" w:customStyle="1" w:styleId="fontstyle21">
    <w:name w:val="fontstyle21"/>
    <w:rsid w:val="00526D1D"/>
    <w:rPr>
      <w:rFonts w:ascii="AdvOT596495f2+fb" w:hAnsi="AdvOT596495f2+fb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Company>China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2020-07-24T03:57:00Z</dcterms:created>
  <dcterms:modified xsi:type="dcterms:W3CDTF">2020-07-24T04:01:00Z</dcterms:modified>
</cp:coreProperties>
</file>