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95086" w14:textId="1F07B318" w:rsidR="005F35F6" w:rsidRDefault="005F35F6"/>
    <w:p w14:paraId="7ED56916" w14:textId="77777777" w:rsidR="00A40353" w:rsidRDefault="00E66A00" w:rsidP="00E66A00">
      <w:pPr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D</w:t>
      </w:r>
      <w:r w:rsidR="00A40353">
        <w:rPr>
          <w:rFonts w:ascii="Times New Roman" w:hAnsi="Times New Roman" w:cs="Times New Roman"/>
          <w:lang w:eastAsia="en-US"/>
        </w:rPr>
        <w:t>ear Editors-in-Chief</w:t>
      </w:r>
    </w:p>
    <w:p w14:paraId="0C867668" w14:textId="1983E721" w:rsidR="0068268C" w:rsidRPr="00E66A00" w:rsidRDefault="00F812C2" w:rsidP="00E66A00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C</w:t>
      </w:r>
      <w:r w:rsidR="00A40353">
        <w:rPr>
          <w:rFonts w:ascii="Times New Roman" w:hAnsi="Times New Roman" w:cs="Times New Roman"/>
          <w:lang w:eastAsia="en-US"/>
        </w:rPr>
        <w:t>ancer Nanotechnology</w:t>
      </w:r>
    </w:p>
    <w:p w14:paraId="2549EFC4" w14:textId="074EE1EF" w:rsidR="00E66A00" w:rsidRPr="00E66A00" w:rsidRDefault="00E66A00" w:rsidP="0068268C">
      <w:pPr>
        <w:tabs>
          <w:tab w:val="left" w:pos="4770"/>
        </w:tabs>
        <w:rPr>
          <w:rFonts w:ascii="Times New Roman" w:eastAsia="Malgun Gothic" w:hAnsi="Times New Roman" w:cs="Times New Roman"/>
          <w:lang w:eastAsia="ko-KR"/>
        </w:rPr>
      </w:pPr>
    </w:p>
    <w:p w14:paraId="207FF125" w14:textId="1ACBBA23" w:rsidR="0068268C" w:rsidRDefault="0068268C" w:rsidP="0068268C">
      <w:pPr>
        <w:tabs>
          <w:tab w:val="left" w:pos="4770"/>
        </w:tabs>
        <w:rPr>
          <w:rFonts w:ascii="Times New Roman" w:hAnsi="Times New Roman" w:cs="Times New Roman"/>
        </w:rPr>
      </w:pPr>
      <w:r w:rsidRPr="00E66A00">
        <w:rPr>
          <w:rFonts w:ascii="Times New Roman" w:hAnsi="Times New Roman" w:cs="Times New Roman"/>
        </w:rPr>
        <w:t>We are pleased to s</w:t>
      </w:r>
      <w:r w:rsidR="00F812C2">
        <w:rPr>
          <w:rFonts w:ascii="Times New Roman" w:hAnsi="Times New Roman" w:cs="Times New Roman"/>
        </w:rPr>
        <w:t>ubmit our</w:t>
      </w:r>
      <w:r w:rsidRPr="00E66A00">
        <w:rPr>
          <w:rFonts w:ascii="Times New Roman" w:hAnsi="Times New Roman" w:cs="Times New Roman"/>
        </w:rPr>
        <w:t xml:space="preserve"> manuscript entitled “</w:t>
      </w:r>
      <w:r w:rsidR="00F812C2">
        <w:rPr>
          <w:rFonts w:ascii="Times New Roman" w:hAnsi="Times New Roman" w:cs="Times New Roman"/>
        </w:rPr>
        <w:t xml:space="preserve">Radiolabeling and PET-MRI microdosing of the experimental cancer therapeutic, MN-anti-miR10b, demonstrates delivery to metastatic lesions in a murine model of metastatic breast cancer” </w:t>
      </w:r>
      <w:r w:rsidRPr="00E66A00">
        <w:rPr>
          <w:rFonts w:ascii="Times New Roman" w:hAnsi="Times New Roman" w:cs="Times New Roman"/>
        </w:rPr>
        <w:t xml:space="preserve">by </w:t>
      </w:r>
      <w:proofErr w:type="spellStart"/>
      <w:r w:rsidR="00F812C2">
        <w:rPr>
          <w:rFonts w:ascii="Times New Roman" w:hAnsi="Times New Roman" w:cs="Times New Roman"/>
        </w:rPr>
        <w:t>Mariane</w:t>
      </w:r>
      <w:proofErr w:type="spellEnd"/>
      <w:r w:rsidR="00F812C2">
        <w:rPr>
          <w:rFonts w:ascii="Times New Roman" w:hAnsi="Times New Roman" w:cs="Times New Roman"/>
        </w:rPr>
        <w:t xml:space="preserve"> Le Fur</w:t>
      </w:r>
      <w:r w:rsidR="00B81D43">
        <w:rPr>
          <w:rFonts w:ascii="Times New Roman" w:hAnsi="Times New Roman" w:cs="Times New Roman"/>
        </w:rPr>
        <w:t xml:space="preserve"> </w:t>
      </w:r>
      <w:r w:rsidRPr="00E66A00">
        <w:rPr>
          <w:rFonts w:ascii="Times New Roman" w:hAnsi="Times New Roman" w:cs="Times New Roman"/>
        </w:rPr>
        <w:t>et al. for publication in</w:t>
      </w:r>
      <w:r w:rsidRPr="005C2113">
        <w:rPr>
          <w:rFonts w:ascii="Times New Roman" w:hAnsi="Times New Roman" w:cs="Times New Roman"/>
        </w:rPr>
        <w:t xml:space="preserve"> </w:t>
      </w:r>
      <w:r w:rsidR="00F812C2">
        <w:rPr>
          <w:rFonts w:ascii="Times New Roman" w:hAnsi="Times New Roman" w:cs="Times New Roman"/>
          <w:i/>
        </w:rPr>
        <w:t>C</w:t>
      </w:r>
      <w:r w:rsidR="00A40353">
        <w:rPr>
          <w:rFonts w:ascii="Times New Roman" w:hAnsi="Times New Roman" w:cs="Times New Roman"/>
          <w:i/>
        </w:rPr>
        <w:t>ancer Nanotechnology</w:t>
      </w:r>
      <w:r w:rsidRPr="005C2113">
        <w:rPr>
          <w:rFonts w:ascii="Times New Roman" w:hAnsi="Times New Roman" w:cs="Times New Roman"/>
        </w:rPr>
        <w:t xml:space="preserve">. </w:t>
      </w:r>
    </w:p>
    <w:p w14:paraId="53229705" w14:textId="0C0E83A6" w:rsidR="00B81D43" w:rsidRDefault="00B81D43" w:rsidP="0068268C">
      <w:pPr>
        <w:rPr>
          <w:rFonts w:ascii="Times New Roman" w:hAnsi="Times New Roman" w:cs="Times New Roman"/>
        </w:rPr>
      </w:pPr>
    </w:p>
    <w:p w14:paraId="234A7EDE" w14:textId="37F462DB" w:rsidR="00F812C2" w:rsidRPr="00F812C2" w:rsidRDefault="00F812C2" w:rsidP="00F812C2">
      <w:pPr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 w:rsidRPr="00F812C2">
        <w:rPr>
          <w:rFonts w:ascii="Times New Roman" w:hAnsi="Times New Roman" w:cs="Times New Roman"/>
          <w:lang w:eastAsia="en-US"/>
        </w:rPr>
        <w:t xml:space="preserve">In our earlier work, we identified microRNA-10b (miR10b) as a master regulator of the viability of metastatic tumor cells. This knowledge allowed us to design a miR10b-targeted therapeutic consisting of anti-miR10b and magnetic nanoparticles (MN), termed MN-anti-miR10b. In </w:t>
      </w:r>
      <w:r>
        <w:rPr>
          <w:rFonts w:ascii="Times New Roman" w:hAnsi="Times New Roman" w:cs="Times New Roman"/>
          <w:lang w:eastAsia="en-US"/>
        </w:rPr>
        <w:t>preclinical studies</w:t>
      </w:r>
      <w:r w:rsidRPr="00F812C2">
        <w:rPr>
          <w:rFonts w:ascii="Times New Roman" w:hAnsi="Times New Roman" w:cs="Times New Roman"/>
          <w:lang w:eastAsia="en-US"/>
        </w:rPr>
        <w:t xml:space="preserve">, we demonstrated that MN-anti-miR10b caused durable regressions of established metastases. As a first step towards translating MN-anti-miR10b for </w:t>
      </w:r>
      <w:r>
        <w:rPr>
          <w:rFonts w:ascii="Times New Roman" w:hAnsi="Times New Roman" w:cs="Times New Roman"/>
          <w:lang w:eastAsia="en-US"/>
        </w:rPr>
        <w:t>clinical applications</w:t>
      </w:r>
      <w:r w:rsidRPr="00F812C2">
        <w:rPr>
          <w:rFonts w:ascii="Times New Roman" w:hAnsi="Times New Roman" w:cs="Times New Roman"/>
          <w:lang w:eastAsia="en-US"/>
        </w:rPr>
        <w:t xml:space="preserve">, we needed to </w:t>
      </w:r>
      <w:r>
        <w:rPr>
          <w:rFonts w:ascii="Times New Roman" w:hAnsi="Times New Roman" w:cs="Times New Roman"/>
          <w:lang w:eastAsia="en-US"/>
        </w:rPr>
        <w:t>develop a radiolabeled version of MN-anti-miR10b for the extended studies</w:t>
      </w:r>
      <w:r w:rsidRPr="00F812C2">
        <w:rPr>
          <w:rFonts w:ascii="Times New Roman" w:hAnsi="Times New Roman" w:cs="Times New Roman"/>
          <w:lang w:eastAsia="en-US"/>
        </w:rPr>
        <w:t xml:space="preserve"> in human metastases. </w:t>
      </w:r>
      <w:r>
        <w:rPr>
          <w:rFonts w:ascii="Times New Roman" w:hAnsi="Times New Roman" w:cs="Times New Roman"/>
          <w:lang w:eastAsia="en-US"/>
        </w:rPr>
        <w:t xml:space="preserve"> In this manuscript</w:t>
      </w:r>
      <w:r w:rsidRPr="00F812C2">
        <w:rPr>
          <w:rFonts w:ascii="Times New Roman" w:hAnsi="Times New Roman" w:cs="Times New Roman"/>
          <w:lang w:eastAsia="en-US"/>
        </w:rPr>
        <w:t>, we devised a method to efficiently radiolabel MN-anti-miR10b with Cu-64 (</w:t>
      </w:r>
      <w:r w:rsidRPr="00F812C2">
        <w:rPr>
          <w:rFonts w:ascii="Times New Roman" w:hAnsi="Times New Roman" w:cs="Times New Roman"/>
          <w:vertAlign w:val="superscript"/>
          <w:lang w:eastAsia="en-US"/>
        </w:rPr>
        <w:t>64</w:t>
      </w:r>
      <w:r w:rsidRPr="00F812C2">
        <w:rPr>
          <w:rFonts w:ascii="Times New Roman" w:hAnsi="Times New Roman" w:cs="Times New Roman"/>
          <w:lang w:eastAsia="en-US"/>
        </w:rPr>
        <w:t>Cu) and evaluated the pharmacokinetics and biodistribution of the radiolabeled product at two different doses</w:t>
      </w:r>
      <w:r>
        <w:rPr>
          <w:rFonts w:ascii="Times New Roman" w:hAnsi="Times New Roman" w:cs="Times New Roman"/>
          <w:lang w:eastAsia="en-US"/>
        </w:rPr>
        <w:t xml:space="preserve"> in murine models. </w:t>
      </w:r>
      <w:r w:rsidRPr="00F812C2">
        <w:rPr>
          <w:rFonts w:ascii="Times New Roman" w:hAnsi="Times New Roman" w:cs="Times New Roman"/>
          <w:lang w:eastAsia="en-US"/>
        </w:rPr>
        <w:t xml:space="preserve">In addition, we evaluated the uptake of </w:t>
      </w:r>
      <w:r w:rsidRPr="00F812C2">
        <w:rPr>
          <w:rFonts w:ascii="Times New Roman" w:hAnsi="Times New Roman" w:cs="Times New Roman"/>
          <w:vertAlign w:val="superscript"/>
          <w:lang w:eastAsia="en-US"/>
        </w:rPr>
        <w:t>64</w:t>
      </w:r>
      <w:r w:rsidRPr="00F812C2">
        <w:rPr>
          <w:rFonts w:ascii="Times New Roman" w:hAnsi="Times New Roman" w:cs="Times New Roman"/>
          <w:lang w:eastAsia="en-US"/>
        </w:rPr>
        <w:t xml:space="preserve">Cu-MN-anti-miR10b by metastatic lesions using both </w:t>
      </w:r>
      <w:r w:rsidRPr="00F812C2">
        <w:rPr>
          <w:rFonts w:ascii="Times New Roman" w:hAnsi="Times New Roman" w:cs="Times New Roman"/>
          <w:i/>
          <w:iCs/>
          <w:lang w:eastAsia="en-US"/>
        </w:rPr>
        <w:t>in vivo</w:t>
      </w:r>
      <w:r w:rsidRPr="00F812C2">
        <w:rPr>
          <w:rFonts w:ascii="Times New Roman" w:hAnsi="Times New Roman" w:cs="Times New Roman"/>
          <w:lang w:eastAsia="en-US"/>
        </w:rPr>
        <w:t xml:space="preserve"> and </w:t>
      </w:r>
      <w:r w:rsidRPr="00F812C2">
        <w:rPr>
          <w:rFonts w:ascii="Times New Roman" w:hAnsi="Times New Roman" w:cs="Times New Roman"/>
          <w:i/>
          <w:iCs/>
          <w:lang w:eastAsia="en-US"/>
        </w:rPr>
        <w:t>ex vivo</w:t>
      </w:r>
      <w:r w:rsidRPr="00F812C2">
        <w:rPr>
          <w:rFonts w:ascii="Times New Roman" w:hAnsi="Times New Roman" w:cs="Times New Roman"/>
          <w:lang w:eastAsia="en-US"/>
        </w:rPr>
        <w:t xml:space="preserve"> positron emission tomography-magnetic resonance imaging (PET-MRI). </w:t>
      </w:r>
      <w:r>
        <w:rPr>
          <w:rFonts w:ascii="Times New Roman" w:hAnsi="Times New Roman" w:cs="Times New Roman"/>
          <w:lang w:eastAsia="en-US"/>
        </w:rPr>
        <w:t>As a result, we observed a</w:t>
      </w:r>
      <w:r w:rsidRPr="00F812C2">
        <w:rPr>
          <w:rFonts w:ascii="Times New Roman" w:hAnsi="Times New Roman" w:cs="Times New Roman"/>
          <w:lang w:eastAsia="en-US"/>
        </w:rPr>
        <w:t xml:space="preserve"> comparable distribution of the therapeutic after administration of a microdose or macrodose. Our results demonstrate that PET-MRI following a microdose injection of the agent will accurately reflect the innate biodistribution of the therapeutic. The tools developed in the present study lay the groundwork for the clinical testing of MN-anti-miR10b and other similar therapeutics in patients with cancer</w:t>
      </w:r>
      <w:r>
        <w:rPr>
          <w:rFonts w:ascii="Times New Roman" w:hAnsi="Times New Roman" w:cs="Times New Roman"/>
          <w:lang w:eastAsia="en-US"/>
        </w:rPr>
        <w:t xml:space="preserve"> and we are keen to share the results with the broader research community through potential publication in </w:t>
      </w:r>
      <w:r w:rsidR="00A40353">
        <w:rPr>
          <w:rFonts w:ascii="Times New Roman" w:hAnsi="Times New Roman" w:cs="Times New Roman"/>
          <w:i/>
          <w:iCs/>
          <w:lang w:eastAsia="en-US"/>
        </w:rPr>
        <w:t>Cancer Nanotechnology</w:t>
      </w:r>
      <w:r>
        <w:rPr>
          <w:rFonts w:ascii="Times New Roman" w:hAnsi="Times New Roman" w:cs="Times New Roman"/>
          <w:lang w:eastAsia="en-US"/>
        </w:rPr>
        <w:t>.</w:t>
      </w:r>
    </w:p>
    <w:p w14:paraId="3C0117C3" w14:textId="76F57ACC" w:rsidR="00131250" w:rsidRDefault="00131250" w:rsidP="00B81D43">
      <w:pPr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</w:p>
    <w:p w14:paraId="10F96032" w14:textId="77777777" w:rsidR="0068268C" w:rsidRDefault="00B81D43" w:rsidP="00B81D43">
      <w:pPr>
        <w:ind w:right="576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Thank you for the exciting opportunity to publish in your journal.</w:t>
      </w:r>
    </w:p>
    <w:p w14:paraId="49EC1529" w14:textId="412A0AD5" w:rsidR="006B602B" w:rsidRPr="005C2113" w:rsidRDefault="006B602B" w:rsidP="00B81D43">
      <w:pPr>
        <w:ind w:right="576"/>
        <w:jc w:val="both"/>
        <w:rPr>
          <w:rFonts w:ascii="Times New Roman" w:hAnsi="Times New Roman" w:cs="Times New Roman"/>
        </w:rPr>
      </w:pPr>
    </w:p>
    <w:p w14:paraId="00F4AC2D" w14:textId="5EB11236" w:rsidR="0068268C" w:rsidRDefault="0068268C" w:rsidP="0068268C">
      <w:pPr>
        <w:ind w:right="576"/>
        <w:jc w:val="both"/>
        <w:rPr>
          <w:rFonts w:ascii="Times New Roman" w:hAnsi="Times New Roman" w:cs="Times New Roman"/>
        </w:rPr>
      </w:pPr>
      <w:r w:rsidRPr="005C2113">
        <w:rPr>
          <w:rFonts w:ascii="Times New Roman" w:hAnsi="Times New Roman" w:cs="Times New Roman"/>
        </w:rPr>
        <w:t>Sincerely,</w:t>
      </w:r>
    </w:p>
    <w:p w14:paraId="457DEB80" w14:textId="282BBB1F" w:rsidR="0068268C" w:rsidRDefault="0068268C" w:rsidP="0068268C">
      <w:pPr>
        <w:ind w:right="576"/>
        <w:jc w:val="both"/>
        <w:rPr>
          <w:rFonts w:ascii="Times New Roman" w:hAnsi="Times New Roman" w:cs="Times New Roman"/>
        </w:rPr>
      </w:pPr>
    </w:p>
    <w:p w14:paraId="0AC06D57" w14:textId="21E8394B" w:rsidR="0068268C" w:rsidRPr="005C2113" w:rsidRDefault="0068268C" w:rsidP="0068268C">
      <w:pPr>
        <w:ind w:right="5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14:paraId="132F4766" w14:textId="3254DB3E" w:rsidR="0068268C" w:rsidRPr="005C2113" w:rsidRDefault="00DA517C" w:rsidP="006B602B">
      <w:pPr>
        <w:ind w:right="576"/>
        <w:rPr>
          <w:rFonts w:ascii="Times New Roman" w:hAnsi="Times New Roman" w:cs="Times New Roman"/>
        </w:rPr>
      </w:pPr>
      <w:r w:rsidRPr="00C9477C">
        <w:rPr>
          <w:rFonts w:ascii="Cochin" w:hAnsi="Cochin"/>
          <w:noProof/>
          <w:sz w:val="22"/>
        </w:rPr>
        <w:drawing>
          <wp:anchor distT="0" distB="0" distL="114300" distR="114300" simplePos="0" relativeHeight="251659264" behindDoc="0" locked="0" layoutInCell="1" allowOverlap="1" wp14:anchorId="2AAE00CE" wp14:editId="15BB6C75">
            <wp:simplePos x="0" y="0"/>
            <wp:positionH relativeFrom="column">
              <wp:posOffset>4049395</wp:posOffset>
            </wp:positionH>
            <wp:positionV relativeFrom="paragraph">
              <wp:posOffset>100965</wp:posOffset>
            </wp:positionV>
            <wp:extent cx="1894205" cy="445770"/>
            <wp:effectExtent l="0" t="0" r="10795" b="11430"/>
            <wp:wrapTight wrapText="bothSides">
              <wp:wrapPolygon edited="0">
                <wp:start x="0" y="0"/>
                <wp:lineTo x="0" y="20923"/>
                <wp:lineTo x="21433" y="20923"/>
                <wp:lineTo x="2143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822" b="18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02B">
        <w:rPr>
          <w:rFonts w:ascii="Times New Roman" w:hAnsi="Times New Roman" w:cs="Times New Roman"/>
          <w:noProof/>
        </w:rPr>
        <w:drawing>
          <wp:inline distT="0" distB="0" distL="0" distR="0" wp14:anchorId="0D4E91CC" wp14:editId="1A3BEA45">
            <wp:extent cx="1783977" cy="5521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2296" cy="56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268C" w:rsidRPr="005C2113">
        <w:rPr>
          <w:rFonts w:ascii="Times New Roman" w:hAnsi="Times New Roman" w:cs="Times New Roman"/>
        </w:rPr>
        <w:t xml:space="preserve">  </w:t>
      </w:r>
      <w:r w:rsidR="006B602B">
        <w:rPr>
          <w:rFonts w:ascii="Times New Roman" w:hAnsi="Times New Roman" w:cs="Times New Roman"/>
        </w:rPr>
        <w:t xml:space="preserve">       </w:t>
      </w:r>
      <w:r w:rsidR="00C72C2E">
        <w:rPr>
          <w:rFonts w:ascii="Times New Roman" w:hAnsi="Times New Roman" w:cs="Times New Roman"/>
          <w:noProof/>
        </w:rPr>
        <w:drawing>
          <wp:inline distT="0" distB="0" distL="0" distR="0" wp14:anchorId="35DF8B9B" wp14:editId="09C11E31">
            <wp:extent cx="1456159" cy="494676"/>
            <wp:effectExtent l="0" t="0" r="444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2820" cy="49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C6C84" w14:textId="6DB7F28A" w:rsidR="00F812C2" w:rsidRDefault="00F812C2" w:rsidP="00F46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8268C">
        <w:rPr>
          <w:rFonts w:ascii="Times New Roman" w:hAnsi="Times New Roman" w:cs="Times New Roman"/>
        </w:rPr>
        <w:t>Byunghee Yoo</w:t>
      </w:r>
      <w:r>
        <w:rPr>
          <w:rFonts w:ascii="Times New Roman" w:hAnsi="Times New Roman" w:cs="Times New Roman"/>
        </w:rPr>
        <w:t xml:space="preserve"> Ph.D.                </w:t>
      </w:r>
      <w:r w:rsidRPr="005C2113">
        <w:rPr>
          <w:rFonts w:ascii="Times New Roman" w:hAnsi="Times New Roman" w:cs="Times New Roman"/>
        </w:rPr>
        <w:t>Zdravka Medarova</w:t>
      </w:r>
      <w:r>
        <w:rPr>
          <w:rFonts w:ascii="Times New Roman" w:hAnsi="Times New Roman" w:cs="Times New Roman"/>
        </w:rPr>
        <w:t xml:space="preserve"> Ph.D.                  Peter Caravan Ph.D.         </w:t>
      </w:r>
    </w:p>
    <w:p w14:paraId="17D2CEA7" w14:textId="45AC1CA4" w:rsidR="00F460E8" w:rsidRPr="006B602B" w:rsidRDefault="00F812C2" w:rsidP="00F46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8268C">
        <w:rPr>
          <w:rFonts w:ascii="Times New Roman" w:hAnsi="Times New Roman" w:cs="Times New Roman"/>
        </w:rPr>
        <w:t>Instructor</w:t>
      </w:r>
      <w:r w:rsidR="0068268C" w:rsidRPr="00E218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</w:t>
      </w:r>
      <w:r w:rsidR="006B602B" w:rsidRPr="005C2113">
        <w:rPr>
          <w:rFonts w:ascii="Times New Roman" w:hAnsi="Times New Roman" w:cs="Times New Roman"/>
        </w:rPr>
        <w:t>Associate Professor</w:t>
      </w:r>
      <w:r w:rsidR="006B602B" w:rsidRPr="00E218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proofErr w:type="spellStart"/>
      <w:r>
        <w:rPr>
          <w:rFonts w:ascii="Times New Roman" w:hAnsi="Times New Roman" w:cs="Times New Roman"/>
        </w:rPr>
        <w:t>Professor</w:t>
      </w:r>
      <w:proofErr w:type="spellEnd"/>
    </w:p>
    <w:sectPr w:rsidR="00F460E8" w:rsidRPr="006B602B" w:rsidSect="00F460E8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4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20CB4" w14:textId="77777777" w:rsidR="008F50CA" w:rsidRDefault="008F50CA" w:rsidP="00FB5333">
      <w:r>
        <w:separator/>
      </w:r>
    </w:p>
  </w:endnote>
  <w:endnote w:type="continuationSeparator" w:id="0">
    <w:p w14:paraId="4E8494AD" w14:textId="77777777" w:rsidR="008F50CA" w:rsidRDefault="008F50CA" w:rsidP="00FB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chin">
    <w:altName w:val="Cochin"/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CE5B8" w14:textId="77777777" w:rsidR="0042103B" w:rsidRDefault="0042103B" w:rsidP="0042103B">
    <w:pPr>
      <w:pStyle w:val="Footer"/>
      <w:jc w:val="center"/>
      <w:rPr>
        <w:sz w:val="20"/>
        <w:szCs w:val="20"/>
      </w:rPr>
    </w:pPr>
  </w:p>
  <w:p w14:paraId="0825AA20" w14:textId="77777777" w:rsidR="0042103B" w:rsidRPr="006A2191" w:rsidRDefault="0042103B" w:rsidP="0042103B">
    <w:pPr>
      <w:pStyle w:val="Foo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5D9D8E85" wp14:editId="007159F7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444500" cy="520700"/>
          <wp:effectExtent l="0" t="0" r="12700" b="1270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sachusetts_General_Hospital_logo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500" cy="520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The </w:t>
    </w:r>
    <w:r w:rsidRPr="006A2191">
      <w:rPr>
        <w:sz w:val="20"/>
        <w:szCs w:val="20"/>
      </w:rPr>
      <w:t>Athinoula A. Martinos Center for Biomedical Imaging @ Massachusetts General Hospital</w:t>
    </w:r>
  </w:p>
  <w:p w14:paraId="27FC3EDB" w14:textId="77777777" w:rsidR="00945E06" w:rsidRPr="0042103B" w:rsidRDefault="0042103B" w:rsidP="0042103B">
    <w:pPr>
      <w:pStyle w:val="Footer"/>
      <w:rPr>
        <w:sz w:val="20"/>
        <w:szCs w:val="20"/>
      </w:rPr>
    </w:pPr>
    <w:r w:rsidRPr="006A2191">
      <w:rPr>
        <w:sz w:val="20"/>
        <w:szCs w:val="20"/>
      </w:rPr>
      <w:t>149 13</w:t>
    </w:r>
    <w:r w:rsidRPr="006A2191">
      <w:rPr>
        <w:sz w:val="20"/>
        <w:szCs w:val="20"/>
        <w:vertAlign w:val="superscript"/>
      </w:rPr>
      <w:t>th</w:t>
    </w:r>
    <w:r>
      <w:rPr>
        <w:sz w:val="20"/>
        <w:szCs w:val="20"/>
      </w:rPr>
      <w:t xml:space="preserve"> Street, Suite 2301 |</w:t>
    </w:r>
    <w:r w:rsidRPr="006A2191">
      <w:rPr>
        <w:sz w:val="20"/>
        <w:szCs w:val="20"/>
      </w:rPr>
      <w:t xml:space="preserve"> Charlestown, MA 02129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37AE1" w14:textId="77777777" w:rsidR="00F460E8" w:rsidRPr="006A2191" w:rsidRDefault="00F460E8" w:rsidP="00F460E8">
    <w:pPr>
      <w:pStyle w:val="Foo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77DEB8E" wp14:editId="34C293AF">
          <wp:simplePos x="0" y="0"/>
          <wp:positionH relativeFrom="column">
            <wp:posOffset>5940804</wp:posOffset>
          </wp:positionH>
          <wp:positionV relativeFrom="paragraph">
            <wp:posOffset>-280</wp:posOffset>
          </wp:positionV>
          <wp:extent cx="458470" cy="552902"/>
          <wp:effectExtent l="0" t="0" r="0" b="6350"/>
          <wp:wrapNone/>
          <wp:docPr id="8" name="Picture 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MS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734" cy="564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27A86609" wp14:editId="025F295C">
          <wp:simplePos x="0" y="0"/>
          <wp:positionH relativeFrom="column">
            <wp:posOffset>6400599</wp:posOffset>
          </wp:positionH>
          <wp:positionV relativeFrom="paragraph">
            <wp:posOffset>-558</wp:posOffset>
          </wp:positionV>
          <wp:extent cx="460566" cy="537327"/>
          <wp:effectExtent l="0" t="0" r="0" b="0"/>
          <wp:wrapNone/>
          <wp:docPr id="11" name="Picture 1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GH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0566" cy="537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The </w:t>
    </w:r>
    <w:r w:rsidRPr="006A2191">
      <w:rPr>
        <w:sz w:val="20"/>
        <w:szCs w:val="20"/>
      </w:rPr>
      <w:t>Athinoula A. Martinos Center for Biomedical Imaging @ Massachusetts General Hospital</w:t>
    </w:r>
  </w:p>
  <w:p w14:paraId="266DFF27" w14:textId="77777777" w:rsidR="00F460E8" w:rsidRPr="0042103B" w:rsidRDefault="00F460E8" w:rsidP="00F460E8">
    <w:pPr>
      <w:pStyle w:val="Footer"/>
      <w:rPr>
        <w:sz w:val="20"/>
        <w:szCs w:val="20"/>
      </w:rPr>
    </w:pPr>
    <w:r w:rsidRPr="006A2191">
      <w:rPr>
        <w:sz w:val="20"/>
        <w:szCs w:val="20"/>
      </w:rPr>
      <w:t>149 13</w:t>
    </w:r>
    <w:r w:rsidRPr="006A2191">
      <w:rPr>
        <w:sz w:val="20"/>
        <w:szCs w:val="20"/>
        <w:vertAlign w:val="superscript"/>
      </w:rPr>
      <w:t>th</w:t>
    </w:r>
    <w:r>
      <w:rPr>
        <w:sz w:val="20"/>
        <w:szCs w:val="20"/>
      </w:rPr>
      <w:t xml:space="preserve"> Street, Suite 2301 |</w:t>
    </w:r>
    <w:r w:rsidRPr="006A2191">
      <w:rPr>
        <w:sz w:val="20"/>
        <w:szCs w:val="20"/>
      </w:rPr>
      <w:t xml:space="preserve"> Charlestown, MA 02129</w:t>
    </w:r>
  </w:p>
  <w:p w14:paraId="64E246EB" w14:textId="77777777" w:rsidR="00945E06" w:rsidRPr="00F460E8" w:rsidRDefault="00945E06" w:rsidP="00F46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026E7" w14:textId="77777777" w:rsidR="008F50CA" w:rsidRDefault="008F50CA" w:rsidP="00FB5333">
      <w:r>
        <w:separator/>
      </w:r>
    </w:p>
  </w:footnote>
  <w:footnote w:type="continuationSeparator" w:id="0">
    <w:p w14:paraId="48948409" w14:textId="77777777" w:rsidR="008F50CA" w:rsidRDefault="008F50CA" w:rsidP="00FB5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97392" w14:textId="77777777" w:rsidR="00945E06" w:rsidRDefault="00996B6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94FD73" wp14:editId="49CBD867">
              <wp:simplePos x="0" y="0"/>
              <wp:positionH relativeFrom="column">
                <wp:posOffset>3445510</wp:posOffset>
              </wp:positionH>
              <wp:positionV relativeFrom="paragraph">
                <wp:posOffset>42545</wp:posOffset>
              </wp:positionV>
              <wp:extent cx="3344334" cy="1058333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4334" cy="10583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C269D8" w14:textId="77777777" w:rsidR="00996B67" w:rsidRPr="00996B67" w:rsidRDefault="00996B67" w:rsidP="00996B6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 w:rsidRPr="00996B67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Byunghee Yoo Ph.D.</w:t>
                          </w:r>
                        </w:p>
                        <w:p w14:paraId="18633886" w14:textId="77777777" w:rsidR="00996B67" w:rsidRPr="00996B67" w:rsidRDefault="00996B67" w:rsidP="00996B6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 w:rsidRPr="00996B67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Martinos Faculty</w:t>
                          </w:r>
                        </w:p>
                        <w:p w14:paraId="317C27E0" w14:textId="77777777" w:rsidR="00996B67" w:rsidRPr="00996B67" w:rsidRDefault="00996B67" w:rsidP="00996B6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 w:rsidRPr="00996B67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Massachusetts General Hospital / Harvard Medical School</w:t>
                          </w:r>
                        </w:p>
                        <w:p w14:paraId="031282E3" w14:textId="77777777" w:rsidR="00996B67" w:rsidRPr="00996B67" w:rsidRDefault="00996B67" w:rsidP="00996B6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 w:rsidRPr="00996B67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75 13th St, Suite 1444, Charlestown, MA 02129</w:t>
                          </w:r>
                        </w:p>
                        <w:p w14:paraId="7833EF04" w14:textId="77777777" w:rsidR="00996B67" w:rsidRPr="00996B67" w:rsidRDefault="00996B67" w:rsidP="00996B6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 w:rsidRPr="00996B67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Emails: byoo@mgh.harvard.edu</w:t>
                          </w:r>
                        </w:p>
                        <w:p w14:paraId="7B656144" w14:textId="77777777" w:rsidR="00996B67" w:rsidRPr="00996B67" w:rsidRDefault="00996B67" w:rsidP="00996B6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 w:rsidRPr="00996B67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Office: 671-643-4856</w:t>
                          </w:r>
                        </w:p>
                        <w:p w14:paraId="7B51655C" w14:textId="77777777" w:rsidR="00996B67" w:rsidRPr="00996B67" w:rsidRDefault="00996B67" w:rsidP="00996B67">
                          <w:pP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 w:rsidRPr="00996B67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Fax: 617-643-4865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94FD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1.3pt;margin-top:3.35pt;width:263.35pt;height:8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KpHOAIAAGoEAAAOAAAAZHJzL2Uyb0RvYy54bWysVMFu2zAMvQ/YPwi6L3bitiiMOEWWIsOA&#13;&#10;oC2QDD0rshQLkEVNUmJnXz9KjtOt22nYIQpFUo/kI+n5Q99qchLOKzAVnU5ySoThUCtzqOi33frT&#13;&#10;PSU+MFMzDUZU9Cw8fVh8/DDvbClm0ICuhSMIYnzZ2Yo2IdgyyzxvRMv8BKwwaJTgWhbw6g5Z7ViH&#13;&#10;6K3OZnl+l3XgauuAC+9R+zgY6SLhSyl4eJbSi0B0RTG3kE6Xzn08s8WclQfHbKP4JQ32D1m0TBkM&#13;&#10;eoV6ZIGRo1N/QLWKO/Agw4RDm4GUiotUA1Yzzd9Vs22YFakWJMfbK03+/8Hyp9OLI6qu6IwSw1ps&#13;&#10;0U70gXyGnswiO531JTptLbqFHtXY5VHvURmL7qVr4z+WQ9COPJ+v3EYwjsqiuLnBHyUcbdP89r4o&#13;&#10;ioiTvT23zocvAloShYo6bF7ilJ02Pgyuo0uM5kGreq20Tpc4MGKlHTkxbLUOKUkE/81LG9JV9K64&#13;&#10;zROwgfh8QNYGc4nFDkVFKfT7/sLAHuozEuBgGCBv+VphkhvmwwtzODFYM25BeMZDasAgcJEoacD9&#13;&#10;+Js++mMj0UpJhxNYUf/9yJygRH812OI4rqPgRmE/CubYrgArneJ+WZ5EfOCCHkXpoH3F5VjGKGhi&#13;&#10;hmOsioZRXIVhD3C5uFgukxMOpWVhY7aWR+jIbKR8178yZy99CdjSJxhnk5Xv2jP4xpcGlscAUqXe&#13;&#10;RUIHFi8840Cn7l+WL27Mr/fk9faJWPwEAAD//wMAUEsDBBQABgAIAAAAIQCU+TYO5QAAAA8BAAAP&#13;&#10;AAAAZHJzL2Rvd25yZXYueG1sTE/LTsMwELwj8Q/WInFBrUMbnJLGqXiIAxIItaCe3cTEofY6xG6b&#13;&#10;8vVsT3BZ7Wpm51EsBmfZXveh9SjhepwA01j5usVGwsf702gGLESFtbIetYSjDrAoz88Kldf+gEu9&#13;&#10;X8WGkQiGXEkwMXY556Ey2qkw9p1Gwj5971Sks2943asDiTvLJ0kiuFMtkoNRnX4wutqudk7C7Ji+&#13;&#10;Xq1Ftv6yb8/35qf5xpetkvLyYnic07ibA4t6iH8fcOpA+aGkYBu/wzowK+EmnQiiShAZsBOeiNsp&#13;&#10;sA1t2TQFXhb8f4/yFwAA//8DAFBLAQItABQABgAIAAAAIQC2gziS/gAAAOEBAAATAAAAAAAAAAAA&#13;&#10;AAAAAAAAAABbQ29udGVudF9UeXBlc10ueG1sUEsBAi0AFAAGAAgAAAAhADj9If/WAAAAlAEAAAsA&#13;&#10;AAAAAAAAAAAAAAAALwEAAF9yZWxzLy5yZWxzUEsBAi0AFAAGAAgAAAAhAI1kqkc4AgAAagQAAA4A&#13;&#10;AAAAAAAAAAAAAAAALgIAAGRycy9lMm9Eb2MueG1sUEsBAi0AFAAGAAgAAAAhAJT5Ng7lAAAADwEA&#13;&#10;AA8AAAAAAAAAAAAAAAAAkgQAAGRycy9kb3ducmV2LnhtbFBLBQYAAAAABAAEAPMAAACkBQAAAAA=&#13;&#10;" fillcolor="white [3201]" stroked="f" strokeweight=".5pt">
              <v:textbox inset="0,0,0,0">
                <w:txbxContent>
                  <w:p w14:paraId="17C269D8" w14:textId="77777777" w:rsidR="00996B67" w:rsidRPr="00996B67" w:rsidRDefault="00996B67" w:rsidP="00996B6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996B67">
                      <w:rPr>
                        <w:rFonts w:ascii="Arial" w:hAnsi="Arial" w:cs="Arial"/>
                        <w:sz w:val="19"/>
                        <w:szCs w:val="19"/>
                      </w:rPr>
                      <w:t>Byunghee Yoo Ph.D.</w:t>
                    </w:r>
                  </w:p>
                  <w:p w14:paraId="18633886" w14:textId="77777777" w:rsidR="00996B67" w:rsidRPr="00996B67" w:rsidRDefault="00996B67" w:rsidP="00996B6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996B67">
                      <w:rPr>
                        <w:rFonts w:ascii="Arial" w:hAnsi="Arial" w:cs="Arial"/>
                        <w:sz w:val="19"/>
                        <w:szCs w:val="19"/>
                      </w:rPr>
                      <w:t>Martinos Faculty</w:t>
                    </w:r>
                  </w:p>
                  <w:p w14:paraId="317C27E0" w14:textId="77777777" w:rsidR="00996B67" w:rsidRPr="00996B67" w:rsidRDefault="00996B67" w:rsidP="00996B6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996B67">
                      <w:rPr>
                        <w:rFonts w:ascii="Arial" w:hAnsi="Arial" w:cs="Arial"/>
                        <w:sz w:val="19"/>
                        <w:szCs w:val="19"/>
                      </w:rPr>
                      <w:t>Massachusetts General Hospital / Harvard Medical School</w:t>
                    </w:r>
                  </w:p>
                  <w:p w14:paraId="031282E3" w14:textId="77777777" w:rsidR="00996B67" w:rsidRPr="00996B67" w:rsidRDefault="00996B67" w:rsidP="00996B6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996B67">
                      <w:rPr>
                        <w:rFonts w:ascii="Arial" w:hAnsi="Arial" w:cs="Arial"/>
                        <w:sz w:val="19"/>
                        <w:szCs w:val="19"/>
                      </w:rPr>
                      <w:t>75 13th St, Suite 1444, Charlestown, MA 02129</w:t>
                    </w:r>
                  </w:p>
                  <w:p w14:paraId="7833EF04" w14:textId="77777777" w:rsidR="00996B67" w:rsidRPr="00996B67" w:rsidRDefault="00996B67" w:rsidP="00996B6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996B67">
                      <w:rPr>
                        <w:rFonts w:ascii="Arial" w:hAnsi="Arial" w:cs="Arial"/>
                        <w:sz w:val="19"/>
                        <w:szCs w:val="19"/>
                      </w:rPr>
                      <w:t>Emails: byoo@mgh.harvard.edu</w:t>
                    </w:r>
                  </w:p>
                  <w:p w14:paraId="7B656144" w14:textId="77777777" w:rsidR="00996B67" w:rsidRPr="00996B67" w:rsidRDefault="00996B67" w:rsidP="00996B6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996B67">
                      <w:rPr>
                        <w:rFonts w:ascii="Arial" w:hAnsi="Arial" w:cs="Arial"/>
                        <w:sz w:val="19"/>
                        <w:szCs w:val="19"/>
                      </w:rPr>
                      <w:t>Office: 671-643-4856</w:t>
                    </w:r>
                  </w:p>
                  <w:p w14:paraId="7B51655C" w14:textId="77777777" w:rsidR="00996B67" w:rsidRPr="00996B67" w:rsidRDefault="00996B67" w:rsidP="00996B67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996B67">
                      <w:rPr>
                        <w:rFonts w:ascii="Arial" w:hAnsi="Arial" w:cs="Arial"/>
                        <w:sz w:val="19"/>
                        <w:szCs w:val="19"/>
                      </w:rPr>
                      <w:t>Fax: 617-643-4865</w:t>
                    </w:r>
                  </w:p>
                </w:txbxContent>
              </v:textbox>
            </v:shape>
          </w:pict>
        </mc:Fallback>
      </mc:AlternateContent>
    </w:r>
    <w:r w:rsidR="00945E06">
      <w:rPr>
        <w:noProof/>
      </w:rPr>
      <w:drawing>
        <wp:inline distT="0" distB="0" distL="0" distR="0" wp14:anchorId="2C39D288" wp14:editId="414E64CD">
          <wp:extent cx="2751668" cy="1100667"/>
          <wp:effectExtent l="0" t="0" r="444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header-logo-colo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1" cy="1102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736B07" w14:textId="02CE490F" w:rsidR="00945E06" w:rsidRPr="00996B67" w:rsidRDefault="00A40353" w:rsidP="00996B67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April 20</w:t>
    </w:r>
    <w:r w:rsidR="00996B67" w:rsidRPr="00996B67">
      <w:rPr>
        <w:rFonts w:ascii="Times New Roman" w:hAnsi="Times New Roman" w:cs="Times New Roman"/>
      </w:rPr>
      <w:t>, 20</w:t>
    </w:r>
    <w:r w:rsidR="00BC1212">
      <w:rPr>
        <w:rFonts w:ascii="Times New Roman" w:hAnsi="Times New Roman" w:cs="Times New Roman"/>
      </w:rPr>
      <w:t>2</w:t>
    </w:r>
    <w:r w:rsidR="00F812C2">
      <w:rPr>
        <w:rFonts w:ascii="Times New Roman" w:hAnsi="Times New Roman" w:cs="Times New Roma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67"/>
    <w:rsid w:val="00051C2C"/>
    <w:rsid w:val="00131250"/>
    <w:rsid w:val="00297889"/>
    <w:rsid w:val="002B7ED5"/>
    <w:rsid w:val="003C7F2D"/>
    <w:rsid w:val="00402C37"/>
    <w:rsid w:val="0042103B"/>
    <w:rsid w:val="0042571E"/>
    <w:rsid w:val="00582830"/>
    <w:rsid w:val="005F35F6"/>
    <w:rsid w:val="0064208C"/>
    <w:rsid w:val="00662C39"/>
    <w:rsid w:val="0068268C"/>
    <w:rsid w:val="006A2191"/>
    <w:rsid w:val="006B602B"/>
    <w:rsid w:val="008262FD"/>
    <w:rsid w:val="0085489B"/>
    <w:rsid w:val="008625BA"/>
    <w:rsid w:val="008F50CA"/>
    <w:rsid w:val="009435D7"/>
    <w:rsid w:val="00945E06"/>
    <w:rsid w:val="00996B67"/>
    <w:rsid w:val="009B2834"/>
    <w:rsid w:val="00A40353"/>
    <w:rsid w:val="00A76F69"/>
    <w:rsid w:val="00A97279"/>
    <w:rsid w:val="00B56526"/>
    <w:rsid w:val="00B81D43"/>
    <w:rsid w:val="00BC1212"/>
    <w:rsid w:val="00BC757B"/>
    <w:rsid w:val="00BD2F73"/>
    <w:rsid w:val="00C70219"/>
    <w:rsid w:val="00C72C2E"/>
    <w:rsid w:val="00CE3859"/>
    <w:rsid w:val="00D511A2"/>
    <w:rsid w:val="00D65661"/>
    <w:rsid w:val="00DA517C"/>
    <w:rsid w:val="00E045D6"/>
    <w:rsid w:val="00E126B1"/>
    <w:rsid w:val="00E66A00"/>
    <w:rsid w:val="00F460E8"/>
    <w:rsid w:val="00F75AAB"/>
    <w:rsid w:val="00F812C2"/>
    <w:rsid w:val="00FB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FD1300"/>
  <w14:defaultImageDpi w14:val="300"/>
  <w15:docId w15:val="{D36E9224-CA48-8946-913D-8B461909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68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33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5333"/>
  </w:style>
  <w:style w:type="paragraph" w:styleId="Footer">
    <w:name w:val="footer"/>
    <w:basedOn w:val="Normal"/>
    <w:link w:val="FooterChar"/>
    <w:uiPriority w:val="99"/>
    <w:unhideWhenUsed/>
    <w:rsid w:val="00FB5333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5333"/>
  </w:style>
  <w:style w:type="paragraph" w:styleId="BalloonText">
    <w:name w:val="Balloon Text"/>
    <w:basedOn w:val="Normal"/>
    <w:link w:val="BalloonTextChar"/>
    <w:uiPriority w:val="99"/>
    <w:semiHidden/>
    <w:unhideWhenUsed/>
    <w:rsid w:val="00FB5333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3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103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yunghee/Desktop/3.Lab/2.MGH/Martinos_templates/letter%20head/martinos-letterhead-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martinos-letterhead-color.dotx</Template>
  <TotalTime>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Yoo, Byung Hee, PH.D.</cp:lastModifiedBy>
  <cp:revision>3</cp:revision>
  <dcterms:created xsi:type="dcterms:W3CDTF">2021-02-13T11:46:00Z</dcterms:created>
  <dcterms:modified xsi:type="dcterms:W3CDTF">2021-04-20T19:01:00Z</dcterms:modified>
</cp:coreProperties>
</file>