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35" w:rsidRPr="00EB5D76" w:rsidRDefault="00AF4035" w:rsidP="00AF403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es-MX"/>
        </w:rPr>
      </w:pPr>
      <w:bookmarkStart w:id="0" w:name="_GoBack"/>
      <w:r w:rsidRPr="00EB5D76">
        <w:rPr>
          <w:rFonts w:ascii="Times New Roman" w:hAnsi="Times New Roman" w:cs="Times New Roman"/>
          <w:b/>
          <w:noProof/>
          <w:sz w:val="28"/>
          <w:szCs w:val="28"/>
          <w:lang w:val="en-US" w:eastAsia="es-MX"/>
        </w:rPr>
        <w:t>The geography of evolutionary divergence in the highly endemic avifauna from the Sierra Madre del Sur, Mexico</w:t>
      </w:r>
    </w:p>
    <w:p w:rsidR="00AF4035" w:rsidRDefault="00AF4035" w:rsidP="00AF4035">
      <w:pPr>
        <w:rPr>
          <w:rFonts w:ascii="Times New Roman" w:hAnsi="Times New Roman" w:cs="Times New Roman"/>
          <w:noProof/>
          <w:sz w:val="24"/>
          <w:szCs w:val="24"/>
          <w:lang w:eastAsia="es-MX"/>
        </w:rPr>
      </w:pPr>
      <w:r w:rsidRPr="00FB47FC">
        <w:rPr>
          <w:rFonts w:ascii="Times New Roman" w:hAnsi="Times New Roman" w:cs="Times New Roman"/>
          <w:noProof/>
          <w:sz w:val="24"/>
          <w:szCs w:val="24"/>
          <w:lang w:eastAsia="es-MX"/>
        </w:rPr>
        <w:t>ALBERTO ROCHA-MÉNDEZ, LUIS A. SÁNCHEZ-GONZÁLEZ, CLEMENTINA GONZÁLEZ, &amp; ADOLFO G. NAVARRO-SIGÜENZA</w:t>
      </w:r>
    </w:p>
    <w:p w:rsidR="00AF4035" w:rsidRPr="00FB47FC" w:rsidRDefault="00AF4035" w:rsidP="00AF4035">
      <w:pPr>
        <w:rPr>
          <w:rFonts w:ascii="Times New Roman" w:hAnsi="Times New Roman" w:cs="Times New Roman"/>
          <w:noProof/>
          <w:sz w:val="24"/>
          <w:szCs w:val="24"/>
          <w:lang w:eastAsia="es-MX"/>
        </w:rPr>
      </w:pPr>
    </w:p>
    <w:p w:rsidR="00AF4035" w:rsidRDefault="00AF4035" w:rsidP="00AF4035">
      <w:pPr>
        <w:rPr>
          <w:rFonts w:ascii="Times New Roman" w:hAnsi="Times New Roman" w:cs="Times New Roman"/>
          <w:b/>
          <w:noProof/>
          <w:sz w:val="24"/>
          <w:szCs w:val="24"/>
          <w:lang w:val="en-US" w:eastAsia="es-MX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s-MX"/>
        </w:rPr>
        <w:t>Supporting Information</w:t>
      </w:r>
    </w:p>
    <w:bookmarkEnd w:id="0"/>
    <w:p w:rsidR="00AF4035" w:rsidRDefault="00AF4035" w:rsidP="00AF4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4035" w:rsidRPr="00EB5D76" w:rsidRDefault="00AF4035" w:rsidP="00AF4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054C">
        <w:rPr>
          <w:rFonts w:ascii="Times New Roman" w:hAnsi="Times New Roman" w:cs="Times New Roman"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arginal likelihood estimates to a relaxed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strict clock for sequence evolution, estimated through the stepping-stone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al., 2011), showing that the strict clock performed better than a relaxed clock for all species.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F4035" w:rsidRPr="00AF4035" w:rsidTr="0067665E"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Dataset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Relaxed clock’s mean marginal likelihood (-Ln)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Strict clock’s mean marginal likelihood (-Ln)</w:t>
            </w:r>
          </w:p>
        </w:tc>
      </w:tr>
      <w:tr w:rsidR="00AF4035" w:rsidRPr="004861C9" w:rsidTr="0067665E">
        <w:tc>
          <w:tcPr>
            <w:tcW w:w="2992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ulacorhynchus</w:t>
            </w:r>
            <w:proofErr w:type="spellEnd"/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2859.22</w:t>
            </w:r>
          </w:p>
        </w:tc>
        <w:tc>
          <w:tcPr>
            <w:tcW w:w="2993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2765.16</w:t>
            </w:r>
          </w:p>
        </w:tc>
      </w:tr>
      <w:tr w:rsidR="00AF4035" w:rsidRPr="004861C9" w:rsidTr="0067665E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hlorospingus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2727.45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2664.42</w:t>
            </w:r>
          </w:p>
        </w:tc>
      </w:tr>
      <w:tr w:rsidR="00AF4035" w:rsidRPr="004861C9" w:rsidTr="0067665E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Cardellina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4766.77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4427.2</w:t>
            </w:r>
          </w:p>
        </w:tc>
      </w:tr>
      <w:tr w:rsidR="00AF4035" w:rsidRPr="004861C9" w:rsidTr="0067665E">
        <w:tc>
          <w:tcPr>
            <w:tcW w:w="2992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Eupherusa</w:t>
            </w:r>
            <w:proofErr w:type="spellEnd"/>
          </w:p>
        </w:tc>
        <w:tc>
          <w:tcPr>
            <w:tcW w:w="2993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2298.05</w:t>
            </w:r>
          </w:p>
        </w:tc>
        <w:tc>
          <w:tcPr>
            <w:tcW w:w="2993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2228.31</w:t>
            </w:r>
          </w:p>
        </w:tc>
      </w:tr>
    </w:tbl>
    <w:p w:rsidR="00AF4035" w:rsidRDefault="00AF4035" w:rsidP="00AF4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4035" w:rsidRDefault="00AF4035" w:rsidP="00AF40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F4035" w:rsidRPr="00EB5D76" w:rsidRDefault="00AF4035" w:rsidP="00AF4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054C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Marginal likelihood estimation (Log ml) calculated in BEAST using path sampling (PS) and stepping-stone (SS) methods under two evolutionary rate assumptions</w:t>
      </w:r>
      <w:r>
        <w:rPr>
          <w:rFonts w:ascii="Times New Roman" w:hAnsi="Times New Roman" w:cs="Times New Roman"/>
          <w:sz w:val="24"/>
          <w:szCs w:val="24"/>
          <w:lang w:val="en-US"/>
        </w:rPr>
        <w:t>: calculated and body mass-corrected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. Shown Bayes factors (BFs) are the result of comparisons made between Log </w:t>
      </w:r>
      <w:proofErr w:type="spellStart"/>
      <w:r w:rsidRPr="001F054C">
        <w:rPr>
          <w:rFonts w:ascii="Times New Roman" w:hAnsi="Times New Roman" w:cs="Times New Roman"/>
          <w:sz w:val="24"/>
          <w:szCs w:val="24"/>
          <w:lang w:val="en-US"/>
        </w:rPr>
        <w:t>mls</w:t>
      </w:r>
      <w:proofErr w:type="spellEnd"/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obtained through SS. Asterisks (*) after (log</w:t>
      </w:r>
      <w:r w:rsidRPr="001F05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) BF indicate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following</w:t>
      </w:r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according to </w:t>
      </w:r>
      <w:proofErr w:type="spellStart"/>
      <w:r w:rsidRPr="001F054C">
        <w:rPr>
          <w:rFonts w:ascii="Times New Roman" w:hAnsi="Times New Roman" w:cs="Times New Roman"/>
          <w:sz w:val="24"/>
          <w:szCs w:val="24"/>
          <w:lang w:val="en-US"/>
        </w:rPr>
        <w:t>Raftery</w:t>
      </w:r>
      <w:proofErr w:type="spellEnd"/>
      <w:r w:rsidRPr="001F054C">
        <w:rPr>
          <w:rFonts w:ascii="Times New Roman" w:hAnsi="Times New Roman" w:cs="Times New Roman"/>
          <w:sz w:val="24"/>
          <w:szCs w:val="24"/>
          <w:lang w:val="en-US"/>
        </w:rPr>
        <w:t xml:space="preserve"> (1996): * low support of the hypothesis, ** positive support for the model, and *** very strong evidence favoring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hypothesis with higher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log(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ml).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1910"/>
        <w:gridCol w:w="1771"/>
        <w:gridCol w:w="1767"/>
        <w:gridCol w:w="1674"/>
      </w:tblGrid>
      <w:tr w:rsidR="00AF4035" w:rsidRPr="004861C9" w:rsidTr="0067665E">
        <w:tc>
          <w:tcPr>
            <w:tcW w:w="1932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Dataset</w:t>
            </w:r>
          </w:p>
        </w:tc>
        <w:tc>
          <w:tcPr>
            <w:tcW w:w="1910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Evolution Rate</w:t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ml (PS)</w:t>
            </w:r>
          </w:p>
        </w:tc>
        <w:tc>
          <w:tcPr>
            <w:tcW w:w="1767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 ml (SS)</w:t>
            </w:r>
          </w:p>
        </w:tc>
        <w:tc>
          <w:tcPr>
            <w:tcW w:w="1674" w:type="dxa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BFs</w:t>
            </w:r>
          </w:p>
        </w:tc>
      </w:tr>
      <w:tr w:rsidR="00AF4035" w:rsidRPr="004861C9" w:rsidTr="0067665E">
        <w:tc>
          <w:tcPr>
            <w:tcW w:w="1932" w:type="dxa"/>
            <w:vMerge w:val="restart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ulacorhynchus</w:t>
            </w:r>
            <w:proofErr w:type="spellEnd"/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-4126.871875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-4127.724235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-392.41344</w:t>
            </w:r>
          </w:p>
        </w:tc>
      </w:tr>
      <w:tr w:rsidR="00AF4035" w:rsidRPr="004861C9" w:rsidTr="0067665E">
        <w:tc>
          <w:tcPr>
            <w:tcW w:w="1932" w:type="dxa"/>
            <w:vMerge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mass-corrected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-3831.222778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-3735.310795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392.41344***</w:t>
            </w:r>
          </w:p>
        </w:tc>
      </w:tr>
      <w:tr w:rsidR="00AF4035" w:rsidRPr="004861C9" w:rsidTr="0067665E">
        <w:tc>
          <w:tcPr>
            <w:tcW w:w="1932" w:type="dxa"/>
            <w:vMerge w:val="restart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hlorospingus</w:t>
            </w:r>
            <w:proofErr w:type="spellEnd"/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-2730.394245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-2731.516758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-2.726148</w:t>
            </w:r>
          </w:p>
        </w:tc>
      </w:tr>
      <w:tr w:rsidR="00AF4035" w:rsidRPr="004861C9" w:rsidTr="0067665E">
        <w:tc>
          <w:tcPr>
            <w:tcW w:w="1932" w:type="dxa"/>
            <w:vMerge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mass-corrected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-2728.641854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-2728.79061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2.726148*</w:t>
            </w:r>
          </w:p>
        </w:tc>
      </w:tr>
      <w:tr w:rsidR="00AF4035" w:rsidRPr="004861C9" w:rsidTr="0067665E">
        <w:tc>
          <w:tcPr>
            <w:tcW w:w="1932" w:type="dxa"/>
            <w:vMerge w:val="restart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ardellina</w:t>
            </w:r>
            <w:proofErr w:type="spellEnd"/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-2556.849255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-2557.792954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-2.095804</w:t>
            </w:r>
          </w:p>
        </w:tc>
      </w:tr>
      <w:tr w:rsidR="00AF4035" w:rsidRPr="004861C9" w:rsidTr="0067665E">
        <w:tc>
          <w:tcPr>
            <w:tcW w:w="1932" w:type="dxa"/>
            <w:vMerge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mass-corrected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-2554.271126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-2555.69715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2.095804*</w:t>
            </w:r>
          </w:p>
        </w:tc>
      </w:tr>
      <w:tr w:rsidR="00AF4035" w:rsidRPr="004861C9" w:rsidTr="0067665E">
        <w:tc>
          <w:tcPr>
            <w:tcW w:w="1932" w:type="dxa"/>
            <w:vMerge w:val="restart"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4861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Eupherusa</w:t>
            </w:r>
            <w:proofErr w:type="spellEnd"/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Calculated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-2215.229914</w:t>
            </w:r>
          </w:p>
        </w:tc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-2216.60914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-3.12914</w:t>
            </w:r>
          </w:p>
        </w:tc>
      </w:tr>
      <w:tr w:rsidR="00AF4035" w:rsidRPr="004861C9" w:rsidTr="0067665E">
        <w:tc>
          <w:tcPr>
            <w:tcW w:w="1932" w:type="dxa"/>
            <w:vMerge/>
            <w:tcBorders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mass-corrected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-2212.859479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-2213.48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:rsidR="00AF4035" w:rsidRPr="004861C9" w:rsidRDefault="00AF4035" w:rsidP="0067665E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3.12914**</w:t>
            </w:r>
          </w:p>
        </w:tc>
      </w:tr>
    </w:tbl>
    <w:p w:rsidR="00306006" w:rsidRDefault="00A22B8F"/>
    <w:sectPr w:rsidR="00306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35"/>
    <w:rsid w:val="00542667"/>
    <w:rsid w:val="00A22B8F"/>
    <w:rsid w:val="00AF4035"/>
    <w:rsid w:val="00B32326"/>
    <w:rsid w:val="00C64137"/>
    <w:rsid w:val="00C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2019-06-28T20:46:00Z</dcterms:created>
  <dcterms:modified xsi:type="dcterms:W3CDTF">2019-06-28T21:02:00Z</dcterms:modified>
</cp:coreProperties>
</file>