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1B" w:rsidRPr="0007748F" w:rsidRDefault="000D311B" w:rsidP="000D311B">
      <w:pPr>
        <w:rPr>
          <w:b/>
        </w:rPr>
      </w:pPr>
      <w:r>
        <w:rPr>
          <w:b/>
        </w:rPr>
        <w:t>ADDITIONAL FILES</w:t>
      </w:r>
    </w:p>
    <w:p w:rsidR="000D311B" w:rsidRDefault="000D311B" w:rsidP="000D311B">
      <w:pPr>
        <w:pStyle w:val="ListParagraph"/>
        <w:numPr>
          <w:ilvl w:val="0"/>
          <w:numId w:val="1"/>
        </w:numPr>
      </w:pPr>
      <w:r w:rsidRPr="00E86B3B">
        <w:rPr>
          <w:b/>
          <w:bCs/>
        </w:rPr>
        <w:t>File name</w:t>
      </w:r>
      <w:r>
        <w:t xml:space="preserve">: </w:t>
      </w:r>
      <w:r w:rsidRPr="00E86B3B">
        <w:t>Supplementary figures.docx</w:t>
      </w:r>
      <w:r>
        <w:br/>
      </w:r>
      <w:r>
        <w:rPr>
          <w:b/>
          <w:bCs/>
        </w:rPr>
        <w:t>Title</w:t>
      </w:r>
      <w:r>
        <w:t>: Supplementary figures</w:t>
      </w:r>
      <w:r>
        <w:br/>
      </w:r>
      <w:r>
        <w:rPr>
          <w:b/>
          <w:bCs/>
        </w:rPr>
        <w:t>Description</w:t>
      </w:r>
      <w:r>
        <w:t>: Supplementary tables and figures featuring additional subgroup comparisons and costs in 2018 Bangladeshi Takas (BDT).</w:t>
      </w:r>
    </w:p>
    <w:p w:rsidR="005825B5" w:rsidRDefault="005825B5">
      <w:bookmarkStart w:id="0" w:name="_GoBack"/>
      <w:bookmarkEnd w:id="0"/>
    </w:p>
    <w:sectPr w:rsidR="005825B5" w:rsidSect="003B2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95076"/>
    <w:multiLevelType w:val="hybridMultilevel"/>
    <w:tmpl w:val="22D6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1B"/>
    <w:rsid w:val="000D311B"/>
    <w:rsid w:val="005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EAD62-30B7-4E8C-B81A-A66E832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1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Springer Nature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2020-08-04T09:34:00Z</dcterms:created>
  <dcterms:modified xsi:type="dcterms:W3CDTF">2020-08-04T09:34:00Z</dcterms:modified>
</cp:coreProperties>
</file>