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0A10" w14:textId="77777777" w:rsidR="00462486" w:rsidRPr="00D76AB3" w:rsidRDefault="00462486" w:rsidP="000B452E">
      <w:pPr>
        <w:spacing w:line="360" w:lineRule="auto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30"/>
        </w:rPr>
        <w:instrText xml:space="preserve"> MACROBUTTON MTEditEquationSection2 </w:instrText>
      </w:r>
      <w:r w:rsidRPr="00042662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30"/>
        </w:rPr>
        <w:instrText xml:space="preserve"> SEQ MTEqn \r \h \* MERGEFORMAT </w:instrText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30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30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30"/>
        </w:rPr>
        <w:fldChar w:fldCharType="end"/>
      </w:r>
      <w:r w:rsidRPr="00D76AB3">
        <w:rPr>
          <w:rFonts w:ascii="Times New Roman" w:hAnsi="Times New Roman" w:cs="Times New Roman" w:hint="eastAsia"/>
          <w:b/>
          <w:i/>
          <w:sz w:val="28"/>
          <w:szCs w:val="30"/>
        </w:rPr>
        <w:t>Supplementary Information</w:t>
      </w:r>
    </w:p>
    <w:p w14:paraId="53AFD4C3" w14:textId="77777777" w:rsidR="00462486" w:rsidRPr="00BB6750" w:rsidRDefault="00462486" w:rsidP="000B4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Acoustic non-Hermitian</w:t>
      </w:r>
      <w:r w:rsidRPr="00854EC5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skin effect from twisted winding topology</w:t>
      </w:r>
      <w:r w:rsidRPr="00854EC5"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14:paraId="1B822B96" w14:textId="4A0B84EC" w:rsidR="00462486" w:rsidRPr="00EE3D35" w:rsidRDefault="00462486" w:rsidP="000B452E">
      <w:pPr>
        <w:spacing w:line="360" w:lineRule="auto"/>
        <w:jc w:val="center"/>
        <w:rPr>
          <w:rFonts w:ascii="Times New Roman" w:hAnsi="Times New Roman" w:cs="Times New Roman"/>
          <w:szCs w:val="21"/>
          <w:vertAlign w:val="superscript"/>
        </w:rPr>
      </w:pPr>
      <w:r w:rsidRPr="00BB6750">
        <w:rPr>
          <w:rFonts w:ascii="Times New Roman" w:hAnsi="Times New Roman" w:cs="Times New Roman"/>
          <w:szCs w:val="21"/>
        </w:rPr>
        <w:t>Li Zhang</w:t>
      </w:r>
      <w:r w:rsidRPr="00BB6750">
        <w:rPr>
          <w:rFonts w:ascii="Times New Roman" w:hAnsi="Times New Roman" w:cs="Times New Roman"/>
          <w:szCs w:val="21"/>
          <w:vertAlign w:val="superscript"/>
        </w:rPr>
        <w:t>1,2</w:t>
      </w:r>
      <w:r>
        <w:rPr>
          <w:rFonts w:ascii="Times New Roman" w:hAnsi="Times New Roman" w:cs="Times New Roman" w:hint="eastAsia"/>
          <w:szCs w:val="21"/>
          <w:vertAlign w:val="superscript"/>
        </w:rPr>
        <w:t>,</w:t>
      </w:r>
      <w:r>
        <w:rPr>
          <w:rFonts w:ascii="Times New Roman" w:hAnsi="Times New Roman" w:cs="Times New Roman"/>
          <w:szCs w:val="21"/>
          <w:vertAlign w:val="superscript"/>
        </w:rPr>
        <w:t>#</w:t>
      </w:r>
      <w:r w:rsidRPr="00BB6750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BB6750">
        <w:rPr>
          <w:rFonts w:ascii="Times New Roman" w:hAnsi="Times New Roman" w:cs="Times New Roman"/>
          <w:szCs w:val="21"/>
        </w:rPr>
        <w:t>Yihao</w:t>
      </w:r>
      <w:proofErr w:type="spellEnd"/>
      <w:r w:rsidRPr="00BB6750">
        <w:rPr>
          <w:rFonts w:ascii="Times New Roman" w:hAnsi="Times New Roman" w:cs="Times New Roman"/>
          <w:szCs w:val="21"/>
        </w:rPr>
        <w:t xml:space="preserve"> Yang</w:t>
      </w:r>
      <w:r>
        <w:rPr>
          <w:rFonts w:ascii="Times New Roman" w:hAnsi="Times New Roman" w:cs="Times New Roman"/>
          <w:szCs w:val="21"/>
          <w:vertAlign w:val="superscript"/>
        </w:rPr>
        <w:t>1,2,#*</w:t>
      </w:r>
      <w:r w:rsidRPr="00BB675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Yong Ge</w:t>
      </w:r>
      <w:r>
        <w:rPr>
          <w:rFonts w:ascii="Times New Roman" w:hAnsi="Times New Roman" w:cs="Times New Roman"/>
          <w:szCs w:val="21"/>
          <w:vertAlign w:val="superscript"/>
        </w:rPr>
        <w:t>3,#</w:t>
      </w:r>
      <w:r>
        <w:rPr>
          <w:rFonts w:ascii="Times New Roman" w:hAnsi="Times New Roman" w:cs="Times New Roman"/>
          <w:szCs w:val="21"/>
        </w:rPr>
        <w:t>,</w:t>
      </w:r>
      <w:r w:rsidRPr="00BB6750">
        <w:rPr>
          <w:rFonts w:ascii="Times New Roman" w:hAnsi="Times New Roman" w:cs="Times New Roman"/>
          <w:szCs w:val="21"/>
        </w:rPr>
        <w:t xml:space="preserve"> </w:t>
      </w:r>
      <w:r w:rsidR="000741D3" w:rsidRPr="000B5FFC">
        <w:rPr>
          <w:rFonts w:ascii="Times New Roman" w:hAnsi="Times New Roman" w:cs="Times New Roman"/>
          <w:szCs w:val="21"/>
        </w:rPr>
        <w:t>Y</w:t>
      </w:r>
      <w:r w:rsidR="000741D3" w:rsidRPr="000B5FFC">
        <w:rPr>
          <w:rFonts w:ascii="Times New Roman" w:hAnsi="Times New Roman" w:cs="Times New Roman" w:hint="eastAsia"/>
          <w:szCs w:val="21"/>
        </w:rPr>
        <w:t>i-</w:t>
      </w:r>
      <w:proofErr w:type="spellStart"/>
      <w:r w:rsidR="000741D3" w:rsidRPr="000B5FFC">
        <w:rPr>
          <w:rFonts w:ascii="Times New Roman" w:hAnsi="Times New Roman" w:cs="Times New Roman" w:hint="eastAsia"/>
          <w:szCs w:val="21"/>
        </w:rPr>
        <w:t>jun</w:t>
      </w:r>
      <w:proofErr w:type="spellEnd"/>
      <w:r w:rsidR="000741D3" w:rsidRPr="000B5FFC">
        <w:rPr>
          <w:rFonts w:ascii="Times New Roman" w:hAnsi="Times New Roman" w:cs="Times New Roman"/>
          <w:szCs w:val="21"/>
        </w:rPr>
        <w:t xml:space="preserve"> G</w:t>
      </w:r>
      <w:r w:rsidR="000741D3" w:rsidRPr="000B5FFC">
        <w:rPr>
          <w:rFonts w:ascii="Times New Roman" w:hAnsi="Times New Roman" w:cs="Times New Roman" w:hint="eastAsia"/>
          <w:szCs w:val="21"/>
        </w:rPr>
        <w:t>uan</w:t>
      </w:r>
      <w:r w:rsidR="000741D3" w:rsidRPr="000B5FFC">
        <w:rPr>
          <w:rFonts w:ascii="Times New Roman" w:hAnsi="Times New Roman" w:cs="Times New Roman"/>
          <w:szCs w:val="21"/>
          <w:vertAlign w:val="superscript"/>
        </w:rPr>
        <w:t>3</w:t>
      </w:r>
      <w:r w:rsidR="000741D3" w:rsidRPr="000B5FFC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BB6750">
        <w:rPr>
          <w:rFonts w:ascii="Times New Roman" w:hAnsi="Times New Roman" w:cs="Times New Roman"/>
          <w:szCs w:val="21"/>
        </w:rPr>
        <w:t>Qiaolu</w:t>
      </w:r>
      <w:proofErr w:type="spellEnd"/>
      <w:r w:rsidRPr="00BB6750">
        <w:rPr>
          <w:rFonts w:ascii="Times New Roman" w:hAnsi="Times New Roman" w:cs="Times New Roman"/>
          <w:szCs w:val="21"/>
        </w:rPr>
        <w:t xml:space="preserve"> Chen</w:t>
      </w:r>
      <w:r w:rsidRPr="00BB6750">
        <w:rPr>
          <w:rFonts w:ascii="Times New Roman" w:hAnsi="Times New Roman" w:cs="Times New Roman"/>
          <w:szCs w:val="21"/>
          <w:vertAlign w:val="superscript"/>
        </w:rPr>
        <w:t>1,2</w:t>
      </w:r>
      <w:r w:rsidRPr="00BB6750">
        <w:rPr>
          <w:rFonts w:ascii="Times New Roman" w:hAnsi="Times New Roman" w:cs="Times New Roman" w:hint="eastAsia"/>
          <w:szCs w:val="21"/>
        </w:rPr>
        <w:t>,</w:t>
      </w:r>
      <w:r w:rsidRPr="00BB675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B6750">
        <w:rPr>
          <w:rFonts w:ascii="Times New Roman" w:hAnsi="Times New Roman" w:cs="Times New Roman"/>
          <w:szCs w:val="21"/>
        </w:rPr>
        <w:t>Qinghui</w:t>
      </w:r>
      <w:proofErr w:type="spellEnd"/>
      <w:r w:rsidRPr="00BB6750">
        <w:rPr>
          <w:rFonts w:ascii="Times New Roman" w:hAnsi="Times New Roman" w:cs="Times New Roman"/>
          <w:szCs w:val="21"/>
        </w:rPr>
        <w:t xml:space="preserve"> Yan</w:t>
      </w:r>
      <w:r w:rsidRPr="00BB6750">
        <w:rPr>
          <w:rFonts w:ascii="Times New Roman" w:hAnsi="Times New Roman" w:cs="Times New Roman"/>
          <w:szCs w:val="21"/>
          <w:vertAlign w:val="superscript"/>
        </w:rPr>
        <w:t>1,2</w:t>
      </w:r>
      <w:r>
        <w:rPr>
          <w:rFonts w:ascii="Times New Roman" w:hAnsi="Times New Roman" w:cs="Times New Roman"/>
          <w:szCs w:val="21"/>
        </w:rPr>
        <w:t>,</w:t>
      </w:r>
      <w:r w:rsidRPr="00A508BF"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ujia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r w:rsidRPr="00BB6750">
        <w:rPr>
          <w:rFonts w:ascii="Times New Roman" w:hAnsi="Times New Roman" w:cs="Times New Roman"/>
          <w:szCs w:val="21"/>
        </w:rPr>
        <w:t>Chen</w:t>
      </w:r>
      <w:r w:rsidRPr="00BB6750">
        <w:rPr>
          <w:rFonts w:ascii="Times New Roman" w:hAnsi="Times New Roman" w:cs="Times New Roman"/>
          <w:szCs w:val="21"/>
          <w:vertAlign w:val="superscript"/>
        </w:rPr>
        <w:t>1,2</w:t>
      </w:r>
      <w:bookmarkStart w:id="0" w:name="OLE_LINK2"/>
      <w:bookmarkStart w:id="1" w:name="OLE_LINK3"/>
      <w:r w:rsidRPr="00BB6750">
        <w:rPr>
          <w:rFonts w:ascii="Times New Roman" w:hAnsi="Times New Roman" w:cs="Times New Roman" w:hint="eastAsia"/>
          <w:szCs w:val="21"/>
        </w:rPr>
        <w:t>,</w:t>
      </w:r>
      <w:r w:rsidRPr="00BB6750"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Ru</w:t>
      </w:r>
      <w:r w:rsidRPr="00BB6750">
        <w:rPr>
          <w:rFonts w:ascii="Times New Roman" w:hAnsi="Times New Roman" w:cs="Times New Roman"/>
          <w:szCs w:val="21"/>
        </w:rPr>
        <w:t>i</w:t>
      </w:r>
      <w:proofErr w:type="spellEnd"/>
      <w:r w:rsidRPr="00BB675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Xi</w:t>
      </w:r>
      <w:r w:rsidRPr="00BB6750">
        <w:rPr>
          <w:rFonts w:ascii="Times New Roman" w:hAnsi="Times New Roman" w:cs="Times New Roman"/>
          <w:szCs w:val="21"/>
          <w:vertAlign w:val="superscript"/>
        </w:rPr>
        <w:t>1,2</w:t>
      </w:r>
      <w:r>
        <w:rPr>
          <w:rFonts w:ascii="Times New Roman" w:hAnsi="Times New Roman" w:cs="Times New Roman"/>
          <w:szCs w:val="21"/>
        </w:rPr>
        <w:t>,</w:t>
      </w:r>
      <w:bookmarkEnd w:id="0"/>
      <w:bookmarkEnd w:id="1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Yuanzhen</w:t>
      </w:r>
      <w:proofErr w:type="spellEnd"/>
      <w:r w:rsidRPr="00BB675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Li</w:t>
      </w:r>
      <w:r w:rsidRPr="00BB6750">
        <w:rPr>
          <w:rFonts w:ascii="Times New Roman" w:hAnsi="Times New Roman" w:cs="Times New Roman"/>
          <w:szCs w:val="21"/>
          <w:vertAlign w:val="superscript"/>
        </w:rPr>
        <w:t>1,2</w:t>
      </w:r>
      <w:r>
        <w:rPr>
          <w:rFonts w:ascii="Times New Roman" w:hAnsi="Times New Roman" w:cs="Times New Roman"/>
          <w:szCs w:val="21"/>
        </w:rPr>
        <w:t xml:space="preserve">, </w:t>
      </w:r>
      <w:r w:rsidR="000741D3" w:rsidRPr="000B5FFC">
        <w:rPr>
          <w:rFonts w:ascii="Times New Roman" w:hAnsi="Times New Roman" w:cs="Times New Roman"/>
          <w:szCs w:val="21"/>
        </w:rPr>
        <w:t>D</w:t>
      </w:r>
      <w:r w:rsidR="000741D3" w:rsidRPr="000B5FFC">
        <w:rPr>
          <w:rFonts w:ascii="Times New Roman" w:hAnsi="Times New Roman" w:cs="Times New Roman" w:hint="eastAsia"/>
          <w:szCs w:val="21"/>
        </w:rPr>
        <w:t>ing</w:t>
      </w:r>
      <w:r w:rsidR="000741D3" w:rsidRPr="000B5FFC">
        <w:rPr>
          <w:rFonts w:ascii="Times New Roman" w:hAnsi="Times New Roman" w:cs="Times New Roman"/>
          <w:szCs w:val="21"/>
        </w:rPr>
        <w:t xml:space="preserve"> J</w:t>
      </w:r>
      <w:r w:rsidR="000741D3" w:rsidRPr="000B5FFC">
        <w:rPr>
          <w:rFonts w:ascii="Times New Roman" w:hAnsi="Times New Roman" w:cs="Times New Roman" w:hint="eastAsia"/>
          <w:szCs w:val="21"/>
        </w:rPr>
        <w:t>ia</w:t>
      </w:r>
      <w:r w:rsidR="000741D3" w:rsidRPr="000B5FFC">
        <w:rPr>
          <w:rFonts w:ascii="Times New Roman" w:hAnsi="Times New Roman" w:cs="Times New Roman"/>
          <w:szCs w:val="21"/>
          <w:vertAlign w:val="superscript"/>
        </w:rPr>
        <w:t>3</w:t>
      </w:r>
      <w:r w:rsidR="000741D3" w:rsidRPr="000B5FFC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0741D3" w:rsidRPr="000B5FFC">
        <w:rPr>
          <w:rFonts w:ascii="Times New Roman" w:hAnsi="Times New Roman" w:cs="Times New Roman"/>
          <w:szCs w:val="21"/>
        </w:rPr>
        <w:t>S</w:t>
      </w:r>
      <w:r w:rsidR="000741D3" w:rsidRPr="000B5FFC">
        <w:rPr>
          <w:rFonts w:ascii="Times New Roman" w:hAnsi="Times New Roman" w:cs="Times New Roman" w:hint="eastAsia"/>
          <w:szCs w:val="21"/>
        </w:rPr>
        <w:t>hou</w:t>
      </w:r>
      <w:proofErr w:type="spellEnd"/>
      <w:r w:rsidR="000741D3" w:rsidRPr="000B5FFC">
        <w:rPr>
          <w:rFonts w:ascii="Times New Roman" w:hAnsi="Times New Roman" w:cs="Times New Roman" w:hint="eastAsia"/>
          <w:szCs w:val="21"/>
        </w:rPr>
        <w:t>-qi</w:t>
      </w:r>
      <w:r w:rsidR="000741D3" w:rsidRPr="000B5FFC">
        <w:rPr>
          <w:rFonts w:ascii="Times New Roman" w:hAnsi="Times New Roman" w:cs="Times New Roman"/>
          <w:szCs w:val="21"/>
        </w:rPr>
        <w:t xml:space="preserve"> Y</w:t>
      </w:r>
      <w:r w:rsidR="000741D3" w:rsidRPr="000B5FFC">
        <w:rPr>
          <w:rFonts w:ascii="Times New Roman" w:hAnsi="Times New Roman" w:cs="Times New Roman" w:hint="eastAsia"/>
          <w:szCs w:val="21"/>
        </w:rPr>
        <w:t>uan</w:t>
      </w:r>
      <w:r w:rsidR="000741D3" w:rsidRPr="000B5FFC">
        <w:rPr>
          <w:rFonts w:ascii="Times New Roman" w:hAnsi="Times New Roman" w:cs="Times New Roman"/>
          <w:szCs w:val="21"/>
          <w:vertAlign w:val="superscript"/>
        </w:rPr>
        <w:t>3</w:t>
      </w:r>
      <w:r w:rsidR="000741D3" w:rsidRPr="000B5FFC">
        <w:rPr>
          <w:rFonts w:ascii="Times New Roman" w:hAnsi="Times New Roman" w:cs="Times New Roman"/>
          <w:szCs w:val="21"/>
        </w:rPr>
        <w:t>, Hon</w:t>
      </w:r>
      <w:r w:rsidR="000741D3">
        <w:rPr>
          <w:rFonts w:ascii="Times New Roman" w:hAnsi="Times New Roman" w:cs="Times New Roman"/>
          <w:szCs w:val="21"/>
        </w:rPr>
        <w:t>g-</w:t>
      </w:r>
      <w:proofErr w:type="spellStart"/>
      <w:r w:rsidR="000741D3">
        <w:rPr>
          <w:rFonts w:ascii="Times New Roman" w:hAnsi="Times New Roman" w:cs="Times New Roman"/>
          <w:szCs w:val="21"/>
        </w:rPr>
        <w:t>xiang</w:t>
      </w:r>
      <w:proofErr w:type="spellEnd"/>
      <w:r>
        <w:rPr>
          <w:rFonts w:ascii="Times New Roman" w:hAnsi="Times New Roman" w:cs="Times New Roman"/>
          <w:szCs w:val="21"/>
        </w:rPr>
        <w:t xml:space="preserve"> Sun</w:t>
      </w:r>
      <w:r>
        <w:rPr>
          <w:rFonts w:ascii="Times New Roman" w:hAnsi="Times New Roman" w:cs="Times New Roman"/>
          <w:szCs w:val="21"/>
          <w:vertAlign w:val="superscript"/>
        </w:rPr>
        <w:t>3,*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EE3D35">
        <w:rPr>
          <w:rFonts w:ascii="Times New Roman" w:hAnsi="Times New Roman" w:cs="Times New Roman"/>
          <w:szCs w:val="21"/>
        </w:rPr>
        <w:t>Hongsheng</w:t>
      </w:r>
      <w:proofErr w:type="spellEnd"/>
      <w:r w:rsidRPr="00EE3D35">
        <w:rPr>
          <w:rFonts w:ascii="Times New Roman" w:hAnsi="Times New Roman" w:cs="Times New Roman"/>
          <w:szCs w:val="21"/>
        </w:rPr>
        <w:t xml:space="preserve"> Chen</w:t>
      </w:r>
      <w:r w:rsidRPr="00EE3D35">
        <w:rPr>
          <w:rFonts w:ascii="Times New Roman" w:hAnsi="Times New Roman" w:cs="Times New Roman"/>
          <w:szCs w:val="21"/>
          <w:vertAlign w:val="superscript"/>
        </w:rPr>
        <w:t>1,2</w:t>
      </w:r>
      <w:r>
        <w:rPr>
          <w:rFonts w:ascii="Times New Roman" w:hAnsi="Times New Roman" w:cs="Times New Roman"/>
          <w:szCs w:val="21"/>
          <w:vertAlign w:val="superscript"/>
        </w:rPr>
        <w:t>,*</w:t>
      </w:r>
      <w:r w:rsidRPr="00F62D61">
        <w:rPr>
          <w:rFonts w:ascii="Times New Roman" w:hAnsi="Times New Roman" w:cs="Times New Roman"/>
          <w:szCs w:val="21"/>
        </w:rPr>
        <w:t xml:space="preserve"> </w:t>
      </w:r>
      <w:r w:rsidRPr="00EE3D35">
        <w:rPr>
          <w:rFonts w:ascii="Times New Roman" w:hAnsi="Times New Roman" w:cs="Times New Roman"/>
          <w:szCs w:val="21"/>
        </w:rPr>
        <w:t>and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Baile</w:t>
      </w:r>
      <w:proofErr w:type="spellEnd"/>
      <w:r>
        <w:rPr>
          <w:rFonts w:ascii="Times New Roman" w:hAnsi="Times New Roman" w:cs="Times New Roman"/>
          <w:szCs w:val="21"/>
        </w:rPr>
        <w:t xml:space="preserve"> Zhang</w:t>
      </w:r>
      <w:r>
        <w:rPr>
          <w:rFonts w:ascii="Times New Roman" w:hAnsi="Times New Roman" w:cs="Times New Roman"/>
          <w:szCs w:val="21"/>
          <w:vertAlign w:val="superscript"/>
        </w:rPr>
        <w:t>4,5,*</w:t>
      </w:r>
    </w:p>
    <w:p w14:paraId="6BCEDECC" w14:textId="77777777" w:rsidR="00462486" w:rsidRPr="00EE3D35" w:rsidRDefault="00462486" w:rsidP="000B452E">
      <w:pPr>
        <w:spacing w:line="360" w:lineRule="auto"/>
        <w:rPr>
          <w:rFonts w:ascii="Times New Roman" w:hAnsi="Times New Roman" w:cs="Times New Roman"/>
        </w:rPr>
      </w:pPr>
      <w:r w:rsidRPr="00EE3D35">
        <w:rPr>
          <w:rFonts w:ascii="Times New Roman" w:hAnsi="Times New Roman" w:cs="Times New Roman"/>
          <w:vertAlign w:val="superscript"/>
        </w:rPr>
        <w:t>1</w:t>
      </w:r>
      <w:r w:rsidRPr="00EE3D35">
        <w:rPr>
          <w:rFonts w:ascii="Times New Roman" w:hAnsi="Times New Roman" w:cs="Times New Roman"/>
        </w:rPr>
        <w:t>Interdisciplinary Center for Quantum Information, State Key Laboratory of Modern Optical Instrumentation, College of Information Science and Electronic Engineering, Zhejiang University, Hangzhou 310027, China.</w:t>
      </w:r>
    </w:p>
    <w:p w14:paraId="7A4638FC" w14:textId="77777777" w:rsidR="00462486" w:rsidRDefault="00462486" w:rsidP="000B452E">
      <w:pPr>
        <w:spacing w:line="360" w:lineRule="auto"/>
        <w:rPr>
          <w:rFonts w:ascii="Times New Roman" w:hAnsi="Times New Roman" w:cs="Times New Roman"/>
        </w:rPr>
      </w:pPr>
      <w:r w:rsidRPr="00EE3D35">
        <w:rPr>
          <w:rFonts w:ascii="Times New Roman" w:hAnsi="Times New Roman" w:cs="Times New Roman"/>
          <w:vertAlign w:val="superscript"/>
        </w:rPr>
        <w:t>2</w:t>
      </w:r>
      <w:r w:rsidRPr="000E5795">
        <w:rPr>
          <w:rFonts w:ascii="Times New Roman" w:hAnsi="Times New Roman" w:cs="Times New Roman"/>
        </w:rPr>
        <w:t>ZJU-Hangzhou Global Science and Technology Innovation Center, Key Lab. of Advanced Micro/Nano Electronic Devices &amp; Smart Systems of Zhejiang</w:t>
      </w:r>
      <w:r w:rsidRPr="00E823C1">
        <w:rPr>
          <w:rFonts w:ascii="Times New Roman" w:hAnsi="Times New Roman" w:cs="Times New Roman"/>
        </w:rPr>
        <w:t xml:space="preserve">, </w:t>
      </w:r>
      <w:r w:rsidRPr="008217E4">
        <w:rPr>
          <w:rFonts w:ascii="Times New Roman" w:hAnsi="Times New Roman" w:cs="Times New Roman"/>
        </w:rPr>
        <w:t xml:space="preserve">ZJU-UIUC Institute, </w:t>
      </w:r>
      <w:r w:rsidRPr="000E5795">
        <w:rPr>
          <w:rFonts w:ascii="Times New Roman" w:hAnsi="Times New Roman" w:cs="Times New Roman"/>
        </w:rPr>
        <w:t>Zhejiang University, Hangzhou 310027, China.</w:t>
      </w:r>
    </w:p>
    <w:p w14:paraId="73050591" w14:textId="77777777" w:rsidR="00462486" w:rsidRPr="00C03B1E" w:rsidRDefault="00462486" w:rsidP="000B45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5D7BDE">
        <w:rPr>
          <w:rFonts w:ascii="Times New Roman" w:hAnsi="Times New Roman" w:cs="Times New Roman"/>
        </w:rPr>
        <w:t>Research Center of Fluid Machinery Engineering and Technology, School of Physics and Electronic Engineering, Jiangsu University, Zhenjiang 212013, China.</w:t>
      </w:r>
    </w:p>
    <w:p w14:paraId="22B38CC8" w14:textId="77777777" w:rsidR="00462486" w:rsidRPr="00A52EF8" w:rsidRDefault="00462486" w:rsidP="000B45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A52EF8">
        <w:rPr>
          <w:rFonts w:ascii="Times New Roman" w:hAnsi="Times New Roman" w:cs="Times New Roman"/>
        </w:rPr>
        <w:t>Division of Physics and Applied Physics, School of Physical and Mathematical Sciences, Nanyang Technological University, 21 Nanyang Link, Singapore 637371, Singapore.</w:t>
      </w:r>
    </w:p>
    <w:p w14:paraId="5D2C86EF" w14:textId="77777777" w:rsidR="00462486" w:rsidRDefault="00462486" w:rsidP="000B45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A52EF8">
        <w:rPr>
          <w:rFonts w:ascii="Times New Roman" w:hAnsi="Times New Roman" w:cs="Times New Roman"/>
        </w:rPr>
        <w:t>Centre for Disruptive Photonic Technologies, The Photonics Institute, Nanyang Technological University, 50 Nanyang Avenue, Singapore 639798, Singapore.</w:t>
      </w:r>
    </w:p>
    <w:p w14:paraId="10415419" w14:textId="77777777" w:rsidR="00462486" w:rsidRDefault="00462486" w:rsidP="000B452E">
      <w:pPr>
        <w:spacing w:line="360" w:lineRule="auto"/>
        <w:rPr>
          <w:rFonts w:ascii="Times New Roman" w:hAnsi="Times New Roman" w:cs="Times New Roman"/>
        </w:rPr>
      </w:pPr>
    </w:p>
    <w:p w14:paraId="3543EB52" w14:textId="77777777" w:rsidR="00462486" w:rsidRPr="003108A5" w:rsidRDefault="00462486" w:rsidP="000B452E">
      <w:pPr>
        <w:spacing w:line="360" w:lineRule="auto"/>
        <w:rPr>
          <w:rFonts w:ascii="Times New Roman" w:hAnsi="Times New Roman" w:cs="Times New Roman"/>
        </w:rPr>
      </w:pPr>
      <w:r w:rsidRPr="003108A5">
        <w:rPr>
          <w:rFonts w:ascii="Times New Roman" w:hAnsi="Times New Roman" w:cs="Times New Roman" w:hint="eastAsia"/>
          <w:vertAlign w:val="superscript"/>
        </w:rPr>
        <w:t>#</w:t>
      </w:r>
      <w:r w:rsidRPr="00D74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These authors contributed equally</w:t>
      </w:r>
    </w:p>
    <w:p w14:paraId="09A77106" w14:textId="2D37FA80" w:rsidR="00462486" w:rsidRPr="003108A5" w:rsidRDefault="00462486" w:rsidP="000B452E">
      <w:pPr>
        <w:rPr>
          <w:rFonts w:cs="Times New Roman"/>
          <w:szCs w:val="21"/>
          <w:lang w:val="en-GB"/>
        </w:rPr>
      </w:pPr>
      <w:r w:rsidRPr="00EE3D35">
        <w:rPr>
          <w:rStyle w:val="a9"/>
          <w:rFonts w:ascii="Times New Roman" w:hAnsi="Times New Roman"/>
          <w:sz w:val="24"/>
          <w:vertAlign w:val="superscript"/>
        </w:rPr>
        <w:t>*</w:t>
      </w:r>
      <w:r>
        <w:rPr>
          <w:rStyle w:val="a9"/>
          <w:rFonts w:ascii="Times New Roman" w:hAnsi="Times New Roman" w:hint="eastAsia"/>
          <w:i/>
          <w:lang w:val="en-GB"/>
        </w:rPr>
        <w:t>yang</w:t>
      </w:r>
      <w:r>
        <w:rPr>
          <w:rStyle w:val="a9"/>
          <w:rFonts w:ascii="Times New Roman" w:hAnsi="Times New Roman"/>
          <w:i/>
          <w:lang w:val="en-GB"/>
        </w:rPr>
        <w:t>yihao</w:t>
      </w:r>
      <w:r w:rsidRPr="00EE3D35">
        <w:rPr>
          <w:rStyle w:val="a9"/>
          <w:rFonts w:ascii="Times New Roman" w:hAnsi="Times New Roman"/>
          <w:i/>
          <w:lang w:val="en-GB"/>
        </w:rPr>
        <w:t>@</w:t>
      </w:r>
      <w:r>
        <w:rPr>
          <w:rStyle w:val="a9"/>
          <w:rFonts w:ascii="Times New Roman" w:hAnsi="Times New Roman"/>
          <w:i/>
          <w:lang w:val="en-GB"/>
        </w:rPr>
        <w:t>zju.edu.cn</w:t>
      </w:r>
      <w:r w:rsidRPr="00EE3D35">
        <w:rPr>
          <w:rFonts w:ascii="Times New Roman" w:hAnsi="Times New Roman" w:cs="Times New Roman" w:hint="eastAsia"/>
          <w:i/>
          <w:szCs w:val="21"/>
          <w:lang w:val="en-GB"/>
        </w:rPr>
        <w:t xml:space="preserve"> </w:t>
      </w:r>
      <w:r w:rsidRPr="00EE3D35">
        <w:rPr>
          <w:rFonts w:ascii="Times New Roman" w:hAnsi="Times New Roman" w:cs="Times New Roman" w:hint="eastAsia"/>
        </w:rPr>
        <w:t>(</w:t>
      </w:r>
      <w:proofErr w:type="spellStart"/>
      <w:r w:rsidRPr="00EE3D35">
        <w:rPr>
          <w:rFonts w:ascii="Times New Roman" w:hAnsi="Times New Roman" w:cs="Times New Roman" w:hint="eastAsia"/>
        </w:rPr>
        <w:t>Yihao</w:t>
      </w:r>
      <w:proofErr w:type="spellEnd"/>
      <w:r w:rsidRPr="00EE3D35">
        <w:rPr>
          <w:rFonts w:ascii="Times New Roman" w:hAnsi="Times New Roman" w:cs="Times New Roman" w:hint="eastAsia"/>
        </w:rPr>
        <w:t xml:space="preserve"> Yang)</w:t>
      </w:r>
      <w:r w:rsidRPr="003108A5">
        <w:rPr>
          <w:rFonts w:ascii="Times New Roman" w:hAnsi="Times New Roman" w:cs="Times New Roman" w:hint="eastAsia"/>
          <w:szCs w:val="21"/>
          <w:lang w:val="en-GB"/>
        </w:rPr>
        <w:t>;</w:t>
      </w:r>
      <w:r>
        <w:rPr>
          <w:rFonts w:cs="Times New Roman"/>
          <w:szCs w:val="21"/>
          <w:lang w:val="en-GB"/>
        </w:rPr>
        <w:t xml:space="preserve"> </w:t>
      </w:r>
      <w:r w:rsidRPr="00D741A2">
        <w:rPr>
          <w:rStyle w:val="a9"/>
          <w:rFonts w:ascii="Times New Roman" w:hAnsi="Times New Roman"/>
          <w:i/>
          <w:lang w:val="en-GB"/>
        </w:rPr>
        <w:t>jsdxshx@ujs.edu.cn</w:t>
      </w:r>
      <w:r w:rsidRPr="00EE3D35">
        <w:rPr>
          <w:rFonts w:ascii="Times New Roman" w:hAnsi="Times New Roman" w:cs="Times New Roman" w:hint="eastAsia"/>
          <w:i/>
          <w:szCs w:val="21"/>
          <w:lang w:val="en-GB"/>
        </w:rPr>
        <w:t xml:space="preserve"> </w:t>
      </w:r>
      <w:r w:rsidRPr="00EE3D35"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  <w:szCs w:val="21"/>
        </w:rPr>
        <w:t>Hong</w:t>
      </w:r>
      <w:r w:rsidR="00F643D0">
        <w:rPr>
          <w:rFonts w:ascii="Times New Roman" w:hAnsi="Times New Roman" w:cs="Times New Roman"/>
          <w:szCs w:val="21"/>
        </w:rPr>
        <w:t>-</w:t>
      </w:r>
      <w:proofErr w:type="spellStart"/>
      <w:r>
        <w:rPr>
          <w:rFonts w:ascii="Times New Roman" w:hAnsi="Times New Roman" w:cs="Times New Roman"/>
          <w:szCs w:val="21"/>
        </w:rPr>
        <w:t>xiang</w:t>
      </w:r>
      <w:proofErr w:type="spellEnd"/>
      <w:r>
        <w:rPr>
          <w:rFonts w:ascii="Times New Roman" w:hAnsi="Times New Roman" w:cs="Times New Roman"/>
          <w:szCs w:val="21"/>
        </w:rPr>
        <w:t xml:space="preserve"> Sun</w:t>
      </w:r>
      <w:r w:rsidRPr="00EE3D35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  <w:szCs w:val="21"/>
        </w:rPr>
        <w:t xml:space="preserve">; </w:t>
      </w:r>
      <w:r w:rsidRPr="00FE6855">
        <w:rPr>
          <w:rStyle w:val="a9"/>
          <w:rFonts w:ascii="Times New Roman" w:hAnsi="Times New Roman"/>
          <w:i/>
          <w:lang w:val="en-GB"/>
        </w:rPr>
        <w:t>hansomchen@zju.edu.cn</w:t>
      </w:r>
      <w:r w:rsidRPr="00EE3D35">
        <w:rPr>
          <w:rFonts w:ascii="Times New Roman" w:hAnsi="Times New Roman" w:cs="Times New Roman" w:hint="eastAsia"/>
          <w:i/>
          <w:szCs w:val="21"/>
          <w:lang w:val="en-GB"/>
        </w:rPr>
        <w:t xml:space="preserve"> </w:t>
      </w:r>
      <w:r w:rsidRPr="00EE3D35">
        <w:rPr>
          <w:rFonts w:ascii="Times New Roman" w:hAnsi="Times New Roman" w:cs="Times New Roman" w:hint="eastAsia"/>
        </w:rPr>
        <w:t>(</w:t>
      </w:r>
      <w:proofErr w:type="spellStart"/>
      <w:r w:rsidRPr="00EE3D35">
        <w:rPr>
          <w:rFonts w:ascii="Times New Roman" w:hAnsi="Times New Roman" w:cs="Times New Roman"/>
          <w:szCs w:val="21"/>
        </w:rPr>
        <w:t>Hongsheng</w:t>
      </w:r>
      <w:proofErr w:type="spellEnd"/>
      <w:r w:rsidRPr="00EE3D35">
        <w:rPr>
          <w:rFonts w:ascii="Times New Roman" w:hAnsi="Times New Roman" w:cs="Times New Roman"/>
          <w:szCs w:val="21"/>
        </w:rPr>
        <w:t xml:space="preserve"> </w:t>
      </w:r>
      <w:r w:rsidRPr="00EE3D35">
        <w:rPr>
          <w:rFonts w:ascii="Times New Roman" w:hAnsi="Times New Roman" w:cs="Times New Roman" w:hint="eastAsia"/>
        </w:rPr>
        <w:t>Chen)</w:t>
      </w:r>
      <w:r>
        <w:rPr>
          <w:rFonts w:ascii="Times New Roman" w:hAnsi="Times New Roman" w:cs="Times New Roman"/>
          <w:szCs w:val="21"/>
          <w:lang w:val="en-GB"/>
        </w:rPr>
        <w:t xml:space="preserve">; </w:t>
      </w:r>
      <w:hyperlink r:id="rId6" w:history="1">
        <w:r w:rsidRPr="00C81273">
          <w:rPr>
            <w:rStyle w:val="a9"/>
            <w:rFonts w:ascii="Times New Roman" w:hAnsi="Times New Roman"/>
            <w:i/>
            <w:szCs w:val="21"/>
            <w:lang w:val="en-GB"/>
          </w:rPr>
          <w:t>blzhang@ntu.edu.sg</w:t>
        </w:r>
      </w:hyperlink>
      <w:r w:rsidRPr="00C81273">
        <w:rPr>
          <w:rFonts w:ascii="Times New Roman" w:hAnsi="Times New Roman" w:cs="Times New Roman"/>
          <w:i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Cs w:val="21"/>
          <w:lang w:val="en-GB"/>
        </w:rPr>
        <w:t>(</w:t>
      </w:r>
      <w:proofErr w:type="spellStart"/>
      <w:r>
        <w:rPr>
          <w:rFonts w:ascii="Times New Roman" w:hAnsi="Times New Roman" w:cs="Times New Roman"/>
          <w:szCs w:val="21"/>
          <w:lang w:val="en-GB"/>
        </w:rPr>
        <w:t>Baile</w:t>
      </w:r>
      <w:proofErr w:type="spellEnd"/>
      <w:r>
        <w:rPr>
          <w:rFonts w:ascii="Times New Roman" w:hAnsi="Times New Roman" w:cs="Times New Roman"/>
          <w:szCs w:val="21"/>
          <w:lang w:val="en-GB"/>
        </w:rPr>
        <w:t xml:space="preserve"> Zhang)</w:t>
      </w:r>
    </w:p>
    <w:p w14:paraId="77A7AA8C" w14:textId="77777777" w:rsidR="00462486" w:rsidRDefault="00462486">
      <w:pPr>
        <w:spacing w:after="0" w:line="240" w:lineRule="auto"/>
        <w:rPr>
          <w:rFonts w:ascii="Times New Roman" w:eastAsia="等线" w:hAnsi="Times New Roman" w:cs="Times New Roman"/>
          <w:b/>
          <w:kern w:val="2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7646C5FA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lastRenderedPageBreak/>
        <w:t>S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Pr="001330EE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More complex unconventional topological windings</w:t>
      </w:r>
    </w:p>
    <w:p w14:paraId="1425F13F" w14:textId="007A5F08" w:rsidR="0046248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Our acoustic platform can generate more complex unconventional topological windings, as the nonreciprocity can be applied between arbitrary two sites. Here, we present two models. A</w:t>
      </w:r>
      <w:r>
        <w:rPr>
          <w:rFonts w:ascii="Times New Roman" w:hAnsi="Times New Roman" w:cs="Times New Roman" w:hint="eastAsia"/>
          <w:noProof/>
          <w:sz w:val="21"/>
          <w:szCs w:val="21"/>
        </w:rPr>
        <w:t>s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shown in Fig. S1(a), the first example has</w:t>
      </w:r>
      <w:r w:rsidRPr="002E60CA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>reciprocal</w:t>
      </w:r>
      <w:r w:rsidRPr="0039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nearest-neighbor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coupling </w:t>
      </w:r>
      <w:r w:rsidRPr="0028194B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  <w:noProof/>
          <w:sz w:val="21"/>
          <w:szCs w:val="21"/>
        </w:rPr>
        <w:t>= 6 Hz</w:t>
      </w:r>
      <w:r w:rsidR="007545F7">
        <w:rPr>
          <w:rFonts w:ascii="Times New Roman" w:hAnsi="Times New Roman" w:cs="Times New Roman"/>
        </w:rPr>
        <w:t xml:space="preserve"> (yellow line) and</w:t>
      </w:r>
      <w:r w:rsidR="00F11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unidirectional next-nearest</w:t>
      </w:r>
      <w:r w:rsidR="00F11E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neighbor coupling</w:t>
      </w:r>
      <w:r w:rsidRPr="00EA1CA2">
        <w:rPr>
          <w:rFonts w:ascii="Times New Roman" w:hAnsi="Times New Roman" w:cs="Times New Roman"/>
        </w:rPr>
        <w:t xml:space="preserve"> </w:t>
      </w:r>
      <w:r w:rsidRPr="00EA1CA2">
        <w:rPr>
          <w:rFonts w:ascii="Times New Roman" w:hAnsi="Times New Roman" w:cs="Times New Roman"/>
          <w:position w:val="-10"/>
        </w:rPr>
        <w:object w:dxaOrig="260" w:dyaOrig="320" w14:anchorId="45CA9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6.6pt" o:ole="">
            <v:imagedata r:id="rId7" o:title=""/>
          </v:shape>
          <o:OLEObject Type="Embed" ProgID="Equation.DSMT4" ShapeID="_x0000_i1025" DrawAspect="Content" ObjectID="_1680357445" r:id="rId8"/>
        </w:object>
      </w:r>
      <w:r w:rsidRPr="006826B5">
        <w:rPr>
          <w:rFonts w:ascii="Times New Roman" w:hAnsi="Times New Roman" w:cs="Times New Roman"/>
          <w:noProof/>
          <w:sz w:val="21"/>
          <w:szCs w:val="21"/>
        </w:rPr>
        <w:t>= -</w:t>
      </w:r>
      <w:r w:rsidRPr="006826B5">
        <w:rPr>
          <w:rFonts w:ascii="Times New Roman" w:hAnsi="Times New Roman" w:cs="Times New Roman" w:hint="eastAsia"/>
          <w:noProof/>
          <w:sz w:val="21"/>
          <w:szCs w:val="21"/>
        </w:rPr>
        <w:t>1</w:t>
      </w:r>
      <w:r>
        <w:rPr>
          <w:rFonts w:ascii="Times New Roman" w:hAnsi="Times New Roman" w:cs="Times New Roman"/>
          <w:noProof/>
          <w:sz w:val="21"/>
          <w:szCs w:val="21"/>
        </w:rPr>
        <w:t>1</w: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6826B5">
        <w:rPr>
          <w:rFonts w:ascii="Times New Roman" w:hAnsi="Times New Roman" w:cs="Times New Roman" w:hint="eastAsia"/>
          <w:noProof/>
          <w:sz w:val="21"/>
          <w:szCs w:val="21"/>
        </w:rPr>
        <w:t>+</w: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6826B5">
        <w:rPr>
          <w:rFonts w:ascii="Times New Roman" w:hAnsi="Times New Roman" w:cs="Times New Roman" w:hint="eastAsia"/>
          <w:noProof/>
          <w:sz w:val="21"/>
          <w:szCs w:val="21"/>
        </w:rPr>
        <w:t>3.9</w:t>
      </w:r>
      <w:r w:rsidRPr="006826B5">
        <w:rPr>
          <w:rFonts w:ascii="Times New Roman" w:hAnsi="Times New Roman" w:cs="Times New Roman"/>
          <w:noProof/>
          <w:sz w:val="21"/>
          <w:szCs w:val="21"/>
        </w:rPr>
        <w:t>i Hz</w:t>
      </w:r>
      <w:r>
        <w:rPr>
          <w:rFonts w:ascii="Times New Roman" w:hAnsi="Times New Roman" w:cs="Times New Roman"/>
        </w:rPr>
        <w:t xml:space="preserve"> (blue line). </w:t>
      </w:r>
      <w:r>
        <w:rPr>
          <w:rFonts w:ascii="Times New Roman" w:hAnsi="Times New Roman" w:cs="Times New Roman"/>
          <w:noProof/>
          <w:sz w:val="21"/>
          <w:szCs w:val="21"/>
        </w:rPr>
        <w:t>The corresponding lattice Hamiltonian</w:t>
      </w:r>
      <w:r w:rsidDel="002E60CA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is </w:t>
      </w:r>
      <w:r w:rsidRPr="008F36E7">
        <w:rPr>
          <w:rFonts w:ascii="Times New Roman" w:hAnsi="Times New Roman" w:cs="Times New Roman"/>
          <w:position w:val="-12"/>
        </w:rPr>
        <w:object w:dxaOrig="3000" w:dyaOrig="380" w14:anchorId="0798BBC5">
          <v:shape id="_x0000_i1026" type="#_x0000_t75" style="width:152.3pt;height:17pt" o:ole="">
            <v:imagedata r:id="rId9" o:title=""/>
          </v:shape>
          <o:OLEObject Type="Embed" ProgID="Equation.DSMT4" ShapeID="_x0000_i1026" DrawAspect="Content" ObjectID="_1680357446" r:id="rId10"/>
        </w:object>
      </w:r>
      <w:r>
        <w:rPr>
          <w:rFonts w:ascii="Times New Roman" w:hAnsi="Times New Roman" w:cs="Times New Roman"/>
          <w:noProof/>
          <w:sz w:val="21"/>
          <w:szCs w:val="21"/>
        </w:rPr>
        <w:t xml:space="preserve">. This model is similar to the counterpart in Fig. 4b, except for the strength of the reciprocal coupling that can be tuned by changing the cross-linked waveguide sizes. One can see that the complex energy plane is divided into four parts, including three regions with </w:t>
      </w:r>
      <w:r w:rsidRPr="006826B5">
        <w:rPr>
          <w:rFonts w:ascii="Times New Roman" w:hAnsi="Times New Roman" w:cs="Times New Roman"/>
          <w:i/>
          <w:noProof/>
          <w:sz w:val="21"/>
          <w:szCs w:val="21"/>
        </w:rPr>
        <w:t>v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= -1 (yellow shading) and one region with </w:t>
      </w:r>
      <w:r w:rsidRPr="006826B5">
        <w:rPr>
          <w:rFonts w:ascii="Times New Roman" w:hAnsi="Times New Roman" w:cs="Times New Roman"/>
          <w:i/>
          <w:noProof/>
          <w:sz w:val="21"/>
          <w:szCs w:val="21"/>
        </w:rPr>
        <w:t>v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= -2 (Fig. S1b). </w:t>
      </w:r>
    </w:p>
    <w:p w14:paraId="0EA4C73F" w14:textId="0364DDBD" w:rsidR="0046248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As presented in </w:t>
      </w:r>
      <w:r w:rsidR="007545F7">
        <w:rPr>
          <w:rFonts w:ascii="Times New Roman" w:hAnsi="Times New Roman" w:cs="Times New Roman"/>
          <w:noProof/>
          <w:sz w:val="21"/>
          <w:szCs w:val="21"/>
        </w:rPr>
        <w:t>Fig. S1c, the second model has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reciprocal</w:t>
      </w:r>
      <w:r w:rsidRPr="0039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nearest-neighbour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coupling </w:t>
      </w:r>
      <w:r w:rsidRPr="0028194B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(yellow line), </w:t>
      </w:r>
      <w:r>
        <w:rPr>
          <w:rFonts w:ascii="Times New Roman" w:hAnsi="Times New Roman" w:cs="Times New Roman"/>
          <w:noProof/>
          <w:sz w:val="21"/>
          <w:szCs w:val="21"/>
        </w:rPr>
        <w:t>forward positive coupling</w:t>
      </w:r>
      <w:r w:rsidRPr="00EA1CA2">
        <w:rPr>
          <w:rFonts w:ascii="Times New Roman" w:hAnsi="Times New Roman" w:cs="Times New Roman"/>
        </w:rPr>
        <w:t xml:space="preserve"> </w:t>
      </w:r>
      <w:r w:rsidRPr="00EA1CA2">
        <w:rPr>
          <w:rFonts w:ascii="Times New Roman" w:hAnsi="Times New Roman" w:cs="Times New Roman"/>
          <w:position w:val="-10"/>
        </w:rPr>
        <w:object w:dxaOrig="260" w:dyaOrig="320" w14:anchorId="0968268C">
          <v:shape id="_x0000_i1027" type="#_x0000_t75" style="width:13.95pt;height:16.6pt" o:ole="">
            <v:imagedata r:id="rId7" o:title=""/>
          </v:shape>
          <o:OLEObject Type="Embed" ProgID="Equation.DSMT4" ShapeID="_x0000_i1027" DrawAspect="Content" ObjectID="_1680357447" r:id="rId11"/>
        </w:object>
      </w:r>
      <w:r>
        <w:rPr>
          <w:rFonts w:ascii="Times New Roman" w:hAnsi="Times New Roman" w:cs="Times New Roman"/>
        </w:rPr>
        <w:t xml:space="preserve"> (blue line),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and backward negative coupling </w:t>
      </w:r>
      <w:r w:rsidRPr="00EA1CA2">
        <w:rPr>
          <w:rFonts w:ascii="Times New Roman" w:hAnsi="Times New Roman" w:cs="Times New Roman"/>
          <w:position w:val="-10"/>
        </w:rPr>
        <w:object w:dxaOrig="320" w:dyaOrig="320" w14:anchorId="7B9B8240">
          <v:shape id="_x0000_i1028" type="#_x0000_t75" style="width:16.6pt;height:16.6pt" o:ole="">
            <v:imagedata r:id="rId12" o:title=""/>
          </v:shape>
          <o:OLEObject Type="Embed" ProgID="Equation.DSMT4" ShapeID="_x0000_i1028" DrawAspect="Content" ObjectID="_1680357448" r:id="rId13"/>
        </w:object>
      </w:r>
      <w:r>
        <w:rPr>
          <w:rFonts w:ascii="Times New Roman" w:hAnsi="Times New Roman" w:cs="Times New Roman"/>
        </w:rPr>
        <w:t xml:space="preserve"> (red line)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The </w:t>
      </w:r>
      <w:r w:rsidR="006F2852">
        <w:rPr>
          <w:rFonts w:ascii="Times New Roman" w:hAnsi="Times New Roman" w:cs="Times New Roman"/>
          <w:noProof/>
          <w:sz w:val="21"/>
          <w:szCs w:val="21"/>
        </w:rPr>
        <w:t>unidirectional coupling sign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can be modified by adding a </w:t>
      </w:r>
      <w:r w:rsidR="006F2852" w:rsidRPr="006F2852">
        <w:rPr>
          <w:rFonts w:ascii="Times New Roman" w:hAnsi="Times New Roman" w:cs="Times New Roman"/>
          <w:noProof/>
          <w:sz w:val="21"/>
          <w:szCs w:val="21"/>
        </w:rPr>
        <w:t>π</w:t>
      </w:r>
      <w:r w:rsidR="006F2852">
        <w:rPr>
          <w:rFonts w:ascii="Times New Roman" w:hAnsi="Times New Roman" w:cs="Times New Roman" w:hint="eastAsia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>phase shift</w:t>
      </w:r>
      <w:r w:rsidR="00F11E57">
        <w:rPr>
          <w:rFonts w:ascii="Times New Roman" w:hAnsi="Times New Roman" w:cs="Times New Roman"/>
          <w:noProof/>
          <w:sz w:val="21"/>
          <w:szCs w:val="21"/>
        </w:rPr>
        <w:t>er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to the active component. Here,</w:t>
      </w:r>
      <w:r w:rsidR="00CF6F62">
        <w:rPr>
          <w:rFonts w:ascii="Times New Roman" w:hAnsi="Times New Roman" w:cs="Times New Roman"/>
          <w:noProof/>
          <w:sz w:val="21"/>
          <w:szCs w:val="21"/>
        </w:rPr>
        <w:t xml:space="preserve"> we set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56008B">
        <w:rPr>
          <w:rFonts w:ascii="Times New Roman" w:hAnsi="Times New Roman" w:cs="Times New Roman"/>
          <w:i/>
          <w:noProof/>
          <w:sz w:val="21"/>
          <w:szCs w:val="21"/>
        </w:rPr>
        <w:t>κ</w:t>
      </w:r>
      <w:r w:rsidRPr="006826B5">
        <w:rPr>
          <w:rFonts w:ascii="Times New Roman" w:hAnsi="Times New Roman" w:cs="Times New Roman"/>
          <w:noProof/>
          <w:sz w:val="21"/>
          <w:szCs w:val="21"/>
          <w:vertAlign w:val="subscript"/>
        </w:rPr>
        <w:t>1</w: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= 24 Hz </w: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and </w:t>
      </w:r>
      <w:r w:rsidRPr="00EA1CA2">
        <w:rPr>
          <w:rFonts w:ascii="Times New Roman" w:hAnsi="Times New Roman" w:cs="Times New Roman"/>
          <w:position w:val="-10"/>
        </w:rPr>
        <w:object w:dxaOrig="260" w:dyaOrig="320" w14:anchorId="17E0D6B3">
          <v:shape id="_x0000_i1029" type="#_x0000_t75" style="width:13.55pt;height:15.7pt" o:ole="">
            <v:imagedata r:id="rId14" o:title=""/>
          </v:shape>
          <o:OLEObject Type="Embed" ProgID="Equation.DSMT4" ShapeID="_x0000_i1029" DrawAspect="Content" ObjectID="_1680357449" r:id="rId15"/>
        </w:objec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 = -</w:t>
      </w:r>
      <w:r w:rsidRPr="006826B5">
        <w:rPr>
          <w:rFonts w:ascii="Times New Roman" w:hAnsi="Times New Roman" w:cs="Times New Roman" w:hint="eastAsia"/>
          <w:noProof/>
          <w:sz w:val="21"/>
          <w:szCs w:val="21"/>
        </w:rPr>
        <w:t>1</w:t>
      </w:r>
      <w:r>
        <w:rPr>
          <w:rFonts w:ascii="Times New Roman" w:hAnsi="Times New Roman" w:cs="Times New Roman"/>
          <w:noProof/>
          <w:sz w:val="21"/>
          <w:szCs w:val="21"/>
        </w:rPr>
        <w:t>1</w: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6826B5">
        <w:rPr>
          <w:rFonts w:ascii="Times New Roman" w:hAnsi="Times New Roman" w:cs="Times New Roman" w:hint="eastAsia"/>
          <w:noProof/>
          <w:sz w:val="21"/>
          <w:szCs w:val="21"/>
        </w:rPr>
        <w:t>+</w:t>
      </w:r>
      <w:r w:rsidRPr="006826B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6826B5">
        <w:rPr>
          <w:rFonts w:ascii="Times New Roman" w:hAnsi="Times New Roman" w:cs="Times New Roman" w:hint="eastAsia"/>
          <w:noProof/>
          <w:sz w:val="21"/>
          <w:szCs w:val="21"/>
        </w:rPr>
        <w:t>3.9</w:t>
      </w:r>
      <w:r w:rsidRPr="006826B5">
        <w:rPr>
          <w:rFonts w:ascii="Times New Roman" w:hAnsi="Times New Roman" w:cs="Times New Roman"/>
          <w:noProof/>
          <w:sz w:val="21"/>
          <w:szCs w:val="21"/>
        </w:rPr>
        <w:t>i Hz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The extracted complex energy spectrum encloses four areas with </w:t>
      </w:r>
      <w:r w:rsidR="00CF6F62">
        <w:rPr>
          <w:rFonts w:ascii="Times New Roman" w:hAnsi="Times New Roman" w:cs="Times New Roman"/>
          <w:noProof/>
          <w:sz w:val="21"/>
          <w:szCs w:val="21"/>
        </w:rPr>
        <w:t xml:space="preserve">a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winding number </w:t>
      </w:r>
      <w:r w:rsidRPr="006826B5">
        <w:rPr>
          <w:rFonts w:ascii="Times New Roman" w:hAnsi="Times New Roman" w:cs="Times New Roman"/>
          <w:i/>
          <w:noProof/>
          <w:sz w:val="21"/>
          <w:szCs w:val="21"/>
        </w:rPr>
        <w:t>v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= -1, +1, -1, +1 from left to right, respectively, as shown in Fig. S1d.</w:t>
      </w:r>
    </w:p>
    <w:p w14:paraId="627C68B1" w14:textId="7E968654" w:rsidR="00462486" w:rsidRPr="001330EE" w:rsidRDefault="00DA7DC2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D66E1B6" wp14:editId="4C1C7D73">
            <wp:extent cx="5400000" cy="217981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9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3FF7" w14:textId="77777777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1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>
        <w:rPr>
          <w:rFonts w:ascii="Times New Roman" w:hAnsi="Times New Roman" w:cs="Times New Roman"/>
          <w:noProof/>
          <w:sz w:val="18"/>
          <w:szCs w:val="18"/>
        </w:rPr>
        <w:t>More complex unconventional spectral windings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a,</w:t>
      </w:r>
      <w:r w:rsidRPr="00AB503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Schematic</w:t>
      </w:r>
      <w:r w:rsidRPr="004149B7">
        <w:rPr>
          <w:rFonts w:ascii="Times New Roman" w:hAnsi="Times New Roman" w:cs="Times New Roman"/>
          <w:sz w:val="18"/>
          <w:szCs w:val="18"/>
        </w:rPr>
        <w:t xml:space="preserve"> of the </w:t>
      </w:r>
      <w:r>
        <w:rPr>
          <w:rFonts w:ascii="Times New Roman" w:hAnsi="Times New Roman" w:cs="Times New Roman"/>
          <w:sz w:val="18"/>
          <w:szCs w:val="18"/>
        </w:rPr>
        <w:t xml:space="preserve">non-Hermitian model 1. The yellow lines and blue lines denote the reciprocal and non-reciprocal next-nearest </w:t>
      </w:r>
      <w:r w:rsidRPr="002E60CA">
        <w:rPr>
          <w:rFonts w:ascii="Times New Roman" w:hAnsi="Times New Roman" w:cs="Times New Roman"/>
          <w:sz w:val="18"/>
          <w:szCs w:val="18"/>
        </w:rPr>
        <w:t>neighbo</w:t>
      </w:r>
      <w:r>
        <w:rPr>
          <w:rFonts w:ascii="Times New Roman" w:hAnsi="Times New Roman" w:cs="Times New Roman"/>
          <w:sz w:val="18"/>
          <w:szCs w:val="18"/>
        </w:rPr>
        <w:t>ur couplings, respectively.</w:t>
      </w:r>
      <w:r w:rsidRPr="006826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b</w:t>
      </w:r>
      <w:r w:rsidRPr="0041597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Analytically-calculated complex energy spectrum. Light yellow shading denotes winding number </w:t>
      </w:r>
      <w:r w:rsidRPr="0042385C">
        <w:rPr>
          <w:rFonts w:ascii="Times New Roman" w:hAnsi="Times New Roman" w:cs="Times New Roman"/>
          <w:i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= -1 and the enclosed region implies winding number </w:t>
      </w:r>
      <w:r w:rsidRPr="0042385C">
        <w:rPr>
          <w:rFonts w:ascii="Times New Roman" w:hAnsi="Times New Roman" w:cs="Times New Roman"/>
          <w:i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= -2.</w:t>
      </w:r>
      <w:r w:rsidRPr="006826B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c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AB503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Schematic</w:t>
      </w:r>
      <w:r w:rsidRPr="004149B7">
        <w:rPr>
          <w:rFonts w:ascii="Times New Roman" w:hAnsi="Times New Roman" w:cs="Times New Roman"/>
          <w:sz w:val="18"/>
          <w:szCs w:val="18"/>
        </w:rPr>
        <w:t xml:space="preserve"> of the </w:t>
      </w:r>
      <w:r>
        <w:rPr>
          <w:rFonts w:ascii="Times New Roman" w:hAnsi="Times New Roman" w:cs="Times New Roman"/>
          <w:sz w:val="18"/>
          <w:szCs w:val="18"/>
        </w:rPr>
        <w:t>non-Hermitian model 2.</w:t>
      </w:r>
      <w:r w:rsidRPr="00C44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The yellow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lines and blue/red lines denote the reciprocal and unidirectional couplings, respectively. </w:t>
      </w:r>
      <w:r>
        <w:rPr>
          <w:rFonts w:ascii="Times New Roman" w:hAnsi="Times New Roman" w:cs="Times New Roman"/>
          <w:b/>
          <w:sz w:val="18"/>
          <w:szCs w:val="18"/>
        </w:rPr>
        <w:t>d</w:t>
      </w:r>
      <w:r w:rsidRPr="0041597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Analytically-calculated complex energy spectrum. Light yellow (blue) shading denotes a winding number </w:t>
      </w:r>
      <w:r w:rsidRPr="0042385C">
        <w:rPr>
          <w:rFonts w:ascii="Times New Roman" w:hAnsi="Times New Roman" w:cs="Times New Roman"/>
          <w:i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= -1(+1).</w:t>
      </w:r>
    </w:p>
    <w:p w14:paraId="18A7D5A1" w14:textId="77777777" w:rsidR="00462486" w:rsidRPr="006826B5" w:rsidRDefault="00462486" w:rsidP="000B452E">
      <w:pPr>
        <w:rPr>
          <w:rFonts w:ascii="Times New Roman" w:hAnsi="Times New Roman" w:cs="Times New Roman"/>
          <w:b/>
          <w:sz w:val="21"/>
          <w:szCs w:val="21"/>
        </w:rPr>
      </w:pPr>
    </w:p>
    <w:p w14:paraId="79BB2E5E" w14:textId="77777777" w:rsidR="00462486" w:rsidRPr="00241BE3" w:rsidRDefault="00462486" w:rsidP="000B452E">
      <w:pPr>
        <w:rPr>
          <w:rFonts w:ascii="Times New Roman" w:hAnsi="Times New Roman" w:cs="Times New Roman"/>
          <w:b/>
          <w:noProof/>
          <w:sz w:val="21"/>
          <w:szCs w:val="21"/>
        </w:rPr>
      </w:pPr>
      <w:r w:rsidRPr="004D399F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4D399F"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noProof/>
          <w:sz w:val="21"/>
          <w:szCs w:val="21"/>
        </w:rPr>
        <w:t>Coupled-mode theory (CMT) for two-resonator model</w:t>
      </w:r>
    </w:p>
    <w:p w14:paraId="1CEEC4C9" w14:textId="19E32114" w:rsidR="00462486" w:rsidRDefault="00462486" w:rsidP="000B452E">
      <w:pPr>
        <w:pStyle w:val="EndNoteBibliography"/>
        <w:spacing w:line="360" w:lineRule="auto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As shown in 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Fig. </w:t>
      </w:r>
      <w:r>
        <w:rPr>
          <w:rFonts w:ascii="Times New Roman" w:hAnsi="Times New Roman" w:cs="Times New Roman"/>
          <w:noProof/>
          <w:sz w:val="21"/>
          <w:szCs w:val="21"/>
        </w:rPr>
        <w:t>2(a) in the main text, t</w:t>
      </w:r>
      <w:r w:rsidRPr="004D399F">
        <w:rPr>
          <w:rFonts w:ascii="Times New Roman" w:hAnsi="Times New Roman" w:cs="Times New Roman"/>
          <w:noProof/>
          <w:sz w:val="21"/>
          <w:szCs w:val="21"/>
        </w:rPr>
        <w:t>he</w:t>
      </w:r>
      <w:r w:rsidRPr="00D23B54">
        <w:t xml:space="preserve"> </w:t>
      </w:r>
      <w:r w:rsidRPr="00D23B54">
        <w:rPr>
          <w:rFonts w:ascii="Times New Roman" w:hAnsi="Times New Roman" w:cs="Times New Roman"/>
          <w:noProof/>
          <w:sz w:val="21"/>
          <w:szCs w:val="21"/>
        </w:rPr>
        <w:t>two-resonator model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is composed of </w:t>
      </w:r>
      <w:r w:rsidRPr="00FC0D8C">
        <w:rPr>
          <w:rFonts w:ascii="Times New Roman" w:hAnsi="Times New Roman" w:cs="Times New Roman"/>
          <w:noProof/>
          <w:sz w:val="21"/>
          <w:szCs w:val="21"/>
        </w:rPr>
        <w:t>two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acoustic cavities connected via </w:t>
      </w:r>
      <w:r w:rsidR="00F11E57">
        <w:rPr>
          <w:rFonts w:ascii="Times New Roman" w:hAnsi="Times New Roman" w:cs="Times New Roman"/>
          <w:noProof/>
          <w:sz w:val="21"/>
          <w:szCs w:val="21"/>
        </w:rPr>
        <w:t>dual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crossed waveguides</w:t>
      </w:r>
      <w:r w:rsidRPr="00FC0D8C">
        <w:rPr>
          <w:rFonts w:ascii="Times New Roman" w:hAnsi="Times New Roman" w:cs="Times New Roman"/>
          <w:noProof/>
          <w:sz w:val="21"/>
          <w:szCs w:val="21"/>
        </w:rPr>
        <w:t>,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a</w:t>
      </w:r>
      <w:r>
        <w:rPr>
          <w:rFonts w:ascii="Times New Roman" w:hAnsi="Times New Roman" w:cs="Times New Roman"/>
          <w:noProof/>
          <w:sz w:val="21"/>
          <w:szCs w:val="21"/>
        </w:rPr>
        <w:t xml:space="preserve">n active component </w:t>
      </w:r>
      <w:r w:rsidRPr="00D23B54">
        <w:rPr>
          <w:rFonts w:ascii="Times New Roman" w:hAnsi="Times New Roman" w:cs="Times New Roman"/>
          <w:noProof/>
          <w:sz w:val="21"/>
          <w:szCs w:val="21"/>
        </w:rPr>
        <w:t>amplif</w:t>
      </w:r>
      <w:r>
        <w:rPr>
          <w:rFonts w:ascii="Times New Roman" w:hAnsi="Times New Roman" w:cs="Times New Roman"/>
          <w:noProof/>
          <w:sz w:val="21"/>
          <w:szCs w:val="21"/>
        </w:rPr>
        <w:t>ying</w:t>
      </w:r>
      <w:r w:rsidRPr="00D23B54">
        <w:rPr>
          <w:rFonts w:ascii="Times New Roman" w:hAnsi="Times New Roman" w:cs="Times New Roman"/>
          <w:noProof/>
          <w:sz w:val="21"/>
          <w:szCs w:val="21"/>
        </w:rPr>
        <w:t xml:space="preserve"> the sound </w:t>
      </w:r>
      <w:r>
        <w:rPr>
          <w:rFonts w:ascii="Times New Roman" w:hAnsi="Times New Roman" w:cs="Times New Roman"/>
          <w:noProof/>
          <w:sz w:val="21"/>
          <w:szCs w:val="21"/>
        </w:rPr>
        <w:t>from cavity 1 to cavity 2</w:t>
      </w:r>
      <w:r w:rsidRPr="002F372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D23B54">
        <w:rPr>
          <w:rFonts w:ascii="Times New Roman" w:hAnsi="Times New Roman" w:cs="Times New Roman"/>
          <w:noProof/>
          <w:sz w:val="21"/>
          <w:szCs w:val="21"/>
        </w:rPr>
        <w:t>unidirectionally</w:t>
      </w:r>
      <w:r w:rsidRPr="004D399F">
        <w:rPr>
          <w:rFonts w:ascii="Times New Roman" w:hAnsi="Times New Roman" w:cs="Times New Roman"/>
          <w:noProof/>
          <w:sz w:val="21"/>
          <w:szCs w:val="21"/>
        </w:rPr>
        <w:t>,</w:t>
      </w:r>
      <w:r w:rsidRPr="00FC0D8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4D399F">
        <w:rPr>
          <w:rFonts w:ascii="Times New Roman" w:hAnsi="Times New Roman" w:cs="Times New Roman"/>
          <w:noProof/>
          <w:sz w:val="21"/>
          <w:szCs w:val="21"/>
        </w:rPr>
        <w:t>a source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and a </w:t>
      </w:r>
      <w:r>
        <w:rPr>
          <w:rFonts w:ascii="Times New Roman" w:hAnsi="Times New Roman" w:cs="Times New Roman"/>
          <w:noProof/>
          <w:sz w:val="21"/>
          <w:szCs w:val="21"/>
        </w:rPr>
        <w:t>detector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. The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two cavities have </w:t>
      </w:r>
      <w:r w:rsidRPr="004D399F">
        <w:rPr>
          <w:rFonts w:ascii="Times New Roman" w:hAnsi="Times New Roman" w:cs="Times New Roman"/>
          <w:noProof/>
          <w:sz w:val="21"/>
          <w:szCs w:val="21"/>
        </w:rPr>
        <w:t>the same resona</w:t>
      </w:r>
      <w:r>
        <w:rPr>
          <w:rFonts w:ascii="Times New Roman" w:hAnsi="Times New Roman" w:cs="Times New Roman"/>
          <w:noProof/>
          <w:sz w:val="21"/>
          <w:szCs w:val="21"/>
        </w:rPr>
        <w:t>nce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frequency </w:t>
      </w:r>
      <w:r w:rsidRPr="004D399F">
        <w:rPr>
          <w:rFonts w:ascii="Times New Roman" w:hAnsi="Times New Roman" w:cs="Times New Roman"/>
          <w:i/>
          <w:noProof/>
          <w:sz w:val="21"/>
          <w:szCs w:val="21"/>
        </w:rPr>
        <w:t>ω</w:t>
      </w:r>
      <w:r w:rsidRPr="004D399F">
        <w:rPr>
          <w:rFonts w:ascii="Times New Roman" w:hAnsi="Times New Roman" w:cs="Times New Roman"/>
          <w:noProof/>
          <w:sz w:val="21"/>
          <w:szCs w:val="21"/>
          <w:vertAlign w:val="subscript"/>
        </w:rPr>
        <w:t>0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and intrinsic loss </w:t>
      </w:r>
      <w:r w:rsidRPr="004B04FC">
        <w:rPr>
          <w:position w:val="-10"/>
        </w:rPr>
        <w:object w:dxaOrig="240" w:dyaOrig="300" w14:anchorId="35BE3037">
          <v:shape id="_x0000_i1030" type="#_x0000_t75" style="width:12.2pt;height:15.7pt" o:ole="">
            <v:imagedata r:id="rId17" o:title=""/>
          </v:shape>
          <o:OLEObject Type="Embed" ProgID="Equation.DSMT4" ShapeID="_x0000_i1030" DrawAspect="Content" ObjectID="_1680357450" r:id="rId18"/>
        </w:object>
      </w:r>
      <w:r>
        <w:rPr>
          <w:rFonts w:ascii="Times New Roman" w:hAnsi="Times New Roman" w:cs="Times New Roman"/>
          <w:noProof/>
          <w:sz w:val="21"/>
          <w:szCs w:val="21"/>
        </w:rPr>
        <w:t>,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and </w:t>
      </w:r>
      <w:r w:rsidRPr="00FC0D8C">
        <w:rPr>
          <w:rFonts w:ascii="Times New Roman" w:hAnsi="Times New Roman" w:cs="Times New Roman"/>
          <w:noProof/>
          <w:sz w:val="21"/>
          <w:szCs w:val="21"/>
        </w:rPr>
        <w:t xml:space="preserve">two crossed </w:t>
      </w:r>
      <w:r>
        <w:rPr>
          <w:rFonts w:ascii="Times New Roman" w:hAnsi="Times New Roman" w:cs="Times New Roman"/>
          <w:noProof/>
          <w:sz w:val="21"/>
          <w:szCs w:val="21"/>
        </w:rPr>
        <w:t>waveguide</w:t>
      </w:r>
      <w:r w:rsidRPr="00FC0D8C">
        <w:rPr>
          <w:rFonts w:ascii="Times New Roman" w:hAnsi="Times New Roman" w:cs="Times New Roman"/>
          <w:noProof/>
          <w:sz w:val="21"/>
          <w:szCs w:val="21"/>
        </w:rPr>
        <w:t>s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provide </w:t>
      </w:r>
      <w:r w:rsidRPr="004D399F">
        <w:rPr>
          <w:rFonts w:ascii="Times New Roman" w:hAnsi="Times New Roman" w:cs="Times New Roman"/>
          <w:noProof/>
          <w:sz w:val="21"/>
          <w:szCs w:val="21"/>
        </w:rPr>
        <w:t>the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reciprocal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coupling coefficient </w:t>
      </w:r>
      <w:r w:rsidRPr="00003C34">
        <w:rPr>
          <w:rFonts w:ascii="Times New Roman" w:hAnsi="Times New Roman" w:cs="Times New Roman"/>
          <w:i/>
          <w:noProof/>
          <w:sz w:val="21"/>
          <w:szCs w:val="21"/>
        </w:rPr>
        <w:t>κ</w:t>
      </w:r>
      <w:r w:rsidRPr="00003C34">
        <w:rPr>
          <w:rFonts w:ascii="Times New Roman" w:hAnsi="Times New Roman" w:cs="Times New Roman"/>
          <w:noProof/>
          <w:sz w:val="21"/>
          <w:szCs w:val="21"/>
          <w:vertAlign w:val="subscript"/>
        </w:rPr>
        <w:t>1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The </w:t>
      </w:r>
      <w:r>
        <w:rPr>
          <w:rFonts w:ascii="Times New Roman" w:hAnsi="Times New Roman" w:cs="Times New Roman" w:hint="eastAsia"/>
          <w:noProof/>
          <w:sz w:val="21"/>
          <w:szCs w:val="21"/>
        </w:rPr>
        <w:t>source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and the detector are inserted into the cavities </w:t>
      </w:r>
      <w:r w:rsidRPr="004D399F">
        <w:rPr>
          <w:rFonts w:ascii="Times New Roman" w:hAnsi="Times New Roman" w:cs="Times New Roman"/>
          <w:noProof/>
          <w:sz w:val="21"/>
          <w:szCs w:val="21"/>
        </w:rPr>
        <w:t>with the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same coupling strength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bookmarkStart w:id="2" w:name="OLE_LINK17"/>
      <w:bookmarkStart w:id="3" w:name="OLE_LINK18"/>
      <w:r w:rsidRPr="004D399F">
        <w:rPr>
          <w:rFonts w:ascii="Times New Roman" w:hAnsi="Times New Roman" w:cs="Times New Roman"/>
          <w:i/>
          <w:sz w:val="21"/>
          <w:szCs w:val="21"/>
        </w:rPr>
        <w:t>γ</w:t>
      </w:r>
      <w:bookmarkEnd w:id="2"/>
      <w:bookmarkEnd w:id="3"/>
      <w:r w:rsidRPr="004D399F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(considering the</w:t>
      </w:r>
      <w:r w:rsidRPr="00D23B54">
        <w:rPr>
          <w:rFonts w:ascii="Times New Roman" w:hAnsi="Times New Roman" w:cs="Times New Roman" w:hint="eastAsia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 w:val="21"/>
          <w:szCs w:val="21"/>
        </w:rPr>
        <w:t>source</w:t>
      </w:r>
      <w:r w:rsidR="00966269">
        <w:rPr>
          <w:rFonts w:ascii="Times New Roman" w:hAnsi="Times New Roman" w:cs="Times New Roman"/>
          <w:noProof/>
          <w:sz w:val="21"/>
          <w:szCs w:val="21"/>
        </w:rPr>
        <w:t xml:space="preserve"> tube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and the detector </w:t>
      </w:r>
      <w:r w:rsidR="00966269">
        <w:rPr>
          <w:rFonts w:ascii="Times New Roman" w:hAnsi="Times New Roman" w:cs="Times New Roman"/>
          <w:noProof/>
          <w:sz w:val="21"/>
          <w:szCs w:val="21"/>
        </w:rPr>
        <w:t xml:space="preserve">tube </w:t>
      </w:r>
      <w:r>
        <w:rPr>
          <w:rFonts w:ascii="Times New Roman" w:hAnsi="Times New Roman" w:cs="Times New Roman"/>
          <w:sz w:val="21"/>
          <w:szCs w:val="21"/>
        </w:rPr>
        <w:t>have the same size)</w:t>
      </w:r>
      <w:r w:rsidRPr="004D399F">
        <w:rPr>
          <w:rFonts w:ascii="Times New Roman" w:hAnsi="Times New Roman" w:cs="Times New Roman"/>
          <w:noProof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>The active comp</w:t>
      </w:r>
      <w:r w:rsidR="00966269">
        <w:rPr>
          <w:rFonts w:ascii="Times New Roman" w:hAnsi="Times New Roman" w:cs="Times New Roman"/>
          <w:noProof/>
          <w:sz w:val="21"/>
          <w:szCs w:val="21"/>
        </w:rPr>
        <w:t>onent provides</w:t>
      </w:r>
      <w:r w:rsidR="00F11E57">
        <w:rPr>
          <w:rFonts w:ascii="Times New Roman" w:hAnsi="Times New Roman" w:cs="Times New Roman"/>
          <w:noProof/>
          <w:sz w:val="21"/>
          <w:szCs w:val="21"/>
        </w:rPr>
        <w:t xml:space="preserve"> complex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 unidirectional coupling </w:t>
      </w:r>
      <w:r w:rsidRPr="001F66A5">
        <w:rPr>
          <w:rFonts w:ascii="Times New Roman" w:hAnsi="Times New Roman" w:cs="Times New Roman"/>
          <w:position w:val="-10"/>
        </w:rPr>
        <w:object w:dxaOrig="260" w:dyaOrig="300" w14:anchorId="5C4C8A4A">
          <v:shape id="_x0000_i1031" type="#_x0000_t75" style="width:13.55pt;height:15.7pt" o:ole="">
            <v:imagedata r:id="rId19" o:title=""/>
          </v:shape>
          <o:OLEObject Type="Embed" ProgID="Equation.DSMT4" ShapeID="_x0000_i1031" DrawAspect="Content" ObjectID="_1680357451" r:id="rId20"/>
        </w:object>
      </w:r>
      <w:r w:rsidRPr="001F66A5">
        <w:rPr>
          <w:rFonts w:ascii="Times New Roman" w:hAnsi="Times New Roman" w:cs="Times New Roman"/>
          <w:sz w:val="21"/>
          <w:szCs w:val="21"/>
        </w:rPr>
        <w:t>.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 According to the CMT</w:t>
      </w:r>
      <w:r w:rsidRPr="001F66A5">
        <w:rPr>
          <w:rFonts w:ascii="Times New Roman" w:hAnsi="Times New Roman" w:cs="Times New Roman"/>
          <w:noProof/>
          <w:sz w:val="21"/>
          <w:szCs w:val="21"/>
          <w:vertAlign w:val="superscript"/>
        </w:rPr>
        <w:t>1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="00F11E57">
        <w:rPr>
          <w:rFonts w:ascii="Times New Roman" w:hAnsi="Times New Roman" w:cs="Times New Roman"/>
          <w:noProof/>
          <w:sz w:val="21"/>
          <w:szCs w:val="21"/>
        </w:rPr>
        <w:t xml:space="preserve">when the wave is incident to cavity 1 </w:t>
      </w:r>
      <w:r w:rsidR="003B73A9">
        <w:rPr>
          <w:rFonts w:ascii="Times New Roman" w:hAnsi="Times New Roman" w:cs="Times New Roman"/>
          <w:noProof/>
          <w:sz w:val="21"/>
          <w:szCs w:val="21"/>
          <w:lang w:val="en-SG"/>
        </w:rPr>
        <w:t>(</w:t>
      </w:r>
      <w:r w:rsidR="00F11E57">
        <w:rPr>
          <w:rFonts w:ascii="Times New Roman" w:hAnsi="Times New Roman" w:cs="Times New Roman"/>
          <w:noProof/>
          <w:sz w:val="21"/>
          <w:szCs w:val="21"/>
        </w:rPr>
        <w:t>Fig. S2</w:t>
      </w:r>
      <w:r w:rsidR="00F643D0">
        <w:rPr>
          <w:rFonts w:ascii="Times New Roman" w:hAnsi="Times New Roman" w:cs="Times New Roman" w:hint="eastAsia"/>
          <w:noProof/>
          <w:sz w:val="21"/>
          <w:szCs w:val="21"/>
        </w:rPr>
        <w:t>)</w:t>
      </w:r>
      <w:r w:rsidR="00F11E57"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Pr="001F66A5">
        <w:rPr>
          <w:rFonts w:ascii="Times New Roman" w:hAnsi="Times New Roman" w:cs="Times New Roman"/>
          <w:noProof/>
          <w:sz w:val="21"/>
          <w:szCs w:val="21"/>
        </w:rPr>
        <w:t>th</w:t>
      </w:r>
      <w:r w:rsidR="00F11E57">
        <w:rPr>
          <w:rFonts w:ascii="Times New Roman" w:hAnsi="Times New Roman" w:cs="Times New Roman"/>
          <w:noProof/>
          <w:sz w:val="21"/>
          <w:szCs w:val="21"/>
        </w:rPr>
        <w:t>e dynamic equation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 w:val="21"/>
          <w:szCs w:val="21"/>
        </w:rPr>
        <w:t>c</w:t>
      </w:r>
      <w:r>
        <w:rPr>
          <w:rFonts w:ascii="Times New Roman" w:hAnsi="Times New Roman" w:cs="Times New Roman"/>
          <w:noProof/>
          <w:sz w:val="21"/>
          <w:szCs w:val="21"/>
        </w:rPr>
        <w:t>an be described</w:t>
      </w:r>
      <w:r w:rsidRPr="004D399F">
        <w:rPr>
          <w:rFonts w:ascii="Times New Roman" w:hAnsi="Times New Roman" w:cs="Times New Roman"/>
          <w:noProof/>
          <w:sz w:val="21"/>
          <w:szCs w:val="21"/>
        </w:rPr>
        <w:t xml:space="preserve"> as</w:t>
      </w:r>
    </w:p>
    <w:p w14:paraId="0F001795" w14:textId="77777777" w:rsidR="00462486" w:rsidRPr="004D399F" w:rsidRDefault="00462486" w:rsidP="000B452E">
      <w:pPr>
        <w:pStyle w:val="EndNoteBibliography"/>
        <w:wordWrap w:val="0"/>
        <w:spacing w:line="360" w:lineRule="auto"/>
        <w:ind w:firstLineChars="200" w:firstLine="420"/>
        <w:jc w:val="right"/>
        <w:rPr>
          <w:rStyle w:val="fontstyle01"/>
          <w:rFonts w:ascii="Times New Roman" w:hAnsi="Times New Roman"/>
          <w:sz w:val="21"/>
          <w:szCs w:val="21"/>
        </w:rPr>
      </w:pPr>
      <w:r w:rsidRPr="002F372E">
        <w:rPr>
          <w:rStyle w:val="fontstyle01"/>
          <w:rFonts w:ascii="Times New Roman" w:hAnsi="Times New Roman"/>
          <w:sz w:val="21"/>
          <w:szCs w:val="21"/>
        </w:rPr>
        <w:object w:dxaOrig="4980" w:dyaOrig="700" w14:anchorId="7F6230B1">
          <v:shape id="_x0000_i1032" type="#_x0000_t75" style="width:250.05pt;height:34.45pt" o:ole="">
            <v:imagedata r:id="rId21" o:title=""/>
          </v:shape>
          <o:OLEObject Type="Embed" ProgID="Equation.DSMT4" ShapeID="_x0000_i1032" DrawAspect="Content" ObjectID="_1680357452" r:id="rId22"/>
        </w:object>
      </w:r>
      <w:r>
        <w:rPr>
          <w:rStyle w:val="fontstyle01"/>
          <w:rFonts w:ascii="Times New Roman" w:hAnsi="Times New Roman"/>
          <w:sz w:val="21"/>
          <w:szCs w:val="21"/>
        </w:rPr>
        <w:t xml:space="preserve">,             </w:t>
      </w:r>
      <w:r>
        <w:t>(</w:t>
      </w:r>
      <w:r>
        <w:rPr>
          <w:rStyle w:val="fontstyle01"/>
          <w:rFonts w:ascii="Times New Roman" w:hAnsi="Times New Roman"/>
          <w:i/>
          <w:sz w:val="21"/>
          <w:szCs w:val="21"/>
        </w:rPr>
        <w:t>1</w:t>
      </w:r>
      <w:r>
        <w:rPr>
          <w:rStyle w:val="fontstyle01"/>
          <w:rFonts w:ascii="Times New Roman" w:hAnsi="Times New Roman"/>
          <w:sz w:val="21"/>
          <w:szCs w:val="21"/>
        </w:rPr>
        <w:t>)</w:t>
      </w:r>
    </w:p>
    <w:p w14:paraId="11956A53" w14:textId="3A3DCFB0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1330EE">
        <w:rPr>
          <w:rFonts w:ascii="Times New Roman" w:hAnsi="Times New Roman" w:cs="Times New Roman"/>
          <w:noProof/>
          <w:sz w:val="21"/>
          <w:szCs w:val="21"/>
        </w:rPr>
        <w:t>where</w:t>
      </w:r>
      <w:r w:rsidRPr="002F372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2F372E">
        <w:rPr>
          <w:rFonts w:ascii="Times New Roman" w:hAnsi="Times New Roman" w:cs="Times New Roman"/>
          <w:i/>
          <w:noProof/>
          <w:sz w:val="21"/>
          <w:szCs w:val="21"/>
        </w:rPr>
        <w:t>a</w:t>
      </w:r>
      <w:r w:rsidRPr="00C67381">
        <w:rPr>
          <w:rFonts w:ascii="Times New Roman" w:hAnsi="Times New Roman" w:cs="Times New Roman"/>
          <w:noProof/>
          <w:sz w:val="21"/>
          <w:szCs w:val="21"/>
          <w:vertAlign w:val="subscript"/>
        </w:rPr>
        <w:t>1</w:t>
      </w:r>
      <w:r w:rsidRPr="002F372E">
        <w:rPr>
          <w:rFonts w:ascii="Times New Roman" w:hAnsi="Times New Roman" w:cs="Times New Roman"/>
          <w:noProof/>
          <w:sz w:val="21"/>
          <w:szCs w:val="21"/>
        </w:rPr>
        <w:t xml:space="preserve"> (</w:t>
      </w:r>
      <w:r w:rsidRPr="002F372E">
        <w:rPr>
          <w:rFonts w:ascii="Times New Roman" w:hAnsi="Times New Roman" w:cs="Times New Roman"/>
          <w:i/>
          <w:noProof/>
          <w:sz w:val="21"/>
          <w:szCs w:val="21"/>
        </w:rPr>
        <w:t>a</w:t>
      </w:r>
      <w:r w:rsidRPr="00C67381">
        <w:rPr>
          <w:rFonts w:ascii="Times New Roman" w:hAnsi="Times New Roman" w:cs="Times New Roman"/>
          <w:noProof/>
          <w:sz w:val="21"/>
          <w:szCs w:val="21"/>
          <w:vertAlign w:val="subscript"/>
        </w:rPr>
        <w:t>2</w:t>
      </w:r>
      <w:r w:rsidRPr="002F372E">
        <w:rPr>
          <w:rFonts w:ascii="Times New Roman" w:hAnsi="Times New Roman" w:cs="Times New Roman"/>
          <w:noProof/>
          <w:sz w:val="21"/>
          <w:szCs w:val="21"/>
        </w:rPr>
        <w:t>) is th</w:t>
      </w:r>
      <w:r w:rsidRPr="001330EE">
        <w:rPr>
          <w:rFonts w:ascii="Times New Roman" w:hAnsi="Times New Roman" w:cs="Times New Roman"/>
          <w:noProof/>
          <w:sz w:val="21"/>
          <w:szCs w:val="21"/>
        </w:rPr>
        <w:t xml:space="preserve">e </w:t>
      </w:r>
      <w:r>
        <w:rPr>
          <w:rFonts w:ascii="Times New Roman" w:hAnsi="Times New Roman" w:cs="Times New Roman"/>
          <w:noProof/>
          <w:sz w:val="21"/>
          <w:szCs w:val="21"/>
        </w:rPr>
        <w:t>mode</w:t>
      </w:r>
      <w:r w:rsidRPr="001330E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in cavity 1 (2), </w:t>
      </w:r>
      <w:r w:rsidRPr="001330EE">
        <w:rPr>
          <w:rFonts w:ascii="Times New Roman" w:hAnsi="Times New Roman" w:cs="Times New Roman"/>
          <w:i/>
          <w:iCs/>
          <w:sz w:val="21"/>
          <w:szCs w:val="21"/>
        </w:rPr>
        <w:t>s</w:t>
      </w:r>
      <w:r w:rsidRPr="001330EE">
        <w:rPr>
          <w:rFonts w:ascii="Times New Roman" w:hAnsi="Times New Roman" w:cs="Times New Roman"/>
          <w:sz w:val="21"/>
          <w:szCs w:val="21"/>
          <w:vertAlign w:val="subscript"/>
        </w:rPr>
        <w:t>1+</w:t>
      </w:r>
      <w:r w:rsidRPr="001330EE">
        <w:rPr>
          <w:rFonts w:ascii="Times New Roman" w:hAnsi="Times New Roman" w:cs="Times New Roman"/>
          <w:sz w:val="21"/>
          <w:szCs w:val="21"/>
        </w:rPr>
        <w:t xml:space="preserve"> represents the in</w:t>
      </w:r>
      <w:r w:rsidRPr="001330EE">
        <w:rPr>
          <w:rFonts w:ascii="Times New Roman" w:hAnsi="Times New Roman" w:cs="Times New Roman"/>
          <w:noProof/>
          <w:sz w:val="21"/>
          <w:szCs w:val="21"/>
        </w:rPr>
        <w:t>c</w:t>
      </w:r>
      <w:r w:rsidRPr="00851BAF">
        <w:rPr>
          <w:rFonts w:ascii="Times New Roman" w:hAnsi="Times New Roman" w:cs="Times New Roman"/>
          <w:noProof/>
          <w:sz w:val="21"/>
          <w:szCs w:val="21"/>
        </w:rPr>
        <w:t>ident wave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from cavity 1. For the 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case when the wave is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incident </w:t>
      </w:r>
      <w:r w:rsidR="00F11E57">
        <w:rPr>
          <w:rFonts w:ascii="Times New Roman" w:hAnsi="Times New Roman" w:cs="Times New Roman"/>
          <w:noProof/>
          <w:sz w:val="21"/>
          <w:szCs w:val="21"/>
        </w:rPr>
        <w:t>to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 cavity 2, change </w:t>
      </w:r>
      <w:r w:rsidRPr="001F66A5">
        <w:rPr>
          <w:rFonts w:ascii="Times New Roman" w:hAnsi="Times New Roman" w:cs="Times New Roman"/>
          <w:position w:val="-30"/>
        </w:rPr>
        <w:object w:dxaOrig="920" w:dyaOrig="700" w14:anchorId="74F2E125">
          <v:shape id="_x0000_i1033" type="#_x0000_t75" style="width:46.7pt;height:34.45pt" o:ole="">
            <v:imagedata r:id="rId23" o:title=""/>
          </v:shape>
          <o:OLEObject Type="Embed" ProgID="Equation.DSMT4" ShapeID="_x0000_i1033" DrawAspect="Content" ObjectID="_1680357453" r:id="rId24"/>
        </w:object>
      </w:r>
      <w:r w:rsidRPr="001F66A5">
        <w:rPr>
          <w:rFonts w:ascii="Times New Roman" w:hAnsi="Times New Roman" w:cs="Times New Roman"/>
        </w:rPr>
        <w:t xml:space="preserve"> </w:t>
      </w:r>
      <w:proofErr w:type="gramStart"/>
      <w:r w:rsidRPr="001F66A5">
        <w:rPr>
          <w:rFonts w:ascii="Times New Roman" w:hAnsi="Times New Roman" w:cs="Times New Roman"/>
        </w:rPr>
        <w:t xml:space="preserve">to </w:t>
      </w:r>
      <w:proofErr w:type="gramEnd"/>
      <w:r w:rsidRPr="001F66A5">
        <w:rPr>
          <w:rFonts w:ascii="Times New Roman" w:hAnsi="Times New Roman" w:cs="Times New Roman"/>
          <w:position w:val="-32"/>
        </w:rPr>
        <w:object w:dxaOrig="940" w:dyaOrig="740" w14:anchorId="24B4498B">
          <v:shape id="_x0000_i1034" type="#_x0000_t75" style="width:46.7pt;height:37.55pt" o:ole="">
            <v:imagedata r:id="rId25" o:title=""/>
          </v:shape>
          <o:OLEObject Type="Embed" ProgID="Equation.DSMT4" ShapeID="_x0000_i1034" DrawAspect="Content" ObjectID="_1680357454" r:id="rId26"/>
        </w:object>
      </w:r>
      <w:r w:rsidRPr="001F66A5">
        <w:rPr>
          <w:rFonts w:ascii="Times New Roman" w:hAnsi="Times New Roman" w:cs="Times New Roman"/>
        </w:rPr>
        <w:t xml:space="preserve">, where </w:t>
      </w:r>
      <w:r w:rsidRPr="001F66A5">
        <w:rPr>
          <w:rFonts w:ascii="Times New Roman" w:hAnsi="Times New Roman" w:cs="Times New Roman"/>
          <w:i/>
          <w:iCs/>
          <w:sz w:val="21"/>
          <w:szCs w:val="21"/>
        </w:rPr>
        <w:t>s</w:t>
      </w:r>
      <w:r w:rsidRPr="001F66A5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  <w:vertAlign w:val="subscript"/>
        </w:rPr>
        <w:t>+</w:t>
      </w:r>
      <w:r w:rsidRPr="001F66A5">
        <w:rPr>
          <w:rFonts w:ascii="Times New Roman" w:hAnsi="Times New Roman" w:cs="Times New Roman"/>
          <w:sz w:val="21"/>
          <w:szCs w:val="21"/>
        </w:rPr>
        <w:t xml:space="preserve"> represents the </w:t>
      </w:r>
      <w:r w:rsidRPr="001F66A5">
        <w:rPr>
          <w:rFonts w:ascii="Times New Roman" w:hAnsi="Times New Roman" w:cs="Times New Roman"/>
          <w:noProof/>
          <w:sz w:val="21"/>
          <w:szCs w:val="21"/>
        </w:rPr>
        <w:t>wave</w:t>
      </w:r>
      <w:r w:rsidRPr="00C67381">
        <w:rPr>
          <w:rFonts w:ascii="Times New Roman" w:hAnsi="Times New Roman" w:cs="Times New Roman"/>
          <w:sz w:val="21"/>
          <w:szCs w:val="21"/>
        </w:rPr>
        <w:t xml:space="preserve"> </w:t>
      </w:r>
      <w:r w:rsidRPr="001F66A5">
        <w:rPr>
          <w:rFonts w:ascii="Times New Roman" w:hAnsi="Times New Roman" w:cs="Times New Roman"/>
          <w:sz w:val="21"/>
          <w:szCs w:val="21"/>
        </w:rPr>
        <w:t>in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cident </w:t>
      </w:r>
      <w:r w:rsidR="00F11E57">
        <w:rPr>
          <w:rFonts w:ascii="Times New Roman" w:hAnsi="Times New Roman" w:cs="Times New Roman"/>
          <w:noProof/>
          <w:sz w:val="21"/>
          <w:szCs w:val="21"/>
        </w:rPr>
        <w:t>to</w:t>
      </w:r>
      <w:r w:rsidRPr="001F66A5">
        <w:rPr>
          <w:rFonts w:ascii="Times New Roman" w:hAnsi="Times New Roman" w:cs="Times New Roman"/>
          <w:noProof/>
          <w:sz w:val="21"/>
          <w:szCs w:val="21"/>
        </w:rPr>
        <w:t xml:space="preserve"> cavity 2.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</w:p>
    <w:p w14:paraId="2C1CB8A9" w14:textId="77777777" w:rsidR="00462486" w:rsidRPr="001330EE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The corresponding </w:t>
      </w:r>
      <w:r w:rsidRPr="001330EE">
        <w:rPr>
          <w:rFonts w:ascii="Times New Roman" w:hAnsi="Times New Roman" w:cs="Times New Roman"/>
          <w:noProof/>
          <w:sz w:val="21"/>
          <w:szCs w:val="21"/>
        </w:rPr>
        <w:t>effective Hamiltonian</w:t>
      </w:r>
      <w:r w:rsidR="00F11E57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 w:val="21"/>
          <w:szCs w:val="21"/>
        </w:rPr>
        <w:t>is</w:t>
      </w:r>
      <w:r w:rsidRPr="001330EE">
        <w:rPr>
          <w:rFonts w:ascii="Times New Roman" w:hAnsi="Times New Roman" w:cs="Times New Roman"/>
          <w:noProof/>
          <w:sz w:val="21"/>
          <w:szCs w:val="21"/>
        </w:rPr>
        <w:t>,</w:t>
      </w:r>
    </w:p>
    <w:p w14:paraId="64E5024F" w14:textId="07ECFBA6" w:rsidR="00462486" w:rsidRPr="001330EE" w:rsidRDefault="00DE06DA" w:rsidP="000B452E">
      <w:pPr>
        <w:pStyle w:val="MTDisplayEquation"/>
        <w:wordWrap w:val="0"/>
        <w:jc w:val="right"/>
        <w:rPr>
          <w:szCs w:val="22"/>
        </w:rPr>
      </w:pPr>
      <w:r w:rsidRPr="000046D8">
        <w:rPr>
          <w:position w:val="-28"/>
          <w:sz w:val="22"/>
          <w:szCs w:val="22"/>
        </w:rPr>
        <w:object w:dxaOrig="3159" w:dyaOrig="660" w14:anchorId="33763223">
          <v:shape id="_x0000_i1050" type="#_x0000_t75" style="width:157.1pt;height:33.6pt" o:ole="">
            <v:imagedata r:id="rId27" o:title=""/>
          </v:shape>
          <o:OLEObject Type="Embed" ProgID="Equation.DSMT4" ShapeID="_x0000_i1050" DrawAspect="Content" ObjectID="_1680357455" r:id="rId28"/>
        </w:object>
      </w:r>
      <w:bookmarkStart w:id="4" w:name="_GoBack"/>
      <w:bookmarkEnd w:id="4"/>
      <w:r w:rsidR="00462486">
        <w:rPr>
          <w:sz w:val="22"/>
          <w:szCs w:val="22"/>
        </w:rPr>
        <w:t xml:space="preserve">.  </w:t>
      </w:r>
      <w:r w:rsidR="00462486" w:rsidRPr="001330EE">
        <w:rPr>
          <w:sz w:val="22"/>
          <w:szCs w:val="22"/>
        </w:rPr>
        <w:t xml:space="preserve"> </w:t>
      </w:r>
      <w:r w:rsidR="00462486">
        <w:rPr>
          <w:sz w:val="22"/>
          <w:szCs w:val="22"/>
        </w:rPr>
        <w:t xml:space="preserve">            </w:t>
      </w:r>
      <w:r w:rsidR="00462486" w:rsidRPr="001330EE">
        <w:rPr>
          <w:sz w:val="22"/>
          <w:szCs w:val="22"/>
        </w:rPr>
        <w:t xml:space="preserve">     (</w:t>
      </w:r>
      <w:r w:rsidR="00462486">
        <w:rPr>
          <w:i/>
          <w:sz w:val="22"/>
          <w:szCs w:val="22"/>
        </w:rPr>
        <w:t>2</w:t>
      </w:r>
      <w:r w:rsidR="00462486" w:rsidRPr="001330EE">
        <w:rPr>
          <w:sz w:val="22"/>
          <w:szCs w:val="22"/>
        </w:rPr>
        <w:t>)</w:t>
      </w:r>
    </w:p>
    <w:p w14:paraId="40968583" w14:textId="061F3603" w:rsidR="00462486" w:rsidRDefault="003B73A9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It can be seen that in this Hamiltonian, </w:t>
      </w:r>
      <w:r w:rsidR="00462486" w:rsidRPr="000E7BFB">
        <w:rPr>
          <w:rFonts w:ascii="Times New Roman" w:hAnsi="Times New Roman" w:cs="Times New Roman"/>
          <w:noProof/>
          <w:sz w:val="21"/>
          <w:szCs w:val="21"/>
        </w:rPr>
        <w:t>the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 Hermiticity, time-reversal symmetry</w:t>
      </w:r>
      <w:r w:rsidR="00966269">
        <w:rPr>
          <w:rFonts w:ascii="Times New Roman" w:hAnsi="Times New Roman" w:cs="Times New Roman"/>
          <w:noProof/>
          <w:sz w:val="21"/>
          <w:szCs w:val="21"/>
        </w:rPr>
        <w:t>,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 and reciprocity are broken simultaneously</w:t>
      </w:r>
      <w:r w:rsidRPr="00C81273">
        <w:rPr>
          <w:rFonts w:ascii="Times New Roman" w:hAnsi="Times New Roman" w:cs="Times New Roman"/>
          <w:noProof/>
          <w:sz w:val="21"/>
          <w:szCs w:val="21"/>
          <w:vertAlign w:val="superscript"/>
        </w:rPr>
        <w:t>2</w:t>
      </w:r>
      <w:r w:rsidR="00462486" w:rsidRPr="000E7BFB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698CD33F" w14:textId="705554DF" w:rsidR="00462486" w:rsidRPr="001330EE" w:rsidRDefault="00637232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8C751F" wp14:editId="3E75E953">
            <wp:extent cx="2700000" cy="1047250"/>
            <wp:effectExtent l="0" t="0" r="571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es1-0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0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FDDD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2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The </w:t>
      </w:r>
      <w:r>
        <w:rPr>
          <w:rFonts w:ascii="Times New Roman" w:hAnsi="Times New Roman" w:cs="Times New Roman"/>
          <w:noProof/>
          <w:sz w:val="18"/>
          <w:szCs w:val="18"/>
        </w:rPr>
        <w:t>CMT model for the two-resonator model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. </w:t>
      </w:r>
    </w:p>
    <w:p w14:paraId="0767E94C" w14:textId="77777777" w:rsidR="00462486" w:rsidRPr="006826B5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</w:rPr>
      </w:pPr>
    </w:p>
    <w:p w14:paraId="386DAC33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4D399F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Transmission coefficients for the two-resonator model</w:t>
      </w:r>
    </w:p>
    <w:p w14:paraId="62740514" w14:textId="77777777" w:rsidR="00462486" w:rsidRPr="001330EE" w:rsidRDefault="00462486" w:rsidP="000B452E">
      <w:pPr>
        <w:pStyle w:val="EndNoteBibliography"/>
        <w:tabs>
          <w:tab w:val="left" w:pos="2694"/>
        </w:tabs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According to Eq. 1, t</w:t>
      </w:r>
      <w:r w:rsidRPr="001330EE">
        <w:rPr>
          <w:rFonts w:ascii="Times New Roman" w:hAnsi="Times New Roman" w:cs="Times New Roman"/>
          <w:noProof/>
          <w:sz w:val="21"/>
          <w:szCs w:val="21"/>
        </w:rPr>
        <w:t xml:space="preserve">he </w:t>
      </w:r>
      <w:r>
        <w:rPr>
          <w:rFonts w:ascii="Times New Roman" w:hAnsi="Times New Roman" w:cs="Times New Roman"/>
          <w:noProof/>
          <w:sz w:val="21"/>
          <w:szCs w:val="21"/>
        </w:rPr>
        <w:t>transmission</w:t>
      </w:r>
      <w:r w:rsidRPr="001330E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>coefficients are</w:t>
      </w:r>
    </w:p>
    <w:p w14:paraId="17F3C754" w14:textId="77777777" w:rsidR="00462486" w:rsidRPr="001330EE" w:rsidRDefault="00462486" w:rsidP="000B452E">
      <w:pPr>
        <w:pStyle w:val="MTDisplayEquation"/>
        <w:jc w:val="right"/>
        <w:rPr>
          <w:sz w:val="21"/>
          <w:szCs w:val="21"/>
        </w:rPr>
      </w:pPr>
      <w:r w:rsidRPr="00C52969">
        <w:rPr>
          <w:position w:val="-64"/>
          <w:sz w:val="21"/>
          <w:szCs w:val="21"/>
        </w:rPr>
        <w:object w:dxaOrig="5400" w:dyaOrig="1380" w14:anchorId="215E4E78">
          <v:shape id="_x0000_i1036" type="#_x0000_t75" style="width:265.3pt;height:69.8pt" o:ole="">
            <v:imagedata r:id="rId30" o:title=""/>
          </v:shape>
          <o:OLEObject Type="Embed" ProgID="Equation.DSMT4" ShapeID="_x0000_i1036" DrawAspect="Content" ObjectID="_1680357456" r:id="rId31"/>
        </w:object>
      </w:r>
      <w:r w:rsidRPr="00660ACF">
        <w:rPr>
          <w:sz w:val="21"/>
          <w:szCs w:val="21"/>
        </w:rPr>
        <w:t>.</w:t>
      </w:r>
      <w:r>
        <w:rPr>
          <w:sz w:val="21"/>
          <w:szCs w:val="21"/>
        </w:rPr>
        <w:t xml:space="preserve">    </w:t>
      </w:r>
      <w:r w:rsidRPr="001330EE">
        <w:rPr>
          <w:sz w:val="21"/>
          <w:szCs w:val="21"/>
        </w:rPr>
        <w:t xml:space="preserve">         (</w:t>
      </w:r>
      <w:r>
        <w:rPr>
          <w:i/>
          <w:sz w:val="21"/>
          <w:szCs w:val="21"/>
        </w:rPr>
        <w:t>3</w:t>
      </w:r>
      <w:r w:rsidRPr="001330EE">
        <w:rPr>
          <w:sz w:val="21"/>
          <w:szCs w:val="21"/>
        </w:rPr>
        <w:t>)</w:t>
      </w:r>
    </w:p>
    <w:p w14:paraId="7E32AD0A" w14:textId="77777777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In the reciprocal model without the unidirectional coupling, t</w:t>
      </w:r>
      <w:r w:rsidRPr="001330EE">
        <w:rPr>
          <w:rFonts w:ascii="Times New Roman" w:hAnsi="Times New Roman" w:cs="Times New Roman"/>
          <w:noProof/>
          <w:sz w:val="21"/>
          <w:szCs w:val="21"/>
        </w:rPr>
        <w:t xml:space="preserve">he </w:t>
      </w:r>
      <w:r>
        <w:rPr>
          <w:rFonts w:ascii="Times New Roman" w:hAnsi="Times New Roman" w:cs="Times New Roman"/>
          <w:noProof/>
          <w:sz w:val="21"/>
          <w:szCs w:val="21"/>
        </w:rPr>
        <w:t>transmission</w:t>
      </w:r>
      <w:r w:rsidRPr="001330E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>coefficients are</w:t>
      </w:r>
    </w:p>
    <w:p w14:paraId="79255C6E" w14:textId="77777777" w:rsidR="00462486" w:rsidRPr="00B40375" w:rsidRDefault="00462486" w:rsidP="000B452E">
      <w:pPr>
        <w:pStyle w:val="EndNoteBibliography"/>
        <w:spacing w:line="360" w:lineRule="auto"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683BB0">
        <w:rPr>
          <w:position w:val="-32"/>
          <w:sz w:val="21"/>
          <w:szCs w:val="21"/>
        </w:rPr>
        <w:object w:dxaOrig="5140" w:dyaOrig="660" w14:anchorId="39F519C0">
          <v:shape id="_x0000_i1037" type="#_x0000_t75" style="width:253.55pt;height:32.3pt" o:ole="">
            <v:imagedata r:id="rId32" o:title=""/>
          </v:shape>
          <o:OLEObject Type="Embed" ProgID="Equation.DSMT4" ShapeID="_x0000_i1037" DrawAspect="Content" ObjectID="_1680357457" r:id="rId33"/>
        </w:object>
      </w:r>
      <w:r w:rsidRPr="00660ACF">
        <w:rPr>
          <w:rFonts w:ascii="Times New Roman" w:hAnsi="Times New Roman" w:cs="Times New Roman"/>
          <w:noProof/>
          <w:sz w:val="21"/>
          <w:szCs w:val="21"/>
        </w:rPr>
        <w:t>.</w:t>
      </w:r>
      <w:r w:rsidRPr="00B4037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              </w:t>
      </w:r>
      <w:r w:rsidRPr="00B40375">
        <w:rPr>
          <w:rFonts w:ascii="Times New Roman" w:hAnsi="Times New Roman" w:cs="Times New Roman"/>
          <w:noProof/>
          <w:sz w:val="21"/>
          <w:szCs w:val="21"/>
        </w:rPr>
        <w:t>(</w:t>
      </w:r>
      <w:r>
        <w:rPr>
          <w:rFonts w:ascii="Times New Roman" w:hAnsi="Times New Roman" w:cs="Times New Roman"/>
          <w:i/>
          <w:noProof/>
          <w:sz w:val="21"/>
          <w:szCs w:val="21"/>
        </w:rPr>
        <w:t>4</w:t>
      </w:r>
      <w:r w:rsidRPr="00B40375">
        <w:rPr>
          <w:rFonts w:ascii="Times New Roman" w:hAnsi="Times New Roman" w:cs="Times New Roman"/>
          <w:noProof/>
          <w:sz w:val="21"/>
          <w:szCs w:val="21"/>
        </w:rPr>
        <w:t>)</w:t>
      </w:r>
    </w:p>
    <w:p w14:paraId="2957D548" w14:textId="76BDC784" w:rsidR="00462486" w:rsidRPr="00FA2DAA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660ACF">
        <w:rPr>
          <w:rFonts w:ascii="Times New Roman" w:hAnsi="Times New Roman" w:cs="Times New Roman"/>
          <w:noProof/>
          <w:sz w:val="21"/>
          <w:szCs w:val="21"/>
        </w:rPr>
        <w:t>We use Eq. (3) and Eq. (4) to fit the</w:t>
      </w:r>
      <w:r w:rsidR="00F11E57" w:rsidRPr="00660ACF">
        <w:rPr>
          <w:rFonts w:ascii="Times New Roman" w:hAnsi="Times New Roman" w:cs="Times New Roman"/>
          <w:noProof/>
          <w:sz w:val="21"/>
          <w:szCs w:val="21"/>
        </w:rPr>
        <w:t xml:space="preserve"> three</w:t>
      </w:r>
      <w:r w:rsidRPr="00660ACF">
        <w:rPr>
          <w:rFonts w:ascii="Times New Roman" w:hAnsi="Times New Roman" w:cs="Times New Roman"/>
          <w:noProof/>
          <w:sz w:val="21"/>
          <w:szCs w:val="21"/>
        </w:rPr>
        <w:t xml:space="preserve"> measured transmission spectra and retrieve the </w:t>
      </w:r>
      <w:r w:rsidR="00F11E57" w:rsidRPr="00660ACF">
        <w:rPr>
          <w:rFonts w:ascii="Times New Roman" w:hAnsi="Times New Roman" w:cs="Times New Roman"/>
          <w:noProof/>
          <w:sz w:val="21"/>
          <w:szCs w:val="21"/>
        </w:rPr>
        <w:t xml:space="preserve">resonance frequency </w:t>
      </w:r>
      <w:r w:rsidRPr="00660ACF">
        <w:rPr>
          <w:rFonts w:ascii="Times New Roman" w:hAnsi="Times New Roman" w:cs="Times New Roman"/>
          <w:position w:val="-10"/>
        </w:rPr>
        <w:object w:dxaOrig="260" w:dyaOrig="300" w14:anchorId="0AE9B185">
          <v:shape id="_x0000_i1038" type="#_x0000_t75" style="width:13.55pt;height:15.7pt" o:ole="">
            <v:imagedata r:id="rId34" o:title=""/>
          </v:shape>
          <o:OLEObject Type="Embed" ProgID="Equation.DSMT4" ShapeID="_x0000_i1038" DrawAspect="Content" ObjectID="_1680357458" r:id="rId35"/>
        </w:object>
      </w:r>
      <w:r w:rsidRPr="00660ACF">
        <w:rPr>
          <w:rFonts w:ascii="Times New Roman" w:hAnsi="Times New Roman" w:cs="Times New Roman"/>
        </w:rPr>
        <w:t>=</w:t>
      </w:r>
      <w:r w:rsidRPr="00660ACF">
        <w:rPr>
          <w:rFonts w:ascii="Times New Roman" w:hAnsi="Times New Roman" w:cs="Times New Roman"/>
          <w:noProof/>
          <w:sz w:val="21"/>
          <w:szCs w:val="21"/>
        </w:rPr>
        <w:t xml:space="preserve"> 1706 Hz, the reciprocal coupling </w:t>
      </w:r>
      <w:r w:rsidRPr="00660ACF">
        <w:rPr>
          <w:rFonts w:ascii="Times New Roman" w:hAnsi="Times New Roman" w:cs="Times New Roman"/>
          <w:i/>
          <w:noProof/>
          <w:sz w:val="21"/>
          <w:szCs w:val="21"/>
        </w:rPr>
        <w:t>κ</w:t>
      </w:r>
      <w:r w:rsidRPr="00660ACF">
        <w:rPr>
          <w:rFonts w:ascii="Times New Roman" w:hAnsi="Times New Roman" w:cs="Times New Roman"/>
          <w:noProof/>
          <w:sz w:val="21"/>
          <w:szCs w:val="21"/>
          <w:vertAlign w:val="subscript"/>
        </w:rPr>
        <w:t>1</w:t>
      </w:r>
      <w:r w:rsidRPr="00660ACF">
        <w:rPr>
          <w:rFonts w:ascii="Times New Roman" w:hAnsi="Times New Roman" w:cs="Times New Roman"/>
          <w:noProof/>
          <w:sz w:val="21"/>
          <w:szCs w:val="21"/>
        </w:rPr>
        <w:t xml:space="preserve">= 24 Hz, the unidirectional coupling </w:t>
      </w:r>
      <w:r w:rsidRPr="00660ACF">
        <w:rPr>
          <w:rFonts w:ascii="Times New Roman" w:hAnsi="Times New Roman" w:cs="Times New Roman"/>
          <w:position w:val="-10"/>
        </w:rPr>
        <w:object w:dxaOrig="260" w:dyaOrig="300" w14:anchorId="424BFBD4">
          <v:shape id="_x0000_i1039" type="#_x0000_t75" style="width:13.55pt;height:15.7pt" o:ole="">
            <v:imagedata r:id="rId19" o:title=""/>
          </v:shape>
          <o:OLEObject Type="Embed" ProgID="Equation.DSMT4" ShapeID="_x0000_i1039" DrawAspect="Content" ObjectID="_1680357459" r:id="rId36"/>
        </w:object>
      </w:r>
      <w:r w:rsidRPr="00660ACF">
        <w:rPr>
          <w:rFonts w:ascii="Times New Roman" w:hAnsi="Times New Roman" w:cs="Times New Roman"/>
          <w:noProof/>
          <w:sz w:val="21"/>
          <w:szCs w:val="21"/>
        </w:rPr>
        <w:t xml:space="preserve">= -11 + </w:t>
      </w:r>
      <w:r w:rsidRPr="00660ACF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 xml:space="preserve">3.9i Hz, </w:t>
      </w:r>
      <w:r w:rsidR="00966269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 xml:space="preserve">the </w:t>
      </w:r>
      <w:r w:rsidR="00966269">
        <w:rPr>
          <w:rFonts w:ascii="Times New Roman" w:hAnsi="Times New Roman" w:cs="Times New Roman"/>
          <w:noProof/>
          <w:sz w:val="21"/>
          <w:szCs w:val="21"/>
        </w:rPr>
        <w:t>intrinsic loss</w:t>
      </w:r>
      <w:r w:rsidR="00966269" w:rsidRPr="00660ACF">
        <w:rPr>
          <w:rFonts w:ascii="Times New Roman" w:hAnsi="Times New Roman" w:cs="Times New Roman"/>
          <w:color w:val="000000" w:themeColor="text1"/>
        </w:rPr>
        <w:t xml:space="preserve"> </w:t>
      </w:r>
      <w:r w:rsidRPr="00660ACF">
        <w:rPr>
          <w:rFonts w:ascii="Times New Roman" w:hAnsi="Times New Roman" w:cs="Times New Roman"/>
          <w:color w:val="000000" w:themeColor="text1"/>
          <w:position w:val="-10"/>
        </w:rPr>
        <w:object w:dxaOrig="240" w:dyaOrig="300" w14:anchorId="7808DCEA">
          <v:shape id="_x0000_i1040" type="#_x0000_t75" style="width:12.2pt;height:15.7pt" o:ole="">
            <v:imagedata r:id="rId17" o:title=""/>
          </v:shape>
          <o:OLEObject Type="Embed" ProgID="Equation.DSMT4" ShapeID="_x0000_i1040" DrawAspect="Content" ObjectID="_1680357460" r:id="rId37"/>
        </w:object>
      </w:r>
      <w:r w:rsidRPr="00660ACF">
        <w:rPr>
          <w:rFonts w:ascii="Times New Roman" w:hAnsi="Times New Roman" w:cs="Times New Roman"/>
          <w:color w:val="000000" w:themeColor="text1"/>
        </w:rPr>
        <w:t>= 2.13 Hz</w:t>
      </w:r>
      <w:r w:rsidR="00966269">
        <w:rPr>
          <w:rFonts w:ascii="Times New Roman" w:hAnsi="Times New Roman" w:cs="Times New Roman"/>
          <w:color w:val="000000" w:themeColor="text1"/>
        </w:rPr>
        <w:t>,</w:t>
      </w:r>
      <w:r w:rsidRPr="00660ACF">
        <w:rPr>
          <w:rFonts w:ascii="Times New Roman" w:hAnsi="Times New Roman" w:cs="Times New Roman"/>
          <w:color w:val="000000" w:themeColor="text1"/>
        </w:rPr>
        <w:t xml:space="preserve"> and </w:t>
      </w:r>
      <w:r w:rsidR="00966269">
        <w:rPr>
          <w:rFonts w:ascii="Times New Roman" w:hAnsi="Times New Roman" w:cs="Times New Roman"/>
          <w:color w:val="000000" w:themeColor="text1"/>
        </w:rPr>
        <w:t xml:space="preserve">the coupling strength </w:t>
      </w:r>
      <w:r w:rsidRPr="00660ACF">
        <w:rPr>
          <w:rFonts w:ascii="Times New Roman" w:hAnsi="Times New Roman" w:cs="Times New Roman"/>
          <w:color w:val="000000" w:themeColor="text1"/>
          <w:position w:val="-10"/>
        </w:rPr>
        <w:object w:dxaOrig="220" w:dyaOrig="300" w14:anchorId="070FE23D">
          <v:shape id="_x0000_i1041" type="#_x0000_t75" style="width:10.9pt;height:15.7pt" o:ole="">
            <v:imagedata r:id="rId38" o:title=""/>
          </v:shape>
          <o:OLEObject Type="Embed" ProgID="Equation.DSMT4" ShapeID="_x0000_i1041" DrawAspect="Content" ObjectID="_1680357461" r:id="rId39"/>
        </w:object>
      </w:r>
      <w:r w:rsidRPr="00660ACF">
        <w:rPr>
          <w:rFonts w:ascii="Times New Roman" w:hAnsi="Times New Roman" w:cs="Times New Roman"/>
          <w:color w:val="000000" w:themeColor="text1"/>
        </w:rPr>
        <w:t>=</w:t>
      </w:r>
      <w:r w:rsidRPr="00660ACF">
        <w:rPr>
          <w:rFonts w:ascii="Times New Roman" w:hAnsi="Times New Roman" w:cs="Times New Roman"/>
        </w:rPr>
        <w:t>1.77 Hz.</w:t>
      </w:r>
    </w:p>
    <w:p w14:paraId="299E0599" w14:textId="77777777" w:rsidR="00462486" w:rsidRPr="003B73A9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  <w:lang w:val="en-SG"/>
        </w:rPr>
      </w:pPr>
    </w:p>
    <w:p w14:paraId="2E497B46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1330EE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Details of the two coupled acoustic cavities</w:t>
      </w:r>
    </w:p>
    <w:p w14:paraId="540B0B37" w14:textId="6B264AD5" w:rsidR="0046248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Figure S3 displays </w:t>
      </w:r>
      <w:r w:rsidR="006F2852">
        <w:rPr>
          <w:rFonts w:ascii="Times New Roman" w:hAnsi="Times New Roman" w:cs="Times New Roman"/>
          <w:noProof/>
          <w:sz w:val="21"/>
          <w:szCs w:val="21"/>
        </w:rPr>
        <w:t>the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model of the two coupled acoustic resonators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>
        <w:rPr>
          <w:rFonts w:ascii="Times New Roman" w:hAnsi="Times New Roman" w:cs="Times New Roman"/>
          <w:noProof/>
          <w:sz w:val="21"/>
          <w:szCs w:val="21"/>
        </w:rPr>
        <w:t>E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ach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cavity 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has length </w:t>
      </w:r>
      <w:r w:rsidRPr="008342C5">
        <w:rPr>
          <w:rFonts w:ascii="Times New Roman" w:hAnsi="Times New Roman" w:cs="Times New Roman"/>
          <w:i/>
          <w:noProof/>
          <w:sz w:val="21"/>
          <w:szCs w:val="21"/>
        </w:rPr>
        <w:t>l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= 9.2 cm, width </w:t>
      </w:r>
      <w:r w:rsidRPr="008342C5">
        <w:rPr>
          <w:rFonts w:ascii="Times New Roman" w:hAnsi="Times New Roman" w:cs="Times New Roman"/>
          <w:i/>
          <w:noProof/>
          <w:sz w:val="21"/>
          <w:szCs w:val="21"/>
        </w:rPr>
        <w:t>w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= 7.2 cm, and height </w:t>
      </w:r>
      <w:r w:rsidRPr="002E006C">
        <w:rPr>
          <w:rFonts w:ascii="Times New Roman" w:hAnsi="Times New Roman" w:cs="Times New Roman"/>
          <w:i/>
          <w:noProof/>
          <w:sz w:val="21"/>
          <w:szCs w:val="21"/>
        </w:rPr>
        <w:t>h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= 11.2 cm. The distance between two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resonators 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is </w:t>
      </w:r>
      <w:r w:rsidRPr="008342C5">
        <w:rPr>
          <w:rFonts w:ascii="Times New Roman" w:hAnsi="Times New Roman" w:cs="Times New Roman"/>
          <w:i/>
          <w:noProof/>
          <w:sz w:val="21"/>
          <w:szCs w:val="21"/>
        </w:rPr>
        <w:t>s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= 2.4 cm</w:t>
      </w:r>
      <w:r>
        <w:rPr>
          <w:rFonts w:ascii="Times New Roman" w:hAnsi="Times New Roman" w:cs="Times New Roman"/>
          <w:noProof/>
          <w:sz w:val="21"/>
          <w:szCs w:val="21"/>
        </w:rPr>
        <w:t>,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and two </w:t>
      </w:r>
      <w:r>
        <w:rPr>
          <w:rFonts w:ascii="Times New Roman" w:hAnsi="Times New Roman" w:cs="Times New Roman"/>
          <w:noProof/>
          <w:sz w:val="21"/>
          <w:szCs w:val="21"/>
        </w:rPr>
        <w:t>waveguides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have </w:t>
      </w:r>
      <w:r w:rsidR="006F2852">
        <w:rPr>
          <w:rFonts w:ascii="Times New Roman" w:hAnsi="Times New Roman" w:cs="Times New Roman"/>
          <w:noProof/>
          <w:sz w:val="21"/>
          <w:szCs w:val="21"/>
        </w:rPr>
        <w:t>the same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6F2852">
        <w:rPr>
          <w:rFonts w:ascii="Times New Roman" w:hAnsi="Times New Roman" w:cs="Times New Roman"/>
          <w:noProof/>
          <w:sz w:val="21"/>
          <w:szCs w:val="21"/>
        </w:rPr>
        <w:t>width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8342C5">
        <w:rPr>
          <w:rFonts w:ascii="Times New Roman" w:hAnsi="Times New Roman" w:cs="Times New Roman"/>
          <w:i/>
          <w:noProof/>
          <w:sz w:val="21"/>
          <w:szCs w:val="21"/>
        </w:rPr>
        <w:t>d</w:t>
      </w:r>
      <w:r w:rsidRPr="008342C5">
        <w:rPr>
          <w:rFonts w:ascii="Times New Roman" w:hAnsi="Times New Roman" w:cs="Times New Roman"/>
          <w:noProof/>
          <w:sz w:val="21"/>
          <w:szCs w:val="21"/>
        </w:rPr>
        <w:t xml:space="preserve"> = 3.4 cm.</w:t>
      </w:r>
    </w:p>
    <w:p w14:paraId="46BA0E34" w14:textId="77777777" w:rsidR="00462486" w:rsidRPr="001330EE" w:rsidRDefault="00462486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76700ED" wp14:editId="159B3182">
            <wp:extent cx="5400000" cy="16386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21-01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63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B6D5" w14:textId="77777777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3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 w:rsidRPr="001F68EF">
        <w:rPr>
          <w:rFonts w:ascii="Times New Roman" w:hAnsi="Times New Roman" w:cs="Times New Roman"/>
          <w:noProof/>
          <w:sz w:val="18"/>
          <w:szCs w:val="18"/>
        </w:rPr>
        <w:t>Details of the two coupled acoustic cavities</w:t>
      </w:r>
      <w:r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3D view.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b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Front view.</w:t>
      </w:r>
      <w:r w:rsidRPr="00601D06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c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Top view.</w:t>
      </w:r>
    </w:p>
    <w:p w14:paraId="57D5F054" w14:textId="77777777" w:rsidR="00462486" w:rsidRPr="001F68EF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4571B662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1330EE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Active acoustic component</w:t>
      </w:r>
    </w:p>
    <w:p w14:paraId="366EAEB6" w14:textId="0A49C7C1" w:rsidR="0046248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Figure S4a displays a photograph of the active component, where </w:t>
      </w:r>
      <w:r w:rsidR="006F2852">
        <w:rPr>
          <w:rFonts w:ascii="Times New Roman" w:hAnsi="Times New Roman" w:cs="Times New Roman"/>
          <w:noProof/>
          <w:sz w:val="21"/>
          <w:szCs w:val="21"/>
        </w:rPr>
        <w:t>the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standard non-inverting ampli</w:t>
      </w:r>
      <w:r w:rsidR="006F2852">
        <w:rPr>
          <w:rFonts w:ascii="Times New Roman" w:hAnsi="Times New Roman" w:cs="Times New Roman"/>
          <w:noProof/>
          <w:sz w:val="21"/>
          <w:szCs w:val="21"/>
        </w:rPr>
        <w:t>fier and the electrical circuit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are fabricated </w:t>
      </w:r>
      <w:r w:rsidR="00F11E57">
        <w:rPr>
          <w:rFonts w:ascii="Times New Roman" w:hAnsi="Times New Roman" w:cs="Times New Roman"/>
          <w:noProof/>
          <w:sz w:val="21"/>
          <w:szCs w:val="21"/>
        </w:rPr>
        <w:t>with the printed circuit board (PCB</w:t>
      </w:r>
      <w:r>
        <w:rPr>
          <w:rFonts w:ascii="Times New Roman" w:hAnsi="Times New Roman" w:cs="Times New Roman"/>
          <w:noProof/>
          <w:sz w:val="21"/>
          <w:szCs w:val="21"/>
        </w:rPr>
        <w:t>)</w:t>
      </w:r>
      <w:r w:rsidR="00F11E57">
        <w:rPr>
          <w:rFonts w:ascii="Times New Roman" w:hAnsi="Times New Roman" w:cs="Times New Roman"/>
          <w:noProof/>
          <w:sz w:val="21"/>
          <w:szCs w:val="21"/>
        </w:rPr>
        <w:t xml:space="preserve"> technique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The </w:t>
      </w:r>
      <w:r>
        <w:rPr>
          <w:rFonts w:ascii="Times New Roman" w:hAnsi="Times New Roman" w:cs="Times New Roman"/>
          <w:noProof/>
          <w:sz w:val="21"/>
          <w:szCs w:val="21"/>
        </w:rPr>
        <w:lastRenderedPageBreak/>
        <w:t xml:space="preserve">active amplifier component consists of a power amplifier and two highpass filters, as depicted in Fig. S4b. </w:t>
      </w:r>
      <w:r w:rsidR="006F2852">
        <w:rPr>
          <w:rFonts w:ascii="Times New Roman" w:hAnsi="Times New Roman" w:cs="Times New Roman"/>
          <w:noProof/>
          <w:sz w:val="21"/>
          <w:szCs w:val="21"/>
        </w:rPr>
        <w:t>The input and output signal has a phase difference due to the resistances and capacitances in the amplifier and the filters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</w:t>
      </w:r>
    </w:p>
    <w:p w14:paraId="4F313F2D" w14:textId="77777777" w:rsidR="00462486" w:rsidRPr="001330EE" w:rsidRDefault="00462486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C6FE8C" wp14:editId="56203526">
            <wp:extent cx="5400000" cy="1120395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8-01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190FE" w14:textId="77777777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4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>
        <w:rPr>
          <w:rFonts w:ascii="Times New Roman" w:hAnsi="Times New Roman" w:cs="Times New Roman"/>
          <w:noProof/>
          <w:sz w:val="18"/>
          <w:szCs w:val="18"/>
        </w:rPr>
        <w:t>Active acoustic component.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Photograph of the active component.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b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Schematic of the active component.</w:t>
      </w:r>
    </w:p>
    <w:p w14:paraId="67342C79" w14:textId="77777777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579B13BE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1330EE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Experimental results of the reciprocal acoustic crystal</w:t>
      </w:r>
    </w:p>
    <w:p w14:paraId="73514E8A" w14:textId="7667CBFB" w:rsidR="0046248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To probe the field distribution, we place the source at site 10 and detect the response at each site of the chain (the same sample shown in Fig. 3(a) </w:t>
      </w:r>
      <w:r w:rsidR="00F11E57">
        <w:rPr>
          <w:rFonts w:ascii="Times New Roman" w:hAnsi="Times New Roman" w:cs="Times New Roman"/>
          <w:noProof/>
          <w:sz w:val="21"/>
          <w:szCs w:val="21"/>
        </w:rPr>
        <w:t>and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the active components are not in operation). As shown in Fig. S5</w:t>
      </w:r>
      <w:r>
        <w:rPr>
          <w:rFonts w:ascii="Times New Roman" w:hAnsi="Times New Roman" w:cs="Times New Roman" w:hint="eastAsia"/>
          <w:noProof/>
          <w:sz w:val="21"/>
          <w:szCs w:val="21"/>
        </w:rPr>
        <w:t>(</w:t>
      </w:r>
      <w:r>
        <w:rPr>
          <w:rFonts w:ascii="Times New Roman" w:hAnsi="Times New Roman" w:cs="Times New Roman"/>
          <w:noProof/>
          <w:sz w:val="21"/>
          <w:szCs w:val="21"/>
        </w:rPr>
        <w:t xml:space="preserve">a), the wave is concentrated on the input site 10 and propagates toward both directions with almost identical amplitude at </w:t>
      </w:r>
      <w:r w:rsidR="009F0A60" w:rsidRPr="004D399F">
        <w:rPr>
          <w:rFonts w:ascii="Times New Roman" w:hAnsi="Times New Roman" w:cs="Times New Roman"/>
          <w:i/>
          <w:noProof/>
          <w:sz w:val="21"/>
          <w:szCs w:val="21"/>
        </w:rPr>
        <w:t>ω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= 1713 Hz. By applying Fourier transform to the measured field distributions in the chain, we obtain the dispersion, as depicted in Fig. S5(b). </w:t>
      </w:r>
    </w:p>
    <w:p w14:paraId="113F0144" w14:textId="0709538C" w:rsidR="00462486" w:rsidRPr="001330EE" w:rsidRDefault="00DA7DC2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C6A0AC" wp14:editId="033604A6">
            <wp:extent cx="5400000" cy="176062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3-01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6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04E5E" w14:textId="7322C7DE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5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|</w:t>
      </w:r>
      <w:r w:rsidRPr="00271333">
        <w:t xml:space="preserve"> </w:t>
      </w:r>
      <w:r w:rsidRPr="00271333">
        <w:rPr>
          <w:rFonts w:ascii="Times New Roman" w:hAnsi="Times New Roman" w:cs="Times New Roman"/>
          <w:b/>
          <w:noProof/>
          <w:sz w:val="18"/>
          <w:szCs w:val="18"/>
        </w:rPr>
        <w:t>Experimental results of the reciprocal acoustic crystal</w:t>
      </w:r>
      <w:r>
        <w:rPr>
          <w:rFonts w:ascii="Times New Roman" w:hAnsi="Times New Roman" w:cs="Times New Roman" w:hint="eastAsia"/>
          <w:noProof/>
          <w:sz w:val="18"/>
          <w:szCs w:val="18"/>
        </w:rPr>
        <w:t>.</w:t>
      </w:r>
      <w:r w:rsidRPr="0049195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Field distribution at frequency </w:t>
      </w:r>
      <w:r w:rsidR="009F0A60" w:rsidRPr="002E666B">
        <w:rPr>
          <w:rFonts w:ascii="Times New Roman" w:hAnsi="Times New Roman" w:cs="Times New Roman"/>
          <w:i/>
          <w:sz w:val="18"/>
          <w:szCs w:val="18"/>
        </w:rPr>
        <w:t>ω</w:t>
      </w:r>
      <w:r w:rsidRPr="00D542FC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= 1713 Hz.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b,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Measured dispersion</w:t>
      </w:r>
      <w:r w:rsidRPr="00271333">
        <w:rPr>
          <w:rFonts w:ascii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The g</w:t>
      </w:r>
      <w:r>
        <w:rPr>
          <w:rFonts w:ascii="Times New Roman" w:hAnsi="Times New Roman" w:cs="Times New Roman" w:hint="eastAsia"/>
          <w:noProof/>
          <w:sz w:val="18"/>
          <w:szCs w:val="18"/>
        </w:rPr>
        <w:t>r</w:t>
      </w:r>
      <w:r>
        <w:rPr>
          <w:rFonts w:ascii="Times New Roman" w:hAnsi="Times New Roman" w:cs="Times New Roman"/>
          <w:noProof/>
          <w:sz w:val="18"/>
          <w:szCs w:val="18"/>
        </w:rPr>
        <w:t>een line denotes the numerically fitted dispersion.</w:t>
      </w:r>
    </w:p>
    <w:p w14:paraId="276B3CA0" w14:textId="77777777" w:rsidR="00462486" w:rsidRPr="00FF476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14:paraId="58017CBF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1330EE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Topological robustness of the non-Hermitian skin effect (NHSE)</w:t>
      </w:r>
    </w:p>
    <w:p w14:paraId="4C1B952F" w14:textId="185A8D75" w:rsidR="00462486" w:rsidRDefault="00462486" w:rsidP="000B452E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To test the robustness of the NHSE, w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e </w:t>
      </w:r>
      <w:r>
        <w:rPr>
          <w:rFonts w:ascii="Times New Roman" w:hAnsi="Times New Roman" w:cs="Times New Roman"/>
          <w:noProof/>
          <w:sz w:val="21"/>
          <w:szCs w:val="21"/>
        </w:rPr>
        <w:t>introduce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 a uniform</w:t>
      </w:r>
      <w:r>
        <w:rPr>
          <w:rFonts w:ascii="Times New Roman" w:hAnsi="Times New Roman" w:cs="Times New Roman"/>
          <w:noProof/>
          <w:sz w:val="21"/>
          <w:szCs w:val="21"/>
        </w:rPr>
        <w:t>ly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 distributed disorder </w:t>
      </w:r>
      <w:r w:rsidRPr="00104CDD">
        <w:rPr>
          <w:rFonts w:ascii="Times New Roman" w:hAnsi="Times New Roman" w:cs="Times New Roman"/>
          <w:noProof/>
          <w:position w:val="-12"/>
          <w:sz w:val="21"/>
          <w:szCs w:val="21"/>
        </w:rPr>
        <w:object w:dxaOrig="1280" w:dyaOrig="340" w14:anchorId="1A5C62B2">
          <v:shape id="_x0000_i1042" type="#_x0000_t75" style="width:64.6pt;height:16.6pt" o:ole="">
            <v:imagedata r:id="rId43" o:title=""/>
          </v:shape>
          <o:OLEObject Type="Embed" ProgID="Equation.DSMT4" ShapeID="_x0000_i1042" DrawAspect="Content" ObjectID="_1680357462" r:id="rId44"/>
        </w:object>
      </w:r>
      <w:r>
        <w:rPr>
          <w:rFonts w:ascii="Times New Roman" w:hAnsi="Times New Roman" w:cs="Times New Roman"/>
          <w:noProof/>
          <w:sz w:val="21"/>
          <w:szCs w:val="21"/>
        </w:rPr>
        <w:t>(</w:t>
      </w:r>
      <w:r w:rsidRPr="00634E2F">
        <w:rPr>
          <w:rFonts w:ascii="Times New Roman" w:hAnsi="Times New Roman" w:cs="Times New Roman"/>
          <w:noProof/>
          <w:position w:val="-14"/>
          <w:sz w:val="21"/>
          <w:szCs w:val="21"/>
        </w:rPr>
        <w:object w:dxaOrig="1320" w:dyaOrig="380" w14:anchorId="65430A53">
          <v:shape id="_x0000_i1043" type="#_x0000_t75" style="width:65.45pt;height:19.2pt" o:ole="">
            <v:imagedata r:id="rId45" o:title=""/>
          </v:shape>
          <o:OLEObject Type="Embed" ProgID="Equation.DSMT4" ShapeID="_x0000_i1043" DrawAspect="Content" ObjectID="_1680357463" r:id="rId46"/>
        </w:object>
      </w:r>
      <w:r>
        <w:rPr>
          <w:rFonts w:ascii="Times New Roman" w:hAnsi="Times New Roman" w:cs="Times New Roman"/>
          <w:noProof/>
          <w:sz w:val="21"/>
          <w:szCs w:val="21"/>
        </w:rPr>
        <w:t xml:space="preserve">) to 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amplitude </w:t>
      </w:r>
      <w:r w:rsidRPr="00003C34">
        <w:rPr>
          <w:rFonts w:ascii="Times New Roman" w:hAnsi="Times New Roman" w:cs="Times New Roman"/>
          <w:i/>
          <w:noProof/>
          <w:sz w:val="21"/>
          <w:szCs w:val="21"/>
        </w:rPr>
        <w:t>κ</w:t>
      </w:r>
      <w:r>
        <w:rPr>
          <w:rFonts w:ascii="Times New Roman" w:hAnsi="Times New Roman" w:cs="Times New Roman"/>
          <w:noProof/>
          <w:sz w:val="21"/>
          <w:szCs w:val="21"/>
          <w:vertAlign w:val="subscript"/>
        </w:rPr>
        <w:t>a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(phase </w:t>
      </w:r>
      <w:r w:rsidRPr="00AA0026">
        <w:rPr>
          <w:rFonts w:ascii="Times New Roman" w:hAnsi="Times New Roman" w:cs="Times New Roman"/>
          <w:i/>
          <w:noProof/>
          <w:sz w:val="21"/>
          <w:szCs w:val="21"/>
        </w:rPr>
        <w:t>φ</w:t>
      </w:r>
      <w:r>
        <w:rPr>
          <w:rFonts w:ascii="Times New Roman" w:hAnsi="Times New Roman" w:cs="Times New Roman"/>
          <w:noProof/>
          <w:sz w:val="21"/>
          <w:szCs w:val="21"/>
        </w:rPr>
        <w:t xml:space="preserve">) of the unidirectional coupling </w:t>
      </w:r>
      <w:r w:rsidRPr="00235002">
        <w:rPr>
          <w:rFonts w:ascii="Times New Roman" w:hAnsi="Times New Roman" w:cs="Times New Roman"/>
          <w:i/>
          <w:noProof/>
          <w:sz w:val="21"/>
          <w:szCs w:val="21"/>
        </w:rPr>
        <w:t>i</w:t>
      </w:r>
      <w:r w:rsidRPr="00003C34">
        <w:rPr>
          <w:rFonts w:ascii="Times New Roman" w:hAnsi="Times New Roman" w:cs="Times New Roman"/>
          <w:i/>
          <w:noProof/>
          <w:sz w:val="21"/>
          <w:szCs w:val="21"/>
        </w:rPr>
        <w:t>κ</w:t>
      </w:r>
      <w:r>
        <w:rPr>
          <w:rFonts w:ascii="Times New Roman" w:hAnsi="Times New Roman" w:cs="Times New Roman"/>
          <w:noProof/>
          <w:sz w:val="21"/>
          <w:szCs w:val="21"/>
          <w:vertAlign w:val="subscript"/>
        </w:rPr>
        <w:t>a</w:t>
      </w:r>
      <w:r>
        <w:rPr>
          <w:rFonts w:ascii="Times New Roman" w:hAnsi="Times New Roman" w:cs="Times New Roman"/>
          <w:noProof/>
          <w:sz w:val="21"/>
          <w:szCs w:val="21"/>
        </w:rPr>
        <w:t>e</w:t>
      </w:r>
      <w:r w:rsidRPr="00506801">
        <w:rPr>
          <w:rFonts w:ascii="Times New Roman" w:hAnsi="Times New Roman" w:cs="Times New Roman"/>
          <w:noProof/>
          <w:sz w:val="21"/>
          <w:szCs w:val="21"/>
          <w:vertAlign w:val="superscript"/>
        </w:rPr>
        <w:t>i</w:t>
      </w:r>
      <w:r w:rsidRPr="00506801">
        <w:rPr>
          <w:rFonts w:ascii="Times New Roman" w:hAnsi="Times New Roman" w:cs="Times New Roman"/>
          <w:i/>
          <w:noProof/>
          <w:sz w:val="21"/>
          <w:szCs w:val="21"/>
          <w:vertAlign w:val="superscript"/>
        </w:rPr>
        <w:t>φ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>
        <w:rPr>
          <w:rFonts w:ascii="Times New Roman" w:hAnsi="Times New Roman" w:cs="Times New Roman"/>
          <w:noProof/>
          <w:sz w:val="21"/>
          <w:szCs w:val="21"/>
        </w:rPr>
        <w:lastRenderedPageBreak/>
        <w:t>W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e </w:t>
      </w:r>
      <w:r w:rsidR="00A61E91">
        <w:rPr>
          <w:rFonts w:ascii="Times New Roman" w:hAnsi="Times New Roman" w:cs="Times New Roman"/>
          <w:noProof/>
          <w:sz w:val="21"/>
          <w:szCs w:val="21"/>
        </w:rPr>
        <w:t>calculate</w:t>
      </w:r>
      <w:r w:rsidR="00A61E91" w:rsidRPr="00EB77C9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B65C4C">
        <w:rPr>
          <w:rFonts w:ascii="Times New Roman" w:hAnsi="Times New Roman" w:cs="Times New Roman"/>
          <w:noProof/>
          <w:sz w:val="21"/>
          <w:szCs w:val="21"/>
        </w:rPr>
        <w:t>the first spatial moment of every eigenstate</w:t>
      </w:r>
      <w:r w:rsidR="002C1743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2C1743" w:rsidRPr="002C1743">
        <w:rPr>
          <w:rFonts w:ascii="Times New Roman" w:hAnsi="Times New Roman" w:cs="Times New Roman"/>
          <w:noProof/>
          <w:position w:val="-10"/>
          <w:sz w:val="21"/>
          <w:szCs w:val="21"/>
        </w:rPr>
        <w:object w:dxaOrig="279" w:dyaOrig="320" w14:anchorId="57EFECD0">
          <v:shape id="_x0000_i1044" type="#_x0000_t75" style="width:13.55pt;height:15.7pt" o:ole="">
            <v:imagedata r:id="rId47" o:title=""/>
          </v:shape>
          <o:OLEObject Type="Embed" ProgID="Equation.DSMT4" ShapeID="_x0000_i1044" DrawAspect="Content" ObjectID="_1680357464" r:id="rId48"/>
        </w:object>
      </w:r>
      <w:r w:rsidR="004B5476">
        <w:rPr>
          <w:rFonts w:ascii="Times New Roman" w:hAnsi="Times New Roman" w:cs="Times New Roman"/>
          <w:noProof/>
          <w:sz w:val="21"/>
          <w:szCs w:val="21"/>
        </w:rPr>
        <w:t xml:space="preserve">, which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is </w:t>
      </w:r>
      <w:r w:rsidRPr="00EB77C9">
        <w:rPr>
          <w:rFonts w:ascii="Times New Roman" w:hAnsi="Times New Roman" w:cs="Times New Roman"/>
          <w:noProof/>
          <w:sz w:val="21"/>
          <w:szCs w:val="21"/>
        </w:rPr>
        <w:t>defined as</w:t>
      </w:r>
      <w:r w:rsidR="00B00850">
        <w:rPr>
          <w:rFonts w:ascii="Times New Roman" w:hAnsi="Times New Roman" w:cs="Times New Roman"/>
          <w:noProof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noProof/>
          <w:sz w:val="21"/>
          <w:szCs w:val="21"/>
        </w:rPr>
        <w:t>,</w:t>
      </w:r>
    </w:p>
    <w:p w14:paraId="59371832" w14:textId="6C93CB18" w:rsidR="00462486" w:rsidRDefault="004B3416" w:rsidP="00660ACF">
      <w:pPr>
        <w:pStyle w:val="EndNoteBibliography"/>
        <w:spacing w:line="360" w:lineRule="auto"/>
        <w:ind w:firstLineChars="200" w:firstLine="420"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4B3416">
        <w:rPr>
          <w:rFonts w:ascii="Times New Roman" w:hAnsi="Times New Roman" w:cs="Times New Roman"/>
          <w:noProof/>
          <w:position w:val="-26"/>
          <w:sz w:val="21"/>
          <w:szCs w:val="21"/>
        </w:rPr>
        <w:object w:dxaOrig="1280" w:dyaOrig="639" w14:anchorId="2A5CDF86">
          <v:shape id="_x0000_i1045" type="#_x0000_t75" style="width:63.7pt;height:32.3pt" o:ole="">
            <v:imagedata r:id="rId49" o:title=""/>
          </v:shape>
          <o:OLEObject Type="Embed" ProgID="Equation.DSMT4" ShapeID="_x0000_i1045" DrawAspect="Content" ObjectID="_1680357465" r:id="rId50"/>
        </w:object>
      </w:r>
      <w:r w:rsidR="00A61E91">
        <w:rPr>
          <w:rFonts w:ascii="Times New Roman" w:hAnsi="Times New Roman" w:cs="Times New Roman"/>
          <w:noProof/>
          <w:sz w:val="21"/>
          <w:szCs w:val="21"/>
        </w:rPr>
        <w:t>,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                          (5)</w:t>
      </w:r>
    </w:p>
    <w:p w14:paraId="1818E0ED" w14:textId="5DBEBE42" w:rsidR="00462486" w:rsidRDefault="00A61E91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with </w:t>
      </w:r>
      <w:r w:rsidRPr="00660ACF">
        <w:rPr>
          <w:rFonts w:ascii="Times New Roman" w:hAnsi="Times New Roman" w:cs="Times New Roman"/>
          <w:i/>
          <w:noProof/>
          <w:sz w:val="21"/>
          <w:szCs w:val="21"/>
        </w:rPr>
        <w:t>n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being the position of the site.</w:t>
      </w:r>
      <w:r>
        <w:rPr>
          <w:rFonts w:ascii="Times New Roman" w:hAnsi="Times New Roman" w:cs="Times New Roman" w:hint="eastAsia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For each set of the first spatial moment, we calculate the averaged </w:t>
      </w:r>
      <w:r w:rsidR="00462DB4">
        <w:rPr>
          <w:rFonts w:ascii="Times New Roman" w:hAnsi="Times New Roman" w:cs="Times New Roman"/>
          <w:noProof/>
          <w:sz w:val="21"/>
          <w:szCs w:val="21"/>
        </w:rPr>
        <w:t>standard deviation</w:t>
      </w:r>
      <w:r w:rsidR="00462DB4" w:rsidRPr="00117DD9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E7444A" w:rsidRPr="00C81273">
        <w:rPr>
          <w:rFonts w:ascii="Times New Roman" w:hAnsi="Times New Roman" w:cs="Times New Roman"/>
          <w:i/>
          <w:noProof/>
          <w:sz w:val="21"/>
          <w:szCs w:val="21"/>
        </w:rPr>
        <w:t>σ</w:t>
      </w:r>
      <w:r w:rsidR="00462DB4" w:rsidRPr="00117DD9">
        <w:rPr>
          <w:rFonts w:ascii="Times New Roman" w:hAnsi="Times New Roman" w:cs="Times New Roman"/>
          <w:noProof/>
          <w:sz w:val="21"/>
          <w:szCs w:val="21"/>
          <w:vertAlign w:val="subscript"/>
        </w:rPr>
        <w:t>m1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. The lattice size is </w:t>
      </w:r>
      <w:r w:rsidR="00462486" w:rsidRPr="00B94EF0">
        <w:rPr>
          <w:rFonts w:ascii="Times New Roman" w:hAnsi="Times New Roman" w:cs="Times New Roman"/>
          <w:i/>
          <w:noProof/>
          <w:sz w:val="21"/>
          <w:szCs w:val="21"/>
        </w:rPr>
        <w:t>N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 =100, and each</w:t>
      </w:r>
      <w:r w:rsidR="00462486" w:rsidRPr="00A440A3">
        <w:rPr>
          <w:rFonts w:ascii="Times New Roman" w:hAnsi="Times New Roman" w:cs="Times New Roman"/>
          <w:sz w:val="21"/>
          <w:szCs w:val="21"/>
        </w:rPr>
        <w:t xml:space="preserve"> </w:t>
      </w:r>
      <w:r w:rsidR="00462486">
        <w:rPr>
          <w:rFonts w:ascii="Times New Roman" w:hAnsi="Times New Roman" w:cs="Times New Roman"/>
          <w:sz w:val="21"/>
          <w:szCs w:val="21"/>
        </w:rPr>
        <w:t>calculation</w:t>
      </w:r>
      <w:r w:rsidR="00462486" w:rsidRPr="00A440A3">
        <w:rPr>
          <w:rFonts w:ascii="Times New Roman" w:hAnsi="Times New Roman" w:cs="Times New Roman"/>
          <w:sz w:val="21"/>
          <w:szCs w:val="21"/>
        </w:rPr>
        <w:t xml:space="preserve"> </w:t>
      </w:r>
      <w:r w:rsidR="00462486">
        <w:rPr>
          <w:rFonts w:ascii="Times New Roman" w:hAnsi="Times New Roman" w:cs="Times New Roman"/>
          <w:sz w:val="21"/>
          <w:szCs w:val="21"/>
        </w:rPr>
        <w:t>is</w:t>
      </w:r>
      <w:r w:rsidR="00462486" w:rsidRPr="00A440A3">
        <w:rPr>
          <w:rFonts w:ascii="Times New Roman" w:hAnsi="Times New Roman" w:cs="Times New Roman"/>
          <w:sz w:val="21"/>
          <w:szCs w:val="21"/>
        </w:rPr>
        <w:t xml:space="preserve"> averaged </w:t>
      </w:r>
      <w:r w:rsidR="00462486" w:rsidRPr="00587B62">
        <w:rPr>
          <w:rFonts w:ascii="Times New Roman" w:hAnsi="Times New Roman" w:cs="Times New Roman"/>
          <w:sz w:val="21"/>
          <w:szCs w:val="21"/>
        </w:rPr>
        <w:t>over 1000 realizations</w:t>
      </w:r>
      <w:r w:rsidR="00462486" w:rsidRPr="00183A85">
        <w:rPr>
          <w:rFonts w:ascii="Times New Roman" w:hAnsi="Times New Roman" w:cs="Times New Roman"/>
          <w:noProof/>
          <w:sz w:val="21"/>
          <w:szCs w:val="21"/>
        </w:rPr>
        <w:t>.</w:t>
      </w:r>
      <w:r w:rsidR="00D10C93" w:rsidRPr="00D10C93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D10C93">
        <w:rPr>
          <w:rFonts w:ascii="Times New Roman" w:hAnsi="Times New Roman" w:cs="Times New Roman"/>
          <w:noProof/>
          <w:sz w:val="21"/>
          <w:szCs w:val="21"/>
        </w:rPr>
        <w:t>As shown in Fig. S6(a) and Fig. S7(a), t</w:t>
      </w:r>
      <w:r w:rsidR="007040D1">
        <w:rPr>
          <w:rFonts w:ascii="Times New Roman" w:hAnsi="Times New Roman" w:cs="Times New Roman"/>
          <w:noProof/>
          <w:sz w:val="21"/>
          <w:szCs w:val="21"/>
        </w:rPr>
        <w:t>he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660ACF">
        <w:rPr>
          <w:rFonts w:ascii="Times New Roman" w:hAnsi="Times New Roman" w:cs="Times New Roman"/>
          <w:noProof/>
          <w:sz w:val="21"/>
          <w:szCs w:val="21"/>
        </w:rPr>
        <w:t>averaged</w:t>
      </w:r>
      <w:r w:rsidR="007040D1">
        <w:rPr>
          <w:rFonts w:ascii="Times New Roman" w:hAnsi="Times New Roman" w:cs="Times New Roman"/>
          <w:noProof/>
          <w:sz w:val="21"/>
          <w:szCs w:val="21"/>
        </w:rPr>
        <w:t xml:space="preserve"> standard deviation </w:t>
      </w:r>
      <w:r w:rsidR="0027433C">
        <w:rPr>
          <w:rFonts w:ascii="Times New Roman" w:hAnsi="Times New Roman" w:cs="Times New Roman"/>
          <w:noProof/>
          <w:sz w:val="21"/>
          <w:szCs w:val="21"/>
        </w:rPr>
        <w:t>start</w:t>
      </w:r>
      <w:r>
        <w:rPr>
          <w:rFonts w:ascii="Times New Roman" w:hAnsi="Times New Roman" w:cs="Times New Roman"/>
          <w:noProof/>
          <w:sz w:val="21"/>
          <w:szCs w:val="21"/>
        </w:rPr>
        <w:t>s from</w:t>
      </w:r>
      <w:r w:rsidR="0027433C">
        <w:rPr>
          <w:rFonts w:ascii="Times New Roman" w:hAnsi="Times New Roman" w:cs="Times New Roman"/>
          <w:noProof/>
          <w:sz w:val="21"/>
          <w:szCs w:val="21"/>
        </w:rPr>
        <w:t xml:space="preserve"> 0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and converges at the large disorder strength,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 indicating </w:t>
      </w:r>
      <w:r>
        <w:rPr>
          <w:rFonts w:ascii="Times New Roman" w:hAnsi="Times New Roman" w:cs="Times New Roman"/>
          <w:noProof/>
          <w:sz w:val="21"/>
          <w:szCs w:val="21"/>
        </w:rPr>
        <w:t>the transition from the NHSE to the Anderson localization</w:t>
      </w:r>
      <w:r w:rsidR="00462486">
        <w:rPr>
          <w:rFonts w:ascii="Times New Roman" w:hAnsi="Times New Roman" w:cs="Times New Roman"/>
          <w:noProof/>
          <w:sz w:val="21"/>
          <w:szCs w:val="21"/>
        </w:rPr>
        <w:t xml:space="preserve">. We also show the eigenstates at different disorder strengths [see Figs. S6(b)-6(d) and S7(b)-7(d)]. One can see that at small disorder strength, the NHSE </w:t>
      </w:r>
      <w:r w:rsidR="00211D85">
        <w:rPr>
          <w:rFonts w:ascii="Times New Roman" w:hAnsi="Times New Roman" w:cs="Times New Roman"/>
          <w:noProof/>
          <w:sz w:val="21"/>
          <w:szCs w:val="21"/>
        </w:rPr>
        <w:t>survives</w:t>
      </w:r>
      <w:r w:rsidR="00211D85">
        <w:rPr>
          <w:rFonts w:ascii="Times New Roman" w:hAnsi="Times New Roman" w:cs="Times New Roman"/>
          <w:noProof/>
          <w:sz w:val="21"/>
          <w:szCs w:val="21"/>
          <w:vertAlign w:val="superscript"/>
        </w:rPr>
        <w:t>3</w:t>
      </w:r>
      <w:r w:rsidR="00462486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0D799AA6" w14:textId="74488234" w:rsidR="00462486" w:rsidRPr="001330EE" w:rsidRDefault="007D60F4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7F7EA1A" wp14:editId="0CDCB9CC">
            <wp:extent cx="5400000" cy="2736203"/>
            <wp:effectExtent l="0" t="0" r="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eS4-01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EC6" w14:textId="60D22B3C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6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>
        <w:rPr>
          <w:rFonts w:ascii="Times New Roman" w:hAnsi="Times New Roman" w:cs="Times New Roman"/>
          <w:noProof/>
          <w:sz w:val="18"/>
          <w:szCs w:val="18"/>
        </w:rPr>
        <w:t>Robustness of the NHSE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B7E11">
        <w:rPr>
          <w:rFonts w:ascii="Times New Roman" w:hAnsi="Times New Roman" w:cs="Times New Roman"/>
          <w:noProof/>
          <w:sz w:val="18"/>
          <w:szCs w:val="18"/>
        </w:rPr>
        <w:t xml:space="preserve">The averaged standard deviation of the first spatial moment versus </w:t>
      </w:r>
      <w:r w:rsidR="006F2852">
        <w:rPr>
          <w:rFonts w:ascii="Times New Roman" w:hAnsi="Times New Roman" w:cs="Times New Roman"/>
          <w:noProof/>
          <w:sz w:val="18"/>
          <w:szCs w:val="18"/>
        </w:rPr>
        <w:t xml:space="preserve">the </w:t>
      </w:r>
      <w:r w:rsidR="007B7E11">
        <w:rPr>
          <w:rFonts w:ascii="Times New Roman" w:hAnsi="Times New Roman" w:cs="Times New Roman"/>
          <w:noProof/>
          <w:sz w:val="18"/>
          <w:szCs w:val="18"/>
        </w:rPr>
        <w:t>disorder strength</w:t>
      </w:r>
      <w:r w:rsidR="007B7E11" w:rsidDel="00846ED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noProof/>
          <w:sz w:val="18"/>
          <w:szCs w:val="18"/>
        </w:rPr>
        <w:t>d</w:t>
      </w:r>
      <w:r w:rsidRPr="00E357A1">
        <w:rPr>
          <w:rFonts w:ascii="Times New Roman" w:hAnsi="Times New Roman" w:cs="Times New Roman"/>
          <w:i/>
          <w:noProof/>
          <w:sz w:val="18"/>
          <w:szCs w:val="18"/>
          <w:vertAlign w:val="subscript"/>
        </w:rPr>
        <w:t>κ</w:t>
      </w:r>
      <w:r w:rsidRPr="00701A87">
        <w:rPr>
          <w:rFonts w:ascii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b-d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14BA3">
        <w:rPr>
          <w:rFonts w:ascii="Times New Roman" w:hAnsi="Times New Roman" w:cs="Times New Roman"/>
          <w:noProof/>
          <w:sz w:val="18"/>
          <w:szCs w:val="18"/>
        </w:rPr>
        <w:t>Superpos</w:t>
      </w:r>
      <w:r>
        <w:rPr>
          <w:rFonts w:ascii="Times New Roman" w:hAnsi="Times New Roman" w:cs="Times New Roman"/>
          <w:noProof/>
          <w:sz w:val="18"/>
          <w:szCs w:val="18"/>
        </w:rPr>
        <w:t>i</w:t>
      </w:r>
      <w:r w:rsidRPr="00314BA3">
        <w:rPr>
          <w:rFonts w:ascii="Times New Roman" w:hAnsi="Times New Roman" w:cs="Times New Roman"/>
          <w:noProof/>
          <w:sz w:val="18"/>
          <w:szCs w:val="18"/>
        </w:rPr>
        <w:t>tion of analytically-calculated</w:t>
      </w:r>
      <w:r w:rsidRPr="00314BA3" w:rsidDel="00314BA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field distributions of eigenstates at a disorder strength of 0 Hz (b), 2 Hz (c), and 4 Hz (d), respectively.</w:t>
      </w:r>
    </w:p>
    <w:p w14:paraId="4E280BCF" w14:textId="77777777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14:paraId="7159E1C8" w14:textId="2F8EA900" w:rsidR="00462486" w:rsidRPr="001330EE" w:rsidRDefault="007D60F4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7ED9B5BF" wp14:editId="011E5966">
            <wp:extent cx="5400000" cy="2736203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S6-01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B0D7" w14:textId="5A935A61" w:rsidR="00462486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7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>
        <w:rPr>
          <w:rFonts w:ascii="Times New Roman" w:hAnsi="Times New Roman" w:cs="Times New Roman"/>
          <w:noProof/>
          <w:sz w:val="18"/>
          <w:szCs w:val="18"/>
        </w:rPr>
        <w:t>Robustness of the NHSE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The averaged </w:t>
      </w:r>
      <w:r w:rsidR="0027433C">
        <w:rPr>
          <w:rFonts w:ascii="Times New Roman" w:hAnsi="Times New Roman" w:cs="Times New Roman"/>
          <w:noProof/>
          <w:sz w:val="18"/>
          <w:szCs w:val="18"/>
        </w:rPr>
        <w:t xml:space="preserve">standard deviation of the first spatial moment </w:t>
      </w:r>
      <w:r>
        <w:rPr>
          <w:rFonts w:ascii="Times New Roman" w:hAnsi="Times New Roman" w:cs="Times New Roman"/>
          <w:noProof/>
          <w:sz w:val="18"/>
          <w:szCs w:val="18"/>
        </w:rPr>
        <w:t>versus</w:t>
      </w:r>
      <w:r w:rsidR="006F2852">
        <w:rPr>
          <w:rFonts w:ascii="Times New Roman" w:hAnsi="Times New Roman" w:cs="Times New Roman"/>
          <w:noProof/>
          <w:sz w:val="18"/>
          <w:szCs w:val="18"/>
        </w:rPr>
        <w:t xml:space="preserve"> the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disorder strength </w:t>
      </w:r>
      <w:r>
        <w:rPr>
          <w:rFonts w:ascii="Times New Roman" w:hAnsi="Times New Roman" w:cs="Times New Roman"/>
          <w:i/>
          <w:noProof/>
          <w:sz w:val="18"/>
          <w:szCs w:val="18"/>
        </w:rPr>
        <w:t>d</w:t>
      </w:r>
      <w:r w:rsidRPr="00463625">
        <w:rPr>
          <w:rFonts w:ascii="Times New Roman" w:hAnsi="Times New Roman" w:cs="Times New Roman"/>
          <w:i/>
          <w:noProof/>
          <w:sz w:val="18"/>
          <w:szCs w:val="18"/>
          <w:vertAlign w:val="subscript"/>
        </w:rPr>
        <w:t>φ</w:t>
      </w:r>
      <w:r w:rsidRPr="00701A87">
        <w:rPr>
          <w:rFonts w:ascii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b-d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14BA3">
        <w:rPr>
          <w:rFonts w:ascii="Times New Roman" w:hAnsi="Times New Roman" w:cs="Times New Roman"/>
          <w:noProof/>
          <w:sz w:val="18"/>
          <w:szCs w:val="18"/>
        </w:rPr>
        <w:t>Superpos</w:t>
      </w:r>
      <w:r>
        <w:rPr>
          <w:rFonts w:ascii="Times New Roman" w:hAnsi="Times New Roman" w:cs="Times New Roman"/>
          <w:noProof/>
          <w:sz w:val="18"/>
          <w:szCs w:val="18"/>
        </w:rPr>
        <w:t>i</w:t>
      </w:r>
      <w:r w:rsidRPr="00314BA3">
        <w:rPr>
          <w:rFonts w:ascii="Times New Roman" w:hAnsi="Times New Roman" w:cs="Times New Roman"/>
          <w:noProof/>
          <w:sz w:val="18"/>
          <w:szCs w:val="18"/>
        </w:rPr>
        <w:t>tion of analytically-calculated</w:t>
      </w:r>
      <w:r w:rsidRPr="00314BA3" w:rsidDel="00314BA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field distributions of eigenstates at a disorder strength of 0 (b), 0.05</w:t>
      </w:r>
      <w:r w:rsidRPr="00701A87">
        <w:rPr>
          <w:rFonts w:ascii="Times New Roman" w:hAnsi="Times New Roman" w:cs="Times New Roman"/>
          <w:noProof/>
          <w:sz w:val="18"/>
          <w:szCs w:val="18"/>
        </w:rPr>
        <w:t>π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(c), and 0.1</w:t>
      </w:r>
      <w:r w:rsidRPr="00701A87">
        <w:rPr>
          <w:rFonts w:ascii="Times New Roman" w:hAnsi="Times New Roman" w:cs="Times New Roman"/>
          <w:noProof/>
          <w:sz w:val="18"/>
          <w:szCs w:val="18"/>
        </w:rPr>
        <w:t>π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(d), respectively.</w:t>
      </w:r>
    </w:p>
    <w:p w14:paraId="618C0BEF" w14:textId="77777777" w:rsidR="00462486" w:rsidRPr="00701A87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</w:p>
    <w:p w14:paraId="54B2AB50" w14:textId="77777777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1330EE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1330EE">
        <w:rPr>
          <w:rFonts w:ascii="Times New Roman" w:hAnsi="Times New Roman" w:cs="Times New Roman"/>
          <w:b/>
          <w:sz w:val="21"/>
          <w:szCs w:val="21"/>
        </w:rPr>
        <w:t>:</w:t>
      </w:r>
      <w:r w:rsidRPr="001330EE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</w:rPr>
        <w:t>Robustness of the</w:t>
      </w:r>
      <w:r w:rsidR="00F11E57" w:rsidRPr="00F11E57">
        <w:t xml:space="preserve"> </w:t>
      </w:r>
      <w:r w:rsidR="00F11E57" w:rsidRPr="00F11E57">
        <w:rPr>
          <w:rFonts w:ascii="Times New Roman" w:hAnsi="Times New Roman" w:cs="Times New Roman"/>
          <w:b/>
          <w:noProof/>
          <w:sz w:val="21"/>
          <w:szCs w:val="21"/>
        </w:rPr>
        <w:t>Bloc</w:t>
      </w:r>
      <w:r w:rsidR="00F11E57">
        <w:rPr>
          <w:rFonts w:ascii="Times New Roman" w:hAnsi="Times New Roman" w:cs="Times New Roman"/>
          <w:b/>
          <w:noProof/>
          <w:sz w:val="21"/>
          <w:szCs w:val="21"/>
        </w:rPr>
        <w:t>h-wave-like extended eigenstate</w:t>
      </w:r>
    </w:p>
    <w:p w14:paraId="6562ED95" w14:textId="7995DA11" w:rsidR="00462486" w:rsidRDefault="00462486">
      <w:pPr>
        <w:pStyle w:val="EndNoteBibliography"/>
        <w:spacing w:line="360" w:lineRule="auto"/>
        <w:ind w:firstLineChars="200" w:firstLine="420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The </w:t>
      </w:r>
      <w:r w:rsidR="00F11E57" w:rsidRPr="00F11E57">
        <w:rPr>
          <w:rFonts w:ascii="Times New Roman" w:hAnsi="Times New Roman" w:cs="Times New Roman"/>
          <w:noProof/>
          <w:sz w:val="21"/>
          <w:szCs w:val="21"/>
        </w:rPr>
        <w:t>Bloch-wave-like extended eigenstate</w:t>
      </w:r>
      <w:r w:rsidR="00F11E57">
        <w:rPr>
          <w:rFonts w:ascii="Times New Roman" w:hAnsi="Times New Roman" w:cs="Times New Roman"/>
          <w:noProof/>
          <w:sz w:val="21"/>
          <w:szCs w:val="21"/>
        </w:rPr>
        <w:t xml:space="preserve"> at the </w:t>
      </w:r>
      <w:r>
        <w:rPr>
          <w:rFonts w:ascii="Times New Roman" w:hAnsi="Times New Roman" w:cs="Times New Roman"/>
          <w:noProof/>
          <w:sz w:val="21"/>
          <w:szCs w:val="21"/>
        </w:rPr>
        <w:t>Bloch point is</w:t>
      </w:r>
      <w:r w:rsidRPr="000930A5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also robust against moderate disorder. To test </w:t>
      </w:r>
      <w:r w:rsidR="00F11E57">
        <w:rPr>
          <w:rFonts w:ascii="Times New Roman" w:hAnsi="Times New Roman" w:cs="Times New Roman"/>
          <w:noProof/>
          <w:sz w:val="21"/>
          <w:szCs w:val="21"/>
        </w:rPr>
        <w:t>its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robustness, w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e </w:t>
      </w:r>
      <w:r>
        <w:rPr>
          <w:rFonts w:ascii="Times New Roman" w:hAnsi="Times New Roman" w:cs="Times New Roman"/>
          <w:noProof/>
          <w:sz w:val="21"/>
          <w:szCs w:val="21"/>
        </w:rPr>
        <w:t>introduce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 a uniform</w:t>
      </w:r>
      <w:r>
        <w:rPr>
          <w:rFonts w:ascii="Times New Roman" w:hAnsi="Times New Roman" w:cs="Times New Roman"/>
          <w:noProof/>
          <w:sz w:val="21"/>
          <w:szCs w:val="21"/>
        </w:rPr>
        <w:t>ly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 distributed disorder </w:t>
      </w:r>
      <w:r w:rsidRPr="00104CDD">
        <w:rPr>
          <w:rFonts w:ascii="Times New Roman" w:hAnsi="Times New Roman" w:cs="Times New Roman"/>
          <w:noProof/>
          <w:position w:val="-12"/>
          <w:sz w:val="21"/>
          <w:szCs w:val="21"/>
        </w:rPr>
        <w:object w:dxaOrig="1280" w:dyaOrig="340" w14:anchorId="79587878">
          <v:shape id="_x0000_i1046" type="#_x0000_t75" style="width:64.6pt;height:16.6pt" o:ole="">
            <v:imagedata r:id="rId43" o:title=""/>
          </v:shape>
          <o:OLEObject Type="Embed" ProgID="Equation.DSMT4" ShapeID="_x0000_i1046" DrawAspect="Content" ObjectID="_1680357466" r:id="rId53"/>
        </w:object>
      </w:r>
      <w:r>
        <w:rPr>
          <w:rFonts w:ascii="Times New Roman" w:hAnsi="Times New Roman" w:cs="Times New Roman"/>
          <w:noProof/>
          <w:sz w:val="21"/>
          <w:szCs w:val="21"/>
        </w:rPr>
        <w:t>(</w:t>
      </w:r>
      <w:r w:rsidRPr="00634E2F">
        <w:rPr>
          <w:rFonts w:ascii="Times New Roman" w:hAnsi="Times New Roman" w:cs="Times New Roman"/>
          <w:noProof/>
          <w:position w:val="-14"/>
          <w:sz w:val="21"/>
          <w:szCs w:val="21"/>
        </w:rPr>
        <w:object w:dxaOrig="1320" w:dyaOrig="380" w14:anchorId="521285EF">
          <v:shape id="_x0000_i1047" type="#_x0000_t75" style="width:65.45pt;height:19.2pt" o:ole="">
            <v:imagedata r:id="rId45" o:title=""/>
          </v:shape>
          <o:OLEObject Type="Embed" ProgID="Equation.DSMT4" ShapeID="_x0000_i1047" DrawAspect="Content" ObjectID="_1680357467" r:id="rId54"/>
        </w:object>
      </w:r>
      <w:r>
        <w:rPr>
          <w:rFonts w:ascii="Times New Roman" w:hAnsi="Times New Roman" w:cs="Times New Roman"/>
          <w:noProof/>
          <w:sz w:val="21"/>
          <w:szCs w:val="21"/>
        </w:rPr>
        <w:t xml:space="preserve">) to </w:t>
      </w:r>
      <w:r w:rsidRPr="00EB77C9">
        <w:rPr>
          <w:rFonts w:ascii="Times New Roman" w:hAnsi="Times New Roman" w:cs="Times New Roman"/>
          <w:noProof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amplitude </w:t>
      </w:r>
      <w:r w:rsidRPr="00003C34">
        <w:rPr>
          <w:rFonts w:ascii="Times New Roman" w:hAnsi="Times New Roman" w:cs="Times New Roman"/>
          <w:i/>
          <w:noProof/>
          <w:sz w:val="21"/>
          <w:szCs w:val="21"/>
        </w:rPr>
        <w:t>κ</w:t>
      </w:r>
      <w:r>
        <w:rPr>
          <w:rFonts w:ascii="Times New Roman" w:hAnsi="Times New Roman" w:cs="Times New Roman"/>
          <w:noProof/>
          <w:sz w:val="21"/>
          <w:szCs w:val="21"/>
          <w:vertAlign w:val="subscript"/>
        </w:rPr>
        <w:t>a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(phase </w:t>
      </w:r>
      <w:r w:rsidRPr="00AA0026">
        <w:rPr>
          <w:rFonts w:ascii="Times New Roman" w:hAnsi="Times New Roman" w:cs="Times New Roman"/>
          <w:i/>
          <w:noProof/>
          <w:sz w:val="21"/>
          <w:szCs w:val="21"/>
        </w:rPr>
        <w:t>φ</w:t>
      </w:r>
      <w:r>
        <w:rPr>
          <w:rFonts w:ascii="Times New Roman" w:hAnsi="Times New Roman" w:cs="Times New Roman"/>
          <w:noProof/>
          <w:sz w:val="21"/>
          <w:szCs w:val="21"/>
        </w:rPr>
        <w:t xml:space="preserve">) of the unidirectional coupling </w:t>
      </w:r>
      <w:r w:rsidRPr="00235002">
        <w:rPr>
          <w:rFonts w:ascii="Times New Roman" w:hAnsi="Times New Roman" w:cs="Times New Roman"/>
          <w:i/>
          <w:noProof/>
          <w:sz w:val="21"/>
          <w:szCs w:val="21"/>
        </w:rPr>
        <w:t>i</w:t>
      </w:r>
      <w:r w:rsidRPr="00003C34">
        <w:rPr>
          <w:rFonts w:ascii="Times New Roman" w:hAnsi="Times New Roman" w:cs="Times New Roman"/>
          <w:i/>
          <w:noProof/>
          <w:sz w:val="21"/>
          <w:szCs w:val="21"/>
        </w:rPr>
        <w:t>κ</w:t>
      </w:r>
      <w:r>
        <w:rPr>
          <w:rFonts w:ascii="Times New Roman" w:hAnsi="Times New Roman" w:cs="Times New Roman"/>
          <w:noProof/>
          <w:sz w:val="21"/>
          <w:szCs w:val="21"/>
          <w:vertAlign w:val="subscript"/>
        </w:rPr>
        <w:t>a</w:t>
      </w:r>
      <w:r>
        <w:rPr>
          <w:rFonts w:ascii="Times New Roman" w:hAnsi="Times New Roman" w:cs="Times New Roman"/>
          <w:noProof/>
          <w:sz w:val="21"/>
          <w:szCs w:val="21"/>
        </w:rPr>
        <w:t>e</w:t>
      </w:r>
      <w:r w:rsidRPr="00506801">
        <w:rPr>
          <w:rFonts w:ascii="Times New Roman" w:hAnsi="Times New Roman" w:cs="Times New Roman"/>
          <w:noProof/>
          <w:sz w:val="21"/>
          <w:szCs w:val="21"/>
          <w:vertAlign w:val="superscript"/>
        </w:rPr>
        <w:t>i</w:t>
      </w:r>
      <w:r w:rsidRPr="00506801">
        <w:rPr>
          <w:rFonts w:ascii="Times New Roman" w:hAnsi="Times New Roman" w:cs="Times New Roman"/>
          <w:i/>
          <w:noProof/>
          <w:sz w:val="21"/>
          <w:szCs w:val="21"/>
          <w:vertAlign w:val="superscript"/>
        </w:rPr>
        <w:t>φ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The lattice size is </w:t>
      </w:r>
      <w:r w:rsidRPr="00B94EF0">
        <w:rPr>
          <w:rFonts w:ascii="Times New Roman" w:hAnsi="Times New Roman" w:cs="Times New Roman"/>
          <w:i/>
          <w:noProof/>
          <w:sz w:val="21"/>
          <w:szCs w:val="21"/>
        </w:rPr>
        <w:t>N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=100, and the model has reciprocal nearest-neighbor coupling </w:t>
      </w:r>
      <w:r w:rsidRPr="008E0921">
        <w:rPr>
          <w:rFonts w:ascii="Times New Roman" w:hAnsi="Times New Roman" w:cs="Times New Roman"/>
          <w:i/>
          <w:noProof/>
          <w:sz w:val="21"/>
          <w:szCs w:val="21"/>
        </w:rPr>
        <w:t>κ</w:t>
      </w:r>
      <w:r w:rsidRPr="00093D48">
        <w:rPr>
          <w:rFonts w:ascii="Times New Roman" w:hAnsi="Times New Roman" w:cs="Times New Roman"/>
          <w:noProof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and</w:t>
      </w:r>
      <w:r w:rsidRPr="00360746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t>unidirecti</w:t>
      </w:r>
      <w:r w:rsidR="00F11E57">
        <w:rPr>
          <w:rFonts w:ascii="Times New Roman" w:hAnsi="Times New Roman" w:cs="Times New Roman"/>
          <w:noProof/>
          <w:sz w:val="21"/>
          <w:szCs w:val="21"/>
        </w:rPr>
        <w:t>o</w:t>
      </w:r>
      <w:r>
        <w:rPr>
          <w:rFonts w:ascii="Times New Roman" w:hAnsi="Times New Roman" w:cs="Times New Roman"/>
          <w:noProof/>
          <w:sz w:val="21"/>
          <w:szCs w:val="21"/>
        </w:rPr>
        <w:t>nal next-nearest</w:t>
      </w:r>
      <w:r w:rsidR="00F11E57">
        <w:rPr>
          <w:rFonts w:ascii="Times New Roman" w:hAnsi="Times New Roman" w:cs="Times New Roman"/>
          <w:noProof/>
          <w:sz w:val="21"/>
          <w:szCs w:val="21"/>
        </w:rPr>
        <w:t>-</w:t>
      </w:r>
      <w:r>
        <w:rPr>
          <w:rFonts w:ascii="Times New Roman" w:hAnsi="Times New Roman" w:cs="Times New Roman"/>
          <w:noProof/>
          <w:sz w:val="21"/>
          <w:szCs w:val="21"/>
        </w:rPr>
        <w:t>neighbor coupling</w:t>
      </w:r>
      <w:r w:rsidRPr="00360746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093D48">
        <w:rPr>
          <w:rFonts w:ascii="Times New Roman" w:hAnsi="Times New Roman" w:cs="Times New Roman"/>
          <w:noProof/>
          <w:position w:val="-10"/>
          <w:sz w:val="21"/>
          <w:szCs w:val="21"/>
        </w:rPr>
        <w:object w:dxaOrig="260" w:dyaOrig="320" w14:anchorId="2BA902DC">
          <v:shape id="_x0000_i1048" type="#_x0000_t75" style="width:13.1pt;height:15.7pt" o:ole="">
            <v:imagedata r:id="rId55" o:title=""/>
          </v:shape>
          <o:OLEObject Type="Embed" ProgID="Equation.DSMT4" ShapeID="_x0000_i1048" DrawAspect="Content" ObjectID="_1680357468" r:id="rId56"/>
        </w:object>
      </w:r>
      <w:r>
        <w:rPr>
          <w:rFonts w:ascii="Times New Roman" w:hAnsi="Times New Roman" w:cs="Times New Roman"/>
          <w:noProof/>
          <w:sz w:val="21"/>
          <w:szCs w:val="21"/>
        </w:rPr>
        <w:t>.</w:t>
      </w:r>
      <w:r w:rsidRPr="00360746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11E57">
        <w:rPr>
          <w:rFonts w:ascii="Times New Roman" w:hAnsi="Times New Roman" w:cs="Times New Roman"/>
          <w:noProof/>
          <w:sz w:val="21"/>
          <w:szCs w:val="21"/>
        </w:rPr>
        <w:t>W</w:t>
      </w:r>
      <w:r>
        <w:rPr>
          <w:rFonts w:ascii="Times New Roman" w:hAnsi="Times New Roman" w:cs="Times New Roman"/>
          <w:noProof/>
          <w:sz w:val="21"/>
          <w:szCs w:val="21"/>
        </w:rPr>
        <w:t xml:space="preserve">e plot all the </w:t>
      </w:r>
      <w:r w:rsidRPr="000D21AD">
        <w:rPr>
          <w:rFonts w:ascii="Times New Roman" w:hAnsi="Times New Roman" w:cs="Times New Roman"/>
          <w:noProof/>
          <w:sz w:val="21"/>
          <w:szCs w:val="21"/>
        </w:rPr>
        <w:t>eigenstates as a function of eigen</w:t>
      </w:r>
      <w:r>
        <w:rPr>
          <w:rFonts w:ascii="Times New Roman" w:hAnsi="Times New Roman" w:cs="Times New Roman"/>
          <w:noProof/>
          <w:sz w:val="21"/>
          <w:szCs w:val="21"/>
        </w:rPr>
        <w:t>frequencies</w:t>
      </w:r>
      <w:r w:rsidR="00B00850">
        <w:rPr>
          <w:rFonts w:ascii="Times New Roman" w:hAnsi="Times New Roman" w:cs="Times New Roman"/>
          <w:noProof/>
          <w:sz w:val="21"/>
          <w:szCs w:val="21"/>
          <w:vertAlign w:val="superscript"/>
        </w:rPr>
        <w:t>4</w:t>
      </w:r>
      <w:r w:rsidRPr="000D21AD"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As shown in Fig. S8 and S9, </w:t>
      </w:r>
      <w:r w:rsidR="00660ACF">
        <w:rPr>
          <w:rFonts w:ascii="Times New Roman" w:hAnsi="Times New Roman" w:cs="Times New Roman"/>
          <w:noProof/>
          <w:sz w:val="21"/>
          <w:szCs w:val="21"/>
        </w:rPr>
        <w:t>most</w:t>
      </w:r>
      <w:r w:rsidRPr="000D21AD">
        <w:rPr>
          <w:rFonts w:ascii="Times New Roman" w:hAnsi="Times New Roman" w:cs="Times New Roman"/>
          <w:noProof/>
          <w:sz w:val="21"/>
          <w:szCs w:val="21"/>
        </w:rPr>
        <w:t xml:space="preserve"> eigenstates are localized at th</w:t>
      </w:r>
      <w:r>
        <w:rPr>
          <w:rFonts w:ascii="Times New Roman" w:hAnsi="Times New Roman" w:cs="Times New Roman"/>
          <w:noProof/>
          <w:sz w:val="21"/>
          <w:szCs w:val="21"/>
        </w:rPr>
        <w:t>e left or right</w:t>
      </w:r>
      <w:r w:rsidRPr="000D21AD">
        <w:t xml:space="preserve"> </w:t>
      </w:r>
      <w:r w:rsidRPr="000D21AD">
        <w:rPr>
          <w:rFonts w:ascii="Times New Roman" w:hAnsi="Times New Roman" w:cs="Times New Roman"/>
          <w:noProof/>
          <w:sz w:val="21"/>
          <w:szCs w:val="21"/>
        </w:rPr>
        <w:t>boundar</w:t>
      </w:r>
      <w:r>
        <w:rPr>
          <w:rFonts w:ascii="Times New Roman" w:hAnsi="Times New Roman" w:cs="Times New Roman"/>
          <w:noProof/>
          <w:sz w:val="21"/>
          <w:szCs w:val="21"/>
        </w:rPr>
        <w:t>y</w:t>
      </w:r>
      <w:r w:rsidR="00660ACF">
        <w:rPr>
          <w:rFonts w:ascii="Times New Roman" w:hAnsi="Times New Roman" w:cs="Times New Roman"/>
          <w:noProof/>
          <w:sz w:val="21"/>
          <w:szCs w:val="21"/>
        </w:rPr>
        <w:t>, and a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0D21AD">
        <w:rPr>
          <w:rFonts w:ascii="Times New Roman" w:hAnsi="Times New Roman" w:cs="Times New Roman"/>
          <w:noProof/>
          <w:sz w:val="21"/>
          <w:szCs w:val="21"/>
        </w:rPr>
        <w:t>Bloch-wave-like extended eigenstate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exist</w:t>
      </w:r>
      <w:r w:rsidR="00F11E57">
        <w:rPr>
          <w:rFonts w:ascii="Times New Roman" w:hAnsi="Times New Roman" w:cs="Times New Roman"/>
          <w:noProof/>
          <w:sz w:val="21"/>
          <w:szCs w:val="21"/>
        </w:rPr>
        <w:t>s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6F2852">
        <w:rPr>
          <w:rFonts w:ascii="Times New Roman" w:hAnsi="Times New Roman" w:cs="Times New Roman"/>
          <w:noProof/>
          <w:sz w:val="21"/>
          <w:szCs w:val="21"/>
        </w:rPr>
        <w:t xml:space="preserve">at the frequency </w:t>
      </w:r>
      <w:r w:rsidR="00660ACF">
        <w:rPr>
          <w:rFonts w:ascii="Times New Roman" w:hAnsi="Times New Roman" w:cs="Times New Roman"/>
          <w:noProof/>
          <w:sz w:val="21"/>
          <w:szCs w:val="21"/>
        </w:rPr>
        <w:t>between the left and right localized states</w:t>
      </w:r>
      <w:r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 w:rsidRPr="000D21AD">
        <w:rPr>
          <w:rFonts w:ascii="Times New Roman" w:hAnsi="Times New Roman" w:cs="Times New Roman"/>
          <w:noProof/>
          <w:sz w:val="21"/>
          <w:szCs w:val="21"/>
        </w:rPr>
        <w:t xml:space="preserve"> </w:t>
      </w:r>
    </w:p>
    <w:p w14:paraId="1F415EF3" w14:textId="04DBB431" w:rsidR="00462486" w:rsidRPr="001330EE" w:rsidRDefault="00DA7DC2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67934133" wp14:editId="6D03B234">
            <wp:extent cx="5400000" cy="2736203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S5 - 副本-01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4062" w14:textId="1E1CE4F2" w:rsidR="00462486" w:rsidRPr="001330EE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8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Robustness of the </w:t>
      </w:r>
      <w:r w:rsidR="00C81273" w:rsidRPr="00C81273">
        <w:rPr>
          <w:rFonts w:ascii="Times New Roman" w:hAnsi="Times New Roman" w:cs="Times New Roman"/>
          <w:noProof/>
          <w:sz w:val="18"/>
          <w:szCs w:val="18"/>
        </w:rPr>
        <w:t>Bloch-wave-like extended eigenstate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</w:t>
      </w:r>
      <w:r>
        <w:rPr>
          <w:rFonts w:ascii="Times New Roman" w:hAnsi="Times New Roman" w:cs="Times New Roman"/>
          <w:b/>
          <w:noProof/>
          <w:sz w:val="18"/>
          <w:szCs w:val="18"/>
        </w:rPr>
        <w:t>-d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Analytically</w:t>
      </w:r>
      <w:r w:rsidRPr="00AB5035">
        <w:rPr>
          <w:rFonts w:ascii="Times New Roman" w:hAnsi="Times New Roman" w:cs="Times New Roman"/>
          <w:noProof/>
          <w:sz w:val="18"/>
          <w:szCs w:val="18"/>
        </w:rPr>
        <w:t xml:space="preserve"> calculated </w:t>
      </w:r>
      <w:r>
        <w:rPr>
          <w:rFonts w:ascii="Times New Roman" w:hAnsi="Times New Roman" w:cs="Times New Roman"/>
          <w:noProof/>
          <w:sz w:val="18"/>
          <w:szCs w:val="18"/>
        </w:rPr>
        <w:t>energy</w:t>
      </w:r>
      <w:r w:rsidRPr="00BB3C12">
        <w:rPr>
          <w:rFonts w:ascii="Times New Roman" w:hAnsi="Times New Roman" w:cs="Times New Roman"/>
          <w:noProof/>
          <w:sz w:val="18"/>
          <w:szCs w:val="18"/>
        </w:rPr>
        <w:t xml:space="preserve"> of all eigenstates plotted as a function of eigen</w:t>
      </w:r>
      <w:r>
        <w:rPr>
          <w:rFonts w:ascii="Times New Roman" w:hAnsi="Times New Roman" w:cs="Times New Roman"/>
          <w:noProof/>
          <w:sz w:val="18"/>
          <w:szCs w:val="18"/>
        </w:rPr>
        <w:t xml:space="preserve">frequencies and site number at different disorder strengths </w:t>
      </w:r>
      <w:r w:rsidRPr="00E357A1">
        <w:rPr>
          <w:rFonts w:ascii="Times New Roman" w:hAnsi="Times New Roman" w:cs="Times New Roman"/>
          <w:i/>
          <w:noProof/>
          <w:sz w:val="18"/>
          <w:szCs w:val="18"/>
        </w:rPr>
        <w:t>σ</w:t>
      </w:r>
      <w:r w:rsidRPr="00E357A1">
        <w:rPr>
          <w:rFonts w:ascii="Times New Roman" w:hAnsi="Times New Roman" w:cs="Times New Roman"/>
          <w:i/>
          <w:noProof/>
          <w:sz w:val="18"/>
          <w:szCs w:val="18"/>
          <w:vertAlign w:val="subscript"/>
        </w:rPr>
        <w:t>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of 0 Hz (a), 2 Hz (b), 3 Hz (c), and 4 Hz (d), respectively</w:t>
      </w:r>
      <w:r w:rsidRPr="00BB3C12">
        <w:rPr>
          <w:rFonts w:ascii="Times New Roman" w:hAnsi="Times New Roman" w:cs="Times New Roman"/>
          <w:noProof/>
          <w:sz w:val="18"/>
          <w:szCs w:val="18"/>
        </w:rPr>
        <w:t xml:space="preserve">. Eigenstate profiles are normalized to have </w:t>
      </w:r>
      <w:r w:rsidR="00F11E57">
        <w:rPr>
          <w:rFonts w:ascii="Times New Roman" w:hAnsi="Times New Roman" w:cs="Times New Roman"/>
          <w:noProof/>
          <w:sz w:val="18"/>
          <w:szCs w:val="18"/>
        </w:rPr>
        <w:t xml:space="preserve">a </w:t>
      </w:r>
      <w:r w:rsidRPr="00BB3C12">
        <w:rPr>
          <w:rFonts w:ascii="Times New Roman" w:hAnsi="Times New Roman" w:cs="Times New Roman"/>
          <w:noProof/>
          <w:sz w:val="18"/>
          <w:szCs w:val="18"/>
        </w:rPr>
        <w:t>maximum value 1.</w:t>
      </w:r>
    </w:p>
    <w:p w14:paraId="3486BA9B" w14:textId="2027F0EE" w:rsidR="00462486" w:rsidRPr="001330EE" w:rsidRDefault="00DA7DC2" w:rsidP="000B452E">
      <w:pPr>
        <w:pStyle w:val="EndNoteBibliography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A012038" wp14:editId="2816668B">
            <wp:extent cx="5400000" cy="2736203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S7 - 副本-01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9F55" w14:textId="588FFAF2" w:rsidR="00462486" w:rsidRPr="006826B5" w:rsidRDefault="00462486" w:rsidP="000B452E">
      <w:pPr>
        <w:pStyle w:val="EndNoteBibliography"/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noProof/>
          <w:sz w:val="18"/>
          <w:szCs w:val="18"/>
        </w:rPr>
        <w:t>9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 xml:space="preserve">| </w:t>
      </w:r>
      <w:r w:rsidR="00C81273">
        <w:rPr>
          <w:rFonts w:ascii="Times New Roman" w:hAnsi="Times New Roman" w:cs="Times New Roman"/>
          <w:noProof/>
          <w:sz w:val="18"/>
          <w:szCs w:val="18"/>
        </w:rPr>
        <w:t>Robustness of the</w:t>
      </w:r>
      <w:r w:rsidR="00C81273" w:rsidRPr="00C81273">
        <w:rPr>
          <w:rFonts w:ascii="Times New Roman" w:hAnsi="Times New Roman" w:cs="Times New Roman"/>
          <w:noProof/>
          <w:sz w:val="18"/>
          <w:szCs w:val="18"/>
        </w:rPr>
        <w:t xml:space="preserve"> Bloch-wave-like extended eigenstate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a</w:t>
      </w:r>
      <w:r>
        <w:rPr>
          <w:rFonts w:ascii="Times New Roman" w:hAnsi="Times New Roman" w:cs="Times New Roman"/>
          <w:b/>
          <w:noProof/>
          <w:sz w:val="18"/>
          <w:szCs w:val="18"/>
        </w:rPr>
        <w:t>-d</w:t>
      </w:r>
      <w:r w:rsidRPr="001330EE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1330E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Analytically</w:t>
      </w:r>
      <w:proofErr w:type="gramEnd"/>
      <w:r w:rsidRPr="00AB5035">
        <w:rPr>
          <w:rFonts w:ascii="Times New Roman" w:hAnsi="Times New Roman" w:cs="Times New Roman"/>
          <w:noProof/>
          <w:sz w:val="18"/>
          <w:szCs w:val="18"/>
        </w:rPr>
        <w:t xml:space="preserve"> calculated </w:t>
      </w:r>
      <w:r>
        <w:rPr>
          <w:rFonts w:ascii="Times New Roman" w:hAnsi="Times New Roman" w:cs="Times New Roman"/>
          <w:noProof/>
          <w:sz w:val="18"/>
          <w:szCs w:val="18"/>
        </w:rPr>
        <w:t>energy</w:t>
      </w:r>
      <w:r w:rsidRPr="00BB3C12">
        <w:rPr>
          <w:rFonts w:ascii="Times New Roman" w:hAnsi="Times New Roman" w:cs="Times New Roman"/>
          <w:noProof/>
          <w:sz w:val="18"/>
          <w:szCs w:val="18"/>
        </w:rPr>
        <w:t xml:space="preserve"> of all eigenstates plotted as a function of eigen</w:t>
      </w:r>
      <w:r>
        <w:rPr>
          <w:rFonts w:ascii="Times New Roman" w:hAnsi="Times New Roman" w:cs="Times New Roman"/>
          <w:noProof/>
          <w:sz w:val="18"/>
          <w:szCs w:val="18"/>
        </w:rPr>
        <w:t xml:space="preserve">frequencies and site number at different disorder strengths </w:t>
      </w:r>
      <w:r w:rsidRPr="00463625">
        <w:rPr>
          <w:rFonts w:ascii="Times New Roman" w:hAnsi="Times New Roman" w:cs="Times New Roman"/>
          <w:i/>
          <w:noProof/>
          <w:sz w:val="18"/>
          <w:szCs w:val="18"/>
        </w:rPr>
        <w:t>σ</w:t>
      </w:r>
      <w:r w:rsidRPr="00463625">
        <w:rPr>
          <w:rFonts w:ascii="Times New Roman" w:hAnsi="Times New Roman" w:cs="Times New Roman"/>
          <w:i/>
          <w:noProof/>
          <w:sz w:val="18"/>
          <w:szCs w:val="18"/>
          <w:vertAlign w:val="subscript"/>
        </w:rPr>
        <w:t>φ</w:t>
      </w:r>
      <w:r>
        <w:rPr>
          <w:rFonts w:ascii="Times New Roman" w:hAnsi="Times New Roman" w:cs="Times New Roman"/>
          <w:i/>
          <w:noProof/>
          <w:sz w:val="18"/>
          <w:szCs w:val="18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of 0 (a), 0.</w:t>
      </w:r>
      <w:r w:rsidR="00DA7DC2">
        <w:rPr>
          <w:rFonts w:ascii="Times New Roman" w:hAnsi="Times New Roman" w:cs="Times New Roman"/>
          <w:noProof/>
          <w:sz w:val="18"/>
          <w:szCs w:val="18"/>
        </w:rPr>
        <w:t>1</w:t>
      </w:r>
      <w:r w:rsidR="009F0A60" w:rsidRPr="002E666B">
        <w:rPr>
          <w:rFonts w:ascii="Times New Roman" w:hAnsi="Times New Roman" w:cs="Times New Roman"/>
          <w:noProof/>
          <w:sz w:val="18"/>
          <w:szCs w:val="18"/>
        </w:rPr>
        <w:t>π</w:t>
      </w:r>
      <w:r w:rsidR="009F0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(b), </w:t>
      </w:r>
      <w:r w:rsidR="00DA7DC2">
        <w:rPr>
          <w:rFonts w:ascii="Times New Roman" w:hAnsi="Times New Roman" w:cs="Times New Roman"/>
          <w:noProof/>
          <w:sz w:val="18"/>
          <w:szCs w:val="18"/>
        </w:rPr>
        <w:t>0.2</w:t>
      </w:r>
      <w:r w:rsidR="00DA7DC2" w:rsidRPr="002E666B">
        <w:rPr>
          <w:rFonts w:ascii="Times New Roman" w:hAnsi="Times New Roman" w:cs="Times New Roman"/>
          <w:noProof/>
          <w:sz w:val="18"/>
          <w:szCs w:val="18"/>
        </w:rPr>
        <w:t>π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(c), and </w:t>
      </w:r>
      <w:r w:rsidR="00DA7DC2">
        <w:rPr>
          <w:rFonts w:ascii="Times New Roman" w:hAnsi="Times New Roman" w:cs="Times New Roman"/>
          <w:noProof/>
          <w:sz w:val="18"/>
          <w:szCs w:val="18"/>
        </w:rPr>
        <w:t>0.3</w:t>
      </w:r>
      <w:r w:rsidR="00DA7DC2" w:rsidRPr="002E666B">
        <w:rPr>
          <w:rFonts w:ascii="Times New Roman" w:hAnsi="Times New Roman" w:cs="Times New Roman"/>
          <w:noProof/>
          <w:sz w:val="18"/>
          <w:szCs w:val="18"/>
        </w:rPr>
        <w:t>π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(d), respectively</w:t>
      </w:r>
      <w:r w:rsidRPr="00BB3C12">
        <w:rPr>
          <w:rFonts w:ascii="Times New Roman" w:hAnsi="Times New Roman" w:cs="Times New Roman"/>
          <w:noProof/>
          <w:sz w:val="18"/>
          <w:szCs w:val="18"/>
        </w:rPr>
        <w:t xml:space="preserve">. Eigenstate profiles are normalized to have </w:t>
      </w:r>
      <w:r w:rsidR="00F11E57">
        <w:rPr>
          <w:rFonts w:ascii="Times New Roman" w:hAnsi="Times New Roman" w:cs="Times New Roman"/>
          <w:noProof/>
          <w:sz w:val="18"/>
          <w:szCs w:val="18"/>
        </w:rPr>
        <w:t xml:space="preserve">a </w:t>
      </w:r>
      <w:r w:rsidRPr="00BB3C12">
        <w:rPr>
          <w:rFonts w:ascii="Times New Roman" w:hAnsi="Times New Roman" w:cs="Times New Roman"/>
          <w:noProof/>
          <w:sz w:val="18"/>
          <w:szCs w:val="18"/>
        </w:rPr>
        <w:t>maximum value 1.</w:t>
      </w:r>
    </w:p>
    <w:p w14:paraId="4C3A3D3F" w14:textId="77777777" w:rsidR="00392586" w:rsidRPr="00392586" w:rsidRDefault="00462486" w:rsidP="00392586">
      <w:pPr>
        <w:pStyle w:val="EndNoteBibliography"/>
        <w:ind w:left="720" w:hanging="720"/>
        <w:rPr>
          <w:rFonts w:ascii="Times New Roman" w:hAnsi="Times New Roman"/>
          <w:b/>
          <w:sz w:val="24"/>
          <w:lang w:val="en-GB"/>
        </w:rPr>
      </w:pPr>
      <w:r w:rsidRPr="001330EE">
        <w:rPr>
          <w:rFonts w:ascii="Times New Roman" w:hAnsi="Times New Roman"/>
          <w:szCs w:val="21"/>
        </w:rPr>
        <w:br w:type="page"/>
      </w:r>
      <w:r w:rsidRPr="006E1C19">
        <w:rPr>
          <w:rFonts w:ascii="Times New Roman" w:hAnsi="Times New Roman"/>
          <w:b/>
          <w:sz w:val="24"/>
          <w:lang w:val="en-GB"/>
        </w:rPr>
        <w:lastRenderedPageBreak/>
        <w:t>Reference</w:t>
      </w:r>
      <w:r>
        <w:rPr>
          <w:rFonts w:ascii="Times New Roman" w:hAnsi="Times New Roman"/>
          <w:b/>
          <w:sz w:val="24"/>
          <w:lang w:val="en-GB"/>
        </w:rPr>
        <w:t>s</w:t>
      </w:r>
      <w:r w:rsidR="00392586">
        <w:rPr>
          <w:rFonts w:ascii="Calibri" w:hAnsi="Calibri"/>
          <w:noProof/>
        </w:rPr>
        <w:fldChar w:fldCharType="begin"/>
      </w:r>
      <w:r w:rsidR="00392586">
        <w:rPr>
          <w:rFonts w:ascii="Calibri" w:hAnsi="Calibri"/>
          <w:noProof/>
        </w:rPr>
        <w:instrText xml:space="preserve"> ADDIN EN.REFLIST </w:instrText>
      </w:r>
      <w:r w:rsidR="00392586">
        <w:rPr>
          <w:rFonts w:ascii="Calibri" w:hAnsi="Calibri"/>
          <w:noProof/>
        </w:rPr>
        <w:fldChar w:fldCharType="separate"/>
      </w:r>
    </w:p>
    <w:p w14:paraId="714C6AA8" w14:textId="77777777" w:rsidR="00392586" w:rsidRPr="004C7BEC" w:rsidRDefault="00392586" w:rsidP="0039258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1. Haus</w:t>
      </w:r>
      <w:r w:rsidRPr="00335127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H</w:t>
      </w:r>
      <w:r w:rsidRPr="00335127">
        <w:rPr>
          <w:rFonts w:ascii="Times New Roman" w:hAnsi="Times New Roman" w:cs="Times New Roman"/>
          <w:noProof/>
        </w:rPr>
        <w:t xml:space="preserve">. </w:t>
      </w:r>
      <w:r w:rsidRPr="004C7BEC">
        <w:rPr>
          <w:rFonts w:ascii="Times New Roman" w:hAnsi="Times New Roman" w:cs="Times New Roman"/>
          <w:i/>
          <w:noProof/>
        </w:rPr>
        <w:t>Waves and Fields in Optoelectronics</w:t>
      </w:r>
      <w:r w:rsidRPr="002E60CA">
        <w:rPr>
          <w:rFonts w:ascii="Calibri" w:hAnsi="Calibri"/>
          <w:noProof/>
        </w:rPr>
        <w:t xml:space="preserve"> </w:t>
      </w:r>
      <w:r w:rsidRPr="004C7BEC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Pretice Hall, 1984</w:t>
      </w:r>
      <w:r w:rsidRPr="004C7BEC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>.</w:t>
      </w:r>
    </w:p>
    <w:p w14:paraId="6AE2F5BE" w14:textId="03065591" w:rsidR="00991474" w:rsidRDefault="00392586" w:rsidP="00C81273">
      <w:pPr>
        <w:pStyle w:val="EndNoteBibliography"/>
        <w:ind w:left="220" w:hangingChars="100" w:hanging="2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 w:rsidR="00991474" w:rsidRPr="00991474">
        <w:rPr>
          <w:rFonts w:ascii="Times New Roman" w:hAnsi="Times New Roman" w:cs="Times New Roman"/>
          <w:noProof/>
        </w:rPr>
        <w:t>Helbig, T. et al. Generalized bulk–boundary correspondence</w:t>
      </w:r>
      <w:r w:rsidR="00991474">
        <w:rPr>
          <w:rFonts w:ascii="Times New Roman" w:hAnsi="Times New Roman" w:cs="Times New Roman"/>
          <w:noProof/>
        </w:rPr>
        <w:t xml:space="preserve"> in non-Hermitian topolectrical </w:t>
      </w:r>
      <w:r w:rsidR="00991474" w:rsidRPr="00991474">
        <w:rPr>
          <w:rFonts w:ascii="Times New Roman" w:hAnsi="Times New Roman" w:cs="Times New Roman"/>
          <w:noProof/>
        </w:rPr>
        <w:t xml:space="preserve">circuits. </w:t>
      </w:r>
      <w:r w:rsidR="00991474" w:rsidRPr="00AB2232">
        <w:rPr>
          <w:rFonts w:ascii="Times New Roman" w:hAnsi="Times New Roman" w:cs="Times New Roman"/>
          <w:i/>
          <w:noProof/>
        </w:rPr>
        <w:t>Nat</w:t>
      </w:r>
      <w:r w:rsidR="00991474">
        <w:rPr>
          <w:rFonts w:ascii="Times New Roman" w:hAnsi="Times New Roman" w:cs="Times New Roman"/>
          <w:i/>
          <w:noProof/>
        </w:rPr>
        <w:t>.</w:t>
      </w:r>
      <w:r w:rsidR="00991474" w:rsidRPr="00AB2232">
        <w:rPr>
          <w:rFonts w:ascii="Times New Roman" w:hAnsi="Times New Roman" w:cs="Times New Roman"/>
          <w:i/>
          <w:noProof/>
        </w:rPr>
        <w:t xml:space="preserve"> Phys.</w:t>
      </w:r>
      <w:r w:rsidR="00991474" w:rsidRPr="00AB2232">
        <w:rPr>
          <w:rFonts w:ascii="Times New Roman" w:hAnsi="Times New Roman" w:cs="Times New Roman"/>
          <w:noProof/>
        </w:rPr>
        <w:t xml:space="preserve"> </w:t>
      </w:r>
      <w:r w:rsidR="00991474" w:rsidRPr="00AB2232">
        <w:rPr>
          <w:rFonts w:ascii="Times New Roman" w:hAnsi="Times New Roman" w:cs="Times New Roman"/>
          <w:b/>
          <w:noProof/>
        </w:rPr>
        <w:t>16</w:t>
      </w:r>
      <w:r w:rsidR="00991474" w:rsidRPr="00AB2232">
        <w:rPr>
          <w:rFonts w:ascii="Times New Roman" w:hAnsi="Times New Roman" w:cs="Times New Roman"/>
          <w:noProof/>
        </w:rPr>
        <w:t>, 747-750 (2020)</w:t>
      </w:r>
      <w:r w:rsidR="00991474" w:rsidRPr="00991474">
        <w:rPr>
          <w:rFonts w:ascii="Times New Roman" w:hAnsi="Times New Roman" w:cs="Times New Roman"/>
          <w:noProof/>
        </w:rPr>
        <w:t>.</w:t>
      </w:r>
    </w:p>
    <w:p w14:paraId="31EF589E" w14:textId="135C74DA" w:rsidR="00392586" w:rsidRDefault="00B00850" w:rsidP="009914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</w:t>
      </w:r>
      <w:r w:rsidR="00392586">
        <w:rPr>
          <w:rFonts w:ascii="Times New Roman" w:hAnsi="Times New Roman" w:cs="Times New Roman"/>
          <w:noProof/>
        </w:rPr>
        <w:t xml:space="preserve">. </w:t>
      </w:r>
      <w:r w:rsidR="00392586" w:rsidRPr="00335127">
        <w:rPr>
          <w:rFonts w:ascii="Times New Roman" w:hAnsi="Times New Roman" w:cs="Times New Roman"/>
          <w:noProof/>
        </w:rPr>
        <w:t>Weidemann, S.</w:t>
      </w:r>
      <w:r w:rsidR="00392586" w:rsidRPr="00335127">
        <w:rPr>
          <w:rFonts w:ascii="Times New Roman" w:hAnsi="Times New Roman" w:cs="Times New Roman"/>
          <w:i/>
          <w:noProof/>
        </w:rPr>
        <w:t xml:space="preserve"> et al.</w:t>
      </w:r>
      <w:r w:rsidR="00392586" w:rsidRPr="00335127">
        <w:rPr>
          <w:rFonts w:ascii="Times New Roman" w:hAnsi="Times New Roman" w:cs="Times New Roman"/>
          <w:noProof/>
        </w:rPr>
        <w:t xml:space="preserve"> Topological funneling of light. </w:t>
      </w:r>
      <w:r w:rsidR="00392586" w:rsidRPr="00335127">
        <w:rPr>
          <w:rFonts w:ascii="Times New Roman" w:hAnsi="Times New Roman" w:cs="Times New Roman"/>
          <w:i/>
          <w:noProof/>
        </w:rPr>
        <w:t>Science</w:t>
      </w:r>
      <w:r w:rsidR="00392586" w:rsidRPr="00335127">
        <w:rPr>
          <w:rFonts w:ascii="Times New Roman" w:hAnsi="Times New Roman" w:cs="Times New Roman"/>
          <w:noProof/>
        </w:rPr>
        <w:t xml:space="preserve"> </w:t>
      </w:r>
      <w:r w:rsidR="00392586" w:rsidRPr="00335127">
        <w:rPr>
          <w:rFonts w:ascii="Times New Roman" w:hAnsi="Times New Roman" w:cs="Times New Roman"/>
          <w:b/>
          <w:noProof/>
        </w:rPr>
        <w:t>368</w:t>
      </w:r>
      <w:r w:rsidR="00392586" w:rsidRPr="00335127">
        <w:rPr>
          <w:rFonts w:ascii="Times New Roman" w:hAnsi="Times New Roman" w:cs="Times New Roman"/>
          <w:noProof/>
        </w:rPr>
        <w:t>, 311-314 (2020).</w:t>
      </w:r>
    </w:p>
    <w:p w14:paraId="31A1D2EB" w14:textId="5CFB799A" w:rsidR="00392586" w:rsidRDefault="00392586" w:rsidP="00660ACF">
      <w:pPr>
        <w:pStyle w:val="EndNoteBibliography"/>
        <w:rPr>
          <w:rFonts w:ascii="Times New Roman" w:hAnsi="Times New Roman" w:cs="Times New Roman"/>
          <w:i/>
          <w:noProof/>
        </w:rPr>
      </w:pPr>
      <w:r>
        <w:rPr>
          <w:rFonts w:ascii="Calibri" w:hAnsi="Calibri"/>
          <w:noProof/>
        </w:rPr>
        <w:fldChar w:fldCharType="end"/>
      </w:r>
      <w:r w:rsidR="00B00850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  <w:noProof/>
        </w:rPr>
        <w:t xml:space="preserve">. </w:t>
      </w:r>
      <w:r w:rsidRPr="00335127">
        <w:rPr>
          <w:rFonts w:ascii="Times New Roman" w:hAnsi="Times New Roman" w:cs="Times New Roman"/>
          <w:noProof/>
        </w:rPr>
        <w:t xml:space="preserve">Song, F., Yao, S. &amp; Wang, Z. Non-Hermitian </w:t>
      </w:r>
      <w:r>
        <w:rPr>
          <w:rFonts w:ascii="Times New Roman" w:hAnsi="Times New Roman" w:cs="Times New Roman"/>
          <w:noProof/>
        </w:rPr>
        <w:t>t</w:t>
      </w:r>
      <w:r w:rsidRPr="00335127">
        <w:rPr>
          <w:rFonts w:ascii="Times New Roman" w:hAnsi="Times New Roman" w:cs="Times New Roman"/>
          <w:noProof/>
        </w:rPr>
        <w:t xml:space="preserve">opological </w:t>
      </w:r>
      <w:r>
        <w:rPr>
          <w:rFonts w:ascii="Times New Roman" w:hAnsi="Times New Roman" w:cs="Times New Roman"/>
          <w:noProof/>
        </w:rPr>
        <w:t>i</w:t>
      </w:r>
      <w:r w:rsidRPr="00335127">
        <w:rPr>
          <w:rFonts w:ascii="Times New Roman" w:hAnsi="Times New Roman" w:cs="Times New Roman"/>
          <w:noProof/>
        </w:rPr>
        <w:t xml:space="preserve">nvariants in </w:t>
      </w:r>
      <w:r>
        <w:rPr>
          <w:rFonts w:ascii="Times New Roman" w:hAnsi="Times New Roman" w:cs="Times New Roman"/>
          <w:noProof/>
        </w:rPr>
        <w:t>r</w:t>
      </w:r>
      <w:r w:rsidRPr="00335127">
        <w:rPr>
          <w:rFonts w:ascii="Times New Roman" w:hAnsi="Times New Roman" w:cs="Times New Roman"/>
          <w:noProof/>
        </w:rPr>
        <w:t xml:space="preserve">eal </w:t>
      </w:r>
      <w:r>
        <w:rPr>
          <w:rFonts w:ascii="Times New Roman" w:hAnsi="Times New Roman" w:cs="Times New Roman"/>
          <w:noProof/>
        </w:rPr>
        <w:t>s</w:t>
      </w:r>
      <w:r w:rsidRPr="00335127">
        <w:rPr>
          <w:rFonts w:ascii="Times New Roman" w:hAnsi="Times New Roman" w:cs="Times New Roman"/>
          <w:noProof/>
        </w:rPr>
        <w:t xml:space="preserve">pace. </w:t>
      </w:r>
      <w:r w:rsidRPr="00335127">
        <w:rPr>
          <w:rFonts w:ascii="Times New Roman" w:hAnsi="Times New Roman" w:cs="Times New Roman"/>
          <w:i/>
          <w:noProof/>
        </w:rPr>
        <w:t xml:space="preserve">Phys. Rev. </w:t>
      </w:r>
    </w:p>
    <w:p w14:paraId="28255E36" w14:textId="77777777" w:rsidR="00392586" w:rsidRPr="00335127" w:rsidRDefault="00392586" w:rsidP="00392586">
      <w:pPr>
        <w:pStyle w:val="EndNoteBibliography"/>
        <w:ind w:leftChars="50" w:left="110" w:firstLineChars="50" w:firstLine="110"/>
        <w:rPr>
          <w:rFonts w:ascii="Times New Roman" w:hAnsi="Times New Roman" w:cs="Times New Roman"/>
          <w:noProof/>
        </w:rPr>
      </w:pPr>
      <w:r w:rsidRPr="00335127">
        <w:rPr>
          <w:rFonts w:ascii="Times New Roman" w:hAnsi="Times New Roman" w:cs="Times New Roman"/>
          <w:i/>
          <w:noProof/>
        </w:rPr>
        <w:t>Lett.</w:t>
      </w:r>
      <w:r w:rsidRPr="00335127">
        <w:rPr>
          <w:rFonts w:ascii="Times New Roman" w:hAnsi="Times New Roman" w:cs="Times New Roman"/>
          <w:noProof/>
        </w:rPr>
        <w:t xml:space="preserve"> </w:t>
      </w:r>
      <w:r w:rsidRPr="00335127">
        <w:rPr>
          <w:rFonts w:ascii="Times New Roman" w:hAnsi="Times New Roman" w:cs="Times New Roman"/>
          <w:b/>
          <w:noProof/>
        </w:rPr>
        <w:t>123</w:t>
      </w:r>
      <w:r w:rsidRPr="00335127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Pr="00335127">
        <w:rPr>
          <w:rFonts w:ascii="Times New Roman" w:hAnsi="Times New Roman" w:cs="Times New Roman"/>
          <w:noProof/>
        </w:rPr>
        <w:t>246801 (2019).</w:t>
      </w:r>
    </w:p>
    <w:p w14:paraId="3C9BF31E" w14:textId="77777777" w:rsidR="002C0F02" w:rsidRDefault="002C0F02"/>
    <w:sectPr w:rsidR="002C0F02" w:rsidSect="000B452E">
      <w:headerReference w:type="even" r:id="rId59"/>
      <w:headerReference w:type="default" r:id="rId60"/>
      <w:footerReference w:type="default" r:id="rId6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6006" w14:textId="77777777" w:rsidR="001C1837" w:rsidRDefault="001C1837">
      <w:pPr>
        <w:spacing w:after="0" w:line="240" w:lineRule="auto"/>
      </w:pPr>
      <w:r>
        <w:separator/>
      </w:r>
    </w:p>
  </w:endnote>
  <w:endnote w:type="continuationSeparator" w:id="0">
    <w:p w14:paraId="6C4280BF" w14:textId="77777777" w:rsidR="001C1837" w:rsidRDefault="001C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Termes-Regular">
    <w:altName w:val="Times New Roman"/>
    <w:panose1 w:val="00000000000000000000"/>
    <w:charset w:val="00"/>
    <w:family w:val="roman"/>
    <w:notTrueType/>
    <w:pitch w:val="default"/>
  </w:font>
  <w:font w:name="rtxmi">
    <w:altName w:val="Times New Roman"/>
    <w:panose1 w:val="00000000000000000000"/>
    <w:charset w:val="00"/>
    <w:family w:val="roman"/>
    <w:notTrueType/>
    <w:pitch w:val="default"/>
  </w:font>
  <w:font w:name="txmia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156684"/>
      <w:docPartObj>
        <w:docPartGallery w:val="Page Numbers (Bottom of Page)"/>
        <w:docPartUnique/>
      </w:docPartObj>
    </w:sdtPr>
    <w:sdtEndPr/>
    <w:sdtContent>
      <w:p w14:paraId="2DB76C72" w14:textId="37BDE0F9" w:rsidR="000B452E" w:rsidRDefault="000B45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7E" w:rsidRPr="00C9767E">
          <w:rPr>
            <w:noProof/>
            <w:lang w:val="zh-CN"/>
          </w:rPr>
          <w:t>3</w:t>
        </w:r>
        <w:r>
          <w:fldChar w:fldCharType="end"/>
        </w:r>
      </w:p>
    </w:sdtContent>
  </w:sdt>
  <w:p w14:paraId="70C82C60" w14:textId="77777777" w:rsidR="000B452E" w:rsidRDefault="000B45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8303" w14:textId="77777777" w:rsidR="001C1837" w:rsidRDefault="001C1837">
      <w:pPr>
        <w:spacing w:after="0" w:line="240" w:lineRule="auto"/>
      </w:pPr>
      <w:r>
        <w:separator/>
      </w:r>
    </w:p>
  </w:footnote>
  <w:footnote w:type="continuationSeparator" w:id="0">
    <w:p w14:paraId="0C1B470D" w14:textId="77777777" w:rsidR="001C1837" w:rsidRDefault="001C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6C46" w14:textId="77777777" w:rsidR="000B452E" w:rsidRDefault="000B452E" w:rsidP="000B452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3487" w14:textId="77777777" w:rsidR="000B452E" w:rsidRDefault="000B452E" w:rsidP="000B45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A0sTQ0NTU0NTBV0lEKTi0uzszPAykwNKsFAPEv95QtAAAA"/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462486"/>
    <w:rsid w:val="00006919"/>
    <w:rsid w:val="000741D3"/>
    <w:rsid w:val="000B452E"/>
    <w:rsid w:val="000D6FC7"/>
    <w:rsid w:val="00117DD9"/>
    <w:rsid w:val="001C1837"/>
    <w:rsid w:val="00211D85"/>
    <w:rsid w:val="0027433C"/>
    <w:rsid w:val="002C0F02"/>
    <w:rsid w:val="002C1743"/>
    <w:rsid w:val="002C5234"/>
    <w:rsid w:val="00335A31"/>
    <w:rsid w:val="00392586"/>
    <w:rsid w:val="003A5321"/>
    <w:rsid w:val="003B73A9"/>
    <w:rsid w:val="00426AEE"/>
    <w:rsid w:val="00462486"/>
    <w:rsid w:val="00462DB4"/>
    <w:rsid w:val="00473095"/>
    <w:rsid w:val="004B2D0E"/>
    <w:rsid w:val="004B3416"/>
    <w:rsid w:val="004B3F58"/>
    <w:rsid w:val="004B5476"/>
    <w:rsid w:val="004E0A48"/>
    <w:rsid w:val="005344DB"/>
    <w:rsid w:val="00564D33"/>
    <w:rsid w:val="00595910"/>
    <w:rsid w:val="005D487C"/>
    <w:rsid w:val="00637232"/>
    <w:rsid w:val="00660ACF"/>
    <w:rsid w:val="006D46C7"/>
    <w:rsid w:val="006E047F"/>
    <w:rsid w:val="006F2852"/>
    <w:rsid w:val="007040D1"/>
    <w:rsid w:val="0074508A"/>
    <w:rsid w:val="007545F7"/>
    <w:rsid w:val="007B7E11"/>
    <w:rsid w:val="007D60F4"/>
    <w:rsid w:val="008059C2"/>
    <w:rsid w:val="008A4663"/>
    <w:rsid w:val="0093471C"/>
    <w:rsid w:val="00935F9E"/>
    <w:rsid w:val="00937F9C"/>
    <w:rsid w:val="00945CA7"/>
    <w:rsid w:val="00966269"/>
    <w:rsid w:val="00991474"/>
    <w:rsid w:val="009F0A60"/>
    <w:rsid w:val="00A61E91"/>
    <w:rsid w:val="00A7323F"/>
    <w:rsid w:val="00AA17A1"/>
    <w:rsid w:val="00AB5693"/>
    <w:rsid w:val="00B00850"/>
    <w:rsid w:val="00B42EA0"/>
    <w:rsid w:val="00B65C4C"/>
    <w:rsid w:val="00BA5887"/>
    <w:rsid w:val="00BE1990"/>
    <w:rsid w:val="00C52969"/>
    <w:rsid w:val="00C81273"/>
    <w:rsid w:val="00C9767E"/>
    <w:rsid w:val="00CB583C"/>
    <w:rsid w:val="00CD1BCE"/>
    <w:rsid w:val="00CE6683"/>
    <w:rsid w:val="00CF6F62"/>
    <w:rsid w:val="00D10C93"/>
    <w:rsid w:val="00D542FC"/>
    <w:rsid w:val="00D7603D"/>
    <w:rsid w:val="00D86DA4"/>
    <w:rsid w:val="00DA7DC2"/>
    <w:rsid w:val="00DE06DA"/>
    <w:rsid w:val="00DE0A13"/>
    <w:rsid w:val="00E7444A"/>
    <w:rsid w:val="00F11E57"/>
    <w:rsid w:val="00F43538"/>
    <w:rsid w:val="00F643D0"/>
    <w:rsid w:val="00F672F2"/>
    <w:rsid w:val="00F72213"/>
    <w:rsid w:val="00FA548E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CE31"/>
  <w15:chartTrackingRefBased/>
  <w15:docId w15:val="{8955F0FC-A777-43EA-9064-94547AA5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8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462486"/>
    <w:pPr>
      <w:widowControl w:val="0"/>
      <w:spacing w:after="0" w:line="240" w:lineRule="auto"/>
      <w:jc w:val="both"/>
    </w:pPr>
    <w:rPr>
      <w:rFonts w:ascii="等线" w:eastAsia="等线" w:hAnsi="等线" w:cs="Calibri"/>
      <w:kern w:val="2"/>
      <w:szCs w:val="24"/>
    </w:rPr>
  </w:style>
  <w:style w:type="character" w:customStyle="1" w:styleId="EndNoteBibliographyChar">
    <w:name w:val="EndNote Bibliography Char"/>
    <w:link w:val="EndNoteBibliography"/>
    <w:rsid w:val="00462486"/>
    <w:rPr>
      <w:rFonts w:ascii="等线" w:eastAsia="等线" w:hAnsi="等线" w:cs="Calibri"/>
      <w:sz w:val="22"/>
      <w:szCs w:val="24"/>
    </w:rPr>
  </w:style>
  <w:style w:type="paragraph" w:styleId="a3">
    <w:name w:val="List Paragraph"/>
    <w:basedOn w:val="a"/>
    <w:link w:val="a4"/>
    <w:uiPriority w:val="34"/>
    <w:qFormat/>
    <w:rsid w:val="0046248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a4">
    <w:name w:val="列出段落 字符"/>
    <w:basedOn w:val="a0"/>
    <w:link w:val="a3"/>
    <w:uiPriority w:val="34"/>
    <w:rsid w:val="00462486"/>
    <w:rPr>
      <w:rFonts w:ascii="Calibri" w:eastAsia="宋体" w:hAnsi="Calibri" w:cs="Times New Roman"/>
      <w:szCs w:val="24"/>
    </w:rPr>
  </w:style>
  <w:style w:type="character" w:customStyle="1" w:styleId="fontstyle01">
    <w:name w:val="fontstyle01"/>
    <w:basedOn w:val="a0"/>
    <w:rsid w:val="00462486"/>
    <w:rPr>
      <w:rFonts w:ascii="TeXGyreTermes-Regular" w:hAnsi="TeXGyreTerme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62486"/>
    <w:rPr>
      <w:rFonts w:ascii="rtxmi" w:hAnsi="rtxm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62486"/>
    <w:rPr>
      <w:rFonts w:ascii="txmia" w:hAnsi="txmi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TDisplayEquation">
    <w:name w:val="MTDisplayEquation"/>
    <w:basedOn w:val="EndNoteBibliography"/>
    <w:next w:val="a"/>
    <w:link w:val="MTDisplayEquation0"/>
    <w:rsid w:val="00462486"/>
    <w:pPr>
      <w:tabs>
        <w:tab w:val="center" w:pos="4680"/>
        <w:tab w:val="right" w:pos="9360"/>
      </w:tabs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MTDisplayEquation0">
    <w:name w:val="MTDisplayEquation 字符"/>
    <w:basedOn w:val="EndNoteBibliographyChar"/>
    <w:link w:val="MTDisplayEquation"/>
    <w:rsid w:val="00462486"/>
    <w:rPr>
      <w:rFonts w:ascii="Times New Roman" w:eastAsia="等线" w:hAnsi="Times New Roman" w:cs="Times New Roman"/>
      <w:noProof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2486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24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2486"/>
    <w:rPr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4624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46248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62486"/>
    <w:pPr>
      <w:widowControl w:val="0"/>
      <w:spacing w:after="0" w:line="240" w:lineRule="auto"/>
    </w:pPr>
    <w:rPr>
      <w:kern w:val="2"/>
      <w:sz w:val="21"/>
      <w:szCs w:val="24"/>
    </w:rPr>
  </w:style>
  <w:style w:type="character" w:customStyle="1" w:styleId="ac">
    <w:name w:val="批注文字 字符"/>
    <w:basedOn w:val="a0"/>
    <w:link w:val="ab"/>
    <w:uiPriority w:val="99"/>
    <w:semiHidden/>
    <w:rsid w:val="00462486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2486"/>
    <w:pPr>
      <w:spacing w:after="0"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62486"/>
    <w:rPr>
      <w:kern w:val="0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462486"/>
    <w:pPr>
      <w:widowControl/>
      <w:spacing w:after="160" w:line="259" w:lineRule="auto"/>
    </w:pPr>
    <w:rPr>
      <w:b/>
      <w:bCs/>
      <w:kern w:val="0"/>
      <w:sz w:val="22"/>
    </w:rPr>
  </w:style>
  <w:style w:type="character" w:customStyle="1" w:styleId="af0">
    <w:name w:val="批注主题 字符"/>
    <w:basedOn w:val="ac"/>
    <w:link w:val="af"/>
    <w:uiPriority w:val="99"/>
    <w:semiHidden/>
    <w:rsid w:val="00462486"/>
    <w:rPr>
      <w:b/>
      <w:bCs/>
      <w:kern w:val="0"/>
      <w:sz w:val="22"/>
      <w:szCs w:val="24"/>
    </w:rPr>
  </w:style>
  <w:style w:type="character" w:customStyle="1" w:styleId="MTEquationSection">
    <w:name w:val="MTEquationSection"/>
    <w:basedOn w:val="a0"/>
    <w:rsid w:val="00462486"/>
    <w:rPr>
      <w:rFonts w:ascii="Times New Roman" w:hAnsi="Times New Roman" w:cs="Times New Roman"/>
      <w:b/>
      <w:i/>
      <w:vanish/>
      <w:color w:val="FF0000"/>
      <w:sz w:val="28"/>
      <w:szCs w:val="30"/>
    </w:rPr>
  </w:style>
  <w:style w:type="paragraph" w:customStyle="1" w:styleId="EndNoteBibliographyTitle">
    <w:name w:val="EndNote Bibliography Title"/>
    <w:basedOn w:val="a"/>
    <w:link w:val="EndNoteBibliographyTitle0"/>
    <w:rsid w:val="00462486"/>
    <w:pPr>
      <w:spacing w:after="0"/>
      <w:jc w:val="center"/>
    </w:pPr>
    <w:rPr>
      <w:rFonts w:ascii="等线" w:eastAsia="等线" w:hAnsi="等线" w:cs="Calibri"/>
      <w:noProof/>
      <w:szCs w:val="24"/>
    </w:rPr>
  </w:style>
  <w:style w:type="character" w:customStyle="1" w:styleId="EndNoteBibliographyTitle0">
    <w:name w:val="EndNote Bibliography Title 字符"/>
    <w:basedOn w:val="EndNoteBibliographyChar"/>
    <w:link w:val="EndNoteBibliographyTitle"/>
    <w:rsid w:val="00462486"/>
    <w:rPr>
      <w:rFonts w:ascii="等线" w:eastAsia="等线" w:hAnsi="等线" w:cs="Calibri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1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lzhang@ntu.edu.sg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png"/><Relationship Id="rId6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</dc:creator>
  <cp:keywords/>
  <dc:description/>
  <cp:lastModifiedBy>zhang li</cp:lastModifiedBy>
  <cp:revision>10</cp:revision>
  <dcterms:created xsi:type="dcterms:W3CDTF">2021-04-16T15:05:00Z</dcterms:created>
  <dcterms:modified xsi:type="dcterms:W3CDTF">2021-04-19T09:08:00Z</dcterms:modified>
</cp:coreProperties>
</file>