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34CC" w14:textId="77777777" w:rsidR="002B6FB1" w:rsidRDefault="00BE58B6" w:rsidP="002B6FB1">
      <w:pPr>
        <w:widowControl w:val="0"/>
        <w:rPr>
          <w:b/>
          <w:szCs w:val="24"/>
        </w:rPr>
      </w:pPr>
      <w:r>
        <w:rPr>
          <w:noProof/>
        </w:rPr>
        <w:t xml:space="preserve"> </w:t>
      </w:r>
      <w:r w:rsidR="002B6FB1">
        <w:rPr>
          <w:b/>
          <w:szCs w:val="24"/>
        </w:rPr>
        <w:t xml:space="preserve">Appendix 1. </w:t>
      </w:r>
      <w:r w:rsidR="002B6FB1">
        <w:rPr>
          <w:szCs w:val="24"/>
        </w:rPr>
        <w:t>Pairwise correlation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2"/>
        <w:gridCol w:w="1023"/>
        <w:gridCol w:w="1023"/>
        <w:gridCol w:w="1023"/>
        <w:gridCol w:w="1023"/>
        <w:gridCol w:w="1022"/>
        <w:gridCol w:w="1022"/>
        <w:gridCol w:w="1022"/>
      </w:tblGrid>
      <w:tr w:rsidR="002B6FB1" w14:paraId="1C8E4EC9" w14:textId="77777777" w:rsidTr="002B6FB1">
        <w:trPr>
          <w:trHeight w:val="227"/>
        </w:trPr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C432CD" w14:textId="77777777" w:rsidR="002B6FB1" w:rsidRDefault="002B6FB1">
            <w:pPr>
              <w:rPr>
                <w:b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DDC14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CO</w:t>
            </w:r>
            <w:r>
              <w:rPr>
                <w:rFonts w:eastAsia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4BD233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EFP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CBC478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GDPpc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3D168B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96C25D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AB4AF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ECI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A67D62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EPU</w:t>
            </w:r>
            <w:proofErr w:type="spellEnd"/>
          </w:p>
        </w:tc>
      </w:tr>
      <w:tr w:rsidR="002B6FB1" w14:paraId="60181AA4" w14:textId="77777777" w:rsidTr="002B6FB1">
        <w:trPr>
          <w:trHeight w:val="227"/>
        </w:trPr>
        <w:tc>
          <w:tcPr>
            <w:tcW w:w="11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714199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CO</w:t>
            </w:r>
            <w:r>
              <w:rPr>
                <w:rFonts w:eastAsia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EE567D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78ACF7" w14:textId="77777777" w:rsidR="002B6FB1" w:rsidRDefault="002B6FB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7903201" w14:textId="77777777" w:rsidR="002B6FB1" w:rsidRDefault="002B6FB1">
            <w:pPr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DB4BFF" w14:textId="77777777" w:rsidR="002B6FB1" w:rsidRDefault="002B6FB1">
            <w:pPr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4FF443C" w14:textId="77777777" w:rsidR="002B6FB1" w:rsidRDefault="002B6FB1">
            <w:pPr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E9A063" w14:textId="77777777" w:rsidR="002B6FB1" w:rsidRDefault="002B6FB1">
            <w:pPr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BAFA10" w14:textId="77777777" w:rsidR="002B6FB1" w:rsidRDefault="002B6FB1">
            <w:pPr>
              <w:rPr>
                <w:sz w:val="20"/>
              </w:rPr>
            </w:pPr>
          </w:p>
        </w:tc>
      </w:tr>
      <w:tr w:rsidR="002B6FB1" w14:paraId="686FCBA3" w14:textId="77777777" w:rsidTr="002B6FB1">
        <w:trPr>
          <w:trHeight w:val="227"/>
        </w:trPr>
        <w:tc>
          <w:tcPr>
            <w:tcW w:w="1176" w:type="pct"/>
            <w:noWrap/>
            <w:hideMark/>
          </w:tcPr>
          <w:p w14:paraId="17C2F5D3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EFP</w:t>
            </w:r>
            <w:proofErr w:type="spellEnd"/>
          </w:p>
        </w:tc>
        <w:tc>
          <w:tcPr>
            <w:tcW w:w="546" w:type="pct"/>
            <w:noWrap/>
            <w:hideMark/>
          </w:tcPr>
          <w:p w14:paraId="2D5D56E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0.822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70DAA431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46" w:type="pct"/>
            <w:noWrap/>
            <w:hideMark/>
          </w:tcPr>
          <w:p w14:paraId="0ED9DD52" w14:textId="77777777" w:rsidR="002B6FB1" w:rsidRDefault="002B6FB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noWrap/>
            <w:hideMark/>
          </w:tcPr>
          <w:p w14:paraId="570C4D75" w14:textId="77777777" w:rsidR="002B6FB1" w:rsidRDefault="002B6FB1">
            <w:pPr>
              <w:rPr>
                <w:sz w:val="20"/>
              </w:rPr>
            </w:pPr>
          </w:p>
        </w:tc>
        <w:tc>
          <w:tcPr>
            <w:tcW w:w="546" w:type="pct"/>
            <w:noWrap/>
            <w:hideMark/>
          </w:tcPr>
          <w:p w14:paraId="0E0463F7" w14:textId="77777777" w:rsidR="002B6FB1" w:rsidRDefault="002B6FB1">
            <w:pPr>
              <w:rPr>
                <w:sz w:val="20"/>
              </w:rPr>
            </w:pPr>
          </w:p>
        </w:tc>
        <w:tc>
          <w:tcPr>
            <w:tcW w:w="546" w:type="pct"/>
            <w:noWrap/>
            <w:hideMark/>
          </w:tcPr>
          <w:p w14:paraId="597BA1C4" w14:textId="77777777" w:rsidR="002B6FB1" w:rsidRDefault="002B6FB1">
            <w:pPr>
              <w:rPr>
                <w:sz w:val="20"/>
              </w:rPr>
            </w:pPr>
          </w:p>
        </w:tc>
        <w:tc>
          <w:tcPr>
            <w:tcW w:w="546" w:type="pct"/>
            <w:noWrap/>
            <w:hideMark/>
          </w:tcPr>
          <w:p w14:paraId="76F9CE64" w14:textId="77777777" w:rsidR="002B6FB1" w:rsidRDefault="002B6FB1">
            <w:pPr>
              <w:rPr>
                <w:sz w:val="20"/>
              </w:rPr>
            </w:pPr>
          </w:p>
        </w:tc>
      </w:tr>
      <w:tr w:rsidR="002B6FB1" w14:paraId="495C4DDD" w14:textId="77777777" w:rsidTr="002B6FB1">
        <w:trPr>
          <w:trHeight w:val="227"/>
        </w:trPr>
        <w:tc>
          <w:tcPr>
            <w:tcW w:w="1176" w:type="pct"/>
            <w:noWrap/>
            <w:hideMark/>
          </w:tcPr>
          <w:p w14:paraId="23E4090E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GDPpc</w:t>
            </w:r>
            <w:proofErr w:type="spellEnd"/>
          </w:p>
        </w:tc>
        <w:tc>
          <w:tcPr>
            <w:tcW w:w="546" w:type="pct"/>
            <w:noWrap/>
            <w:hideMark/>
          </w:tcPr>
          <w:p w14:paraId="7E3C139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0.339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61C82F7E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0.530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57D2D20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46" w:type="pct"/>
            <w:noWrap/>
            <w:hideMark/>
          </w:tcPr>
          <w:p w14:paraId="4DD168C2" w14:textId="77777777" w:rsidR="002B6FB1" w:rsidRDefault="002B6FB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noWrap/>
            <w:hideMark/>
          </w:tcPr>
          <w:p w14:paraId="75ACB61C" w14:textId="77777777" w:rsidR="002B6FB1" w:rsidRDefault="002B6FB1">
            <w:pPr>
              <w:rPr>
                <w:sz w:val="20"/>
              </w:rPr>
            </w:pPr>
          </w:p>
        </w:tc>
        <w:tc>
          <w:tcPr>
            <w:tcW w:w="546" w:type="pct"/>
            <w:noWrap/>
            <w:hideMark/>
          </w:tcPr>
          <w:p w14:paraId="7DD355FE" w14:textId="77777777" w:rsidR="002B6FB1" w:rsidRDefault="002B6FB1">
            <w:pPr>
              <w:rPr>
                <w:sz w:val="20"/>
              </w:rPr>
            </w:pPr>
          </w:p>
        </w:tc>
        <w:tc>
          <w:tcPr>
            <w:tcW w:w="546" w:type="pct"/>
            <w:noWrap/>
            <w:hideMark/>
          </w:tcPr>
          <w:p w14:paraId="2F96DB00" w14:textId="77777777" w:rsidR="002B6FB1" w:rsidRDefault="002B6FB1">
            <w:pPr>
              <w:rPr>
                <w:sz w:val="20"/>
              </w:rPr>
            </w:pPr>
          </w:p>
        </w:tc>
      </w:tr>
      <w:tr w:rsidR="002B6FB1" w14:paraId="64181A1E" w14:textId="77777777" w:rsidTr="002B6FB1">
        <w:trPr>
          <w:trHeight w:val="227"/>
        </w:trPr>
        <w:tc>
          <w:tcPr>
            <w:tcW w:w="1176" w:type="pct"/>
            <w:noWrap/>
            <w:hideMark/>
          </w:tcPr>
          <w:p w14:paraId="7524005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ENE</w:t>
            </w:r>
          </w:p>
        </w:tc>
        <w:tc>
          <w:tcPr>
            <w:tcW w:w="546" w:type="pct"/>
            <w:noWrap/>
            <w:hideMark/>
          </w:tcPr>
          <w:p w14:paraId="012DB00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0.810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50C776E1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0.979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0F286A43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0.609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1C814716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46" w:type="pct"/>
            <w:noWrap/>
            <w:hideMark/>
          </w:tcPr>
          <w:p w14:paraId="2690DA0E" w14:textId="77777777" w:rsidR="002B6FB1" w:rsidRDefault="002B6FB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noWrap/>
            <w:hideMark/>
          </w:tcPr>
          <w:p w14:paraId="1E0A145E" w14:textId="77777777" w:rsidR="002B6FB1" w:rsidRDefault="002B6FB1">
            <w:pPr>
              <w:rPr>
                <w:sz w:val="20"/>
              </w:rPr>
            </w:pPr>
          </w:p>
        </w:tc>
        <w:tc>
          <w:tcPr>
            <w:tcW w:w="546" w:type="pct"/>
            <w:noWrap/>
            <w:hideMark/>
          </w:tcPr>
          <w:p w14:paraId="03BC265B" w14:textId="77777777" w:rsidR="002B6FB1" w:rsidRDefault="002B6FB1">
            <w:pPr>
              <w:rPr>
                <w:sz w:val="20"/>
              </w:rPr>
            </w:pPr>
          </w:p>
        </w:tc>
      </w:tr>
      <w:tr w:rsidR="002B6FB1" w14:paraId="64E47D7D" w14:textId="77777777" w:rsidTr="002B6FB1">
        <w:trPr>
          <w:trHeight w:val="227"/>
        </w:trPr>
        <w:tc>
          <w:tcPr>
            <w:tcW w:w="1176" w:type="pct"/>
            <w:noWrap/>
            <w:hideMark/>
          </w:tcPr>
          <w:p w14:paraId="0BAEDF6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REN</w:t>
            </w:r>
          </w:p>
        </w:tc>
        <w:tc>
          <w:tcPr>
            <w:tcW w:w="546" w:type="pct"/>
            <w:noWrap/>
            <w:hideMark/>
          </w:tcPr>
          <w:p w14:paraId="4EBDE2A3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546" w:type="pct"/>
            <w:noWrap/>
            <w:hideMark/>
          </w:tcPr>
          <w:p w14:paraId="65AC6E1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0.440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2308514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0.273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11220FD8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0.372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62C6942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46" w:type="pct"/>
            <w:noWrap/>
            <w:hideMark/>
          </w:tcPr>
          <w:p w14:paraId="772E8F54" w14:textId="77777777" w:rsidR="002B6FB1" w:rsidRDefault="002B6FB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noWrap/>
            <w:hideMark/>
          </w:tcPr>
          <w:p w14:paraId="503D90B0" w14:textId="77777777" w:rsidR="002B6FB1" w:rsidRDefault="002B6FB1">
            <w:pPr>
              <w:rPr>
                <w:sz w:val="20"/>
              </w:rPr>
            </w:pPr>
          </w:p>
        </w:tc>
      </w:tr>
      <w:tr w:rsidR="002B6FB1" w14:paraId="411A6548" w14:textId="77777777" w:rsidTr="002B6FB1">
        <w:trPr>
          <w:trHeight w:val="227"/>
        </w:trPr>
        <w:tc>
          <w:tcPr>
            <w:tcW w:w="1176" w:type="pct"/>
            <w:noWrap/>
            <w:hideMark/>
          </w:tcPr>
          <w:p w14:paraId="2CAEFE2D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ECI</w:t>
            </w:r>
            <w:proofErr w:type="spellEnd"/>
          </w:p>
        </w:tc>
        <w:tc>
          <w:tcPr>
            <w:tcW w:w="546" w:type="pct"/>
            <w:noWrap/>
            <w:hideMark/>
          </w:tcPr>
          <w:p w14:paraId="5059CF0D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-0.184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6" w:type="pct"/>
            <w:noWrap/>
            <w:hideMark/>
          </w:tcPr>
          <w:p w14:paraId="2069033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-0.512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77ADE2A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-0.159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6" w:type="pct"/>
            <w:noWrap/>
            <w:hideMark/>
          </w:tcPr>
          <w:p w14:paraId="64DCC994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-0.418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052E1381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-0.600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noWrap/>
            <w:hideMark/>
          </w:tcPr>
          <w:p w14:paraId="53AEDC1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546" w:type="pct"/>
            <w:noWrap/>
            <w:hideMark/>
          </w:tcPr>
          <w:p w14:paraId="763DEF83" w14:textId="77777777" w:rsidR="002B6FB1" w:rsidRDefault="002B6FB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B6FB1" w14:paraId="354D3A2F" w14:textId="77777777" w:rsidTr="002B6FB1">
        <w:trPr>
          <w:trHeight w:val="227"/>
        </w:trPr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AC5C31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EPU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597FE4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-0.217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8C419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-0.084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BD302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0.279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EBEF2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-0.074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4369F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0.217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45E44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-0.144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52672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</w:tbl>
    <w:p w14:paraId="6EBDFB2E" w14:textId="77777777" w:rsidR="002B6FB1" w:rsidRDefault="002B6FB1" w:rsidP="002B6FB1">
      <w:pPr>
        <w:widowControl w:val="0"/>
        <w:jc w:val="both"/>
        <w:rPr>
          <w:sz w:val="18"/>
        </w:rPr>
      </w:pPr>
      <w:r>
        <w:rPr>
          <w:sz w:val="18"/>
        </w:rPr>
        <w:t xml:space="preserve">Note: </w:t>
      </w:r>
      <w:r>
        <w:rPr>
          <w:sz w:val="18"/>
          <w:vertAlign w:val="superscript"/>
        </w:rPr>
        <w:t>***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indicate significance at the 1%, 5%, and 10% levels, respectively.   </w:t>
      </w:r>
    </w:p>
    <w:p w14:paraId="095A1950" w14:textId="77777777" w:rsidR="002B6FB1" w:rsidRDefault="002B6FB1" w:rsidP="002B6FB1">
      <w:pPr>
        <w:widowControl w:val="0"/>
        <w:rPr>
          <w:szCs w:val="24"/>
        </w:rPr>
      </w:pPr>
    </w:p>
    <w:p w14:paraId="6089C071" w14:textId="77777777" w:rsidR="002B6FB1" w:rsidRDefault="002B6FB1" w:rsidP="002B6FB1">
      <w:pPr>
        <w:widowControl w:val="0"/>
      </w:pPr>
      <w:r>
        <w:rPr>
          <w:b/>
          <w:szCs w:val="24"/>
        </w:rPr>
        <w:t>Appendix 2.</w:t>
      </w:r>
      <w:r>
        <w:rPr>
          <w:szCs w:val="24"/>
        </w:rPr>
        <w:t xml:space="preserve"> </w:t>
      </w:r>
      <w:r>
        <w:t>Cross-sectional dependency test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2"/>
        <w:gridCol w:w="3579"/>
        <w:gridCol w:w="3579"/>
      </w:tblGrid>
      <w:tr w:rsidR="002B6FB1" w14:paraId="02CFE546" w14:textId="77777777" w:rsidTr="002B6FB1">
        <w:trPr>
          <w:trHeight w:val="227"/>
        </w:trPr>
        <w:tc>
          <w:tcPr>
            <w:tcW w:w="11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FA8999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21967A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Carbon dioxide emissions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AA998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Ecological footprint</w:t>
            </w:r>
          </w:p>
        </w:tc>
      </w:tr>
      <w:tr w:rsidR="002B6FB1" w14:paraId="511BDE55" w14:textId="77777777" w:rsidTr="002B6FB1">
        <w:trPr>
          <w:trHeight w:val="227"/>
        </w:trPr>
        <w:tc>
          <w:tcPr>
            <w:tcW w:w="11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9B681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Pesaran's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test 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0F66838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1.913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091FF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2.048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2B6FB1" w14:paraId="513DF1B3" w14:textId="77777777" w:rsidTr="002B6FB1">
        <w:trPr>
          <w:trHeight w:val="227"/>
        </w:trPr>
        <w:tc>
          <w:tcPr>
            <w:tcW w:w="1176" w:type="pct"/>
            <w:noWrap/>
            <w:hideMark/>
          </w:tcPr>
          <w:p w14:paraId="352D4509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Friedman's test </w:t>
            </w:r>
          </w:p>
        </w:tc>
        <w:tc>
          <w:tcPr>
            <w:tcW w:w="1912" w:type="pct"/>
            <w:noWrap/>
            <w:hideMark/>
          </w:tcPr>
          <w:p w14:paraId="24BE422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22.028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912" w:type="pct"/>
            <w:hideMark/>
          </w:tcPr>
          <w:p w14:paraId="31FCFB3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19.507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2B6FB1" w14:paraId="0C2EEAF8" w14:textId="77777777" w:rsidTr="002B6FB1">
        <w:trPr>
          <w:trHeight w:val="227"/>
        </w:trPr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6E4AE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Frees' test 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3B4DF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1.256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2AC75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0.758</w:t>
            </w:r>
            <w:r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</w:tbl>
    <w:p w14:paraId="7EF8D7B3" w14:textId="77777777" w:rsidR="002B6FB1" w:rsidRDefault="002B6FB1" w:rsidP="002B6FB1">
      <w:pPr>
        <w:widowControl w:val="0"/>
        <w:jc w:val="both"/>
        <w:rPr>
          <w:sz w:val="18"/>
        </w:rPr>
      </w:pPr>
      <w:r>
        <w:rPr>
          <w:sz w:val="18"/>
        </w:rPr>
        <w:t xml:space="preserve">Note: Null hypothesis of cross-sectional independence. </w:t>
      </w:r>
      <w:r>
        <w:rPr>
          <w:sz w:val="18"/>
          <w:vertAlign w:val="superscript"/>
        </w:rPr>
        <w:t>***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indicate significance at the 1%, 5%, and 10% levels, respectively.   </w:t>
      </w:r>
    </w:p>
    <w:p w14:paraId="2B77E34B" w14:textId="77777777" w:rsidR="002B6FB1" w:rsidRDefault="002B6FB1" w:rsidP="002B6FB1">
      <w:pPr>
        <w:widowControl w:val="0"/>
        <w:rPr>
          <w:szCs w:val="24"/>
        </w:rPr>
      </w:pPr>
    </w:p>
    <w:p w14:paraId="31577210" w14:textId="77777777" w:rsidR="002B6FB1" w:rsidRDefault="002B6FB1" w:rsidP="002B6FB1">
      <w:pPr>
        <w:widowControl w:val="0"/>
        <w:jc w:val="both"/>
        <w:rPr>
          <w:szCs w:val="24"/>
        </w:rPr>
      </w:pPr>
      <w:r>
        <w:rPr>
          <w:b/>
          <w:szCs w:val="24"/>
        </w:rPr>
        <w:t>Appendix 3.</w:t>
      </w:r>
      <w:r>
        <w:rPr>
          <w:szCs w:val="24"/>
        </w:rPr>
        <w:t xml:space="preserve"> </w:t>
      </w:r>
      <w:r>
        <w:t>Panel unit root test</w:t>
      </w:r>
    </w:p>
    <w:p w14:paraId="02BFA409" w14:textId="77777777" w:rsidR="002B6FB1" w:rsidRDefault="002B6FB1" w:rsidP="002B6FB1">
      <w:pPr>
        <w:widowControl w:val="0"/>
        <w:rPr>
          <w:szCs w:val="24"/>
        </w:rPr>
      </w:pPr>
      <w:r>
        <w:rPr>
          <w:szCs w:val="24"/>
        </w:rPr>
        <w:t xml:space="preserve">Panel A. </w:t>
      </w:r>
      <w:proofErr w:type="spellStart"/>
      <w:r>
        <w:t>Pesaran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171"/>
        <w:gridCol w:w="1025"/>
        <w:gridCol w:w="1028"/>
        <w:gridCol w:w="1028"/>
        <w:gridCol w:w="1026"/>
        <w:gridCol w:w="1028"/>
        <w:gridCol w:w="1028"/>
        <w:gridCol w:w="1026"/>
      </w:tblGrid>
      <w:tr w:rsidR="002B6FB1" w14:paraId="32CE3DD4" w14:textId="77777777" w:rsidTr="002B6FB1">
        <w:trPr>
          <w:trHeight w:val="227"/>
        </w:trPr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04A70B" w14:textId="77777777" w:rsidR="002B6FB1" w:rsidRDefault="002B6FB1">
            <w:pPr>
              <w:widowContro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Z[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t-bar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>]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890634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CO</w:t>
            </w:r>
            <w:r>
              <w:rPr>
                <w:rFonts w:eastAsia="Times New Roman"/>
                <w:color w:val="000000"/>
                <w:sz w:val="18"/>
                <w:vertAlign w:val="subscript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BF9BA6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EFP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C304AD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GDPpc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973DD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ENE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2BFE2D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REN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C2F07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EPU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9009A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ECI</w:t>
            </w:r>
            <w:proofErr w:type="spellEnd"/>
          </w:p>
        </w:tc>
      </w:tr>
      <w:tr w:rsidR="002B6FB1" w14:paraId="10DD2743" w14:textId="77777777" w:rsidTr="002B6FB1">
        <w:trPr>
          <w:trHeight w:val="227"/>
        </w:trPr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D26CDC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Level, 0 lag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B10404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-0.626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5F3D42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-1.407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1FFAE6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-0.349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3E90BA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-2.935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E70745B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-1.215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B2CC8D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-3.624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021844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-1.275</w:t>
            </w:r>
          </w:p>
        </w:tc>
      </w:tr>
      <w:tr w:rsidR="002B6FB1" w14:paraId="03E8212D" w14:textId="77777777" w:rsidTr="002B6FB1">
        <w:trPr>
          <w:trHeight w:val="227"/>
        </w:trPr>
        <w:tc>
          <w:tcPr>
            <w:tcW w:w="1160" w:type="pct"/>
            <w:noWrap/>
            <w:hideMark/>
          </w:tcPr>
          <w:p w14:paraId="0F37EC0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Level, 1 lag</w:t>
            </w:r>
          </w:p>
        </w:tc>
        <w:tc>
          <w:tcPr>
            <w:tcW w:w="548" w:type="pct"/>
            <w:noWrap/>
            <w:hideMark/>
          </w:tcPr>
          <w:p w14:paraId="6F670609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-0.141</w:t>
            </w:r>
          </w:p>
        </w:tc>
        <w:tc>
          <w:tcPr>
            <w:tcW w:w="549" w:type="pct"/>
            <w:noWrap/>
            <w:hideMark/>
          </w:tcPr>
          <w:p w14:paraId="5E5F6F4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-0.670</w:t>
            </w:r>
          </w:p>
        </w:tc>
        <w:tc>
          <w:tcPr>
            <w:tcW w:w="549" w:type="pct"/>
            <w:noWrap/>
            <w:hideMark/>
          </w:tcPr>
          <w:p w14:paraId="0E3C8868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-1.001</w:t>
            </w:r>
          </w:p>
        </w:tc>
        <w:tc>
          <w:tcPr>
            <w:tcW w:w="548" w:type="pct"/>
            <w:noWrap/>
            <w:hideMark/>
          </w:tcPr>
          <w:p w14:paraId="4349A53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-0.848</w:t>
            </w:r>
          </w:p>
        </w:tc>
        <w:tc>
          <w:tcPr>
            <w:tcW w:w="549" w:type="pct"/>
            <w:noWrap/>
            <w:hideMark/>
          </w:tcPr>
          <w:p w14:paraId="7B53377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-0.321</w:t>
            </w:r>
          </w:p>
        </w:tc>
        <w:tc>
          <w:tcPr>
            <w:tcW w:w="549" w:type="pct"/>
            <w:noWrap/>
            <w:hideMark/>
          </w:tcPr>
          <w:p w14:paraId="4283DB4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-1.232</w:t>
            </w:r>
          </w:p>
        </w:tc>
        <w:tc>
          <w:tcPr>
            <w:tcW w:w="549" w:type="pct"/>
            <w:noWrap/>
            <w:hideMark/>
          </w:tcPr>
          <w:p w14:paraId="5780D13E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-0.688</w:t>
            </w:r>
          </w:p>
        </w:tc>
      </w:tr>
      <w:tr w:rsidR="002B6FB1" w14:paraId="68A68F65" w14:textId="77777777" w:rsidTr="002B6FB1">
        <w:trPr>
          <w:trHeight w:val="227"/>
        </w:trPr>
        <w:tc>
          <w:tcPr>
            <w:tcW w:w="1160" w:type="pct"/>
            <w:noWrap/>
            <w:hideMark/>
          </w:tcPr>
          <w:p w14:paraId="7B4D732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Level, 2 </w:t>
            </w:r>
            <w:proofErr w:type="gramStart"/>
            <w:r>
              <w:rPr>
                <w:rFonts w:eastAsia="Times New Roman"/>
                <w:color w:val="000000"/>
                <w:sz w:val="18"/>
              </w:rPr>
              <w:t>lag</w:t>
            </w:r>
            <w:proofErr w:type="gramEnd"/>
          </w:p>
        </w:tc>
        <w:tc>
          <w:tcPr>
            <w:tcW w:w="548" w:type="pct"/>
            <w:noWrap/>
            <w:hideMark/>
          </w:tcPr>
          <w:p w14:paraId="65481ED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3.678</w:t>
            </w:r>
          </w:p>
        </w:tc>
        <w:tc>
          <w:tcPr>
            <w:tcW w:w="549" w:type="pct"/>
            <w:noWrap/>
            <w:hideMark/>
          </w:tcPr>
          <w:p w14:paraId="1AD35534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1.444</w:t>
            </w:r>
          </w:p>
        </w:tc>
        <w:tc>
          <w:tcPr>
            <w:tcW w:w="549" w:type="pct"/>
            <w:noWrap/>
            <w:hideMark/>
          </w:tcPr>
          <w:p w14:paraId="3878697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0.050</w:t>
            </w:r>
          </w:p>
        </w:tc>
        <w:tc>
          <w:tcPr>
            <w:tcW w:w="548" w:type="pct"/>
            <w:noWrap/>
            <w:hideMark/>
          </w:tcPr>
          <w:p w14:paraId="7E73795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0.918</w:t>
            </w:r>
          </w:p>
        </w:tc>
        <w:tc>
          <w:tcPr>
            <w:tcW w:w="549" w:type="pct"/>
            <w:noWrap/>
            <w:hideMark/>
          </w:tcPr>
          <w:p w14:paraId="2F03AAEB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1.519</w:t>
            </w:r>
          </w:p>
        </w:tc>
        <w:tc>
          <w:tcPr>
            <w:tcW w:w="549" w:type="pct"/>
            <w:noWrap/>
            <w:hideMark/>
          </w:tcPr>
          <w:p w14:paraId="3AC0D3C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-1.136</w:t>
            </w:r>
          </w:p>
        </w:tc>
        <w:tc>
          <w:tcPr>
            <w:tcW w:w="549" w:type="pct"/>
            <w:noWrap/>
            <w:hideMark/>
          </w:tcPr>
          <w:p w14:paraId="128A8F4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-1.937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</w:t>
            </w:r>
          </w:p>
        </w:tc>
      </w:tr>
      <w:tr w:rsidR="002B6FB1" w14:paraId="17180C83" w14:textId="77777777" w:rsidTr="002B6FB1">
        <w:trPr>
          <w:trHeight w:val="227"/>
        </w:trPr>
        <w:tc>
          <w:tcPr>
            <w:tcW w:w="1160" w:type="pct"/>
            <w:noWrap/>
            <w:hideMark/>
          </w:tcPr>
          <w:p w14:paraId="58D80D4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First difference, 0 lag</w:t>
            </w:r>
          </w:p>
        </w:tc>
        <w:tc>
          <w:tcPr>
            <w:tcW w:w="548" w:type="pct"/>
            <w:noWrap/>
            <w:hideMark/>
          </w:tcPr>
          <w:p w14:paraId="738232B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-5.246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noWrap/>
            <w:hideMark/>
          </w:tcPr>
          <w:p w14:paraId="64E13D3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-7.483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noWrap/>
            <w:hideMark/>
          </w:tcPr>
          <w:p w14:paraId="2FF789E8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-2.442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8" w:type="pct"/>
            <w:noWrap/>
            <w:hideMark/>
          </w:tcPr>
          <w:p w14:paraId="467251F6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-8.455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noWrap/>
            <w:hideMark/>
          </w:tcPr>
          <w:p w14:paraId="2ABF2B8D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-7.433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noWrap/>
            <w:hideMark/>
          </w:tcPr>
          <w:p w14:paraId="02F68A4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-10.084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noWrap/>
            <w:hideMark/>
          </w:tcPr>
          <w:p w14:paraId="4722A4C6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-5.437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</w:tr>
      <w:tr w:rsidR="002B6FB1" w14:paraId="7CD615A6" w14:textId="77777777" w:rsidTr="002B6FB1">
        <w:trPr>
          <w:trHeight w:val="227"/>
        </w:trPr>
        <w:tc>
          <w:tcPr>
            <w:tcW w:w="1160" w:type="pct"/>
            <w:noWrap/>
            <w:hideMark/>
          </w:tcPr>
          <w:p w14:paraId="10A4BA23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First difference, 1 lag</w:t>
            </w:r>
          </w:p>
        </w:tc>
        <w:tc>
          <w:tcPr>
            <w:tcW w:w="548" w:type="pct"/>
            <w:noWrap/>
            <w:hideMark/>
          </w:tcPr>
          <w:p w14:paraId="1A857B34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-3.907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noWrap/>
            <w:hideMark/>
          </w:tcPr>
          <w:p w14:paraId="0DD42CF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-4.234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noWrap/>
            <w:hideMark/>
          </w:tcPr>
          <w:p w14:paraId="1FCEE178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-1.359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</w:t>
            </w:r>
          </w:p>
        </w:tc>
        <w:tc>
          <w:tcPr>
            <w:tcW w:w="548" w:type="pct"/>
            <w:noWrap/>
            <w:hideMark/>
          </w:tcPr>
          <w:p w14:paraId="5EAC8039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-6.482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noWrap/>
            <w:hideMark/>
          </w:tcPr>
          <w:p w14:paraId="1ABFFD6D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-4.722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noWrap/>
            <w:hideMark/>
          </w:tcPr>
          <w:p w14:paraId="5269F598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-5.222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noWrap/>
            <w:hideMark/>
          </w:tcPr>
          <w:p w14:paraId="45FFAE7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-2.275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</w:tr>
      <w:tr w:rsidR="002B6FB1" w14:paraId="619463EE" w14:textId="77777777" w:rsidTr="002B6FB1">
        <w:trPr>
          <w:trHeight w:val="227"/>
        </w:trPr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09878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First difference, 2 </w:t>
            </w:r>
            <w:proofErr w:type="gramStart"/>
            <w:r>
              <w:rPr>
                <w:rFonts w:eastAsia="Times New Roman"/>
                <w:color w:val="000000"/>
                <w:sz w:val="18"/>
              </w:rPr>
              <w:t>lag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A01FA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1.032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EA2D1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-1.560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CFCD4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-0.871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E01F58E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-0.865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36123E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-1.282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669D34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-2.501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A9B513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-1.903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</w:t>
            </w:r>
          </w:p>
        </w:tc>
      </w:tr>
    </w:tbl>
    <w:p w14:paraId="14CA8CFC" w14:textId="77777777" w:rsidR="002B6FB1" w:rsidRDefault="002B6FB1" w:rsidP="002B6FB1">
      <w:pPr>
        <w:widowControl w:val="0"/>
        <w:jc w:val="both"/>
        <w:rPr>
          <w:sz w:val="18"/>
        </w:rPr>
      </w:pPr>
      <w:r>
        <w:rPr>
          <w:sz w:val="18"/>
        </w:rPr>
        <w:t xml:space="preserve">Note: Null hypothesis of all series are non-stationary. </w:t>
      </w:r>
      <w:r>
        <w:rPr>
          <w:sz w:val="18"/>
          <w:vertAlign w:val="superscript"/>
        </w:rPr>
        <w:t>***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indicate significance at the 1%, 5%, and 10% levels, respectively.   </w:t>
      </w:r>
    </w:p>
    <w:p w14:paraId="398F6C20" w14:textId="77777777" w:rsidR="002B6FB1" w:rsidRDefault="002B6FB1" w:rsidP="002B6FB1">
      <w:pPr>
        <w:widowControl w:val="0"/>
        <w:rPr>
          <w:szCs w:val="24"/>
        </w:rPr>
      </w:pPr>
      <w:r>
        <w:rPr>
          <w:szCs w:val="24"/>
        </w:rPr>
        <w:t>Panel B. Levin-Lin-Chu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0"/>
        <w:gridCol w:w="981"/>
        <w:gridCol w:w="981"/>
        <w:gridCol w:w="966"/>
        <w:gridCol w:w="964"/>
        <w:gridCol w:w="966"/>
        <w:gridCol w:w="968"/>
        <w:gridCol w:w="964"/>
      </w:tblGrid>
      <w:tr w:rsidR="002B6FB1" w14:paraId="0809B09C" w14:textId="77777777" w:rsidTr="002B6FB1">
        <w:trPr>
          <w:trHeight w:val="227"/>
        </w:trPr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33D387" w14:textId="77777777" w:rsidR="002B6FB1" w:rsidRDefault="002B6FB1">
            <w:pPr>
              <w:widowContro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Z[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t-bar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>]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46BBF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CO</w:t>
            </w:r>
            <w:r>
              <w:rPr>
                <w:rFonts w:eastAsia="Times New Roman"/>
                <w:color w:val="000000"/>
                <w:sz w:val="18"/>
                <w:vertAlign w:val="subscript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A57EA4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EFP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F8553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GDPpc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E9C75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ENE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923751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REN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60F3EB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EPU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7A61E1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ECI</w:t>
            </w:r>
            <w:proofErr w:type="spellEnd"/>
          </w:p>
        </w:tc>
      </w:tr>
      <w:tr w:rsidR="002B6FB1" w14:paraId="249154EF" w14:textId="77777777" w:rsidTr="002B6FB1">
        <w:trPr>
          <w:trHeight w:val="227"/>
        </w:trPr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6C9092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Level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718ED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-0.378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4809376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1.671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3A5DDC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1.667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D3AC356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0.497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64871E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2.301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A071AD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-4.144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35C34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-0.006</w:t>
            </w:r>
          </w:p>
        </w:tc>
      </w:tr>
      <w:tr w:rsidR="002B6FB1" w14:paraId="0C4EC9D6" w14:textId="77777777" w:rsidTr="002B6FB1">
        <w:trPr>
          <w:trHeight w:val="227"/>
        </w:trPr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741C01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First difference, Constant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6341A1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-7.866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D9B3A6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-9.629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CDD24E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-6.217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09BC8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-7.160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913CE3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-9.955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D9A7C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-13.250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058868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-8.786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</w:tr>
    </w:tbl>
    <w:p w14:paraId="45A1D83B" w14:textId="77777777" w:rsidR="002B6FB1" w:rsidRDefault="002B6FB1" w:rsidP="002B6FB1">
      <w:pPr>
        <w:widowControl w:val="0"/>
        <w:jc w:val="both"/>
        <w:rPr>
          <w:sz w:val="18"/>
        </w:rPr>
      </w:pPr>
      <w:r>
        <w:rPr>
          <w:sz w:val="18"/>
        </w:rPr>
        <w:t xml:space="preserve">Note: Null hypothesis of all series are non-stationary. </w:t>
      </w:r>
      <w:r>
        <w:rPr>
          <w:sz w:val="18"/>
          <w:vertAlign w:val="superscript"/>
        </w:rPr>
        <w:t>***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indicate significance at the 1%, 5%, and 10% levels, respectively.   </w:t>
      </w:r>
    </w:p>
    <w:p w14:paraId="6CF11FD4" w14:textId="77777777" w:rsidR="002B6FB1" w:rsidRDefault="002B6FB1" w:rsidP="002B6FB1">
      <w:pPr>
        <w:widowControl w:val="0"/>
        <w:rPr>
          <w:szCs w:val="24"/>
        </w:rPr>
      </w:pPr>
      <w:r>
        <w:rPr>
          <w:szCs w:val="24"/>
        </w:rPr>
        <w:t xml:space="preserve">Panel C. </w:t>
      </w:r>
      <w:proofErr w:type="spellStart"/>
      <w:r>
        <w:rPr>
          <w:szCs w:val="24"/>
        </w:rPr>
        <w:t>Im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Pesaran</w:t>
      </w:r>
      <w:proofErr w:type="spellEnd"/>
      <w:r>
        <w:rPr>
          <w:szCs w:val="24"/>
        </w:rPr>
        <w:t xml:space="preserve">-Shin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75"/>
        <w:gridCol w:w="967"/>
        <w:gridCol w:w="970"/>
        <w:gridCol w:w="970"/>
        <w:gridCol w:w="968"/>
        <w:gridCol w:w="970"/>
        <w:gridCol w:w="972"/>
        <w:gridCol w:w="968"/>
      </w:tblGrid>
      <w:tr w:rsidR="002B6FB1" w14:paraId="35C9281C" w14:textId="77777777" w:rsidTr="002B6FB1">
        <w:trPr>
          <w:trHeight w:val="227"/>
        </w:trPr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5F0465" w14:textId="77777777" w:rsidR="002B6FB1" w:rsidRDefault="002B6FB1">
            <w:pPr>
              <w:widowContro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Z[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t-bar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>]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38849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CO</w:t>
            </w:r>
            <w:r>
              <w:rPr>
                <w:rFonts w:eastAsia="Times New Roman"/>
                <w:color w:val="000000"/>
                <w:sz w:val="18"/>
                <w:vertAlign w:val="subscript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44407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EFP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6B0A3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GDPpc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740E7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ENE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5CACD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REN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5EE53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EPU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8BF1D5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ECI</w:t>
            </w:r>
            <w:proofErr w:type="spellEnd"/>
          </w:p>
        </w:tc>
      </w:tr>
      <w:tr w:rsidR="002B6FB1" w14:paraId="58BF60A9" w14:textId="77777777" w:rsidTr="002B6FB1">
        <w:trPr>
          <w:trHeight w:val="227"/>
        </w:trPr>
        <w:tc>
          <w:tcPr>
            <w:tcW w:w="13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11488B3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Level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CCFC4B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-0.937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F784BD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2.190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AC348B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1.396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C688D9E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0.209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20DA71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3.508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CEE14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-2.422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A58A8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0.606</w:t>
            </w:r>
          </w:p>
        </w:tc>
      </w:tr>
      <w:tr w:rsidR="002B6FB1" w14:paraId="0410BDD5" w14:textId="77777777" w:rsidTr="002B6FB1">
        <w:trPr>
          <w:trHeight w:val="227"/>
        </w:trPr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EC1F84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First difference, Constant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81E8E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-8.417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D12A4E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-8.748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50CF3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-4.884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2B86B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-8.339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DC0AB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-7.966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9438CB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-11.281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539891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-7.765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***</w:t>
            </w:r>
          </w:p>
        </w:tc>
      </w:tr>
    </w:tbl>
    <w:p w14:paraId="114F4EFA" w14:textId="77777777" w:rsidR="002B6FB1" w:rsidRDefault="002B6FB1" w:rsidP="002B6FB1">
      <w:pPr>
        <w:widowControl w:val="0"/>
        <w:jc w:val="both"/>
        <w:rPr>
          <w:sz w:val="18"/>
        </w:rPr>
      </w:pPr>
      <w:r>
        <w:rPr>
          <w:sz w:val="18"/>
        </w:rPr>
        <w:t xml:space="preserve">Note: Null hypothesis of all series are non-stationary. </w:t>
      </w:r>
      <w:r>
        <w:rPr>
          <w:sz w:val="18"/>
          <w:vertAlign w:val="superscript"/>
        </w:rPr>
        <w:t>***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indicate significance at the 1%, 5%, and 10% levels, respectively.   </w:t>
      </w:r>
    </w:p>
    <w:p w14:paraId="2A9581F2" w14:textId="77777777" w:rsidR="002B6FB1" w:rsidRDefault="002B6FB1" w:rsidP="002B6FB1">
      <w:pPr>
        <w:widowControl w:val="0"/>
      </w:pPr>
    </w:p>
    <w:p w14:paraId="44A6F270" w14:textId="77777777" w:rsidR="002B6FB1" w:rsidRDefault="002B6FB1" w:rsidP="002B6FB1">
      <w:pPr>
        <w:widowControl w:val="0"/>
        <w:jc w:val="both"/>
        <w:rPr>
          <w:szCs w:val="24"/>
        </w:rPr>
      </w:pPr>
      <w:r>
        <w:rPr>
          <w:b/>
          <w:szCs w:val="24"/>
        </w:rPr>
        <w:t>Appendix 4.</w:t>
      </w:r>
      <w:r>
        <w:rPr>
          <w:szCs w:val="24"/>
        </w:rPr>
        <w:t xml:space="preserve"> Cointegration test</w:t>
      </w:r>
    </w:p>
    <w:p w14:paraId="53AF7E24" w14:textId="77777777" w:rsidR="002B6FB1" w:rsidRDefault="002B6FB1" w:rsidP="002B6FB1">
      <w:pPr>
        <w:widowControl w:val="0"/>
        <w:jc w:val="both"/>
        <w:rPr>
          <w:szCs w:val="24"/>
        </w:rPr>
      </w:pPr>
      <w:r>
        <w:rPr>
          <w:szCs w:val="24"/>
        </w:rPr>
        <w:t xml:space="preserve">Panel A. </w:t>
      </w:r>
      <w:proofErr w:type="spellStart"/>
      <w:r>
        <w:rPr>
          <w:szCs w:val="24"/>
        </w:rPr>
        <w:t>Westerlund</w:t>
      </w:r>
      <w:proofErr w:type="spellEnd"/>
      <w:r>
        <w:rPr>
          <w:szCs w:val="24"/>
        </w:rPr>
        <w:t xml:space="preserve"> test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3579"/>
        <w:gridCol w:w="3579"/>
      </w:tblGrid>
      <w:tr w:rsidR="002B6FB1" w14:paraId="17EED311" w14:textId="77777777" w:rsidTr="002B6FB1"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87018C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Variance ratio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322D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6"/>
                <w:szCs w:val="18"/>
              </w:rPr>
            </w:pPr>
            <w:r>
              <w:rPr>
                <w:sz w:val="16"/>
                <w:szCs w:val="18"/>
              </w:rPr>
              <w:t>Carbon dioxide emissions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6D4B4E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6"/>
                <w:szCs w:val="18"/>
              </w:rPr>
            </w:pPr>
            <w:r>
              <w:rPr>
                <w:sz w:val="16"/>
                <w:szCs w:val="18"/>
              </w:rPr>
              <w:t>Ecological footprint</w:t>
            </w:r>
          </w:p>
        </w:tc>
      </w:tr>
      <w:tr w:rsidR="002B6FB1" w14:paraId="1C46B425" w14:textId="77777777" w:rsidTr="002B6FB1">
        <w:tc>
          <w:tcPr>
            <w:tcW w:w="11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403F3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panels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B853C6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72AC3E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-1.461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2B6FB1" w14:paraId="6BCD0F3D" w14:textId="77777777" w:rsidTr="002B6FB1">
        <w:tc>
          <w:tcPr>
            <w:tcW w:w="1176" w:type="pct"/>
            <w:hideMark/>
          </w:tcPr>
          <w:p w14:paraId="5F79BF63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panels</w:t>
            </w:r>
          </w:p>
        </w:tc>
        <w:tc>
          <w:tcPr>
            <w:tcW w:w="1912" w:type="pct"/>
            <w:hideMark/>
          </w:tcPr>
          <w:p w14:paraId="5CB031E6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21.637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12" w:type="pct"/>
            <w:hideMark/>
          </w:tcPr>
          <w:p w14:paraId="6E7724D6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-0.854</w:t>
            </w:r>
          </w:p>
        </w:tc>
      </w:tr>
      <w:tr w:rsidR="002B6FB1" w14:paraId="2A3C2881" w14:textId="77777777" w:rsidTr="002B6FB1">
        <w:tc>
          <w:tcPr>
            <w:tcW w:w="1176" w:type="pct"/>
            <w:hideMark/>
          </w:tcPr>
          <w:p w14:paraId="34CE8DC6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Trend</w:t>
            </w:r>
          </w:p>
        </w:tc>
        <w:tc>
          <w:tcPr>
            <w:tcW w:w="1912" w:type="pct"/>
            <w:hideMark/>
          </w:tcPr>
          <w:p w14:paraId="7321AD15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1.752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912" w:type="pct"/>
            <w:hideMark/>
          </w:tcPr>
          <w:p w14:paraId="6DF9FBC2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2B6FB1" w14:paraId="06E493FA" w14:textId="77777777" w:rsidTr="002B6FB1"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EAAD69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Demean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0B791A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1.497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3199C3" w14:textId="77777777" w:rsidR="002B6FB1" w:rsidRDefault="002B6FB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1.999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</w:tr>
    </w:tbl>
    <w:p w14:paraId="0A0D91E6" w14:textId="77777777" w:rsidR="002B6FB1" w:rsidRDefault="002B6FB1" w:rsidP="002B6FB1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Note: Alternative hypothesis that the panels are cointegrated. </w:t>
      </w:r>
      <w:r>
        <w:rPr>
          <w:sz w:val="18"/>
          <w:szCs w:val="18"/>
          <w:vertAlign w:val="superscript"/>
        </w:rPr>
        <w:t>***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**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indicate significance at the 1%, 5%, and 10% levels, respectively.</w:t>
      </w:r>
    </w:p>
    <w:p w14:paraId="45A2E13F" w14:textId="77777777" w:rsidR="002B6FB1" w:rsidRDefault="002B6FB1" w:rsidP="002B6FB1">
      <w:pPr>
        <w:widowControl w:val="0"/>
        <w:jc w:val="both"/>
        <w:rPr>
          <w:szCs w:val="24"/>
        </w:rPr>
      </w:pPr>
      <w:r>
        <w:rPr>
          <w:szCs w:val="24"/>
        </w:rPr>
        <w:t xml:space="preserve">Panel B. </w:t>
      </w:r>
      <w:proofErr w:type="spellStart"/>
      <w:r>
        <w:rPr>
          <w:szCs w:val="24"/>
        </w:rPr>
        <w:t>Pedroni</w:t>
      </w:r>
      <w:proofErr w:type="spellEnd"/>
      <w:r>
        <w:rPr>
          <w:szCs w:val="24"/>
        </w:rPr>
        <w:t xml:space="preserve"> test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1790"/>
        <w:gridCol w:w="1791"/>
        <w:gridCol w:w="1789"/>
        <w:gridCol w:w="1791"/>
      </w:tblGrid>
      <w:tr w:rsidR="002B6FB1" w14:paraId="73795F9D" w14:textId="77777777" w:rsidTr="002B6FB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80CAD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FAF3B6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6"/>
                <w:szCs w:val="18"/>
              </w:rPr>
            </w:pPr>
            <w:r>
              <w:rPr>
                <w:sz w:val="16"/>
                <w:szCs w:val="18"/>
              </w:rPr>
              <w:t>Carbon dioxide emissions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643CB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6"/>
                <w:szCs w:val="18"/>
              </w:rPr>
            </w:pPr>
            <w:r>
              <w:rPr>
                <w:sz w:val="16"/>
                <w:szCs w:val="18"/>
              </w:rPr>
              <w:t>Ecological footprint</w:t>
            </w:r>
          </w:p>
        </w:tc>
      </w:tr>
      <w:tr w:rsidR="002B6FB1" w14:paraId="69569F0E" w14:textId="77777777" w:rsidTr="002B6FB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55FA0E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Test statistics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66B3D8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Panel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0E2742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04D4E2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Panel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67CE00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Group</w:t>
            </w:r>
          </w:p>
        </w:tc>
      </w:tr>
      <w:tr w:rsidR="002B6FB1" w14:paraId="60B3C1A4" w14:textId="77777777" w:rsidTr="002B6FB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20B9BF" w14:textId="77777777" w:rsidR="002B6FB1" w:rsidRDefault="002B6FB1">
            <w:pPr>
              <w:widowControl w:val="0"/>
              <w:jc w:val="both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2B02C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-0.5561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D7561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CEB92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-1.272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1801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2B6FB1" w14:paraId="5D9128FD" w14:textId="77777777" w:rsidTr="002B6FB1">
        <w:tc>
          <w:tcPr>
            <w:tcW w:w="2268" w:type="dxa"/>
            <w:hideMark/>
          </w:tcPr>
          <w:p w14:paraId="6B18A444" w14:textId="77777777" w:rsidR="002B6FB1" w:rsidRDefault="002B6FB1">
            <w:pPr>
              <w:widowControl w:val="0"/>
              <w:jc w:val="both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rho</w:t>
            </w:r>
          </w:p>
        </w:tc>
        <w:tc>
          <w:tcPr>
            <w:tcW w:w="1842" w:type="dxa"/>
            <w:hideMark/>
          </w:tcPr>
          <w:p w14:paraId="2B62AFED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2.129</w:t>
            </w:r>
            <w:r>
              <w:rPr>
                <w:sz w:val="16"/>
                <w:vertAlign w:val="superscript"/>
              </w:rPr>
              <w:t>**</w:t>
            </w:r>
          </w:p>
        </w:tc>
        <w:tc>
          <w:tcPr>
            <w:tcW w:w="1843" w:type="dxa"/>
            <w:hideMark/>
          </w:tcPr>
          <w:p w14:paraId="0403EE3E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2.946</w:t>
            </w:r>
            <w:r>
              <w:rPr>
                <w:sz w:val="16"/>
                <w:vertAlign w:val="superscript"/>
              </w:rPr>
              <w:t>***</w:t>
            </w:r>
          </w:p>
        </w:tc>
        <w:tc>
          <w:tcPr>
            <w:tcW w:w="1843" w:type="dxa"/>
            <w:hideMark/>
          </w:tcPr>
          <w:p w14:paraId="25D77D84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1.74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1843" w:type="dxa"/>
            <w:hideMark/>
          </w:tcPr>
          <w:p w14:paraId="56F7053F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2.709</w:t>
            </w:r>
            <w:r>
              <w:rPr>
                <w:sz w:val="16"/>
                <w:vertAlign w:val="superscript"/>
              </w:rPr>
              <w:t>***</w:t>
            </w:r>
          </w:p>
        </w:tc>
      </w:tr>
      <w:tr w:rsidR="002B6FB1" w14:paraId="5CC722A3" w14:textId="77777777" w:rsidTr="002B6FB1">
        <w:tc>
          <w:tcPr>
            <w:tcW w:w="2268" w:type="dxa"/>
            <w:hideMark/>
          </w:tcPr>
          <w:p w14:paraId="24DE495A" w14:textId="77777777" w:rsidR="002B6FB1" w:rsidRDefault="002B6FB1">
            <w:pPr>
              <w:widowControl w:val="0"/>
              <w:jc w:val="both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t</w:t>
            </w:r>
          </w:p>
        </w:tc>
        <w:tc>
          <w:tcPr>
            <w:tcW w:w="1842" w:type="dxa"/>
            <w:hideMark/>
          </w:tcPr>
          <w:p w14:paraId="7EB0DA8F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-0.2147</w:t>
            </w:r>
          </w:p>
        </w:tc>
        <w:tc>
          <w:tcPr>
            <w:tcW w:w="1843" w:type="dxa"/>
            <w:hideMark/>
          </w:tcPr>
          <w:p w14:paraId="61BD8A1F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-0.346</w:t>
            </w:r>
          </w:p>
        </w:tc>
        <w:tc>
          <w:tcPr>
            <w:tcW w:w="1843" w:type="dxa"/>
            <w:hideMark/>
          </w:tcPr>
          <w:p w14:paraId="3F68AFF0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-2.302</w:t>
            </w:r>
            <w:r>
              <w:rPr>
                <w:sz w:val="16"/>
                <w:vertAlign w:val="superscript"/>
              </w:rPr>
              <w:t>**</w:t>
            </w:r>
          </w:p>
        </w:tc>
        <w:tc>
          <w:tcPr>
            <w:tcW w:w="1843" w:type="dxa"/>
            <w:hideMark/>
          </w:tcPr>
          <w:p w14:paraId="2E325A83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-2.523</w:t>
            </w:r>
            <w:r>
              <w:rPr>
                <w:sz w:val="16"/>
                <w:vertAlign w:val="superscript"/>
              </w:rPr>
              <w:t>**</w:t>
            </w:r>
          </w:p>
        </w:tc>
      </w:tr>
      <w:tr w:rsidR="002B6FB1" w14:paraId="16A9D023" w14:textId="77777777" w:rsidTr="002B6FB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88B941" w14:textId="77777777" w:rsidR="002B6FB1" w:rsidRDefault="002B6FB1">
            <w:pPr>
              <w:widowControl w:val="0"/>
              <w:jc w:val="both"/>
              <w:rPr>
                <w:i/>
                <w:sz w:val="16"/>
                <w:szCs w:val="24"/>
              </w:rPr>
            </w:pPr>
            <w:proofErr w:type="spellStart"/>
            <w:r>
              <w:rPr>
                <w:i/>
                <w:sz w:val="16"/>
                <w:szCs w:val="24"/>
              </w:rPr>
              <w:t>adf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37DDFC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2.941</w:t>
            </w:r>
            <w:r>
              <w:rPr>
                <w:sz w:val="16"/>
                <w:vertAlign w:val="superscript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4BF18E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2.961</w:t>
            </w:r>
            <w:r>
              <w:rPr>
                <w:sz w:val="16"/>
                <w:vertAlign w:val="superscript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7E825D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-.5217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5C2951" w14:textId="77777777" w:rsidR="002B6FB1" w:rsidRDefault="002B6FB1">
            <w:pPr>
              <w:widowControl w:val="0"/>
              <w:jc w:val="both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-.9452</w:t>
            </w:r>
          </w:p>
        </w:tc>
      </w:tr>
    </w:tbl>
    <w:p w14:paraId="0BA27BAD" w14:textId="77777777" w:rsidR="002B6FB1" w:rsidRDefault="002B6FB1" w:rsidP="002B6FB1">
      <w:pPr>
        <w:widowControl w:val="0"/>
        <w:jc w:val="both"/>
        <w:rPr>
          <w:sz w:val="18"/>
        </w:rPr>
      </w:pPr>
      <w:r>
        <w:rPr>
          <w:sz w:val="18"/>
        </w:rPr>
        <w:lastRenderedPageBreak/>
        <w:t xml:space="preserve">Note: Null hypothesis of no cointegration. </w:t>
      </w:r>
      <w:r>
        <w:rPr>
          <w:sz w:val="18"/>
          <w:vertAlign w:val="superscript"/>
        </w:rPr>
        <w:t>***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indicate significance at the 1%, 5%, and 10% levels, respectively.</w:t>
      </w:r>
    </w:p>
    <w:p w14:paraId="736F4EB9" w14:textId="77777777" w:rsidR="002B6FB1" w:rsidRDefault="002B6FB1" w:rsidP="002B6FB1">
      <w:pPr>
        <w:widowControl w:val="0"/>
      </w:pPr>
    </w:p>
    <w:p w14:paraId="102BF5DD" w14:textId="77777777" w:rsidR="002B6FB1" w:rsidRDefault="002B6FB1" w:rsidP="002B6FB1">
      <w:pPr>
        <w:widowControl w:val="0"/>
        <w:rPr>
          <w:szCs w:val="24"/>
        </w:rPr>
      </w:pPr>
      <w:r>
        <w:rPr>
          <w:b/>
          <w:szCs w:val="24"/>
        </w:rPr>
        <w:t>Appendix 5.</w:t>
      </w:r>
      <w:r>
        <w:rPr>
          <w:szCs w:val="24"/>
        </w:rPr>
        <w:t xml:space="preserve"> Heteroskedasticity test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2"/>
        <w:gridCol w:w="3579"/>
        <w:gridCol w:w="3579"/>
      </w:tblGrid>
      <w:tr w:rsidR="002B6FB1" w14:paraId="3A79ED77" w14:textId="77777777" w:rsidTr="002B6FB1">
        <w:trPr>
          <w:trHeight w:val="227"/>
        </w:trPr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183CD12" w14:textId="77777777" w:rsidR="002B6FB1" w:rsidRDefault="002B6FB1">
            <w:pPr>
              <w:widowControl w:val="0"/>
              <w:rPr>
                <w:rFonts w:eastAsia="Times New Roman"/>
                <w:i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85EDE5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Carbon dioxide emissions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848F4B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Ecological footprint</w:t>
            </w:r>
          </w:p>
        </w:tc>
      </w:tr>
      <w:tr w:rsidR="002B6FB1" w14:paraId="71C6E592" w14:textId="77777777" w:rsidTr="002B6FB1">
        <w:trPr>
          <w:trHeight w:val="227"/>
        </w:trPr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97B11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Chi</w:t>
            </w:r>
            <w:r>
              <w:rPr>
                <w:rFonts w:eastAsia="Times New Roman"/>
                <w:i/>
                <w:color w:val="000000"/>
                <w:sz w:val="20"/>
                <w:vertAlign w:val="superscript"/>
              </w:rPr>
              <w:t>2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70B3E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271.45</w:t>
            </w:r>
            <w:r>
              <w:rPr>
                <w:rFonts w:eastAsia="Times New Roman"/>
                <w:color w:val="000000"/>
                <w:sz w:val="20"/>
                <w:vertAlign w:val="superscript"/>
              </w:rPr>
              <w:t>***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B2F0A6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118.30</w:t>
            </w:r>
            <w:r>
              <w:rPr>
                <w:rFonts w:eastAsia="Times New Roman"/>
                <w:color w:val="000000"/>
                <w:sz w:val="20"/>
                <w:vertAlign w:val="superscript"/>
              </w:rPr>
              <w:t>***</w:t>
            </w:r>
          </w:p>
        </w:tc>
      </w:tr>
    </w:tbl>
    <w:p w14:paraId="76620700" w14:textId="77777777" w:rsidR="002B6FB1" w:rsidRDefault="002B6FB1" w:rsidP="002B6FB1">
      <w:pPr>
        <w:widowControl w:val="0"/>
        <w:jc w:val="both"/>
        <w:rPr>
          <w:sz w:val="20"/>
        </w:rPr>
      </w:pPr>
      <w:r>
        <w:rPr>
          <w:sz w:val="20"/>
        </w:rPr>
        <w:t xml:space="preserve">Note: Null hypothesis of no heteroskedasticity. </w:t>
      </w:r>
      <w:r>
        <w:rPr>
          <w:sz w:val="20"/>
          <w:vertAlign w:val="superscript"/>
        </w:rPr>
        <w:t>***</w:t>
      </w:r>
      <w:r>
        <w:rPr>
          <w:sz w:val="20"/>
        </w:rPr>
        <w:t xml:space="preserve">, </w:t>
      </w:r>
      <w:r>
        <w:rPr>
          <w:sz w:val="20"/>
          <w:vertAlign w:val="superscript"/>
        </w:rPr>
        <w:t>**</w:t>
      </w:r>
      <w:r>
        <w:rPr>
          <w:sz w:val="20"/>
        </w:rPr>
        <w:t xml:space="preserve">, </w:t>
      </w:r>
      <w:r>
        <w:rPr>
          <w:sz w:val="20"/>
          <w:vertAlign w:val="superscript"/>
        </w:rPr>
        <w:t>*</w:t>
      </w:r>
      <w:r>
        <w:rPr>
          <w:sz w:val="20"/>
        </w:rPr>
        <w:t xml:space="preserve"> indicate significance at the 1%, 5%, and 10% levels, respectively.  </w:t>
      </w:r>
    </w:p>
    <w:p w14:paraId="29B379AC" w14:textId="77777777" w:rsidR="002B6FB1" w:rsidRDefault="002B6FB1" w:rsidP="002B6FB1">
      <w:pPr>
        <w:widowControl w:val="0"/>
        <w:jc w:val="both"/>
      </w:pPr>
    </w:p>
    <w:p w14:paraId="654F79E6" w14:textId="77777777" w:rsidR="002B6FB1" w:rsidRDefault="002B6FB1" w:rsidP="002B6FB1">
      <w:pPr>
        <w:widowControl w:val="0"/>
        <w:rPr>
          <w:szCs w:val="24"/>
        </w:rPr>
      </w:pPr>
      <w:r>
        <w:rPr>
          <w:b/>
          <w:szCs w:val="24"/>
        </w:rPr>
        <w:t>Appendix 6.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Serrial</w:t>
      </w:r>
      <w:proofErr w:type="spellEnd"/>
      <w:r>
        <w:rPr>
          <w:szCs w:val="24"/>
        </w:rPr>
        <w:t xml:space="preserve"> correlation test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2"/>
        <w:gridCol w:w="3579"/>
        <w:gridCol w:w="3579"/>
      </w:tblGrid>
      <w:tr w:rsidR="002B6FB1" w14:paraId="7D4DB368" w14:textId="77777777" w:rsidTr="002B6FB1">
        <w:trPr>
          <w:trHeight w:val="227"/>
        </w:trPr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5045229" w14:textId="77777777" w:rsidR="002B6FB1" w:rsidRDefault="002B6FB1">
            <w:pPr>
              <w:widowControl w:val="0"/>
              <w:rPr>
                <w:rFonts w:eastAsia="Times New Roman"/>
                <w:i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D0AE1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Carbon dioxide emissions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B2540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Ecological footprint</w:t>
            </w:r>
          </w:p>
        </w:tc>
      </w:tr>
      <w:tr w:rsidR="002B6FB1" w14:paraId="4FEAC3E8" w14:textId="77777777" w:rsidTr="002B6FB1">
        <w:trPr>
          <w:trHeight w:val="227"/>
        </w:trPr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E89618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Chi</w:t>
            </w:r>
            <w:r>
              <w:rPr>
                <w:rFonts w:eastAsia="Times New Roman"/>
                <w:i/>
                <w:color w:val="000000"/>
                <w:sz w:val="20"/>
                <w:vertAlign w:val="superscript"/>
              </w:rPr>
              <w:t>2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D2CD30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46.799</w:t>
            </w:r>
            <w:r>
              <w:rPr>
                <w:rFonts w:eastAsia="Times New Roman"/>
                <w:color w:val="000000"/>
                <w:sz w:val="20"/>
                <w:vertAlign w:val="superscript"/>
              </w:rPr>
              <w:t>***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16ACAA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21.206</w:t>
            </w:r>
            <w:r>
              <w:rPr>
                <w:rFonts w:eastAsia="Times New Roman"/>
                <w:color w:val="000000"/>
                <w:sz w:val="20"/>
                <w:vertAlign w:val="superscript"/>
              </w:rPr>
              <w:t>***</w:t>
            </w:r>
          </w:p>
        </w:tc>
      </w:tr>
    </w:tbl>
    <w:p w14:paraId="7C6A866D" w14:textId="77777777" w:rsidR="002B6FB1" w:rsidRDefault="002B6FB1" w:rsidP="002B6FB1">
      <w:pPr>
        <w:widowControl w:val="0"/>
        <w:jc w:val="both"/>
        <w:rPr>
          <w:szCs w:val="24"/>
        </w:rPr>
      </w:pPr>
      <w:r>
        <w:rPr>
          <w:sz w:val="20"/>
        </w:rPr>
        <w:t xml:space="preserve">Note: Null hypothesis of no </w:t>
      </w:r>
      <w:proofErr w:type="spellStart"/>
      <w:r>
        <w:rPr>
          <w:sz w:val="20"/>
        </w:rPr>
        <w:t>serrial</w:t>
      </w:r>
      <w:proofErr w:type="spellEnd"/>
      <w:r>
        <w:rPr>
          <w:sz w:val="20"/>
        </w:rPr>
        <w:t xml:space="preserve"> correlation. </w:t>
      </w:r>
      <w:r>
        <w:rPr>
          <w:sz w:val="20"/>
          <w:vertAlign w:val="superscript"/>
        </w:rPr>
        <w:t>***</w:t>
      </w:r>
      <w:r>
        <w:rPr>
          <w:sz w:val="20"/>
        </w:rPr>
        <w:t xml:space="preserve">, </w:t>
      </w:r>
      <w:r>
        <w:rPr>
          <w:sz w:val="20"/>
          <w:vertAlign w:val="superscript"/>
        </w:rPr>
        <w:t>**</w:t>
      </w:r>
      <w:r>
        <w:rPr>
          <w:sz w:val="20"/>
        </w:rPr>
        <w:t xml:space="preserve">, </w:t>
      </w:r>
      <w:r>
        <w:rPr>
          <w:sz w:val="20"/>
          <w:vertAlign w:val="superscript"/>
        </w:rPr>
        <w:t>*</w:t>
      </w:r>
      <w:r>
        <w:rPr>
          <w:sz w:val="20"/>
        </w:rPr>
        <w:t xml:space="preserve"> indicate significance at the 1%, 5%, and 10% levels, respectively.  </w:t>
      </w:r>
    </w:p>
    <w:p w14:paraId="1DB3FA10" w14:textId="77777777" w:rsidR="002B6FB1" w:rsidRDefault="002B6FB1" w:rsidP="002B6FB1">
      <w:pPr>
        <w:widowControl w:val="0"/>
        <w:jc w:val="both"/>
        <w:rPr>
          <w:b/>
          <w:szCs w:val="24"/>
        </w:rPr>
      </w:pPr>
    </w:p>
    <w:p w14:paraId="1C8CF209" w14:textId="77777777" w:rsidR="002B6FB1" w:rsidRDefault="002B6FB1" w:rsidP="002B6FB1">
      <w:pPr>
        <w:widowControl w:val="0"/>
        <w:rPr>
          <w:szCs w:val="24"/>
        </w:rPr>
      </w:pPr>
      <w:r>
        <w:rPr>
          <w:b/>
          <w:szCs w:val="24"/>
        </w:rPr>
        <w:t>Appendix 7.</w:t>
      </w:r>
      <w:r>
        <w:rPr>
          <w:szCs w:val="24"/>
        </w:rPr>
        <w:t xml:space="preserve"> Hausman test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2"/>
        <w:gridCol w:w="3579"/>
        <w:gridCol w:w="3579"/>
      </w:tblGrid>
      <w:tr w:rsidR="002B6FB1" w14:paraId="74D6E352" w14:textId="77777777" w:rsidTr="002B6FB1">
        <w:trPr>
          <w:trHeight w:val="227"/>
        </w:trPr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62DFBEA" w14:textId="77777777" w:rsidR="002B6FB1" w:rsidRDefault="002B6FB1">
            <w:pPr>
              <w:widowControl w:val="0"/>
              <w:rPr>
                <w:rFonts w:eastAsia="Times New Roman"/>
                <w:i/>
                <w:color w:val="000000"/>
                <w:sz w:val="20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262623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Carbon dioxide emissions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91D64C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Ecological footprint</w:t>
            </w:r>
          </w:p>
        </w:tc>
      </w:tr>
      <w:tr w:rsidR="002B6FB1" w14:paraId="1C96D7B7" w14:textId="77777777" w:rsidTr="002B6FB1">
        <w:trPr>
          <w:trHeight w:val="227"/>
        </w:trPr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DBA617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Chi</w:t>
            </w:r>
            <w:r>
              <w:rPr>
                <w:rFonts w:eastAsia="Times New Roman"/>
                <w:i/>
                <w:color w:val="000000"/>
                <w:sz w:val="20"/>
                <w:vertAlign w:val="superscript"/>
              </w:rPr>
              <w:t>2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7FB05F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119.81</w:t>
            </w:r>
            <w:r>
              <w:rPr>
                <w:rFonts w:eastAsia="Times New Roman"/>
                <w:color w:val="000000"/>
                <w:sz w:val="20"/>
                <w:vertAlign w:val="superscript"/>
              </w:rPr>
              <w:t>***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9E1BA2" w14:textId="77777777" w:rsidR="002B6FB1" w:rsidRDefault="002B6FB1">
            <w:pPr>
              <w:widowControl w:val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96.07</w:t>
            </w:r>
            <w:r>
              <w:rPr>
                <w:rFonts w:eastAsia="Times New Roman"/>
                <w:color w:val="000000"/>
                <w:sz w:val="20"/>
                <w:vertAlign w:val="superscript"/>
              </w:rPr>
              <w:t>***</w:t>
            </w:r>
          </w:p>
        </w:tc>
      </w:tr>
    </w:tbl>
    <w:p w14:paraId="61DE545B" w14:textId="77777777" w:rsidR="002B6FB1" w:rsidRDefault="002B6FB1" w:rsidP="002B6FB1">
      <w:pPr>
        <w:widowControl w:val="0"/>
        <w:jc w:val="both"/>
        <w:rPr>
          <w:sz w:val="20"/>
        </w:rPr>
      </w:pPr>
      <w:r>
        <w:rPr>
          <w:sz w:val="18"/>
        </w:rPr>
        <w:t xml:space="preserve">Note: Null hypothesis of no fixed effect. </w:t>
      </w:r>
      <w:r>
        <w:rPr>
          <w:sz w:val="18"/>
          <w:vertAlign w:val="superscript"/>
        </w:rPr>
        <w:t>***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**</w:t>
      </w:r>
      <w:r>
        <w:rPr>
          <w:sz w:val="18"/>
        </w:rPr>
        <w:t xml:space="preserve">, 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indicate significance at the 1%, 5%, and 10% levels, respectively.   </w:t>
      </w:r>
    </w:p>
    <w:p w14:paraId="33D0D3A2" w14:textId="29570ED6" w:rsidR="00025832" w:rsidRPr="00B454A9" w:rsidRDefault="00025832" w:rsidP="002A36FE"/>
    <w:sectPr w:rsidR="00025832" w:rsidRPr="00B4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32"/>
    <w:rsid w:val="00025832"/>
    <w:rsid w:val="00115F54"/>
    <w:rsid w:val="001F689A"/>
    <w:rsid w:val="002A36FE"/>
    <w:rsid w:val="002B55F6"/>
    <w:rsid w:val="002B6FB1"/>
    <w:rsid w:val="004236A8"/>
    <w:rsid w:val="004611C9"/>
    <w:rsid w:val="005F015F"/>
    <w:rsid w:val="00661D54"/>
    <w:rsid w:val="00663E79"/>
    <w:rsid w:val="006F76FF"/>
    <w:rsid w:val="00745C03"/>
    <w:rsid w:val="007B118D"/>
    <w:rsid w:val="00974307"/>
    <w:rsid w:val="00A954C8"/>
    <w:rsid w:val="00AE466B"/>
    <w:rsid w:val="00AF20E0"/>
    <w:rsid w:val="00B33DD1"/>
    <w:rsid w:val="00B454A9"/>
    <w:rsid w:val="00BE58B6"/>
    <w:rsid w:val="00D32CF0"/>
    <w:rsid w:val="00D67873"/>
    <w:rsid w:val="00DE7CBF"/>
    <w:rsid w:val="00E20D71"/>
    <w:rsid w:val="00E6367A"/>
    <w:rsid w:val="00E67E97"/>
    <w:rsid w:val="00E94FAA"/>
    <w:rsid w:val="00F31F8A"/>
    <w:rsid w:val="00F41721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9357"/>
  <w15:chartTrackingRefBased/>
  <w15:docId w15:val="{43927E6B-A4BE-4783-897C-8A1F5F8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B1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7B11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54A9"/>
    <w:pPr>
      <w:widowControl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54A9"/>
    <w:rPr>
      <w:rFonts w:eastAsiaTheme="minorEastAsia"/>
      <w:kern w:val="2"/>
      <w:sz w:val="21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B454A9"/>
    <w:rPr>
      <w:vertAlign w:val="superscript"/>
    </w:rPr>
  </w:style>
  <w:style w:type="table" w:styleId="TableGrid">
    <w:name w:val="Table Grid"/>
    <w:basedOn w:val="TableNormal"/>
    <w:uiPriority w:val="39"/>
    <w:rsid w:val="002B6FB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844C-3F60-4945-8D17-2267EFCB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2021-05-13T10:51:00Z</dcterms:created>
  <dcterms:modified xsi:type="dcterms:W3CDTF">2021-05-14T16:38:00Z</dcterms:modified>
</cp:coreProperties>
</file>