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72C9E" w14:textId="10551720" w:rsidR="00D030B4" w:rsidRPr="003B13AA" w:rsidRDefault="00D030B4" w:rsidP="00D030B4">
      <w:bookmarkStart w:id="0" w:name="_Hlk56612242"/>
      <w:r>
        <w:rPr>
          <w:b/>
        </w:rPr>
        <w:t xml:space="preserve">Air pollution impacts </w:t>
      </w:r>
      <w:bookmarkStart w:id="1" w:name="_Hlk56621411"/>
      <w:r w:rsidRPr="003B13AA">
        <w:rPr>
          <w:b/>
        </w:rPr>
        <w:t>during</w:t>
      </w:r>
      <w:r>
        <w:rPr>
          <w:b/>
        </w:rPr>
        <w:t xml:space="preserve"> 2020 </w:t>
      </w:r>
      <w:r w:rsidRPr="003B13AA">
        <w:rPr>
          <w:b/>
        </w:rPr>
        <w:t>COVID-19 pandemic</w:t>
      </w:r>
      <w:bookmarkStart w:id="2" w:name="_GoBack"/>
      <w:bookmarkEnd w:id="2"/>
      <w:r>
        <w:rPr>
          <w:b/>
        </w:rPr>
        <w:t xml:space="preserve">:  emphasis on urban, suburban and rural </w:t>
      </w:r>
      <w:bookmarkEnd w:id="1"/>
      <w:r>
        <w:rPr>
          <w:b/>
        </w:rPr>
        <w:t>zones</w:t>
      </w:r>
    </w:p>
    <w:bookmarkEnd w:id="0"/>
    <w:p w14:paraId="36627657" w14:textId="06EC39AE" w:rsidR="0081425B" w:rsidRPr="00140C4B" w:rsidRDefault="0081425B" w:rsidP="0081425B">
      <w:pPr>
        <w:spacing w:line="480" w:lineRule="auto"/>
        <w:rPr>
          <w:lang w:val="pt-PT"/>
        </w:rPr>
      </w:pPr>
      <w:r w:rsidRPr="00140C4B">
        <w:rPr>
          <w:lang w:val="pt-PT"/>
        </w:rPr>
        <w:t>Klara Slezakova</w:t>
      </w:r>
      <w:r w:rsidR="00DC316A" w:rsidRPr="00140C4B">
        <w:rPr>
          <w:vertAlign w:val="superscript"/>
          <w:lang w:val="pt-PT"/>
        </w:rPr>
        <w:t>a#</w:t>
      </w:r>
      <w:r w:rsidRPr="00140C4B">
        <w:rPr>
          <w:lang w:val="pt-PT"/>
        </w:rPr>
        <w:t>, Maria Carmo Pereira</w:t>
      </w:r>
      <w:r w:rsidR="00DC316A" w:rsidRPr="00140C4B">
        <w:rPr>
          <w:vertAlign w:val="superscript"/>
          <w:lang w:val="pt-PT"/>
        </w:rPr>
        <w:t>a</w:t>
      </w:r>
    </w:p>
    <w:p w14:paraId="0341682D" w14:textId="1D277597" w:rsidR="0081425B" w:rsidRPr="00140C4B" w:rsidRDefault="00DC316A" w:rsidP="0081425B">
      <w:pPr>
        <w:spacing w:line="480" w:lineRule="auto"/>
        <w:rPr>
          <w:lang w:val="pt-PT"/>
        </w:rPr>
      </w:pPr>
      <w:r w:rsidRPr="00140C4B">
        <w:rPr>
          <w:vertAlign w:val="superscript"/>
          <w:lang w:val="pt-PT"/>
        </w:rPr>
        <w:t>a</w:t>
      </w:r>
      <w:r w:rsidR="0081425B" w:rsidRPr="00140C4B">
        <w:rPr>
          <w:lang w:val="pt-PT"/>
        </w:rPr>
        <w:t>LEPABE, Departamento de Engenharia Química, Faculdade de Engenharia, Universidade do Porto, Rua Dr. Roberto Frias, 4200-465, Porto, Portugal</w:t>
      </w:r>
    </w:p>
    <w:p w14:paraId="25250F48" w14:textId="48046B15" w:rsidR="00310F91" w:rsidRPr="00140C4B" w:rsidRDefault="0081425B" w:rsidP="00DD4EF7">
      <w:pPr>
        <w:spacing w:line="480" w:lineRule="auto"/>
      </w:pPr>
      <w:r w:rsidRPr="00140C4B">
        <w:t>#Corresponding author: Email: slezakok@fe.up.pt</w:t>
      </w:r>
    </w:p>
    <w:p w14:paraId="70194CF8" w14:textId="1BA141B3" w:rsidR="004B67F6" w:rsidRPr="00140C4B" w:rsidRDefault="004B67F6">
      <w:r w:rsidRPr="00140C4B">
        <w:br w:type="page"/>
      </w:r>
    </w:p>
    <w:p w14:paraId="5F41C392" w14:textId="52879D21" w:rsidR="004B67F6" w:rsidRPr="00140C4B" w:rsidRDefault="004B67F6" w:rsidP="004B67F6">
      <w:pPr>
        <w:spacing w:line="360" w:lineRule="auto"/>
        <w:rPr>
          <w:b/>
        </w:rPr>
      </w:pPr>
      <w:r w:rsidRPr="00140C4B">
        <w:rPr>
          <w:b/>
        </w:rPr>
        <w:lastRenderedPageBreak/>
        <w:t>Table 1S</w:t>
      </w:r>
    </w:p>
    <w:p w14:paraId="78F8A6B4" w14:textId="7DC87FF4" w:rsidR="004B67F6" w:rsidRPr="00140C4B" w:rsidRDefault="004B67F6" w:rsidP="004B67F6">
      <w:pPr>
        <w:spacing w:line="360" w:lineRule="auto"/>
      </w:pPr>
      <w:r w:rsidRPr="00140C4B">
        <w:t>Characterization of Portuguese territory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3"/>
        <w:gridCol w:w="2311"/>
        <w:gridCol w:w="2366"/>
        <w:gridCol w:w="1784"/>
      </w:tblGrid>
      <w:tr w:rsidR="00FE2466" w:rsidRPr="00140C4B" w14:paraId="11B86F38" w14:textId="77777777" w:rsidTr="00FE2466">
        <w:trPr>
          <w:trHeight w:val="828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</w:tcPr>
          <w:p w14:paraId="4755DB8A" w14:textId="77777777" w:rsidR="00FE2466" w:rsidRPr="00140C4B" w:rsidRDefault="00FE2466" w:rsidP="006336CF">
            <w:pPr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>Region</w:t>
            </w:r>
          </w:p>
        </w:tc>
        <w:tc>
          <w:tcPr>
            <w:tcW w:w="1359" w:type="pct"/>
            <w:tcBorders>
              <w:top w:val="single" w:sz="4" w:space="0" w:color="auto"/>
              <w:bottom w:val="single" w:sz="4" w:space="0" w:color="auto"/>
            </w:tcBorders>
          </w:tcPr>
          <w:p w14:paraId="43D424D5" w14:textId="77777777" w:rsidR="00FE2466" w:rsidRPr="00140C4B" w:rsidRDefault="00FE2466" w:rsidP="006336CF">
            <w:pPr>
              <w:jc w:val="center"/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>Area</w:t>
            </w:r>
          </w:p>
          <w:p w14:paraId="3279B812" w14:textId="77777777" w:rsidR="00FE2466" w:rsidRPr="00140C4B" w:rsidRDefault="00FE2466" w:rsidP="006336CF">
            <w:pPr>
              <w:jc w:val="center"/>
              <w:rPr>
                <w:spacing w:val="-6"/>
                <w:szCs w:val="24"/>
              </w:rPr>
            </w:pPr>
          </w:p>
          <w:p w14:paraId="3C95E834" w14:textId="3F22BB56" w:rsidR="00FE2466" w:rsidRPr="00140C4B" w:rsidRDefault="00FE2466" w:rsidP="006336CF">
            <w:pPr>
              <w:jc w:val="center"/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>km</w:t>
            </w:r>
            <w:r w:rsidRPr="00140C4B">
              <w:rPr>
                <w:spacing w:val="-6"/>
                <w:szCs w:val="24"/>
                <w:vertAlign w:val="superscript"/>
              </w:rPr>
              <w:t xml:space="preserve">2 </w:t>
            </w:r>
            <w:r w:rsidRPr="00140C4B">
              <w:rPr>
                <w:spacing w:val="-6"/>
                <w:szCs w:val="24"/>
              </w:rPr>
              <w:t>(%)</w: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</w:tcPr>
          <w:p w14:paraId="5DF9F126" w14:textId="77777777" w:rsidR="00FE2466" w:rsidRPr="00140C4B" w:rsidRDefault="00FE2466" w:rsidP="006336CF">
            <w:pPr>
              <w:jc w:val="center"/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>Population</w:t>
            </w:r>
          </w:p>
          <w:p w14:paraId="76F8BAC9" w14:textId="77777777" w:rsidR="00FE2466" w:rsidRPr="00140C4B" w:rsidRDefault="00FE2466" w:rsidP="006336CF">
            <w:pPr>
              <w:jc w:val="center"/>
              <w:rPr>
                <w:spacing w:val="-6"/>
                <w:szCs w:val="24"/>
              </w:rPr>
            </w:pPr>
          </w:p>
          <w:p w14:paraId="58A52BF9" w14:textId="1C7CB356" w:rsidR="00FE2466" w:rsidRPr="00140C4B" w:rsidRDefault="00FE2466" w:rsidP="006336CF">
            <w:pPr>
              <w:jc w:val="center"/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>n (%)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</w:tcPr>
          <w:p w14:paraId="75956B9B" w14:textId="77777777" w:rsidR="00FE2466" w:rsidRPr="00140C4B" w:rsidRDefault="00FE2466" w:rsidP="006336CF">
            <w:pPr>
              <w:jc w:val="center"/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 xml:space="preserve">Population density </w:t>
            </w:r>
          </w:p>
          <w:p w14:paraId="5394E23F" w14:textId="004E079B" w:rsidR="00FE2466" w:rsidRPr="00140C4B" w:rsidRDefault="00FE2466" w:rsidP="006336CF">
            <w:pPr>
              <w:jc w:val="center"/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>Inhabitants km</w:t>
            </w:r>
            <w:r w:rsidRPr="00140C4B">
              <w:rPr>
                <w:spacing w:val="-6"/>
                <w:szCs w:val="24"/>
                <w:vertAlign w:val="superscript"/>
              </w:rPr>
              <w:t>–2</w:t>
            </w:r>
          </w:p>
        </w:tc>
      </w:tr>
      <w:tr w:rsidR="004B67F6" w:rsidRPr="00140C4B" w14:paraId="3E2E1238" w14:textId="77777777" w:rsidTr="00FE2466">
        <w:tc>
          <w:tcPr>
            <w:tcW w:w="1201" w:type="pct"/>
          </w:tcPr>
          <w:p w14:paraId="78820542" w14:textId="77777777" w:rsidR="004B67F6" w:rsidRPr="00140C4B" w:rsidRDefault="004B67F6" w:rsidP="006336CF">
            <w:pPr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>North</w:t>
            </w:r>
          </w:p>
        </w:tc>
        <w:tc>
          <w:tcPr>
            <w:tcW w:w="1359" w:type="pct"/>
          </w:tcPr>
          <w:p w14:paraId="6E6A90D0" w14:textId="77777777" w:rsidR="004B67F6" w:rsidRPr="00140C4B" w:rsidRDefault="004B67F6" w:rsidP="00123E92">
            <w:pPr>
              <w:jc w:val="center"/>
            </w:pPr>
            <w:r w:rsidRPr="00140C4B">
              <w:t>21 286.86</w:t>
            </w:r>
          </w:p>
          <w:p w14:paraId="2F10BE65" w14:textId="64E21B5C" w:rsidR="00123E92" w:rsidRPr="00140C4B" w:rsidRDefault="00494241" w:rsidP="00123E92">
            <w:pPr>
              <w:jc w:val="center"/>
            </w:pPr>
            <w:r w:rsidRPr="00140C4B">
              <w:t>(23.1)</w:t>
            </w:r>
          </w:p>
        </w:tc>
        <w:tc>
          <w:tcPr>
            <w:tcW w:w="1391" w:type="pct"/>
          </w:tcPr>
          <w:p w14:paraId="3023753D" w14:textId="79DEF5B4" w:rsidR="004B67F6" w:rsidRPr="00140C4B" w:rsidRDefault="004B67F6" w:rsidP="00123E92">
            <w:pPr>
              <w:jc w:val="center"/>
              <w:rPr>
                <w:rFonts w:eastAsia="Times New Roman"/>
                <w:szCs w:val="24"/>
                <w:lang w:eastAsia="cs-CZ"/>
              </w:rPr>
            </w:pPr>
            <w:r w:rsidRPr="00140C4B">
              <w:rPr>
                <w:rFonts w:eastAsia="Times New Roman"/>
                <w:szCs w:val="24"/>
                <w:lang w:eastAsia="cs-CZ"/>
              </w:rPr>
              <w:t>3</w:t>
            </w:r>
            <w:r w:rsidR="00494241" w:rsidRPr="00140C4B">
              <w:rPr>
                <w:rFonts w:eastAsia="Times New Roman"/>
                <w:szCs w:val="24"/>
                <w:lang w:eastAsia="cs-CZ"/>
              </w:rPr>
              <w:t> </w:t>
            </w:r>
            <w:r w:rsidRPr="00140C4B">
              <w:rPr>
                <w:rFonts w:eastAsia="Times New Roman"/>
                <w:szCs w:val="24"/>
                <w:lang w:eastAsia="cs-CZ"/>
              </w:rPr>
              <w:t>575</w:t>
            </w:r>
            <w:r w:rsidR="00494241" w:rsidRPr="00140C4B">
              <w:rPr>
                <w:rFonts w:eastAsia="Times New Roman"/>
                <w:szCs w:val="24"/>
                <w:lang w:eastAsia="cs-CZ"/>
              </w:rPr>
              <w:t> </w:t>
            </w:r>
            <w:r w:rsidRPr="00140C4B">
              <w:rPr>
                <w:rFonts w:eastAsia="Times New Roman"/>
                <w:szCs w:val="24"/>
                <w:lang w:eastAsia="cs-CZ"/>
              </w:rPr>
              <w:t>338</w:t>
            </w:r>
          </w:p>
          <w:p w14:paraId="306507A0" w14:textId="6A82CE4D" w:rsidR="00494241" w:rsidRPr="00140C4B" w:rsidRDefault="00494241" w:rsidP="00123E92">
            <w:pPr>
              <w:jc w:val="center"/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>(34.7)</w:t>
            </w:r>
          </w:p>
        </w:tc>
        <w:tc>
          <w:tcPr>
            <w:tcW w:w="1049" w:type="pct"/>
          </w:tcPr>
          <w:p w14:paraId="2EE26449" w14:textId="54DBF96B" w:rsidR="004B67F6" w:rsidRPr="00140C4B" w:rsidRDefault="004B67F6" w:rsidP="00123E92">
            <w:pPr>
              <w:jc w:val="center"/>
            </w:pPr>
            <w:r w:rsidRPr="00140C4B">
              <w:t>168</w:t>
            </w:r>
            <w:r w:rsidR="00123E92" w:rsidRPr="00140C4B">
              <w:t>.0</w:t>
            </w:r>
          </w:p>
        </w:tc>
      </w:tr>
      <w:tr w:rsidR="004B67F6" w:rsidRPr="00140C4B" w14:paraId="7A2B4954" w14:textId="77777777" w:rsidTr="00FE2466">
        <w:tc>
          <w:tcPr>
            <w:tcW w:w="1201" w:type="pct"/>
          </w:tcPr>
          <w:p w14:paraId="087DD60C" w14:textId="77777777" w:rsidR="004B67F6" w:rsidRPr="00140C4B" w:rsidRDefault="004B67F6" w:rsidP="006336CF">
            <w:pPr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>Centre</w:t>
            </w:r>
          </w:p>
        </w:tc>
        <w:tc>
          <w:tcPr>
            <w:tcW w:w="1359" w:type="pct"/>
          </w:tcPr>
          <w:p w14:paraId="389BF10E" w14:textId="77777777" w:rsidR="004B67F6" w:rsidRPr="00140C4B" w:rsidRDefault="004B67F6" w:rsidP="00123E92">
            <w:pPr>
              <w:jc w:val="center"/>
            </w:pPr>
            <w:r w:rsidRPr="00140C4B">
              <w:t>28 199.35</w:t>
            </w:r>
          </w:p>
          <w:p w14:paraId="5E894CD2" w14:textId="729B4417" w:rsidR="00123E92" w:rsidRPr="00140C4B" w:rsidRDefault="00494241" w:rsidP="00123E92">
            <w:pPr>
              <w:jc w:val="center"/>
            </w:pPr>
            <w:r w:rsidRPr="00140C4B">
              <w:t>(30.1)</w:t>
            </w:r>
          </w:p>
        </w:tc>
        <w:tc>
          <w:tcPr>
            <w:tcW w:w="1391" w:type="pct"/>
            <w:vAlign w:val="center"/>
          </w:tcPr>
          <w:p w14:paraId="78E7F6AF" w14:textId="043C9801" w:rsidR="004B67F6" w:rsidRPr="00140C4B" w:rsidRDefault="004B67F6" w:rsidP="00123E92">
            <w:pPr>
              <w:jc w:val="center"/>
              <w:rPr>
                <w:rFonts w:eastAsia="Times New Roman"/>
                <w:szCs w:val="24"/>
                <w:lang w:eastAsia="cs-CZ"/>
              </w:rPr>
            </w:pPr>
            <w:r w:rsidRPr="00140C4B">
              <w:rPr>
                <w:rFonts w:eastAsia="Times New Roman"/>
                <w:szCs w:val="24"/>
                <w:lang w:eastAsia="cs-CZ"/>
              </w:rPr>
              <w:t>2 217</w:t>
            </w:r>
            <w:r w:rsidR="00494241" w:rsidRPr="00140C4B">
              <w:rPr>
                <w:rFonts w:eastAsia="Times New Roman"/>
                <w:szCs w:val="24"/>
                <w:lang w:eastAsia="cs-CZ"/>
              </w:rPr>
              <w:t> </w:t>
            </w:r>
            <w:r w:rsidRPr="00140C4B">
              <w:rPr>
                <w:rFonts w:eastAsia="Times New Roman"/>
                <w:szCs w:val="24"/>
                <w:lang w:eastAsia="cs-CZ"/>
              </w:rPr>
              <w:t>285</w:t>
            </w:r>
          </w:p>
          <w:p w14:paraId="5454F28C" w14:textId="17DBF3B8" w:rsidR="00494241" w:rsidRPr="00140C4B" w:rsidRDefault="00494241" w:rsidP="00123E92">
            <w:pPr>
              <w:jc w:val="center"/>
              <w:rPr>
                <w:rFonts w:eastAsia="Times New Roman"/>
                <w:szCs w:val="24"/>
                <w:lang w:eastAsia="cs-CZ"/>
              </w:rPr>
            </w:pPr>
            <w:r w:rsidRPr="00140C4B">
              <w:rPr>
                <w:rFonts w:eastAsia="Times New Roman"/>
                <w:szCs w:val="24"/>
                <w:lang w:eastAsia="cs-CZ"/>
              </w:rPr>
              <w:t>(21.5)</w:t>
            </w:r>
          </w:p>
        </w:tc>
        <w:tc>
          <w:tcPr>
            <w:tcW w:w="1049" w:type="pct"/>
          </w:tcPr>
          <w:p w14:paraId="59E9D207" w14:textId="19111EFD" w:rsidR="004B67F6" w:rsidRPr="00140C4B" w:rsidRDefault="004B67F6" w:rsidP="00123E92">
            <w:pPr>
              <w:jc w:val="center"/>
            </w:pPr>
            <w:r w:rsidRPr="00140C4B">
              <w:t>7</w:t>
            </w:r>
            <w:r w:rsidR="00123E92" w:rsidRPr="00140C4B">
              <w:t>8.6</w:t>
            </w:r>
          </w:p>
        </w:tc>
      </w:tr>
      <w:tr w:rsidR="004B67F6" w:rsidRPr="00140C4B" w14:paraId="23CD0FC8" w14:textId="77777777" w:rsidTr="00FE2466">
        <w:tc>
          <w:tcPr>
            <w:tcW w:w="1201" w:type="pct"/>
          </w:tcPr>
          <w:p w14:paraId="69A92635" w14:textId="0C417FF6" w:rsidR="004B67F6" w:rsidRPr="00140C4B" w:rsidRDefault="004B67F6" w:rsidP="006336CF">
            <w:pPr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>Lisbon MA</w:t>
            </w:r>
            <w:r w:rsidRPr="00140C4B">
              <w:rPr>
                <w:spacing w:val="-6"/>
                <w:szCs w:val="24"/>
                <w:vertAlign w:val="superscript"/>
              </w:rPr>
              <w:t xml:space="preserve">a </w:t>
            </w:r>
          </w:p>
        </w:tc>
        <w:tc>
          <w:tcPr>
            <w:tcW w:w="1359" w:type="pct"/>
          </w:tcPr>
          <w:p w14:paraId="0B4BE8BD" w14:textId="77777777" w:rsidR="004B67F6" w:rsidRPr="00140C4B" w:rsidRDefault="004B67F6" w:rsidP="00123E92">
            <w:pPr>
              <w:jc w:val="center"/>
            </w:pPr>
            <w:r w:rsidRPr="00140C4B">
              <w:t>3 015.24</w:t>
            </w:r>
          </w:p>
          <w:p w14:paraId="192BA17D" w14:textId="4E75E53A" w:rsidR="00123E92" w:rsidRPr="00140C4B" w:rsidRDefault="00494241" w:rsidP="00123E92">
            <w:pPr>
              <w:jc w:val="center"/>
            </w:pPr>
            <w:r w:rsidRPr="00140C4B">
              <w:t>(3.</w:t>
            </w:r>
            <w:r w:rsidR="00FE2466" w:rsidRPr="00140C4B">
              <w:t>3</w:t>
            </w:r>
            <w:r w:rsidRPr="00140C4B">
              <w:t>)</w:t>
            </w:r>
          </w:p>
        </w:tc>
        <w:tc>
          <w:tcPr>
            <w:tcW w:w="1391" w:type="pct"/>
            <w:vAlign w:val="center"/>
          </w:tcPr>
          <w:p w14:paraId="6008FF82" w14:textId="121DCF0E" w:rsidR="004B67F6" w:rsidRPr="00140C4B" w:rsidRDefault="004B67F6" w:rsidP="00123E92">
            <w:pPr>
              <w:jc w:val="center"/>
              <w:rPr>
                <w:rFonts w:eastAsia="Times New Roman"/>
                <w:szCs w:val="24"/>
                <w:lang w:eastAsia="cs-CZ"/>
              </w:rPr>
            </w:pPr>
            <w:r w:rsidRPr="00140C4B">
              <w:rPr>
                <w:rFonts w:eastAsia="Times New Roman"/>
                <w:szCs w:val="24"/>
                <w:lang w:eastAsia="cs-CZ"/>
              </w:rPr>
              <w:t>2 863</w:t>
            </w:r>
            <w:r w:rsidR="00494241" w:rsidRPr="00140C4B">
              <w:rPr>
                <w:rFonts w:eastAsia="Times New Roman"/>
                <w:szCs w:val="24"/>
                <w:lang w:eastAsia="cs-CZ"/>
              </w:rPr>
              <w:t> </w:t>
            </w:r>
            <w:r w:rsidRPr="00140C4B">
              <w:rPr>
                <w:rFonts w:eastAsia="Times New Roman"/>
                <w:szCs w:val="24"/>
                <w:lang w:eastAsia="cs-CZ"/>
              </w:rPr>
              <w:t>272</w:t>
            </w:r>
          </w:p>
          <w:p w14:paraId="39DEF0E8" w14:textId="69866ABB" w:rsidR="00494241" w:rsidRPr="00140C4B" w:rsidRDefault="00494241" w:rsidP="00123E92">
            <w:pPr>
              <w:jc w:val="center"/>
              <w:rPr>
                <w:rFonts w:eastAsia="Times New Roman"/>
                <w:szCs w:val="24"/>
                <w:lang w:eastAsia="cs-CZ"/>
              </w:rPr>
            </w:pPr>
            <w:r w:rsidRPr="00140C4B">
              <w:rPr>
                <w:rFonts w:eastAsia="Times New Roman"/>
                <w:szCs w:val="24"/>
                <w:lang w:eastAsia="cs-CZ"/>
              </w:rPr>
              <w:t>(27.8)</w:t>
            </w:r>
          </w:p>
        </w:tc>
        <w:tc>
          <w:tcPr>
            <w:tcW w:w="1049" w:type="pct"/>
          </w:tcPr>
          <w:p w14:paraId="38CCCC79" w14:textId="4EA0DED8" w:rsidR="004B67F6" w:rsidRPr="00140C4B" w:rsidRDefault="00123E92" w:rsidP="00123E92">
            <w:pPr>
              <w:jc w:val="center"/>
            </w:pPr>
            <w:r w:rsidRPr="00140C4B">
              <w:t>949.6</w:t>
            </w:r>
          </w:p>
        </w:tc>
      </w:tr>
      <w:tr w:rsidR="004B67F6" w:rsidRPr="00140C4B" w14:paraId="559EECE0" w14:textId="77777777" w:rsidTr="00FE2466">
        <w:tc>
          <w:tcPr>
            <w:tcW w:w="1201" w:type="pct"/>
          </w:tcPr>
          <w:p w14:paraId="0CE32C9F" w14:textId="77777777" w:rsidR="004B67F6" w:rsidRPr="00140C4B" w:rsidRDefault="004B67F6" w:rsidP="006336CF">
            <w:pPr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>Alentejo</w:t>
            </w:r>
          </w:p>
        </w:tc>
        <w:tc>
          <w:tcPr>
            <w:tcW w:w="1359" w:type="pct"/>
          </w:tcPr>
          <w:p w14:paraId="0ED5BC60" w14:textId="77777777" w:rsidR="004B67F6" w:rsidRPr="00140C4B" w:rsidRDefault="004B67F6" w:rsidP="00123E92">
            <w:pPr>
              <w:jc w:val="center"/>
            </w:pPr>
            <w:r w:rsidRPr="00140C4B">
              <w:t>31 604.90</w:t>
            </w:r>
          </w:p>
          <w:p w14:paraId="023395C0" w14:textId="3AF093E6" w:rsidR="00123E92" w:rsidRPr="00140C4B" w:rsidRDefault="00494241" w:rsidP="00123E92">
            <w:pPr>
              <w:jc w:val="center"/>
            </w:pPr>
            <w:r w:rsidRPr="00140C4B">
              <w:t>(34.</w:t>
            </w:r>
            <w:r w:rsidR="00FE2466" w:rsidRPr="00140C4B">
              <w:t>3</w:t>
            </w:r>
            <w:r w:rsidRPr="00140C4B">
              <w:t>)</w:t>
            </w:r>
          </w:p>
        </w:tc>
        <w:tc>
          <w:tcPr>
            <w:tcW w:w="1391" w:type="pct"/>
            <w:vAlign w:val="center"/>
          </w:tcPr>
          <w:p w14:paraId="38362B9A" w14:textId="7EF52BFC" w:rsidR="004B67F6" w:rsidRPr="00140C4B" w:rsidRDefault="004B67F6" w:rsidP="00123E92">
            <w:pPr>
              <w:jc w:val="center"/>
              <w:rPr>
                <w:rFonts w:eastAsia="Times New Roman"/>
                <w:szCs w:val="24"/>
                <w:lang w:eastAsia="cs-CZ"/>
              </w:rPr>
            </w:pPr>
            <w:r w:rsidRPr="00140C4B">
              <w:rPr>
                <w:rFonts w:eastAsia="Times New Roman"/>
                <w:szCs w:val="24"/>
                <w:lang w:eastAsia="cs-CZ"/>
              </w:rPr>
              <w:t>704</w:t>
            </w:r>
            <w:r w:rsidR="00494241" w:rsidRPr="00140C4B">
              <w:rPr>
                <w:rFonts w:eastAsia="Times New Roman"/>
                <w:szCs w:val="24"/>
                <w:lang w:eastAsia="cs-CZ"/>
              </w:rPr>
              <w:t> </w:t>
            </w:r>
            <w:r w:rsidRPr="00140C4B">
              <w:rPr>
                <w:rFonts w:eastAsia="Times New Roman"/>
                <w:szCs w:val="24"/>
                <w:lang w:eastAsia="cs-CZ"/>
              </w:rPr>
              <w:t>558</w:t>
            </w:r>
          </w:p>
          <w:p w14:paraId="10048CE4" w14:textId="365AC2C6" w:rsidR="00494241" w:rsidRPr="00140C4B" w:rsidRDefault="00494241" w:rsidP="00123E92">
            <w:pPr>
              <w:jc w:val="center"/>
              <w:rPr>
                <w:rFonts w:eastAsia="Times New Roman"/>
                <w:szCs w:val="24"/>
                <w:lang w:eastAsia="cs-CZ"/>
              </w:rPr>
            </w:pPr>
            <w:r w:rsidRPr="00140C4B">
              <w:rPr>
                <w:rFonts w:eastAsia="Times New Roman"/>
                <w:szCs w:val="24"/>
                <w:lang w:eastAsia="cs-CZ"/>
              </w:rPr>
              <w:t>(6.8)</w:t>
            </w:r>
          </w:p>
        </w:tc>
        <w:tc>
          <w:tcPr>
            <w:tcW w:w="1049" w:type="pct"/>
          </w:tcPr>
          <w:p w14:paraId="199DCBC4" w14:textId="33ED386E" w:rsidR="004B67F6" w:rsidRPr="00140C4B" w:rsidRDefault="004B67F6" w:rsidP="00123E92">
            <w:pPr>
              <w:jc w:val="center"/>
            </w:pPr>
            <w:r w:rsidRPr="00140C4B">
              <w:t>22</w:t>
            </w:r>
            <w:r w:rsidR="00123E92" w:rsidRPr="00140C4B">
              <w:t>.3</w:t>
            </w:r>
          </w:p>
        </w:tc>
      </w:tr>
      <w:tr w:rsidR="004B67F6" w:rsidRPr="00140C4B" w14:paraId="1EA4BA22" w14:textId="77777777" w:rsidTr="00FE2466">
        <w:tc>
          <w:tcPr>
            <w:tcW w:w="1201" w:type="pct"/>
          </w:tcPr>
          <w:p w14:paraId="4CF242F0" w14:textId="77777777" w:rsidR="004B67F6" w:rsidRPr="00140C4B" w:rsidRDefault="004B67F6" w:rsidP="006336CF">
            <w:pPr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>Algarve</w:t>
            </w:r>
          </w:p>
        </w:tc>
        <w:tc>
          <w:tcPr>
            <w:tcW w:w="1359" w:type="pct"/>
          </w:tcPr>
          <w:p w14:paraId="3041D7D1" w14:textId="77777777" w:rsidR="00123E92" w:rsidRPr="00140C4B" w:rsidRDefault="004B67F6" w:rsidP="00123E92">
            <w:pPr>
              <w:jc w:val="center"/>
            </w:pPr>
            <w:r w:rsidRPr="00140C4B">
              <w:t>4 99.7</w:t>
            </w:r>
          </w:p>
          <w:p w14:paraId="04FECACE" w14:textId="2B11FC44" w:rsidR="004B67F6" w:rsidRPr="00140C4B" w:rsidRDefault="00494241" w:rsidP="00123E92">
            <w:pPr>
              <w:jc w:val="center"/>
            </w:pPr>
            <w:r w:rsidRPr="00140C4B">
              <w:t>(5.4)</w:t>
            </w:r>
          </w:p>
        </w:tc>
        <w:tc>
          <w:tcPr>
            <w:tcW w:w="1391" w:type="pct"/>
            <w:vAlign w:val="center"/>
          </w:tcPr>
          <w:p w14:paraId="35FC588F" w14:textId="62E93515" w:rsidR="004B67F6" w:rsidRPr="00140C4B" w:rsidRDefault="004B67F6" w:rsidP="00123E92">
            <w:pPr>
              <w:jc w:val="center"/>
              <w:rPr>
                <w:rFonts w:eastAsia="Times New Roman"/>
                <w:szCs w:val="24"/>
                <w:lang w:eastAsia="cs-CZ"/>
              </w:rPr>
            </w:pPr>
            <w:r w:rsidRPr="00140C4B">
              <w:rPr>
                <w:rFonts w:eastAsia="Times New Roman"/>
                <w:szCs w:val="24"/>
                <w:lang w:eastAsia="cs-CZ"/>
              </w:rPr>
              <w:t>438</w:t>
            </w:r>
            <w:r w:rsidR="00494241" w:rsidRPr="00140C4B">
              <w:rPr>
                <w:rFonts w:eastAsia="Times New Roman"/>
                <w:szCs w:val="24"/>
                <w:lang w:eastAsia="cs-CZ"/>
              </w:rPr>
              <w:t> </w:t>
            </w:r>
            <w:r w:rsidRPr="00140C4B">
              <w:rPr>
                <w:rFonts w:eastAsia="Times New Roman"/>
                <w:szCs w:val="24"/>
                <w:lang w:eastAsia="cs-CZ"/>
              </w:rPr>
              <w:t>406</w:t>
            </w:r>
          </w:p>
          <w:p w14:paraId="3DB6FD9A" w14:textId="415C82B1" w:rsidR="00494241" w:rsidRPr="00140C4B" w:rsidRDefault="00494241" w:rsidP="00123E92">
            <w:pPr>
              <w:jc w:val="center"/>
              <w:rPr>
                <w:rFonts w:eastAsia="Times New Roman"/>
                <w:szCs w:val="24"/>
                <w:lang w:eastAsia="cs-CZ"/>
              </w:rPr>
            </w:pPr>
            <w:r w:rsidRPr="00140C4B">
              <w:rPr>
                <w:rFonts w:eastAsia="Times New Roman"/>
                <w:szCs w:val="24"/>
                <w:lang w:eastAsia="cs-CZ"/>
              </w:rPr>
              <w:t>(4.3)</w:t>
            </w:r>
          </w:p>
        </w:tc>
        <w:tc>
          <w:tcPr>
            <w:tcW w:w="1049" w:type="pct"/>
          </w:tcPr>
          <w:p w14:paraId="302BE2B3" w14:textId="647357BA" w:rsidR="004B67F6" w:rsidRPr="00140C4B" w:rsidRDefault="004B67F6" w:rsidP="00123E92">
            <w:pPr>
              <w:jc w:val="center"/>
            </w:pPr>
            <w:r w:rsidRPr="00140C4B">
              <w:t>8</w:t>
            </w:r>
            <w:r w:rsidR="00123E92" w:rsidRPr="00140C4B">
              <w:t>7.8</w:t>
            </w:r>
          </w:p>
        </w:tc>
      </w:tr>
      <w:tr w:rsidR="004B67F6" w:rsidRPr="00140C4B" w14:paraId="090D39AC" w14:textId="77777777" w:rsidTr="00FE2466">
        <w:tc>
          <w:tcPr>
            <w:tcW w:w="1201" w:type="pct"/>
          </w:tcPr>
          <w:p w14:paraId="30855A4F" w14:textId="77777777" w:rsidR="004B67F6" w:rsidRPr="00140C4B" w:rsidRDefault="004B67F6" w:rsidP="006336CF">
            <w:pPr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>Madeira</w:t>
            </w:r>
          </w:p>
        </w:tc>
        <w:tc>
          <w:tcPr>
            <w:tcW w:w="1359" w:type="pct"/>
          </w:tcPr>
          <w:p w14:paraId="06E645C5" w14:textId="78E8DE97" w:rsidR="004B67F6" w:rsidRPr="00140C4B" w:rsidRDefault="004B67F6" w:rsidP="00123E92">
            <w:pPr>
              <w:jc w:val="center"/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>801.51</w:t>
            </w:r>
          </w:p>
          <w:p w14:paraId="4B0F4B77" w14:textId="7B5FA4EB" w:rsidR="004B67F6" w:rsidRPr="00140C4B" w:rsidRDefault="00494241" w:rsidP="00123E92">
            <w:pPr>
              <w:jc w:val="center"/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>(0.</w:t>
            </w:r>
            <w:r w:rsidR="00FE2466" w:rsidRPr="00140C4B">
              <w:rPr>
                <w:spacing w:val="-6"/>
                <w:szCs w:val="24"/>
              </w:rPr>
              <w:t>9</w:t>
            </w:r>
            <w:r w:rsidRPr="00140C4B">
              <w:rPr>
                <w:spacing w:val="-6"/>
                <w:szCs w:val="24"/>
              </w:rPr>
              <w:t>)</w:t>
            </w:r>
          </w:p>
        </w:tc>
        <w:tc>
          <w:tcPr>
            <w:tcW w:w="1391" w:type="pct"/>
          </w:tcPr>
          <w:p w14:paraId="6B05B6B7" w14:textId="7F5C887A" w:rsidR="004B67F6" w:rsidRPr="00140C4B" w:rsidRDefault="004B67F6" w:rsidP="00123E92">
            <w:pPr>
              <w:jc w:val="center"/>
              <w:rPr>
                <w:rFonts w:eastAsia="Times New Roman"/>
                <w:szCs w:val="24"/>
                <w:lang w:eastAsia="cs-CZ"/>
              </w:rPr>
            </w:pPr>
            <w:r w:rsidRPr="00140C4B">
              <w:rPr>
                <w:rFonts w:eastAsia="Times New Roman"/>
                <w:szCs w:val="24"/>
                <w:lang w:eastAsia="cs-CZ"/>
              </w:rPr>
              <w:t>254</w:t>
            </w:r>
            <w:r w:rsidR="00494241" w:rsidRPr="00140C4B">
              <w:rPr>
                <w:rFonts w:eastAsia="Times New Roman"/>
                <w:szCs w:val="24"/>
                <w:lang w:eastAsia="cs-CZ"/>
              </w:rPr>
              <w:t> </w:t>
            </w:r>
            <w:r w:rsidRPr="00140C4B">
              <w:rPr>
                <w:rFonts w:eastAsia="Times New Roman"/>
                <w:szCs w:val="24"/>
                <w:lang w:eastAsia="cs-CZ"/>
              </w:rPr>
              <w:t>254</w:t>
            </w:r>
          </w:p>
          <w:p w14:paraId="24CEF736" w14:textId="720165E1" w:rsidR="00494241" w:rsidRPr="00140C4B" w:rsidRDefault="00494241" w:rsidP="00123E92">
            <w:pPr>
              <w:jc w:val="center"/>
              <w:rPr>
                <w:spacing w:val="-6"/>
                <w:szCs w:val="24"/>
              </w:rPr>
            </w:pPr>
            <w:r w:rsidRPr="00140C4B">
              <w:rPr>
                <w:rFonts w:eastAsia="Times New Roman"/>
                <w:szCs w:val="24"/>
                <w:lang w:eastAsia="cs-CZ"/>
              </w:rPr>
              <w:t>(2.5)</w:t>
            </w:r>
          </w:p>
        </w:tc>
        <w:tc>
          <w:tcPr>
            <w:tcW w:w="1049" w:type="pct"/>
          </w:tcPr>
          <w:p w14:paraId="32EEAA6F" w14:textId="731F7234" w:rsidR="004B67F6" w:rsidRPr="00140C4B" w:rsidRDefault="004B67F6" w:rsidP="00123E92">
            <w:pPr>
              <w:jc w:val="center"/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>317</w:t>
            </w:r>
            <w:r w:rsidR="00123E92" w:rsidRPr="00140C4B">
              <w:rPr>
                <w:spacing w:val="-6"/>
                <w:szCs w:val="24"/>
              </w:rPr>
              <w:t>.2</w:t>
            </w:r>
          </w:p>
        </w:tc>
      </w:tr>
      <w:tr w:rsidR="004B67F6" w:rsidRPr="00140C4B" w14:paraId="6AD9AB80" w14:textId="77777777" w:rsidTr="00FE2466">
        <w:tc>
          <w:tcPr>
            <w:tcW w:w="1201" w:type="pct"/>
          </w:tcPr>
          <w:p w14:paraId="5B6A2AB0" w14:textId="77777777" w:rsidR="004B67F6" w:rsidRPr="00140C4B" w:rsidRDefault="004B67F6" w:rsidP="006336CF">
            <w:pPr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>Azores</w:t>
            </w:r>
          </w:p>
        </w:tc>
        <w:tc>
          <w:tcPr>
            <w:tcW w:w="1359" w:type="pct"/>
          </w:tcPr>
          <w:p w14:paraId="6CA3914F" w14:textId="247177AC" w:rsidR="004B67F6" w:rsidRPr="00140C4B" w:rsidRDefault="004B67F6" w:rsidP="00123E92">
            <w:pPr>
              <w:jc w:val="center"/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>2</w:t>
            </w:r>
            <w:r w:rsidR="00FE2466" w:rsidRPr="00140C4B">
              <w:rPr>
                <w:spacing w:val="-6"/>
                <w:szCs w:val="24"/>
              </w:rPr>
              <w:t xml:space="preserve"> </w:t>
            </w:r>
            <w:r w:rsidRPr="00140C4B">
              <w:rPr>
                <w:spacing w:val="-6"/>
                <w:szCs w:val="24"/>
              </w:rPr>
              <w:t>323.96</w:t>
            </w:r>
          </w:p>
          <w:p w14:paraId="12F48C6A" w14:textId="2CF38718" w:rsidR="00123E92" w:rsidRPr="00140C4B" w:rsidRDefault="00494241" w:rsidP="00123E92">
            <w:pPr>
              <w:jc w:val="center"/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>(2.5)</w:t>
            </w:r>
          </w:p>
        </w:tc>
        <w:tc>
          <w:tcPr>
            <w:tcW w:w="1391" w:type="pct"/>
          </w:tcPr>
          <w:p w14:paraId="4CFD39C1" w14:textId="179CEA2C" w:rsidR="004B67F6" w:rsidRPr="00140C4B" w:rsidRDefault="004B67F6" w:rsidP="00123E92">
            <w:pPr>
              <w:jc w:val="center"/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>242</w:t>
            </w:r>
            <w:r w:rsidR="00494241" w:rsidRPr="00140C4B">
              <w:rPr>
                <w:spacing w:val="-6"/>
                <w:szCs w:val="24"/>
              </w:rPr>
              <w:t> </w:t>
            </w:r>
            <w:r w:rsidRPr="00140C4B">
              <w:rPr>
                <w:spacing w:val="-6"/>
                <w:szCs w:val="24"/>
              </w:rPr>
              <w:t>796</w:t>
            </w:r>
          </w:p>
          <w:p w14:paraId="4ABB7641" w14:textId="2E71D9DD" w:rsidR="00494241" w:rsidRPr="00140C4B" w:rsidRDefault="00494241" w:rsidP="00123E92">
            <w:pPr>
              <w:jc w:val="center"/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>(2.4)</w:t>
            </w:r>
          </w:p>
        </w:tc>
        <w:tc>
          <w:tcPr>
            <w:tcW w:w="1049" w:type="pct"/>
          </w:tcPr>
          <w:p w14:paraId="14B47ADA" w14:textId="54E44146" w:rsidR="004B67F6" w:rsidRPr="00140C4B" w:rsidRDefault="004B67F6" w:rsidP="00123E92">
            <w:pPr>
              <w:jc w:val="center"/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>10</w:t>
            </w:r>
            <w:r w:rsidR="00123E92" w:rsidRPr="00140C4B">
              <w:rPr>
                <w:spacing w:val="-6"/>
                <w:szCs w:val="24"/>
              </w:rPr>
              <w:t>4.6</w:t>
            </w:r>
          </w:p>
        </w:tc>
      </w:tr>
      <w:tr w:rsidR="004B67F6" w:rsidRPr="00140C4B" w14:paraId="67471BE5" w14:textId="77777777" w:rsidTr="00FE2466">
        <w:tc>
          <w:tcPr>
            <w:tcW w:w="1201" w:type="pct"/>
            <w:tcBorders>
              <w:bottom w:val="single" w:sz="4" w:space="0" w:color="auto"/>
            </w:tcBorders>
          </w:tcPr>
          <w:p w14:paraId="3B953115" w14:textId="77777777" w:rsidR="004B67F6" w:rsidRPr="00140C4B" w:rsidRDefault="004B67F6" w:rsidP="006336CF">
            <w:pPr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>Total</w:t>
            </w:r>
          </w:p>
        </w:tc>
        <w:tc>
          <w:tcPr>
            <w:tcW w:w="1359" w:type="pct"/>
            <w:tcBorders>
              <w:bottom w:val="single" w:sz="4" w:space="0" w:color="auto"/>
            </w:tcBorders>
          </w:tcPr>
          <w:p w14:paraId="6588B58A" w14:textId="222AA500" w:rsidR="006336CF" w:rsidRPr="00140C4B" w:rsidRDefault="004B67F6" w:rsidP="006336CF">
            <w:pPr>
              <w:jc w:val="center"/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>92</w:t>
            </w:r>
            <w:r w:rsidR="006336CF" w:rsidRPr="00140C4B">
              <w:rPr>
                <w:spacing w:val="-6"/>
                <w:szCs w:val="24"/>
              </w:rPr>
              <w:t> </w:t>
            </w:r>
            <w:r w:rsidRPr="00140C4B">
              <w:rPr>
                <w:spacing w:val="-6"/>
                <w:szCs w:val="24"/>
              </w:rPr>
              <w:t>226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14:paraId="48A950D7" w14:textId="252F84E8" w:rsidR="004B67F6" w:rsidRPr="00140C4B" w:rsidRDefault="00957364" w:rsidP="00957364">
            <w:pPr>
              <w:jc w:val="center"/>
              <w:rPr>
                <w:color w:val="000000"/>
              </w:rPr>
            </w:pPr>
            <w:r w:rsidRPr="00140C4B">
              <w:rPr>
                <w:color w:val="000000"/>
                <w:spacing w:val="-6"/>
              </w:rPr>
              <w:t>10 295 909</w:t>
            </w:r>
            <w:r w:rsidRPr="00140C4B">
              <w:rPr>
                <w:spacing w:val="-6"/>
                <w:szCs w:val="24"/>
              </w:rPr>
              <w:t xml:space="preserve"> </w:t>
            </w:r>
          </w:p>
        </w:tc>
        <w:tc>
          <w:tcPr>
            <w:tcW w:w="1049" w:type="pct"/>
            <w:tcBorders>
              <w:bottom w:val="single" w:sz="4" w:space="0" w:color="auto"/>
            </w:tcBorders>
          </w:tcPr>
          <w:p w14:paraId="228F1C8D" w14:textId="5977C6C1" w:rsidR="004B67F6" w:rsidRPr="00140C4B" w:rsidRDefault="004B67F6" w:rsidP="00123E92">
            <w:pPr>
              <w:jc w:val="center"/>
              <w:rPr>
                <w:spacing w:val="-6"/>
                <w:szCs w:val="24"/>
              </w:rPr>
            </w:pPr>
            <w:r w:rsidRPr="00140C4B">
              <w:rPr>
                <w:spacing w:val="-6"/>
                <w:szCs w:val="24"/>
              </w:rPr>
              <w:t>11</w:t>
            </w:r>
            <w:r w:rsidR="00957364" w:rsidRPr="00140C4B">
              <w:rPr>
                <w:spacing w:val="-6"/>
                <w:szCs w:val="24"/>
              </w:rPr>
              <w:t>1.6</w:t>
            </w:r>
          </w:p>
        </w:tc>
      </w:tr>
    </w:tbl>
    <w:p w14:paraId="0FE1BD10" w14:textId="391F49C3" w:rsidR="004B67F6" w:rsidRPr="00140C4B" w:rsidRDefault="00494241" w:rsidP="00E53DF5">
      <w:pPr>
        <w:spacing w:line="360" w:lineRule="auto"/>
        <w:jc w:val="both"/>
        <w:rPr>
          <w:szCs w:val="24"/>
        </w:rPr>
      </w:pPr>
      <w:r w:rsidRPr="00140C4B">
        <w:rPr>
          <w:szCs w:val="24"/>
          <w:vertAlign w:val="superscript"/>
        </w:rPr>
        <w:t>a</w:t>
      </w:r>
      <w:r w:rsidR="00E53DF5" w:rsidRPr="00140C4B">
        <w:rPr>
          <w:szCs w:val="24"/>
        </w:rPr>
        <w:t>from January 1 2015,</w:t>
      </w:r>
      <w:r w:rsidRPr="00140C4B">
        <w:rPr>
          <w:szCs w:val="24"/>
        </w:rPr>
        <w:t xml:space="preserve"> Lisbon and Tejo Valley Region with area of 11 633 km² (</w:t>
      </w:r>
      <w:r w:rsidR="00E53DF5" w:rsidRPr="00140C4B">
        <w:rPr>
          <w:szCs w:val="24"/>
        </w:rPr>
        <w:t>~1</w:t>
      </w:r>
      <w:r w:rsidR="006336CF" w:rsidRPr="00140C4B">
        <w:rPr>
          <w:szCs w:val="24"/>
        </w:rPr>
        <w:t>2</w:t>
      </w:r>
      <w:r w:rsidRPr="00140C4B">
        <w:rPr>
          <w:szCs w:val="24"/>
        </w:rPr>
        <w:t>%</w:t>
      </w:r>
      <w:r w:rsidR="006336CF" w:rsidRPr="00140C4B">
        <w:rPr>
          <w:szCs w:val="24"/>
        </w:rPr>
        <w:t xml:space="preserve"> of the total area</w:t>
      </w:r>
      <w:r w:rsidRPr="00140C4B">
        <w:rPr>
          <w:szCs w:val="24"/>
        </w:rPr>
        <w:t xml:space="preserve">) and population </w:t>
      </w:r>
      <w:r w:rsidR="00E53DF5" w:rsidRPr="00140C4B">
        <w:rPr>
          <w:szCs w:val="24"/>
        </w:rPr>
        <w:t xml:space="preserve">of </w:t>
      </w:r>
      <w:r w:rsidRPr="00140C4B">
        <w:t>3</w:t>
      </w:r>
      <w:r w:rsidR="00E53DF5" w:rsidRPr="00140C4B">
        <w:t> </w:t>
      </w:r>
      <w:r w:rsidRPr="00140C4B">
        <w:t>631</w:t>
      </w:r>
      <w:r w:rsidR="00E53DF5" w:rsidRPr="00140C4B">
        <w:t> </w:t>
      </w:r>
      <w:r w:rsidRPr="00140C4B">
        <w:t>738</w:t>
      </w:r>
      <w:r w:rsidR="00E53DF5" w:rsidRPr="00140C4B">
        <w:t xml:space="preserve"> </w:t>
      </w:r>
      <w:r w:rsidRPr="00140C4B">
        <w:rPr>
          <w:szCs w:val="24"/>
        </w:rPr>
        <w:t>(</w:t>
      </w:r>
      <w:r w:rsidR="00E53DF5" w:rsidRPr="00140C4B">
        <w:rPr>
          <w:szCs w:val="24"/>
        </w:rPr>
        <w:t>~35%</w:t>
      </w:r>
      <w:r w:rsidRPr="00140C4B">
        <w:rPr>
          <w:szCs w:val="24"/>
        </w:rPr>
        <w:t xml:space="preserve">) was transformed to Lisbon </w:t>
      </w:r>
      <w:r w:rsidR="00E53DF5" w:rsidRPr="00140C4B">
        <w:rPr>
          <w:szCs w:val="24"/>
        </w:rPr>
        <w:t>Metropolitan</w:t>
      </w:r>
      <w:r w:rsidRPr="00140C4B">
        <w:rPr>
          <w:szCs w:val="24"/>
        </w:rPr>
        <w:t xml:space="preserve"> Area</w:t>
      </w:r>
      <w:r w:rsidR="00E53DF5" w:rsidRPr="00140C4B">
        <w:rPr>
          <w:szCs w:val="24"/>
        </w:rPr>
        <w:t xml:space="preserve"> (L</w:t>
      </w:r>
      <w:r w:rsidR="000A2738" w:rsidRPr="00140C4B">
        <w:rPr>
          <w:szCs w:val="24"/>
        </w:rPr>
        <w:t>aw</w:t>
      </w:r>
      <w:r w:rsidR="00E53DF5" w:rsidRPr="00140C4B">
        <w:rPr>
          <w:szCs w:val="24"/>
        </w:rPr>
        <w:t xml:space="preserve"> 56/2012, L</w:t>
      </w:r>
      <w:r w:rsidR="000A2738" w:rsidRPr="00140C4B">
        <w:rPr>
          <w:szCs w:val="24"/>
        </w:rPr>
        <w:t>aw</w:t>
      </w:r>
      <w:r w:rsidR="00E53DF5" w:rsidRPr="00140C4B">
        <w:rPr>
          <w:szCs w:val="24"/>
        </w:rPr>
        <w:t xml:space="preserve"> 11-A/2013)</w:t>
      </w:r>
      <w:r w:rsidR="00760E3F" w:rsidRPr="00140C4B">
        <w:rPr>
          <w:szCs w:val="24"/>
        </w:rPr>
        <w:t xml:space="preserve">. </w:t>
      </w:r>
      <w:r w:rsidRPr="00140C4B">
        <w:rPr>
          <w:szCs w:val="24"/>
        </w:rPr>
        <w:t>However, the Qualar</w:t>
      </w:r>
      <w:r w:rsidR="00E53DF5" w:rsidRPr="00140C4B">
        <w:rPr>
          <w:szCs w:val="24"/>
        </w:rPr>
        <w:t xml:space="preserve"> system still</w:t>
      </w:r>
      <w:r w:rsidRPr="00140C4B">
        <w:rPr>
          <w:szCs w:val="24"/>
        </w:rPr>
        <w:t xml:space="preserve"> uses the previous </w:t>
      </w:r>
      <w:r w:rsidR="00E53DF5" w:rsidRPr="00140C4B">
        <w:rPr>
          <w:szCs w:val="24"/>
        </w:rPr>
        <w:t xml:space="preserve">division, </w:t>
      </w:r>
      <w:r w:rsidRPr="00140C4B">
        <w:rPr>
          <w:szCs w:val="24"/>
        </w:rPr>
        <w:t xml:space="preserve">hence it was kept was this work. </w:t>
      </w:r>
    </w:p>
    <w:p w14:paraId="029D61FE" w14:textId="77777777" w:rsidR="004B67F6" w:rsidRPr="00140C4B" w:rsidRDefault="004B67F6" w:rsidP="004B67F6"/>
    <w:p w14:paraId="14622382" w14:textId="22F3EB7A" w:rsidR="004B67F6" w:rsidRPr="00140C4B" w:rsidRDefault="004B67F6" w:rsidP="004B67F6">
      <w:pPr>
        <w:sectPr w:rsidR="004B67F6" w:rsidRPr="00140C4B" w:rsidSect="004B67F6"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p w14:paraId="71CA1D7B" w14:textId="3F28E777" w:rsidR="001D67E9" w:rsidRPr="00140C4B" w:rsidRDefault="001D67E9" w:rsidP="00CD4AC0">
      <w:pPr>
        <w:rPr>
          <w:b/>
          <w:bCs/>
        </w:rPr>
      </w:pPr>
      <w:r w:rsidRPr="00140C4B">
        <w:rPr>
          <w:b/>
          <w:bCs/>
        </w:rPr>
        <w:lastRenderedPageBreak/>
        <w:t xml:space="preserve">Table </w:t>
      </w:r>
      <w:r w:rsidR="004B67F6" w:rsidRPr="00140C4B">
        <w:rPr>
          <w:b/>
          <w:bCs/>
        </w:rPr>
        <w:t>2</w:t>
      </w:r>
      <w:r w:rsidRPr="00140C4B">
        <w:rPr>
          <w:b/>
          <w:bCs/>
        </w:rPr>
        <w:t>S</w:t>
      </w:r>
    </w:p>
    <w:p w14:paraId="6B2F92BD" w14:textId="69D635A6" w:rsidR="00053F1F" w:rsidRPr="00140C4B" w:rsidRDefault="00053F1F" w:rsidP="00053F1F">
      <w:pPr>
        <w:tabs>
          <w:tab w:val="left" w:pos="13436"/>
        </w:tabs>
        <w:spacing w:line="480" w:lineRule="auto"/>
        <w:ind w:right="-64"/>
        <w:jc w:val="both"/>
      </w:pPr>
      <w:r w:rsidRPr="00140C4B">
        <w:t>Air pollution standards in ambient air</w:t>
      </w:r>
      <w:r w:rsidR="00DA7CB3" w:rsidRPr="00140C4B">
        <w:t xml:space="preserve"> (</w:t>
      </w:r>
      <w:r w:rsidRPr="00140C4B">
        <w:t>Directive 2008/50/EU</w:t>
      </w:r>
      <w:r w:rsidR="00DA7CB3" w:rsidRPr="00140C4B">
        <w:t>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2"/>
        <w:gridCol w:w="1774"/>
        <w:gridCol w:w="1523"/>
        <w:gridCol w:w="1464"/>
        <w:gridCol w:w="6023"/>
      </w:tblGrid>
      <w:tr w:rsidR="00AB33CC" w:rsidRPr="00140C4B" w14:paraId="22A7272E" w14:textId="77777777" w:rsidTr="003827E4">
        <w:trPr>
          <w:trHeight w:val="300"/>
          <w:jc w:val="center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D439D" w14:textId="77777777" w:rsidR="00AB33CC" w:rsidRPr="00140C4B" w:rsidRDefault="00AB33CC" w:rsidP="003827E4">
            <w:pPr>
              <w:spacing w:after="0" w:line="240" w:lineRule="auto"/>
              <w:rPr>
                <w:b/>
              </w:rPr>
            </w:pPr>
            <w:r w:rsidRPr="00140C4B">
              <w:rPr>
                <w:b/>
              </w:rPr>
              <w:t>Pollutant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7A7B0" w14:textId="77777777" w:rsidR="00AB33CC" w:rsidRPr="00140C4B" w:rsidRDefault="00AB33CC" w:rsidP="003827E4">
            <w:pPr>
              <w:spacing w:after="0" w:line="240" w:lineRule="auto"/>
              <w:jc w:val="center"/>
              <w:rPr>
                <w:b/>
              </w:rPr>
            </w:pPr>
            <w:r w:rsidRPr="00140C4B">
              <w:rPr>
                <w:b/>
              </w:rPr>
              <w:t>Averaging time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3BF31CDB" w14:textId="67CFDC87" w:rsidR="00AB33CC" w:rsidRPr="00140C4B" w:rsidRDefault="00AB33CC" w:rsidP="003827E4">
            <w:pPr>
              <w:spacing w:after="0" w:line="240" w:lineRule="auto"/>
              <w:jc w:val="center"/>
              <w:rPr>
                <w:b/>
              </w:rPr>
            </w:pPr>
            <w:r w:rsidRPr="00140C4B">
              <w:rPr>
                <w:b/>
              </w:rPr>
              <w:t>Standard type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8F9FB" w14:textId="40A2114B" w:rsidR="00AB33CC" w:rsidRPr="00140C4B" w:rsidRDefault="00AB33CC" w:rsidP="003827E4">
            <w:pPr>
              <w:spacing w:after="0" w:line="240" w:lineRule="auto"/>
              <w:jc w:val="center"/>
              <w:rPr>
                <w:b/>
              </w:rPr>
            </w:pPr>
            <w:r w:rsidRPr="00140C4B">
              <w:rPr>
                <w:b/>
              </w:rPr>
              <w:t>Value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</w:tcBorders>
          </w:tcPr>
          <w:p w14:paraId="398AF35E" w14:textId="6343437F" w:rsidR="00AB33CC" w:rsidRPr="00140C4B" w:rsidRDefault="00AB33CC" w:rsidP="003827E4">
            <w:pPr>
              <w:spacing w:after="0" w:line="240" w:lineRule="auto"/>
              <w:jc w:val="center"/>
              <w:rPr>
                <w:b/>
              </w:rPr>
            </w:pPr>
            <w:r w:rsidRPr="00140C4B">
              <w:rPr>
                <w:b/>
              </w:rPr>
              <w:t>Note/permitted exceedances</w:t>
            </w:r>
          </w:p>
        </w:tc>
      </w:tr>
      <w:tr w:rsidR="00AB33CC" w:rsidRPr="00140C4B" w14:paraId="30F1C01E" w14:textId="77777777" w:rsidTr="003827E4">
        <w:trPr>
          <w:trHeight w:val="300"/>
          <w:jc w:val="center"/>
        </w:trPr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0196D4E0" w14:textId="77777777" w:rsidR="00AB33CC" w:rsidRPr="00140C4B" w:rsidRDefault="00AB33CC" w:rsidP="003827E4">
            <w:pPr>
              <w:spacing w:after="0" w:line="240" w:lineRule="auto"/>
            </w:pPr>
            <w:r w:rsidRPr="00140C4B">
              <w:t>PM</w:t>
            </w:r>
            <w:r w:rsidRPr="00140C4B">
              <w:rPr>
                <w:vertAlign w:val="subscript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14:paraId="12713B97" w14:textId="77777777" w:rsidR="00AB33CC" w:rsidRPr="00140C4B" w:rsidRDefault="00AB33CC" w:rsidP="003827E4">
            <w:pPr>
              <w:spacing w:after="0" w:line="240" w:lineRule="auto"/>
              <w:jc w:val="center"/>
            </w:pPr>
            <w:r w:rsidRPr="00140C4B">
              <w:t xml:space="preserve">annual 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32AB00DA" w14:textId="65B8EA32" w:rsidR="00AB33CC" w:rsidRPr="00140C4B" w:rsidRDefault="00AB33CC" w:rsidP="003827E4">
            <w:pPr>
              <w:spacing w:after="0" w:line="240" w:lineRule="auto"/>
              <w:jc w:val="center"/>
            </w:pPr>
            <w:r w:rsidRPr="00140C4B">
              <w:t xml:space="preserve">EU limit 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14:paraId="1D07DBC3" w14:textId="78A6D0F3" w:rsidR="00AB33CC" w:rsidRPr="00140C4B" w:rsidRDefault="00AB33CC" w:rsidP="003827E4">
            <w:pPr>
              <w:spacing w:after="0" w:line="240" w:lineRule="auto"/>
              <w:jc w:val="center"/>
            </w:pPr>
            <w:r w:rsidRPr="00140C4B">
              <w:t>40 μg m</w:t>
            </w:r>
            <w:r w:rsidRPr="00140C4B">
              <w:rPr>
                <w:vertAlign w:val="superscript"/>
              </w:rPr>
              <w:t>–3</w:t>
            </w:r>
          </w:p>
        </w:tc>
        <w:tc>
          <w:tcPr>
            <w:tcW w:w="6023" w:type="dxa"/>
            <w:tcBorders>
              <w:top w:val="single" w:sz="4" w:space="0" w:color="auto"/>
            </w:tcBorders>
          </w:tcPr>
          <w:p w14:paraId="518686E4" w14:textId="77777777" w:rsidR="00AB33CC" w:rsidRPr="00140C4B" w:rsidRDefault="00AB33CC" w:rsidP="003827E4">
            <w:pPr>
              <w:spacing w:after="0" w:line="240" w:lineRule="auto"/>
              <w:jc w:val="center"/>
            </w:pPr>
            <w:r w:rsidRPr="00140C4B">
              <w:t>n/a</w:t>
            </w:r>
          </w:p>
        </w:tc>
      </w:tr>
      <w:tr w:rsidR="00AB33CC" w:rsidRPr="00140C4B" w14:paraId="4E9246B4" w14:textId="77777777" w:rsidTr="003827E4">
        <w:trPr>
          <w:trHeight w:val="300"/>
          <w:jc w:val="center"/>
        </w:trPr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4149E" w14:textId="77777777" w:rsidR="00AB33CC" w:rsidRPr="00140C4B" w:rsidRDefault="00AB33CC" w:rsidP="003827E4">
            <w:pPr>
              <w:spacing w:after="0" w:line="240" w:lineRule="auto"/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7C372" w14:textId="77777777" w:rsidR="00AB33CC" w:rsidRPr="00140C4B" w:rsidRDefault="00AB33CC" w:rsidP="003827E4">
            <w:pPr>
              <w:spacing w:after="0" w:line="240" w:lineRule="auto"/>
              <w:jc w:val="center"/>
            </w:pPr>
            <w:r w:rsidRPr="00140C4B">
              <w:t xml:space="preserve">24 h 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3F262F28" w14:textId="531EF564" w:rsidR="00AB33CC" w:rsidRPr="00140C4B" w:rsidRDefault="00AB33CC" w:rsidP="003827E4">
            <w:pPr>
              <w:spacing w:after="0" w:line="240" w:lineRule="auto"/>
              <w:jc w:val="center"/>
            </w:pPr>
            <w:r w:rsidRPr="00140C4B">
              <w:t xml:space="preserve">EU limit 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1C249" w14:textId="654C675C" w:rsidR="00AB33CC" w:rsidRPr="00140C4B" w:rsidRDefault="00AB33CC" w:rsidP="003827E4">
            <w:pPr>
              <w:spacing w:after="0" w:line="240" w:lineRule="auto"/>
              <w:jc w:val="center"/>
            </w:pPr>
            <w:r w:rsidRPr="00140C4B">
              <w:t>50 μg m</w:t>
            </w:r>
            <w:r w:rsidRPr="00140C4B">
              <w:rPr>
                <w:vertAlign w:val="superscript"/>
              </w:rPr>
              <w:t>–3</w:t>
            </w:r>
          </w:p>
        </w:tc>
        <w:tc>
          <w:tcPr>
            <w:tcW w:w="6023" w:type="dxa"/>
            <w:tcBorders>
              <w:bottom w:val="single" w:sz="4" w:space="0" w:color="auto"/>
            </w:tcBorders>
            <w:shd w:val="clear" w:color="auto" w:fill="auto"/>
          </w:tcPr>
          <w:p w14:paraId="6ED72423" w14:textId="77777777" w:rsidR="00AB33CC" w:rsidRPr="00140C4B" w:rsidRDefault="00AB33CC" w:rsidP="003827E4">
            <w:pPr>
              <w:spacing w:after="0" w:line="240" w:lineRule="auto"/>
              <w:jc w:val="center"/>
            </w:pPr>
            <w:r w:rsidRPr="00140C4B">
              <w:t>not to be exceeded more than 35 times in a calendar year</w:t>
            </w:r>
          </w:p>
        </w:tc>
      </w:tr>
      <w:tr w:rsidR="003827E4" w:rsidRPr="00140C4B" w14:paraId="7D54B2CF" w14:textId="77777777" w:rsidTr="00880D1F">
        <w:trPr>
          <w:trHeight w:val="300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</w:tcBorders>
            <w:vAlign w:val="center"/>
          </w:tcPr>
          <w:p w14:paraId="5CAF481F" w14:textId="77777777" w:rsidR="003827E4" w:rsidRPr="00140C4B" w:rsidRDefault="003827E4" w:rsidP="003827E4">
            <w:pPr>
              <w:spacing w:after="0" w:line="240" w:lineRule="auto"/>
            </w:pPr>
            <w:r w:rsidRPr="00140C4B">
              <w:t>PM</w:t>
            </w:r>
            <w:r w:rsidRPr="00140C4B">
              <w:rPr>
                <w:vertAlign w:val="subscript"/>
              </w:rPr>
              <w:t>2.5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</w:tcBorders>
            <w:vAlign w:val="center"/>
          </w:tcPr>
          <w:p w14:paraId="4B6EBA35" w14:textId="0BB58C03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 xml:space="preserve">annual 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10F9CC7C" w14:textId="0222DB9C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EU limit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A6123" w14:textId="36EBD93D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25 μg m</w:t>
            </w:r>
            <w:r w:rsidRPr="00140C4B">
              <w:rPr>
                <w:vertAlign w:val="superscript"/>
              </w:rPr>
              <w:t>–3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</w:tcBorders>
          </w:tcPr>
          <w:p w14:paraId="479D6C68" w14:textId="77777777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n/a</w:t>
            </w:r>
          </w:p>
        </w:tc>
      </w:tr>
      <w:tr w:rsidR="003827E4" w:rsidRPr="00140C4B" w14:paraId="7F2135F2" w14:textId="77777777" w:rsidTr="00880D1F">
        <w:trPr>
          <w:trHeight w:val="300"/>
          <w:jc w:val="center"/>
        </w:trPr>
        <w:tc>
          <w:tcPr>
            <w:tcW w:w="2222" w:type="dxa"/>
            <w:vMerge/>
            <w:vAlign w:val="center"/>
          </w:tcPr>
          <w:p w14:paraId="1F03AA79" w14:textId="77777777" w:rsidR="003827E4" w:rsidRPr="00140C4B" w:rsidRDefault="003827E4" w:rsidP="003827E4">
            <w:pPr>
              <w:spacing w:after="0" w:line="240" w:lineRule="auto"/>
            </w:pPr>
          </w:p>
        </w:tc>
        <w:tc>
          <w:tcPr>
            <w:tcW w:w="1774" w:type="dxa"/>
            <w:vMerge/>
            <w:vAlign w:val="center"/>
          </w:tcPr>
          <w:p w14:paraId="6AAFADFC" w14:textId="11C377B2" w:rsidR="003827E4" w:rsidRPr="00140C4B" w:rsidRDefault="003827E4" w:rsidP="003827E4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0DD43B64" w14:textId="13353F45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EU exposure concentration obligation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28811" w14:textId="5A2663EC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20 μg m</w:t>
            </w:r>
            <w:r w:rsidRPr="00140C4B">
              <w:rPr>
                <w:vertAlign w:val="superscript"/>
              </w:rPr>
              <w:t>–3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</w:tcBorders>
          </w:tcPr>
          <w:p w14:paraId="0C1AE71F" w14:textId="1915D99A" w:rsidR="003827E4" w:rsidRPr="00140C4B" w:rsidRDefault="000F1664" w:rsidP="000F1664">
            <w:pPr>
              <w:spacing w:after="0" w:line="240" w:lineRule="auto"/>
            </w:pPr>
            <w:r w:rsidRPr="00140C4B">
              <w:t>a</w:t>
            </w:r>
            <w:r w:rsidR="003827E4" w:rsidRPr="00140C4B">
              <w:t>verage exposure indicator (AEI)</w:t>
            </w:r>
            <w:r w:rsidR="003827E4" w:rsidRPr="00140C4B">
              <w:rPr>
                <w:vertAlign w:val="superscript"/>
              </w:rPr>
              <w:t>a</w:t>
            </w:r>
            <w:r w:rsidR="003827E4" w:rsidRPr="00140C4B">
              <w:t xml:space="preserve"> in 2015 (2013-2015 average)</w:t>
            </w:r>
          </w:p>
        </w:tc>
      </w:tr>
      <w:tr w:rsidR="003827E4" w:rsidRPr="00140C4B" w14:paraId="6C6C4DC8" w14:textId="77777777" w:rsidTr="00880D1F">
        <w:trPr>
          <w:trHeight w:val="300"/>
          <w:jc w:val="center"/>
        </w:trPr>
        <w:tc>
          <w:tcPr>
            <w:tcW w:w="2222" w:type="dxa"/>
            <w:vMerge/>
            <w:tcBorders>
              <w:bottom w:val="single" w:sz="4" w:space="0" w:color="auto"/>
            </w:tcBorders>
            <w:vAlign w:val="center"/>
          </w:tcPr>
          <w:p w14:paraId="39BE61CD" w14:textId="77777777" w:rsidR="003827E4" w:rsidRPr="00140C4B" w:rsidRDefault="003827E4" w:rsidP="003827E4">
            <w:pPr>
              <w:spacing w:after="0" w:line="240" w:lineRule="auto"/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  <w:vAlign w:val="center"/>
          </w:tcPr>
          <w:p w14:paraId="57BABFA7" w14:textId="77777777" w:rsidR="003827E4" w:rsidRPr="00140C4B" w:rsidRDefault="003827E4" w:rsidP="003827E4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1F856099" w14:textId="07556145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EU national exposure reduction target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73CC4" w14:textId="1008F441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0–20%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</w:tcBorders>
          </w:tcPr>
          <w:p w14:paraId="57C2EF89" w14:textId="033B95AE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AEI</w:t>
            </w:r>
            <w:r w:rsidRPr="00140C4B">
              <w:rPr>
                <w:vertAlign w:val="superscript"/>
              </w:rPr>
              <w:t>a</w:t>
            </w:r>
            <w:r w:rsidRPr="00140C4B">
              <w:t xml:space="preserve"> in 2020, the percentage reduction depends on the initial AEI</w:t>
            </w:r>
          </w:p>
        </w:tc>
      </w:tr>
      <w:tr w:rsidR="000F1664" w:rsidRPr="00140C4B" w14:paraId="4F1DEB9F" w14:textId="77777777" w:rsidTr="00880D1F">
        <w:trPr>
          <w:trHeight w:val="316"/>
          <w:jc w:val="center"/>
        </w:trPr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476C4997" w14:textId="77777777" w:rsidR="000F1664" w:rsidRPr="00140C4B" w:rsidRDefault="000F1664" w:rsidP="00880D1F">
            <w:pPr>
              <w:spacing w:after="0" w:line="240" w:lineRule="auto"/>
            </w:pPr>
            <w:r w:rsidRPr="00140C4B">
              <w:t>Sulphur dioxide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14:paraId="204FFEBA" w14:textId="77777777" w:rsidR="000F1664" w:rsidRPr="00140C4B" w:rsidRDefault="000F1664" w:rsidP="00880D1F">
            <w:pPr>
              <w:spacing w:after="0" w:line="240" w:lineRule="auto"/>
              <w:jc w:val="center"/>
            </w:pPr>
            <w:r w:rsidRPr="00140C4B">
              <w:t>24 h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37EBDA05" w14:textId="77777777" w:rsidR="000F1664" w:rsidRPr="00140C4B" w:rsidRDefault="000F1664" w:rsidP="00880D1F">
            <w:pPr>
              <w:spacing w:after="0" w:line="240" w:lineRule="auto"/>
              <w:jc w:val="center"/>
            </w:pPr>
            <w:r w:rsidRPr="00140C4B">
              <w:t>EU limit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14:paraId="6E17D159" w14:textId="77777777" w:rsidR="000F1664" w:rsidRPr="00140C4B" w:rsidRDefault="000F1664" w:rsidP="00880D1F">
            <w:pPr>
              <w:spacing w:after="0" w:line="240" w:lineRule="auto"/>
              <w:jc w:val="center"/>
            </w:pPr>
            <w:r w:rsidRPr="00140C4B">
              <w:t>125 μg m</w:t>
            </w:r>
            <w:r w:rsidRPr="00140C4B">
              <w:rPr>
                <w:vertAlign w:val="superscript"/>
              </w:rPr>
              <w:t>–3</w:t>
            </w:r>
            <w:r w:rsidRPr="00140C4B">
              <w:t xml:space="preserve"> </w:t>
            </w:r>
          </w:p>
        </w:tc>
        <w:tc>
          <w:tcPr>
            <w:tcW w:w="6023" w:type="dxa"/>
            <w:tcBorders>
              <w:top w:val="single" w:sz="4" w:space="0" w:color="auto"/>
            </w:tcBorders>
          </w:tcPr>
          <w:p w14:paraId="22C733E0" w14:textId="77777777" w:rsidR="000F1664" w:rsidRPr="00140C4B" w:rsidRDefault="000F1664" w:rsidP="00880D1F">
            <w:pPr>
              <w:spacing w:after="0" w:line="240" w:lineRule="auto"/>
              <w:jc w:val="center"/>
            </w:pPr>
            <w:r w:rsidRPr="00140C4B">
              <w:t xml:space="preserve"> not to be exceeded more than 3 times over a calendar year</w:t>
            </w:r>
          </w:p>
        </w:tc>
      </w:tr>
      <w:tr w:rsidR="000F1664" w:rsidRPr="00140C4B" w14:paraId="15FD5207" w14:textId="77777777" w:rsidTr="00880D1F">
        <w:trPr>
          <w:trHeight w:val="316"/>
          <w:jc w:val="center"/>
        </w:trPr>
        <w:tc>
          <w:tcPr>
            <w:tcW w:w="2222" w:type="dxa"/>
            <w:vAlign w:val="center"/>
          </w:tcPr>
          <w:p w14:paraId="49E50508" w14:textId="77777777" w:rsidR="000F1664" w:rsidRPr="00140C4B" w:rsidRDefault="000F1664" w:rsidP="00880D1F">
            <w:pPr>
              <w:spacing w:after="0" w:line="240" w:lineRule="auto"/>
            </w:pPr>
          </w:p>
        </w:tc>
        <w:tc>
          <w:tcPr>
            <w:tcW w:w="1774" w:type="dxa"/>
            <w:vAlign w:val="center"/>
          </w:tcPr>
          <w:p w14:paraId="71FEEEAD" w14:textId="77777777" w:rsidR="000F1664" w:rsidRPr="00140C4B" w:rsidRDefault="000F1664" w:rsidP="00880D1F">
            <w:pPr>
              <w:spacing w:after="0" w:line="240" w:lineRule="auto"/>
              <w:jc w:val="center"/>
            </w:pPr>
            <w:r w:rsidRPr="00140C4B">
              <w:t xml:space="preserve">1 h </w:t>
            </w:r>
          </w:p>
        </w:tc>
        <w:tc>
          <w:tcPr>
            <w:tcW w:w="1523" w:type="dxa"/>
          </w:tcPr>
          <w:p w14:paraId="5C175CD4" w14:textId="77777777" w:rsidR="000F1664" w:rsidRPr="00140C4B" w:rsidRDefault="000F1664" w:rsidP="00880D1F">
            <w:pPr>
              <w:spacing w:after="0" w:line="240" w:lineRule="auto"/>
              <w:jc w:val="center"/>
            </w:pPr>
            <w:r w:rsidRPr="00140C4B">
              <w:t>EU limit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07512622" w14:textId="77777777" w:rsidR="000F1664" w:rsidRPr="00140C4B" w:rsidRDefault="000F1664" w:rsidP="00880D1F">
            <w:pPr>
              <w:spacing w:after="0" w:line="240" w:lineRule="auto"/>
              <w:jc w:val="center"/>
            </w:pPr>
            <w:r w:rsidRPr="00140C4B">
              <w:t>350 μg m</w:t>
            </w:r>
            <w:r w:rsidRPr="00140C4B">
              <w:rPr>
                <w:vertAlign w:val="superscript"/>
              </w:rPr>
              <w:t>–3</w:t>
            </w:r>
          </w:p>
        </w:tc>
        <w:tc>
          <w:tcPr>
            <w:tcW w:w="6023" w:type="dxa"/>
            <w:tcBorders>
              <w:bottom w:val="single" w:sz="4" w:space="0" w:color="auto"/>
            </w:tcBorders>
          </w:tcPr>
          <w:p w14:paraId="4F309628" w14:textId="77777777" w:rsidR="000F1664" w:rsidRPr="00140C4B" w:rsidRDefault="000F1664" w:rsidP="00880D1F">
            <w:pPr>
              <w:spacing w:after="0" w:line="240" w:lineRule="auto"/>
              <w:jc w:val="center"/>
            </w:pPr>
            <w:r w:rsidRPr="00140C4B">
              <w:t>not to be exceeded more than 24 times</w:t>
            </w:r>
          </w:p>
        </w:tc>
      </w:tr>
      <w:tr w:rsidR="000F1664" w:rsidRPr="00140C4B" w14:paraId="40EB0711" w14:textId="77777777" w:rsidTr="00880D1F">
        <w:trPr>
          <w:trHeight w:val="316"/>
          <w:jc w:val="center"/>
        </w:trPr>
        <w:tc>
          <w:tcPr>
            <w:tcW w:w="2222" w:type="dxa"/>
            <w:vAlign w:val="center"/>
          </w:tcPr>
          <w:p w14:paraId="324093B0" w14:textId="77777777" w:rsidR="000F1664" w:rsidRPr="00140C4B" w:rsidRDefault="000F1664" w:rsidP="00880D1F">
            <w:pPr>
              <w:spacing w:after="0" w:line="240" w:lineRule="auto"/>
            </w:pPr>
          </w:p>
        </w:tc>
        <w:tc>
          <w:tcPr>
            <w:tcW w:w="1774" w:type="dxa"/>
            <w:vAlign w:val="center"/>
          </w:tcPr>
          <w:p w14:paraId="726E82CD" w14:textId="77777777" w:rsidR="000F1664" w:rsidRPr="00140C4B" w:rsidRDefault="000F1664" w:rsidP="00880D1F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149CF7B3" w14:textId="77777777" w:rsidR="000F1664" w:rsidRPr="00140C4B" w:rsidRDefault="000F1664" w:rsidP="00880D1F">
            <w:pPr>
              <w:spacing w:after="0" w:line="240" w:lineRule="auto"/>
              <w:jc w:val="center"/>
            </w:pPr>
            <w:r w:rsidRPr="00140C4B">
              <w:t>EU alert threshold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64D74001" w14:textId="77777777" w:rsidR="000F1664" w:rsidRPr="00140C4B" w:rsidRDefault="000F1664" w:rsidP="00880D1F">
            <w:pPr>
              <w:spacing w:after="0" w:line="240" w:lineRule="auto"/>
              <w:jc w:val="center"/>
            </w:pPr>
            <w:r w:rsidRPr="00140C4B">
              <w:t>500 μg m</w:t>
            </w:r>
            <w:r w:rsidRPr="00140C4B">
              <w:rPr>
                <w:vertAlign w:val="superscript"/>
              </w:rPr>
              <w:t>–3</w:t>
            </w:r>
          </w:p>
        </w:tc>
        <w:tc>
          <w:tcPr>
            <w:tcW w:w="6023" w:type="dxa"/>
            <w:tcBorders>
              <w:bottom w:val="single" w:sz="4" w:space="0" w:color="auto"/>
            </w:tcBorders>
          </w:tcPr>
          <w:p w14:paraId="30BF461F" w14:textId="0583590D" w:rsidR="000F1664" w:rsidRPr="00140C4B" w:rsidRDefault="000F1664" w:rsidP="00880D1F">
            <w:pPr>
              <w:spacing w:after="0" w:line="240" w:lineRule="auto"/>
              <w:jc w:val="center"/>
            </w:pPr>
            <w:r w:rsidRPr="00140C4B">
              <w:t>to be measured over 3 consecutive hours over</w:t>
            </w:r>
          </w:p>
          <w:p w14:paraId="34F1F259" w14:textId="77777777" w:rsidR="000F1664" w:rsidRPr="00140C4B" w:rsidRDefault="000F1664" w:rsidP="00880D1F">
            <w:pPr>
              <w:spacing w:after="0" w:line="240" w:lineRule="auto"/>
              <w:jc w:val="center"/>
            </w:pPr>
            <w:r w:rsidRPr="00140C4B">
              <w:t>100 km</w:t>
            </w:r>
            <w:r w:rsidRPr="00140C4B">
              <w:rPr>
                <w:vertAlign w:val="superscript"/>
              </w:rPr>
              <w:t>2</w:t>
            </w:r>
            <w:r w:rsidRPr="00140C4B">
              <w:t xml:space="preserve"> or an entire zone</w:t>
            </w:r>
          </w:p>
        </w:tc>
      </w:tr>
      <w:tr w:rsidR="00AB33CC" w:rsidRPr="00140C4B" w14:paraId="44CB52A1" w14:textId="77777777" w:rsidTr="003827E4">
        <w:trPr>
          <w:trHeight w:val="567"/>
          <w:jc w:val="center"/>
        </w:trPr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355CB805" w14:textId="77777777" w:rsidR="00AB33CC" w:rsidRPr="00140C4B" w:rsidRDefault="00AB33CC" w:rsidP="003827E4">
            <w:pPr>
              <w:spacing w:after="0" w:line="240" w:lineRule="auto"/>
            </w:pPr>
            <w:r w:rsidRPr="00140C4B">
              <w:t>Nitrogen dioxide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14:paraId="410C655E" w14:textId="77777777" w:rsidR="00AB33CC" w:rsidRPr="00140C4B" w:rsidRDefault="00AB33CC" w:rsidP="003827E4">
            <w:pPr>
              <w:spacing w:after="0" w:line="240" w:lineRule="auto"/>
              <w:jc w:val="center"/>
            </w:pPr>
            <w:r w:rsidRPr="00140C4B">
              <w:t xml:space="preserve">annual 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1A9B55CF" w14:textId="67A06B3A" w:rsidR="00AB33CC" w:rsidRPr="00140C4B" w:rsidRDefault="003827E4" w:rsidP="003827E4">
            <w:pPr>
              <w:spacing w:after="0" w:line="240" w:lineRule="auto"/>
              <w:jc w:val="center"/>
            </w:pPr>
            <w:r w:rsidRPr="00140C4B">
              <w:t>EU limit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14:paraId="1399A0EA" w14:textId="5AD78F25" w:rsidR="00AB33CC" w:rsidRPr="00140C4B" w:rsidRDefault="00AB33CC" w:rsidP="003827E4">
            <w:pPr>
              <w:spacing w:after="0" w:line="240" w:lineRule="auto"/>
              <w:jc w:val="center"/>
            </w:pPr>
            <w:r w:rsidRPr="00140C4B">
              <w:t>40 μg m</w:t>
            </w:r>
            <w:r w:rsidRPr="00140C4B">
              <w:rPr>
                <w:vertAlign w:val="superscript"/>
              </w:rPr>
              <w:t>–3</w:t>
            </w:r>
          </w:p>
        </w:tc>
        <w:tc>
          <w:tcPr>
            <w:tcW w:w="6023" w:type="dxa"/>
            <w:tcBorders>
              <w:top w:val="single" w:sz="4" w:space="0" w:color="auto"/>
            </w:tcBorders>
          </w:tcPr>
          <w:p w14:paraId="07BEFBB7" w14:textId="31AD1FB8" w:rsidR="00AB33CC" w:rsidRPr="00140C4B" w:rsidRDefault="00AB33CC" w:rsidP="003827E4">
            <w:pPr>
              <w:spacing w:after="0" w:line="240" w:lineRule="auto"/>
              <w:jc w:val="center"/>
            </w:pPr>
            <w:r w:rsidRPr="00140C4B">
              <w:t>n/a</w:t>
            </w:r>
          </w:p>
        </w:tc>
      </w:tr>
      <w:tr w:rsidR="00AB33CC" w:rsidRPr="00140C4B" w14:paraId="16A8C83D" w14:textId="77777777" w:rsidTr="003827E4">
        <w:trPr>
          <w:trHeight w:val="316"/>
          <w:jc w:val="center"/>
        </w:trPr>
        <w:tc>
          <w:tcPr>
            <w:tcW w:w="2222" w:type="dxa"/>
            <w:vAlign w:val="center"/>
          </w:tcPr>
          <w:p w14:paraId="472DB857" w14:textId="77777777" w:rsidR="00AB33CC" w:rsidRPr="00140C4B" w:rsidRDefault="00AB33CC" w:rsidP="003827E4">
            <w:pPr>
              <w:spacing w:after="0" w:line="240" w:lineRule="auto"/>
            </w:pPr>
          </w:p>
        </w:tc>
        <w:tc>
          <w:tcPr>
            <w:tcW w:w="1774" w:type="dxa"/>
            <w:vAlign w:val="center"/>
          </w:tcPr>
          <w:p w14:paraId="4005B0E1" w14:textId="77777777" w:rsidR="00AB33CC" w:rsidRPr="00140C4B" w:rsidRDefault="00AB33CC" w:rsidP="003827E4">
            <w:pPr>
              <w:spacing w:after="0" w:line="240" w:lineRule="auto"/>
              <w:jc w:val="center"/>
            </w:pPr>
            <w:r w:rsidRPr="00140C4B">
              <w:t xml:space="preserve">1 h </w:t>
            </w:r>
          </w:p>
        </w:tc>
        <w:tc>
          <w:tcPr>
            <w:tcW w:w="1523" w:type="dxa"/>
          </w:tcPr>
          <w:p w14:paraId="789E5F03" w14:textId="103E7334" w:rsidR="00AB33CC" w:rsidRPr="00140C4B" w:rsidRDefault="003827E4" w:rsidP="003827E4">
            <w:pPr>
              <w:spacing w:after="0" w:line="240" w:lineRule="auto"/>
              <w:jc w:val="center"/>
            </w:pPr>
            <w:r w:rsidRPr="00140C4B">
              <w:t>EU limit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355F8852" w14:textId="5437B818" w:rsidR="00AB33CC" w:rsidRPr="00140C4B" w:rsidRDefault="00AB33CC" w:rsidP="003827E4">
            <w:pPr>
              <w:spacing w:after="0" w:line="240" w:lineRule="auto"/>
              <w:jc w:val="center"/>
            </w:pPr>
            <w:r w:rsidRPr="00140C4B">
              <w:t>200 μg m</w:t>
            </w:r>
            <w:r w:rsidRPr="00140C4B">
              <w:rPr>
                <w:vertAlign w:val="superscript"/>
              </w:rPr>
              <w:t>–3</w:t>
            </w:r>
          </w:p>
        </w:tc>
        <w:tc>
          <w:tcPr>
            <w:tcW w:w="6023" w:type="dxa"/>
            <w:tcBorders>
              <w:bottom w:val="single" w:sz="4" w:space="0" w:color="auto"/>
            </w:tcBorders>
          </w:tcPr>
          <w:p w14:paraId="2CFD90CD" w14:textId="77777777" w:rsidR="00AB33CC" w:rsidRPr="00140C4B" w:rsidRDefault="00AB33CC" w:rsidP="003827E4">
            <w:pPr>
              <w:spacing w:after="0" w:line="240" w:lineRule="auto"/>
              <w:jc w:val="center"/>
            </w:pPr>
            <w:r w:rsidRPr="00140C4B">
              <w:t>not to be exceeded more than 18 times in any calendar year</w:t>
            </w:r>
          </w:p>
        </w:tc>
      </w:tr>
      <w:tr w:rsidR="003827E4" w:rsidRPr="00140C4B" w14:paraId="1EE908D4" w14:textId="77777777" w:rsidTr="003827E4">
        <w:trPr>
          <w:trHeight w:val="633"/>
          <w:jc w:val="center"/>
        </w:trPr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14:paraId="5392A02E" w14:textId="77777777" w:rsidR="003827E4" w:rsidRPr="00140C4B" w:rsidRDefault="003827E4" w:rsidP="003827E4">
            <w:pPr>
              <w:spacing w:after="0" w:line="240" w:lineRule="auto"/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3B17EDFC" w14:textId="77777777" w:rsidR="003827E4" w:rsidRPr="00140C4B" w:rsidRDefault="003827E4" w:rsidP="003827E4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2011BE41" w14:textId="6AD8CC6A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EU alert threshold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63BC980E" w14:textId="445F8275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400 μg m</w:t>
            </w:r>
            <w:r w:rsidRPr="00140C4B">
              <w:rPr>
                <w:vertAlign w:val="superscript"/>
              </w:rPr>
              <w:t>–3</w:t>
            </w:r>
          </w:p>
        </w:tc>
        <w:tc>
          <w:tcPr>
            <w:tcW w:w="6023" w:type="dxa"/>
            <w:tcBorders>
              <w:bottom w:val="single" w:sz="4" w:space="0" w:color="auto"/>
            </w:tcBorders>
          </w:tcPr>
          <w:p w14:paraId="5522461F" w14:textId="6B6F1B4D" w:rsidR="003827E4" w:rsidRPr="00140C4B" w:rsidRDefault="000F1664" w:rsidP="000F1664">
            <w:pPr>
              <w:spacing w:after="0" w:line="240" w:lineRule="auto"/>
            </w:pPr>
            <w:r w:rsidRPr="00140C4B">
              <w:t>t</w:t>
            </w:r>
            <w:r w:rsidR="003827E4" w:rsidRPr="00140C4B">
              <w:t>o be measured over 3 consecutive hours over 100 km</w:t>
            </w:r>
            <w:r w:rsidR="003827E4" w:rsidRPr="00140C4B">
              <w:rPr>
                <w:vertAlign w:val="superscript"/>
              </w:rPr>
              <w:t>2</w:t>
            </w:r>
            <w:r w:rsidR="003827E4" w:rsidRPr="00140C4B">
              <w:t xml:space="preserve"> or an entire zone</w:t>
            </w:r>
          </w:p>
        </w:tc>
      </w:tr>
      <w:tr w:rsidR="003827E4" w:rsidRPr="00140C4B" w14:paraId="00811FF5" w14:textId="77777777" w:rsidTr="003827E4">
        <w:trPr>
          <w:trHeight w:val="316"/>
          <w:jc w:val="center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9D3D3" w14:textId="77777777" w:rsidR="003827E4" w:rsidRPr="00140C4B" w:rsidRDefault="003827E4" w:rsidP="003827E4">
            <w:pPr>
              <w:spacing w:after="0" w:line="240" w:lineRule="auto"/>
            </w:pPr>
            <w:r w:rsidRPr="00140C4B">
              <w:t>Ozone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00A6F" w14:textId="39D9A892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maximum daily 8 h mean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5A643998" w14:textId="583247F0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EU target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D3ACA" w14:textId="24793EA0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120 μg m</w:t>
            </w:r>
            <w:r w:rsidRPr="00140C4B">
              <w:rPr>
                <w:vertAlign w:val="superscript"/>
              </w:rPr>
              <w:t>–3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</w:tcBorders>
          </w:tcPr>
          <w:p w14:paraId="7F051199" w14:textId="10114CCF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not to be exceed more than 25 days per calendar year averaged over 3 years</w:t>
            </w:r>
          </w:p>
        </w:tc>
      </w:tr>
      <w:tr w:rsidR="003827E4" w:rsidRPr="00140C4B" w14:paraId="01C7EB27" w14:textId="77777777" w:rsidTr="003827E4">
        <w:trPr>
          <w:trHeight w:val="316"/>
          <w:jc w:val="center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FDB44" w14:textId="77777777" w:rsidR="003827E4" w:rsidRPr="00140C4B" w:rsidRDefault="003827E4" w:rsidP="003827E4">
            <w:pPr>
              <w:spacing w:after="0" w:line="240" w:lineRule="auto"/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B8817" w14:textId="1AFBF7E7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1</w:t>
            </w:r>
            <w:r w:rsidR="000F1664" w:rsidRPr="00140C4B">
              <w:t xml:space="preserve"> </w:t>
            </w:r>
            <w:r w:rsidRPr="00140C4B">
              <w:t>h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4080DA0B" w14:textId="0F621B49" w:rsidR="003827E4" w:rsidRPr="00140C4B" w:rsidRDefault="0062461F" w:rsidP="003827E4">
            <w:pPr>
              <w:spacing w:after="0" w:line="240" w:lineRule="auto"/>
              <w:jc w:val="center"/>
            </w:pPr>
            <w:r w:rsidRPr="00140C4B">
              <w:t>EU in</w:t>
            </w:r>
            <w:r w:rsidR="003827E4" w:rsidRPr="00140C4B">
              <w:t>formation threshold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0794C" w14:textId="52026245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180 μg m</w:t>
            </w:r>
            <w:r w:rsidRPr="00140C4B">
              <w:rPr>
                <w:vertAlign w:val="superscript"/>
              </w:rPr>
              <w:t>–3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</w:tcBorders>
          </w:tcPr>
          <w:p w14:paraId="457A597D" w14:textId="220B6A65" w:rsidR="003827E4" w:rsidRPr="00140C4B" w:rsidRDefault="003827E4" w:rsidP="003827E4">
            <w:pPr>
              <w:spacing w:after="0" w:line="240" w:lineRule="auto"/>
              <w:jc w:val="center"/>
            </w:pPr>
          </w:p>
        </w:tc>
      </w:tr>
      <w:tr w:rsidR="003827E4" w:rsidRPr="00140C4B" w14:paraId="5F0C2266" w14:textId="77777777" w:rsidTr="003827E4">
        <w:trPr>
          <w:trHeight w:val="316"/>
          <w:jc w:val="center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BB0C1" w14:textId="77777777" w:rsidR="003827E4" w:rsidRPr="00140C4B" w:rsidRDefault="003827E4" w:rsidP="003827E4">
            <w:pPr>
              <w:spacing w:after="0" w:line="240" w:lineRule="auto"/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89E93" w14:textId="77777777" w:rsidR="003827E4" w:rsidRPr="00140C4B" w:rsidRDefault="003827E4" w:rsidP="003827E4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7F68B2F1" w14:textId="3D760C2D" w:rsidR="003827E4" w:rsidRPr="00140C4B" w:rsidRDefault="0062461F" w:rsidP="003827E4">
            <w:pPr>
              <w:spacing w:after="0" w:line="240" w:lineRule="auto"/>
              <w:jc w:val="center"/>
            </w:pPr>
            <w:r w:rsidRPr="00140C4B">
              <w:t>EU alert</w:t>
            </w:r>
            <w:r w:rsidR="003827E4" w:rsidRPr="00140C4B">
              <w:t xml:space="preserve"> threshold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84BAB" w14:textId="2A399DD5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240 μg m</w:t>
            </w:r>
            <w:r w:rsidRPr="00140C4B">
              <w:rPr>
                <w:vertAlign w:val="superscript"/>
              </w:rPr>
              <w:t>–3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</w:tcBorders>
          </w:tcPr>
          <w:p w14:paraId="4E3B9691" w14:textId="2AFD6D73" w:rsidR="003827E4" w:rsidRPr="00140C4B" w:rsidRDefault="003827E4" w:rsidP="003827E4">
            <w:pPr>
              <w:spacing w:after="0" w:line="240" w:lineRule="auto"/>
              <w:jc w:val="center"/>
            </w:pPr>
          </w:p>
        </w:tc>
      </w:tr>
      <w:tr w:rsidR="000F1664" w:rsidRPr="00140C4B" w14:paraId="322AAD8F" w14:textId="77777777" w:rsidTr="00880D1F">
        <w:trPr>
          <w:trHeight w:val="316"/>
          <w:jc w:val="center"/>
        </w:trPr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14:paraId="33950C09" w14:textId="77777777" w:rsidR="000F1664" w:rsidRPr="00140C4B" w:rsidRDefault="000F1664" w:rsidP="00880D1F">
            <w:pPr>
              <w:spacing w:after="0" w:line="240" w:lineRule="auto"/>
            </w:pPr>
            <w:r w:rsidRPr="00140C4B">
              <w:t>Carbon monoxide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77FB8909" w14:textId="77777777" w:rsidR="000F1664" w:rsidRPr="00140C4B" w:rsidRDefault="000F1664" w:rsidP="00880D1F">
            <w:pPr>
              <w:spacing w:after="0" w:line="240" w:lineRule="auto"/>
              <w:jc w:val="center"/>
            </w:pPr>
            <w:r w:rsidRPr="00140C4B">
              <w:t>maximum daily 8 h mean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07C52153" w14:textId="77777777" w:rsidR="000F1664" w:rsidRPr="00140C4B" w:rsidRDefault="000F1664" w:rsidP="00880D1F">
            <w:pPr>
              <w:spacing w:after="0" w:line="240" w:lineRule="auto"/>
              <w:jc w:val="center"/>
            </w:pPr>
            <w:r w:rsidRPr="00140C4B">
              <w:t>EU limit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C14CA" w14:textId="77777777" w:rsidR="000F1664" w:rsidRPr="00140C4B" w:rsidRDefault="000F1664" w:rsidP="00880D1F">
            <w:pPr>
              <w:spacing w:after="0" w:line="240" w:lineRule="auto"/>
              <w:jc w:val="center"/>
            </w:pPr>
            <w:r w:rsidRPr="00140C4B">
              <w:t>10 mg m</w:t>
            </w:r>
            <w:r w:rsidRPr="00140C4B">
              <w:rPr>
                <w:vertAlign w:val="superscript"/>
              </w:rPr>
              <w:t>–3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</w:tcBorders>
          </w:tcPr>
          <w:p w14:paraId="6ED66697" w14:textId="77777777" w:rsidR="000F1664" w:rsidRPr="00140C4B" w:rsidRDefault="000F1664" w:rsidP="00880D1F">
            <w:pPr>
              <w:spacing w:after="0" w:line="240" w:lineRule="auto"/>
              <w:jc w:val="center"/>
            </w:pPr>
            <w:r w:rsidRPr="00140C4B">
              <w:t>n/a</w:t>
            </w:r>
          </w:p>
        </w:tc>
      </w:tr>
      <w:tr w:rsidR="003827E4" w:rsidRPr="00140C4B" w14:paraId="3C1718CB" w14:textId="77777777" w:rsidTr="003827E4">
        <w:trPr>
          <w:trHeight w:val="316"/>
          <w:jc w:val="center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3B9C4" w14:textId="77777777" w:rsidR="003827E4" w:rsidRPr="00140C4B" w:rsidRDefault="003827E4" w:rsidP="003827E4">
            <w:pPr>
              <w:spacing w:after="0" w:line="240" w:lineRule="auto"/>
            </w:pPr>
            <w:r w:rsidRPr="00140C4B">
              <w:t>Benzene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A8426" w14:textId="77777777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annual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67073ECA" w14:textId="7ED54124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EU limit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C730F" w14:textId="6EA5BB16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5 μg m</w:t>
            </w:r>
            <w:r w:rsidRPr="00140C4B">
              <w:rPr>
                <w:vertAlign w:val="superscript"/>
              </w:rPr>
              <w:t>–3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</w:tcBorders>
          </w:tcPr>
          <w:p w14:paraId="5C36C457" w14:textId="1C017BA2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n/a</w:t>
            </w:r>
          </w:p>
        </w:tc>
      </w:tr>
      <w:tr w:rsidR="003827E4" w:rsidRPr="00140C4B" w14:paraId="6CA115EF" w14:textId="77777777" w:rsidTr="003827E4">
        <w:trPr>
          <w:trHeight w:val="316"/>
          <w:jc w:val="center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EFFC2" w14:textId="77777777" w:rsidR="003827E4" w:rsidRPr="00140C4B" w:rsidRDefault="003827E4" w:rsidP="003827E4">
            <w:pPr>
              <w:spacing w:after="0" w:line="240" w:lineRule="auto"/>
            </w:pPr>
            <w:r w:rsidRPr="00140C4B">
              <w:t>Arsenic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6916B" w14:textId="77777777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annual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62BAABC1" w14:textId="6FB2CECF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 xml:space="preserve">EU </w:t>
            </w:r>
            <w:r w:rsidR="00EA0165" w:rsidRPr="00140C4B">
              <w:t>target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56479" w14:textId="1C00B8B5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6 ng m</w:t>
            </w:r>
            <w:r w:rsidRPr="00140C4B">
              <w:rPr>
                <w:vertAlign w:val="superscript"/>
              </w:rPr>
              <w:t>–3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</w:tcBorders>
          </w:tcPr>
          <w:p w14:paraId="482C7569" w14:textId="7FF0B769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n/a</w:t>
            </w:r>
          </w:p>
        </w:tc>
      </w:tr>
      <w:tr w:rsidR="003827E4" w:rsidRPr="00140C4B" w14:paraId="4F560D80" w14:textId="77777777" w:rsidTr="003827E4">
        <w:trPr>
          <w:trHeight w:val="316"/>
          <w:jc w:val="center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35507" w14:textId="77777777" w:rsidR="003827E4" w:rsidRPr="00140C4B" w:rsidRDefault="003827E4" w:rsidP="003827E4">
            <w:pPr>
              <w:spacing w:after="0" w:line="240" w:lineRule="auto"/>
            </w:pPr>
            <w:r w:rsidRPr="00140C4B">
              <w:t>Cadmium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1DA44" w14:textId="77777777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annual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16C1726F" w14:textId="616E8E67" w:rsidR="003827E4" w:rsidRPr="00140C4B" w:rsidRDefault="00BE2CEA" w:rsidP="003827E4">
            <w:pPr>
              <w:spacing w:after="0" w:line="240" w:lineRule="auto"/>
              <w:jc w:val="center"/>
            </w:pPr>
            <w:r w:rsidRPr="00140C4B">
              <w:t>EU limit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F2BC2" w14:textId="2E5BE734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5 ng m</w:t>
            </w:r>
            <w:r w:rsidRPr="00140C4B">
              <w:rPr>
                <w:vertAlign w:val="superscript"/>
              </w:rPr>
              <w:t>–3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</w:tcBorders>
          </w:tcPr>
          <w:p w14:paraId="40CE8F23" w14:textId="06CC360D" w:rsidR="003827E4" w:rsidRPr="00140C4B" w:rsidRDefault="00BE2CEA" w:rsidP="003827E4">
            <w:pPr>
              <w:spacing w:after="0" w:line="240" w:lineRule="auto"/>
              <w:jc w:val="center"/>
            </w:pPr>
            <w:r w:rsidRPr="00140C4B">
              <w:t>n/a</w:t>
            </w:r>
          </w:p>
        </w:tc>
      </w:tr>
      <w:tr w:rsidR="003827E4" w:rsidRPr="00140C4B" w14:paraId="4367BB08" w14:textId="77777777" w:rsidTr="003827E4">
        <w:trPr>
          <w:trHeight w:val="316"/>
          <w:jc w:val="center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0D4E5" w14:textId="77777777" w:rsidR="003827E4" w:rsidRPr="00140C4B" w:rsidRDefault="003827E4" w:rsidP="003827E4">
            <w:pPr>
              <w:spacing w:after="0" w:line="240" w:lineRule="auto"/>
            </w:pPr>
            <w:r w:rsidRPr="00140C4B">
              <w:t>Nickel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43686" w14:textId="77777777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annual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10E4BA74" w14:textId="79AD464E" w:rsidR="003827E4" w:rsidRPr="00140C4B" w:rsidRDefault="00BE2CEA" w:rsidP="003827E4">
            <w:pPr>
              <w:spacing w:after="0" w:line="240" w:lineRule="auto"/>
              <w:jc w:val="center"/>
            </w:pPr>
            <w:r w:rsidRPr="00140C4B">
              <w:t>EU limit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C8AA6" w14:textId="164FDD2D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20 ng m</w:t>
            </w:r>
            <w:r w:rsidRPr="00140C4B">
              <w:rPr>
                <w:vertAlign w:val="superscript"/>
              </w:rPr>
              <w:t>–3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</w:tcBorders>
          </w:tcPr>
          <w:p w14:paraId="394FBF39" w14:textId="6342452C" w:rsidR="003827E4" w:rsidRPr="00140C4B" w:rsidRDefault="00BE2CEA" w:rsidP="003827E4">
            <w:pPr>
              <w:spacing w:after="0" w:line="240" w:lineRule="auto"/>
              <w:jc w:val="center"/>
            </w:pPr>
            <w:r w:rsidRPr="00140C4B">
              <w:t>n/a</w:t>
            </w:r>
          </w:p>
        </w:tc>
      </w:tr>
      <w:tr w:rsidR="003827E4" w:rsidRPr="00140C4B" w14:paraId="49F9B005" w14:textId="77777777" w:rsidTr="003827E4">
        <w:trPr>
          <w:trHeight w:val="316"/>
          <w:jc w:val="center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F0D20" w14:textId="77777777" w:rsidR="003827E4" w:rsidRPr="00140C4B" w:rsidRDefault="003827E4" w:rsidP="003827E4">
            <w:pPr>
              <w:spacing w:after="0" w:line="240" w:lineRule="auto"/>
            </w:pPr>
            <w:r w:rsidRPr="00140C4B">
              <w:t>Lead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7820F" w14:textId="77777777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annual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5265F216" w14:textId="6587AFE6" w:rsidR="003827E4" w:rsidRPr="00140C4B" w:rsidRDefault="00EA0165" w:rsidP="003827E4">
            <w:pPr>
              <w:spacing w:after="0" w:line="240" w:lineRule="auto"/>
              <w:jc w:val="center"/>
            </w:pPr>
            <w:r w:rsidRPr="00140C4B">
              <w:t>E</w:t>
            </w:r>
            <w:r w:rsidR="00BE2CEA" w:rsidRPr="00140C4B">
              <w:t>U limit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52FA0" w14:textId="31D1A2F9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0.5 μg m</w:t>
            </w:r>
            <w:r w:rsidRPr="00140C4B">
              <w:rPr>
                <w:vertAlign w:val="superscript"/>
              </w:rPr>
              <w:t>–3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</w:tcBorders>
          </w:tcPr>
          <w:p w14:paraId="6DF0CD1C" w14:textId="00648886" w:rsidR="003827E4" w:rsidRPr="00140C4B" w:rsidRDefault="00BE2CEA" w:rsidP="003827E4">
            <w:pPr>
              <w:spacing w:after="0" w:line="240" w:lineRule="auto"/>
              <w:jc w:val="center"/>
            </w:pPr>
            <w:r w:rsidRPr="00140C4B">
              <w:t>n/a</w:t>
            </w:r>
          </w:p>
        </w:tc>
      </w:tr>
      <w:tr w:rsidR="003827E4" w:rsidRPr="00140C4B" w14:paraId="1DFF2873" w14:textId="77777777" w:rsidTr="003827E4">
        <w:trPr>
          <w:trHeight w:val="316"/>
          <w:jc w:val="center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28B9B" w14:textId="6C153E4D" w:rsidR="003827E4" w:rsidRPr="00140C4B" w:rsidRDefault="003827E4" w:rsidP="003827E4">
            <w:pPr>
              <w:spacing w:after="0" w:line="240" w:lineRule="auto"/>
            </w:pPr>
            <w:r w:rsidRPr="00140C4B">
              <w:t>Polycyclic aromatic hydrocarbons</w:t>
            </w:r>
            <w:r w:rsidR="00BE2CEA" w:rsidRPr="00140C4B">
              <w:rPr>
                <w:vertAlign w:val="superscript"/>
              </w:rPr>
              <w:t>c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28058" w14:textId="1E2C9746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annual</w:t>
            </w:r>
            <w:r w:rsidRPr="00140C4B">
              <w:rPr>
                <w:vertAlign w:val="superscript"/>
              </w:rPr>
              <w:t>a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5CF7851D" w14:textId="2B69FB76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EU target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26AF0" w14:textId="2C0528B5" w:rsidR="003827E4" w:rsidRPr="00140C4B" w:rsidRDefault="003827E4" w:rsidP="003827E4">
            <w:pPr>
              <w:spacing w:after="0" w:line="240" w:lineRule="auto"/>
              <w:jc w:val="center"/>
            </w:pPr>
            <w:r w:rsidRPr="00140C4B">
              <w:t>1 ng m</w:t>
            </w:r>
            <w:r w:rsidRPr="00140C4B">
              <w:rPr>
                <w:vertAlign w:val="superscript"/>
              </w:rPr>
              <w:t xml:space="preserve">–3 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</w:tcBorders>
          </w:tcPr>
          <w:p w14:paraId="335D5128" w14:textId="2BD6207F" w:rsidR="003827E4" w:rsidRPr="00140C4B" w:rsidRDefault="00BE2CEA" w:rsidP="003827E4">
            <w:pPr>
              <w:spacing w:after="0" w:line="240" w:lineRule="auto"/>
              <w:jc w:val="center"/>
            </w:pPr>
            <w:r w:rsidRPr="00140C4B">
              <w:t>n/a</w:t>
            </w:r>
          </w:p>
        </w:tc>
      </w:tr>
    </w:tbl>
    <w:p w14:paraId="67EA3417" w14:textId="1EDD4D1F" w:rsidR="003827E4" w:rsidRPr="00140C4B" w:rsidRDefault="00053F1F" w:rsidP="003827E4">
      <w:pPr>
        <w:tabs>
          <w:tab w:val="left" w:pos="954"/>
        </w:tabs>
        <w:spacing w:after="0" w:line="240" w:lineRule="auto"/>
      </w:pPr>
      <w:r w:rsidRPr="00140C4B">
        <w:rPr>
          <w:vertAlign w:val="superscript"/>
        </w:rPr>
        <w:t>a</w:t>
      </w:r>
      <w:r w:rsidR="003827E4" w:rsidRPr="00140C4B">
        <w:t>AEI: based upon measurements in urban background locations established for this purpose by the Member States, assessed as a 3-year running annual mean</w:t>
      </w:r>
    </w:p>
    <w:p w14:paraId="16E3508C" w14:textId="72D2CCA3" w:rsidR="00BE2CEA" w:rsidRPr="00140C4B" w:rsidRDefault="003827E4" w:rsidP="003827E4">
      <w:pPr>
        <w:tabs>
          <w:tab w:val="left" w:pos="954"/>
        </w:tabs>
        <w:spacing w:after="0" w:line="240" w:lineRule="auto"/>
        <w:rPr>
          <w:vertAlign w:val="superscript"/>
        </w:rPr>
      </w:pPr>
      <w:r w:rsidRPr="00140C4B">
        <w:rPr>
          <w:vertAlign w:val="superscript"/>
        </w:rPr>
        <w:t>b</w:t>
      </w:r>
      <w:r w:rsidR="00BE2CEA" w:rsidRPr="00140C4B">
        <w:t xml:space="preserve"> Measured as content in PM</w:t>
      </w:r>
      <w:r w:rsidR="00BE2CEA" w:rsidRPr="00140C4B">
        <w:rPr>
          <w:vertAlign w:val="subscript"/>
        </w:rPr>
        <w:t>10</w:t>
      </w:r>
      <w:r w:rsidR="00BE2CEA" w:rsidRPr="00140C4B">
        <w:t>;</w:t>
      </w:r>
    </w:p>
    <w:p w14:paraId="60BF911A" w14:textId="2995CD3F" w:rsidR="00053F1F" w:rsidRPr="00140C4B" w:rsidRDefault="00BE2CEA" w:rsidP="003827E4">
      <w:pPr>
        <w:tabs>
          <w:tab w:val="left" w:pos="954"/>
        </w:tabs>
        <w:spacing w:after="0" w:line="240" w:lineRule="auto"/>
      </w:pPr>
      <w:r w:rsidRPr="00140C4B">
        <w:rPr>
          <w:vertAlign w:val="superscript"/>
        </w:rPr>
        <w:t>c</w:t>
      </w:r>
      <w:r w:rsidR="00053F1F" w:rsidRPr="00140C4B">
        <w:t xml:space="preserve">expressed as </w:t>
      </w:r>
      <w:r w:rsidR="00F362E6" w:rsidRPr="00140C4B">
        <w:t>concentration</w:t>
      </w:r>
      <w:r w:rsidR="00053F1F" w:rsidRPr="00140C4B">
        <w:t xml:space="preserve"> of concentration of </w:t>
      </w:r>
      <w:r w:rsidR="00F362E6" w:rsidRPr="00140C4B">
        <w:t>b</w:t>
      </w:r>
      <w:r w:rsidR="00053F1F" w:rsidRPr="00140C4B">
        <w:t>enzo(a)pyrene</w:t>
      </w:r>
      <w:r w:rsidR="003827E4" w:rsidRPr="00140C4B">
        <w:t>;</w:t>
      </w:r>
      <w:r w:rsidR="00053F1F" w:rsidRPr="00140C4B">
        <w:t xml:space="preserve"> </w:t>
      </w:r>
    </w:p>
    <w:p w14:paraId="73C5AD0B" w14:textId="77777777" w:rsidR="002034B2" w:rsidRPr="00140C4B" w:rsidRDefault="002034B2" w:rsidP="00C66D97">
      <w:pPr>
        <w:spacing w:line="360" w:lineRule="auto"/>
      </w:pPr>
    </w:p>
    <w:p w14:paraId="5DBA5D3C" w14:textId="58B35B62" w:rsidR="004B67F6" w:rsidRPr="00140C4B" w:rsidRDefault="004B67F6" w:rsidP="00C66D97">
      <w:pPr>
        <w:spacing w:line="360" w:lineRule="auto"/>
        <w:sectPr w:rsidR="004B67F6" w:rsidRPr="00140C4B" w:rsidSect="007A1F3A">
          <w:pgSz w:w="15840" w:h="12240" w:orient="landscape"/>
          <w:pgMar w:top="1701" w:right="1417" w:bottom="1701" w:left="1417" w:header="709" w:footer="709" w:gutter="0"/>
          <w:cols w:space="708"/>
          <w:docGrid w:linePitch="360"/>
        </w:sectPr>
      </w:pPr>
    </w:p>
    <w:p w14:paraId="3A3FEFCB" w14:textId="1FE86418" w:rsidR="007446DB" w:rsidRPr="00140C4B" w:rsidRDefault="007446DB" w:rsidP="0044000B">
      <w:pPr>
        <w:spacing w:line="360" w:lineRule="auto"/>
        <w:rPr>
          <w:b/>
        </w:rPr>
      </w:pPr>
      <w:r w:rsidRPr="00140C4B">
        <w:rPr>
          <w:b/>
        </w:rPr>
        <w:lastRenderedPageBreak/>
        <w:t xml:space="preserve">Table </w:t>
      </w:r>
      <w:r w:rsidR="00223693" w:rsidRPr="00140C4B">
        <w:rPr>
          <w:b/>
        </w:rPr>
        <w:t>3</w:t>
      </w:r>
      <w:r w:rsidRPr="00140C4B">
        <w:rPr>
          <w:b/>
        </w:rPr>
        <w:t>S</w:t>
      </w:r>
    </w:p>
    <w:p w14:paraId="2BD19397" w14:textId="3D41AA87" w:rsidR="00C865E9" w:rsidRPr="00140C4B" w:rsidRDefault="00171AB4" w:rsidP="00A36C4A">
      <w:pPr>
        <w:spacing w:line="480" w:lineRule="auto"/>
        <w:jc w:val="both"/>
      </w:pPr>
      <w:r w:rsidRPr="00140C4B">
        <w:t xml:space="preserve">Share of </w:t>
      </w:r>
      <w:r w:rsidR="00D81072" w:rsidRPr="00140C4B">
        <w:t xml:space="preserve">transport </w:t>
      </w:r>
      <w:r w:rsidR="00935C39" w:rsidRPr="00140C4B">
        <w:t xml:space="preserve">(percentage) </w:t>
      </w:r>
      <w:r w:rsidRPr="00140C4B">
        <w:t>in main metropolitan areas (</w:t>
      </w:r>
      <w:r w:rsidR="00D81072" w:rsidRPr="00140C4B">
        <w:t>Statistics Portugal, 2018</w:t>
      </w:r>
      <w:r w:rsidR="00A36C4A" w:rsidRPr="00140C4B">
        <w:rPr>
          <w:iCs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5"/>
        <w:gridCol w:w="1905"/>
        <w:gridCol w:w="2918"/>
      </w:tblGrid>
      <w:tr w:rsidR="0019288B" w:rsidRPr="00140C4B" w14:paraId="7C58A468" w14:textId="56CB0E2F" w:rsidTr="0019288B">
        <w:tc>
          <w:tcPr>
            <w:tcW w:w="2271" w:type="pct"/>
            <w:tcBorders>
              <w:top w:val="single" w:sz="4" w:space="0" w:color="auto"/>
            </w:tcBorders>
          </w:tcPr>
          <w:p w14:paraId="15A95C87" w14:textId="667792AD" w:rsidR="0019288B" w:rsidRPr="00140C4B" w:rsidRDefault="00D91258" w:rsidP="00C865E9">
            <w:r w:rsidRPr="00140C4B">
              <w:t>Mean of transport</w:t>
            </w:r>
          </w:p>
        </w:tc>
        <w:tc>
          <w:tcPr>
            <w:tcW w:w="1078" w:type="pct"/>
            <w:tcBorders>
              <w:top w:val="single" w:sz="4" w:space="0" w:color="auto"/>
            </w:tcBorders>
          </w:tcPr>
          <w:p w14:paraId="68084AEA" w14:textId="2C5A4E59" w:rsidR="0019288B" w:rsidRPr="00140C4B" w:rsidRDefault="0019288B" w:rsidP="00643715">
            <w:pPr>
              <w:jc w:val="center"/>
            </w:pPr>
            <w:r w:rsidRPr="00140C4B">
              <w:t xml:space="preserve">Metropolitan Area of </w:t>
            </w:r>
            <w:r w:rsidR="00A36C4A" w:rsidRPr="00140C4B">
              <w:t>Op</w:t>
            </w:r>
            <w:r w:rsidRPr="00140C4B">
              <w:t>orto</w:t>
            </w:r>
            <w:r w:rsidR="00935C39" w:rsidRPr="00140C4B">
              <w:t xml:space="preserve"> </w:t>
            </w:r>
          </w:p>
        </w:tc>
        <w:tc>
          <w:tcPr>
            <w:tcW w:w="1651" w:type="pct"/>
            <w:tcBorders>
              <w:top w:val="single" w:sz="4" w:space="0" w:color="auto"/>
            </w:tcBorders>
          </w:tcPr>
          <w:p w14:paraId="62C2F44C" w14:textId="77777777" w:rsidR="0019288B" w:rsidRPr="00140C4B" w:rsidRDefault="0019288B" w:rsidP="000A1E21">
            <w:pPr>
              <w:jc w:val="center"/>
            </w:pPr>
            <w:r w:rsidRPr="00140C4B">
              <w:t>Metropolitan Area of Lisbon</w:t>
            </w:r>
          </w:p>
        </w:tc>
      </w:tr>
      <w:tr w:rsidR="0019288B" w:rsidRPr="00140C4B" w14:paraId="6C69FBE0" w14:textId="2648B705" w:rsidTr="0019288B">
        <w:tc>
          <w:tcPr>
            <w:tcW w:w="2271" w:type="pct"/>
            <w:tcBorders>
              <w:top w:val="single" w:sz="4" w:space="0" w:color="auto"/>
            </w:tcBorders>
          </w:tcPr>
          <w:p w14:paraId="39412D4D" w14:textId="7B0F76AC" w:rsidR="0019288B" w:rsidRPr="00140C4B" w:rsidRDefault="0019288B" w:rsidP="0029555F">
            <w:r w:rsidRPr="00140C4B">
              <w:t>Private car</w:t>
            </w:r>
          </w:p>
        </w:tc>
        <w:tc>
          <w:tcPr>
            <w:tcW w:w="1078" w:type="pct"/>
            <w:tcBorders>
              <w:top w:val="single" w:sz="4" w:space="0" w:color="auto"/>
            </w:tcBorders>
          </w:tcPr>
          <w:p w14:paraId="1473BCE4" w14:textId="1A129423" w:rsidR="0019288B" w:rsidRPr="00140C4B" w:rsidRDefault="0019288B" w:rsidP="0029555F">
            <w:pPr>
              <w:jc w:val="center"/>
              <w:rPr>
                <w:szCs w:val="24"/>
              </w:rPr>
            </w:pPr>
            <w:r w:rsidRPr="00140C4B">
              <w:rPr>
                <w:szCs w:val="24"/>
              </w:rPr>
              <w:t>67.6</w:t>
            </w:r>
          </w:p>
        </w:tc>
        <w:tc>
          <w:tcPr>
            <w:tcW w:w="1651" w:type="pct"/>
            <w:tcBorders>
              <w:top w:val="single" w:sz="4" w:space="0" w:color="auto"/>
            </w:tcBorders>
          </w:tcPr>
          <w:p w14:paraId="348FC614" w14:textId="5013C62E" w:rsidR="0019288B" w:rsidRPr="00140C4B" w:rsidRDefault="0019288B" w:rsidP="0029555F">
            <w:pPr>
              <w:jc w:val="center"/>
            </w:pPr>
            <w:r w:rsidRPr="00140C4B">
              <w:t>5</w:t>
            </w:r>
            <w:r w:rsidR="00D81072" w:rsidRPr="00140C4B">
              <w:t>8.9</w:t>
            </w:r>
          </w:p>
        </w:tc>
      </w:tr>
      <w:tr w:rsidR="0019288B" w:rsidRPr="00140C4B" w14:paraId="15E78CB9" w14:textId="77777777" w:rsidTr="0019288B">
        <w:tc>
          <w:tcPr>
            <w:tcW w:w="2271" w:type="pct"/>
          </w:tcPr>
          <w:p w14:paraId="6E9EBA4D" w14:textId="7FD05758" w:rsidR="0019288B" w:rsidRPr="00140C4B" w:rsidRDefault="0019288B" w:rsidP="0029555F">
            <w:r w:rsidRPr="00140C4B">
              <w:t>So</w:t>
            </w:r>
            <w:r w:rsidR="00D91258" w:rsidRPr="00140C4B">
              <w:t>ft</w:t>
            </w:r>
            <w:r w:rsidRPr="00140C4B">
              <w:t xml:space="preserve"> modes</w:t>
            </w:r>
          </w:p>
        </w:tc>
        <w:tc>
          <w:tcPr>
            <w:tcW w:w="1078" w:type="pct"/>
          </w:tcPr>
          <w:p w14:paraId="5A5E14FB" w14:textId="3255F62D" w:rsidR="0019288B" w:rsidRPr="00140C4B" w:rsidRDefault="0019288B" w:rsidP="0029555F">
            <w:pPr>
              <w:jc w:val="center"/>
              <w:rPr>
                <w:szCs w:val="24"/>
              </w:rPr>
            </w:pPr>
            <w:r w:rsidRPr="00140C4B">
              <w:rPr>
                <w:szCs w:val="24"/>
              </w:rPr>
              <w:t>18.9</w:t>
            </w:r>
          </w:p>
        </w:tc>
        <w:tc>
          <w:tcPr>
            <w:tcW w:w="1651" w:type="pct"/>
          </w:tcPr>
          <w:p w14:paraId="50B40F92" w14:textId="1721CC75" w:rsidR="0019288B" w:rsidRPr="00140C4B" w:rsidRDefault="00D81072" w:rsidP="0029555F">
            <w:pPr>
              <w:jc w:val="center"/>
            </w:pPr>
            <w:r w:rsidRPr="00140C4B">
              <w:t>23.5</w:t>
            </w:r>
          </w:p>
        </w:tc>
      </w:tr>
      <w:tr w:rsidR="0019288B" w:rsidRPr="00140C4B" w14:paraId="18F02BF1" w14:textId="77777777" w:rsidTr="0019288B">
        <w:tc>
          <w:tcPr>
            <w:tcW w:w="2271" w:type="pct"/>
          </w:tcPr>
          <w:p w14:paraId="5A6F91FF" w14:textId="664D3B66" w:rsidR="0019288B" w:rsidRPr="00140C4B" w:rsidRDefault="0019288B" w:rsidP="0029555F">
            <w:r w:rsidRPr="00140C4B">
              <w:t xml:space="preserve">    </w:t>
            </w:r>
            <w:r w:rsidR="00B2507C" w:rsidRPr="00140C4B">
              <w:t>W</w:t>
            </w:r>
            <w:r w:rsidRPr="00140C4B">
              <w:t>alking</w:t>
            </w:r>
          </w:p>
        </w:tc>
        <w:tc>
          <w:tcPr>
            <w:tcW w:w="1078" w:type="pct"/>
          </w:tcPr>
          <w:p w14:paraId="0540BED4" w14:textId="32B470D0" w:rsidR="0019288B" w:rsidRPr="00140C4B" w:rsidRDefault="0019288B" w:rsidP="0029555F">
            <w:pPr>
              <w:jc w:val="center"/>
              <w:rPr>
                <w:szCs w:val="24"/>
              </w:rPr>
            </w:pPr>
            <w:r w:rsidRPr="00140C4B">
              <w:rPr>
                <w:szCs w:val="24"/>
              </w:rPr>
              <w:t xml:space="preserve">    18.5</w:t>
            </w:r>
          </w:p>
        </w:tc>
        <w:tc>
          <w:tcPr>
            <w:tcW w:w="1651" w:type="pct"/>
          </w:tcPr>
          <w:p w14:paraId="4285D5B2" w14:textId="5A5E28A4" w:rsidR="0019288B" w:rsidRPr="00140C4B" w:rsidRDefault="00D81072" w:rsidP="0029555F">
            <w:pPr>
              <w:jc w:val="center"/>
            </w:pPr>
            <w:r w:rsidRPr="00140C4B">
              <w:t xml:space="preserve">        23.0</w:t>
            </w:r>
          </w:p>
        </w:tc>
      </w:tr>
      <w:tr w:rsidR="0019288B" w:rsidRPr="00140C4B" w14:paraId="23B1D9E1" w14:textId="77777777" w:rsidTr="0019288B">
        <w:tc>
          <w:tcPr>
            <w:tcW w:w="2271" w:type="pct"/>
          </w:tcPr>
          <w:p w14:paraId="065589ED" w14:textId="7D266FB6" w:rsidR="0019288B" w:rsidRPr="00140C4B" w:rsidRDefault="0019288B" w:rsidP="0029555F">
            <w:r w:rsidRPr="00140C4B">
              <w:t xml:space="preserve">    </w:t>
            </w:r>
            <w:r w:rsidR="00B2507C" w:rsidRPr="00140C4B">
              <w:t>B</w:t>
            </w:r>
            <w:r w:rsidRPr="00140C4B">
              <w:t>icycle</w:t>
            </w:r>
          </w:p>
        </w:tc>
        <w:tc>
          <w:tcPr>
            <w:tcW w:w="1078" w:type="pct"/>
          </w:tcPr>
          <w:p w14:paraId="1A99098A" w14:textId="6412ED2D" w:rsidR="0019288B" w:rsidRPr="00140C4B" w:rsidRDefault="0019288B" w:rsidP="0029555F">
            <w:pPr>
              <w:jc w:val="center"/>
              <w:rPr>
                <w:szCs w:val="24"/>
              </w:rPr>
            </w:pPr>
            <w:r w:rsidRPr="00140C4B">
              <w:rPr>
                <w:szCs w:val="24"/>
              </w:rPr>
              <w:t xml:space="preserve">    </w:t>
            </w:r>
            <w:r w:rsidR="00D91258" w:rsidRPr="00140C4B">
              <w:rPr>
                <w:szCs w:val="24"/>
              </w:rPr>
              <w:t xml:space="preserve">  </w:t>
            </w:r>
            <w:r w:rsidRPr="00140C4B">
              <w:rPr>
                <w:szCs w:val="24"/>
              </w:rPr>
              <w:t xml:space="preserve"> 0.4</w:t>
            </w:r>
          </w:p>
        </w:tc>
        <w:tc>
          <w:tcPr>
            <w:tcW w:w="1651" w:type="pct"/>
          </w:tcPr>
          <w:p w14:paraId="00ADF261" w14:textId="24451306" w:rsidR="0019288B" w:rsidRPr="00140C4B" w:rsidRDefault="00D81072" w:rsidP="0029555F">
            <w:pPr>
              <w:jc w:val="center"/>
            </w:pPr>
            <w:r w:rsidRPr="00140C4B">
              <w:t xml:space="preserve">        0.5</w:t>
            </w:r>
          </w:p>
        </w:tc>
      </w:tr>
      <w:tr w:rsidR="0019288B" w:rsidRPr="00140C4B" w14:paraId="355163DC" w14:textId="77777777" w:rsidTr="0019288B">
        <w:tc>
          <w:tcPr>
            <w:tcW w:w="2271" w:type="pct"/>
          </w:tcPr>
          <w:p w14:paraId="7FBEFA4D" w14:textId="57205CB5" w:rsidR="0019288B" w:rsidRPr="00140C4B" w:rsidRDefault="0019288B" w:rsidP="0029555F">
            <w:r w:rsidRPr="00140C4B">
              <w:t xml:space="preserve">Bus </w:t>
            </w:r>
          </w:p>
        </w:tc>
        <w:tc>
          <w:tcPr>
            <w:tcW w:w="1078" w:type="pct"/>
          </w:tcPr>
          <w:p w14:paraId="5C955ECC" w14:textId="30818EBE" w:rsidR="0019288B" w:rsidRPr="00140C4B" w:rsidRDefault="0019288B" w:rsidP="0029555F">
            <w:pPr>
              <w:jc w:val="center"/>
              <w:rPr>
                <w:szCs w:val="24"/>
              </w:rPr>
            </w:pPr>
            <w:r w:rsidRPr="00140C4B">
              <w:rPr>
                <w:szCs w:val="24"/>
              </w:rPr>
              <w:t>8.2</w:t>
            </w:r>
          </w:p>
        </w:tc>
        <w:tc>
          <w:tcPr>
            <w:tcW w:w="1651" w:type="pct"/>
          </w:tcPr>
          <w:p w14:paraId="06605F20" w14:textId="3BCB3259" w:rsidR="0019288B" w:rsidRPr="00140C4B" w:rsidRDefault="00D81072" w:rsidP="0029555F">
            <w:pPr>
              <w:jc w:val="center"/>
            </w:pPr>
            <w:r w:rsidRPr="00140C4B">
              <w:t>8.8</w:t>
            </w:r>
          </w:p>
        </w:tc>
      </w:tr>
      <w:tr w:rsidR="0019288B" w:rsidRPr="00140C4B" w14:paraId="66A21F6D" w14:textId="77777777" w:rsidTr="0019288B">
        <w:tc>
          <w:tcPr>
            <w:tcW w:w="2271" w:type="pct"/>
          </w:tcPr>
          <w:p w14:paraId="772B9E34" w14:textId="3135407B" w:rsidR="0019288B" w:rsidRPr="00140C4B" w:rsidRDefault="0019288B" w:rsidP="000F36E8">
            <w:r w:rsidRPr="00140C4B">
              <w:t xml:space="preserve">Train </w:t>
            </w:r>
          </w:p>
        </w:tc>
        <w:tc>
          <w:tcPr>
            <w:tcW w:w="1078" w:type="pct"/>
            <w:vAlign w:val="bottom"/>
          </w:tcPr>
          <w:p w14:paraId="5F613403" w14:textId="77777777" w:rsidR="0019288B" w:rsidRPr="00140C4B" w:rsidRDefault="0019288B" w:rsidP="000F36E8">
            <w:pPr>
              <w:jc w:val="center"/>
              <w:rPr>
                <w:szCs w:val="24"/>
              </w:rPr>
            </w:pPr>
            <w:r w:rsidRPr="00140C4B">
              <w:rPr>
                <w:szCs w:val="24"/>
              </w:rPr>
              <w:t>2.8</w:t>
            </w:r>
          </w:p>
        </w:tc>
        <w:tc>
          <w:tcPr>
            <w:tcW w:w="1651" w:type="pct"/>
          </w:tcPr>
          <w:p w14:paraId="600AB231" w14:textId="5BE3F042" w:rsidR="0019288B" w:rsidRPr="00140C4B" w:rsidRDefault="00D81072" w:rsidP="000F36E8">
            <w:pPr>
              <w:jc w:val="center"/>
            </w:pPr>
            <w:r w:rsidRPr="00140C4B">
              <w:t>6.3</w:t>
            </w:r>
          </w:p>
        </w:tc>
      </w:tr>
      <w:tr w:rsidR="0019288B" w:rsidRPr="00140C4B" w14:paraId="1DED792F" w14:textId="392AB7C9" w:rsidTr="00A36C4A">
        <w:tc>
          <w:tcPr>
            <w:tcW w:w="2271" w:type="pct"/>
          </w:tcPr>
          <w:p w14:paraId="7E8019AA" w14:textId="6DC1706F" w:rsidR="0019288B" w:rsidRPr="00140C4B" w:rsidRDefault="0019288B" w:rsidP="0029555F">
            <w:r w:rsidRPr="00140C4B">
              <w:t>Motorcycle</w:t>
            </w:r>
          </w:p>
        </w:tc>
        <w:tc>
          <w:tcPr>
            <w:tcW w:w="1078" w:type="pct"/>
          </w:tcPr>
          <w:p w14:paraId="13659D0D" w14:textId="6DBA4270" w:rsidR="0019288B" w:rsidRPr="00140C4B" w:rsidRDefault="0019288B" w:rsidP="0029555F">
            <w:pPr>
              <w:jc w:val="center"/>
              <w:rPr>
                <w:szCs w:val="24"/>
              </w:rPr>
            </w:pPr>
            <w:r w:rsidRPr="00140C4B">
              <w:rPr>
                <w:szCs w:val="24"/>
              </w:rPr>
              <w:t>1.3</w:t>
            </w:r>
          </w:p>
        </w:tc>
        <w:tc>
          <w:tcPr>
            <w:tcW w:w="1651" w:type="pct"/>
          </w:tcPr>
          <w:p w14:paraId="7E600D56" w14:textId="6F34EF61" w:rsidR="0019288B" w:rsidRPr="00140C4B" w:rsidRDefault="00D81072" w:rsidP="0029555F">
            <w:pPr>
              <w:jc w:val="center"/>
            </w:pPr>
            <w:r w:rsidRPr="00140C4B">
              <w:t>0.9</w:t>
            </w:r>
          </w:p>
        </w:tc>
      </w:tr>
      <w:tr w:rsidR="0019288B" w:rsidRPr="00140C4B" w14:paraId="2A9CFA53" w14:textId="77777777" w:rsidTr="00A36C4A">
        <w:tc>
          <w:tcPr>
            <w:tcW w:w="2271" w:type="pct"/>
            <w:tcBorders>
              <w:bottom w:val="single" w:sz="4" w:space="0" w:color="auto"/>
            </w:tcBorders>
          </w:tcPr>
          <w:p w14:paraId="04E780BB" w14:textId="77777777" w:rsidR="0019288B" w:rsidRPr="00140C4B" w:rsidRDefault="0019288B" w:rsidP="000F36E8">
            <w:r w:rsidRPr="00140C4B">
              <w:t>Other (taxi, boat, etc.)</w:t>
            </w:r>
          </w:p>
        </w:tc>
        <w:tc>
          <w:tcPr>
            <w:tcW w:w="1078" w:type="pct"/>
            <w:tcBorders>
              <w:bottom w:val="single" w:sz="4" w:space="0" w:color="auto"/>
            </w:tcBorders>
          </w:tcPr>
          <w:p w14:paraId="404226E7" w14:textId="2EBE4B64" w:rsidR="0019288B" w:rsidRPr="00140C4B" w:rsidRDefault="0019288B" w:rsidP="000F36E8">
            <w:pPr>
              <w:jc w:val="center"/>
              <w:rPr>
                <w:szCs w:val="24"/>
              </w:rPr>
            </w:pPr>
            <w:r w:rsidRPr="00140C4B">
              <w:rPr>
                <w:szCs w:val="24"/>
              </w:rPr>
              <w:t>1.2</w:t>
            </w:r>
          </w:p>
        </w:tc>
        <w:tc>
          <w:tcPr>
            <w:tcW w:w="1651" w:type="pct"/>
            <w:tcBorders>
              <w:bottom w:val="single" w:sz="4" w:space="0" w:color="auto"/>
            </w:tcBorders>
          </w:tcPr>
          <w:p w14:paraId="44DB42C3" w14:textId="44C510C0" w:rsidR="0019288B" w:rsidRPr="00140C4B" w:rsidRDefault="00D81072" w:rsidP="000F36E8">
            <w:pPr>
              <w:jc w:val="center"/>
            </w:pPr>
            <w:r w:rsidRPr="00140C4B">
              <w:t>1.6</w:t>
            </w:r>
          </w:p>
        </w:tc>
      </w:tr>
    </w:tbl>
    <w:p w14:paraId="3CEC7903" w14:textId="4E747239" w:rsidR="00B32CF2" w:rsidRPr="00140C4B" w:rsidRDefault="00B32CF2">
      <w:r w:rsidRPr="00140C4B">
        <w:br w:type="page"/>
      </w:r>
    </w:p>
    <w:p w14:paraId="2AE8FA03" w14:textId="77777777" w:rsidR="001E6142" w:rsidRPr="00140C4B" w:rsidRDefault="001E6142">
      <w:pPr>
        <w:rPr>
          <w:b/>
        </w:rPr>
        <w:sectPr w:rsidR="001E6142" w:rsidRPr="00140C4B" w:rsidSect="00F41D3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A0A806D" w14:textId="77777777" w:rsidR="00B1192D" w:rsidRPr="00140C4B" w:rsidRDefault="00B1192D" w:rsidP="00B1192D">
      <w:pPr>
        <w:spacing w:line="360" w:lineRule="auto"/>
        <w:rPr>
          <w:b/>
        </w:rPr>
      </w:pPr>
      <w:r w:rsidRPr="00140C4B">
        <w:rPr>
          <w:b/>
        </w:rPr>
        <w:lastRenderedPageBreak/>
        <w:t>Table 3S</w:t>
      </w:r>
    </w:p>
    <w:p w14:paraId="13E64DBD" w14:textId="05AEB1CF" w:rsidR="00C54FF6" w:rsidRPr="00140C4B" w:rsidRDefault="00B1192D" w:rsidP="00B1192D">
      <w:pPr>
        <w:spacing w:line="480" w:lineRule="auto"/>
        <w:jc w:val="both"/>
        <w:rPr>
          <w:b/>
        </w:rPr>
      </w:pPr>
      <w:r w:rsidRPr="00140C4B">
        <w:t>Air pollution in different rural, suburban and urban zones of seven Portuguese regions: 2019 (January</w:t>
      </w:r>
      <w:r w:rsidR="00202422" w:rsidRPr="00140C4B">
        <w:t>–</w:t>
      </w:r>
      <w:r w:rsidRPr="00140C4B">
        <w:t>May) descriptive statistics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58"/>
        <w:gridCol w:w="576"/>
        <w:gridCol w:w="713"/>
        <w:gridCol w:w="740"/>
        <w:gridCol w:w="756"/>
        <w:gridCol w:w="756"/>
        <w:gridCol w:w="576"/>
        <w:gridCol w:w="576"/>
        <w:gridCol w:w="713"/>
        <w:gridCol w:w="636"/>
        <w:gridCol w:w="644"/>
        <w:gridCol w:w="756"/>
        <w:gridCol w:w="485"/>
        <w:gridCol w:w="510"/>
        <w:gridCol w:w="482"/>
        <w:gridCol w:w="722"/>
        <w:gridCol w:w="643"/>
        <w:gridCol w:w="669"/>
        <w:gridCol w:w="436"/>
        <w:gridCol w:w="643"/>
        <w:gridCol w:w="643"/>
        <w:gridCol w:w="473"/>
      </w:tblGrid>
      <w:tr w:rsidR="00663B52" w:rsidRPr="00140C4B" w14:paraId="7D5024BF" w14:textId="3E97F517" w:rsidTr="00663B52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D1A5475" w14:textId="5982B6F1" w:rsidR="000F36E8" w:rsidRPr="00140C4B" w:rsidRDefault="000F36E8" w:rsidP="000F36E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45DB8" w14:textId="6A243325" w:rsidR="000F36E8" w:rsidRPr="00140C4B" w:rsidRDefault="000F36E8" w:rsidP="000F36E8">
            <w:pPr>
              <w:spacing w:after="0" w:line="240" w:lineRule="auto"/>
              <w:rPr>
                <w:b/>
                <w:sz w:val="22"/>
              </w:rPr>
            </w:pPr>
            <w:r w:rsidRPr="00140C4B">
              <w:rPr>
                <w:b/>
                <w:sz w:val="22"/>
              </w:rPr>
              <w:t>Rural</w:t>
            </w:r>
          </w:p>
        </w:tc>
        <w:tc>
          <w:tcPr>
            <w:tcW w:w="42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4D28E78" w14:textId="1BFF3A30" w:rsidR="000F36E8" w:rsidRPr="00140C4B" w:rsidRDefault="000F36E8" w:rsidP="000F36E8">
            <w:pPr>
              <w:spacing w:after="0" w:line="240" w:lineRule="auto"/>
              <w:rPr>
                <w:b/>
                <w:sz w:val="22"/>
              </w:rPr>
            </w:pPr>
            <w:r w:rsidRPr="00140C4B">
              <w:rPr>
                <w:b/>
                <w:sz w:val="22"/>
              </w:rPr>
              <w:t>Suburban</w:t>
            </w:r>
          </w:p>
        </w:tc>
        <w:tc>
          <w:tcPr>
            <w:tcW w:w="4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A24AF2" w14:textId="2AECEE11" w:rsidR="000F36E8" w:rsidRPr="00140C4B" w:rsidRDefault="000F36E8" w:rsidP="000F36E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40C4B">
              <w:rPr>
                <w:b/>
                <w:sz w:val="22"/>
              </w:rPr>
              <w:t>Ur</w:t>
            </w:r>
            <w:r w:rsidR="00F02839" w:rsidRPr="00140C4B">
              <w:rPr>
                <w:b/>
                <w:sz w:val="22"/>
              </w:rPr>
              <w:t>ban</w:t>
            </w:r>
          </w:p>
        </w:tc>
      </w:tr>
      <w:tr w:rsidR="00663B52" w:rsidRPr="00140C4B" w14:paraId="793C1010" w14:textId="77777777" w:rsidTr="00663B52">
        <w:trPr>
          <w:trHeight w:val="300"/>
          <w:jc w:val="center"/>
        </w:trPr>
        <w:tc>
          <w:tcPr>
            <w:tcW w:w="0" w:type="auto"/>
            <w:vAlign w:val="center"/>
          </w:tcPr>
          <w:p w14:paraId="2258EBD4" w14:textId="77777777" w:rsidR="00D11D39" w:rsidRPr="00140C4B" w:rsidRDefault="00D11D39" w:rsidP="000F36E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BDD09" w14:textId="77777777" w:rsidR="00D11D39" w:rsidRPr="00140C4B" w:rsidRDefault="00D11D39" w:rsidP="000F36E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2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3B84E1" w14:textId="77777777" w:rsidR="00D11D39" w:rsidRPr="00140C4B" w:rsidRDefault="00D11D39" w:rsidP="000F36E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6560B7" w14:textId="77777777" w:rsidR="00D11D39" w:rsidRPr="00140C4B" w:rsidRDefault="00D11D39" w:rsidP="000F36E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663B52" w:rsidRPr="00140C4B" w14:paraId="76D67B90" w14:textId="7B220CB6" w:rsidTr="00663B52">
        <w:trPr>
          <w:trHeight w:val="300"/>
          <w:jc w:val="center"/>
        </w:trPr>
        <w:tc>
          <w:tcPr>
            <w:tcW w:w="0" w:type="auto"/>
            <w:vAlign w:val="center"/>
          </w:tcPr>
          <w:p w14:paraId="069EA881" w14:textId="79F2796F" w:rsidR="004F23B7" w:rsidRPr="00140C4B" w:rsidRDefault="004F23B7" w:rsidP="004F23B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FB30CBF" w14:textId="5B9DA668" w:rsidR="004F23B7" w:rsidRPr="00140C4B" w:rsidRDefault="004F23B7" w:rsidP="004F23B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2FCB17C" w14:textId="01652D06" w:rsidR="004F23B7" w:rsidRPr="00140C4B" w:rsidRDefault="004F23B7" w:rsidP="004F23B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31C16F" w14:textId="47C950E2" w:rsidR="004F23B7" w:rsidRPr="00140C4B" w:rsidRDefault="004F23B7" w:rsidP="004F23B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LTV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E20465" w14:textId="6D174AD3" w:rsidR="004F23B7" w:rsidRPr="00140C4B" w:rsidRDefault="004F23B7" w:rsidP="004F23B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26FDCB" w14:textId="23DCDBB2" w:rsidR="004F23B7" w:rsidRPr="00140C4B" w:rsidRDefault="004F23B7" w:rsidP="004F23B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Ag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DBF806" w14:textId="47417E95" w:rsidR="004F23B7" w:rsidRPr="00140C4B" w:rsidRDefault="004F23B7" w:rsidP="004F23B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Ma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557AB847" w14:textId="1B7FAF4D" w:rsidR="004F23B7" w:rsidRPr="00140C4B" w:rsidRDefault="004F23B7" w:rsidP="004F23B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5DD707" w14:textId="44C4BB04" w:rsidR="004F23B7" w:rsidRPr="00140C4B" w:rsidRDefault="004F23B7" w:rsidP="004F23B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AA9B352" w14:textId="30DA5A2D" w:rsidR="004F23B7" w:rsidRPr="00140C4B" w:rsidRDefault="004F23B7" w:rsidP="004F23B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2556B11" w14:textId="0E29762F" w:rsidR="004F23B7" w:rsidRPr="00140C4B" w:rsidRDefault="004F23B7" w:rsidP="004F23B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LTV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C7ABAC" w14:textId="6BBFA95C" w:rsidR="004F23B7" w:rsidRPr="00140C4B" w:rsidRDefault="004F23B7" w:rsidP="004F23B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B2CE56" w14:textId="1C0DD7DC" w:rsidR="004F23B7" w:rsidRPr="00140C4B" w:rsidRDefault="004F23B7" w:rsidP="004F23B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Ag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080472" w14:textId="71AFE97E" w:rsidR="004F23B7" w:rsidRPr="00140C4B" w:rsidRDefault="004F23B7" w:rsidP="004F23B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Ma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645EB24B" w14:textId="26C39F70" w:rsidR="004F23B7" w:rsidRPr="00140C4B" w:rsidRDefault="004F23B7" w:rsidP="004F23B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Az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14:paraId="0EA52036" w14:textId="323EB25E" w:rsidR="004F23B7" w:rsidRPr="00140C4B" w:rsidRDefault="004F23B7" w:rsidP="004F23B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3EC846A" w14:textId="7E782C50" w:rsidR="004F23B7" w:rsidRPr="00140C4B" w:rsidRDefault="004F23B7" w:rsidP="004F23B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088A5F" w14:textId="7E5C3C61" w:rsidR="004F23B7" w:rsidRPr="00140C4B" w:rsidRDefault="004F23B7" w:rsidP="004F23B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LTV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BB8922" w14:textId="6C294C25" w:rsidR="004F23B7" w:rsidRPr="00140C4B" w:rsidRDefault="004F23B7" w:rsidP="004F23B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856EBC" w14:textId="4ABA088E" w:rsidR="004F23B7" w:rsidRPr="00140C4B" w:rsidRDefault="004F23B7" w:rsidP="004F23B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Ag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9A31DE" w14:textId="7CD047F1" w:rsidR="004F23B7" w:rsidRPr="00140C4B" w:rsidRDefault="004F23B7" w:rsidP="004F23B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Ma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4EAA69" w14:textId="04DD1372" w:rsidR="004F23B7" w:rsidRPr="00140C4B" w:rsidRDefault="004F23B7" w:rsidP="004F23B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Az</w:t>
            </w:r>
          </w:p>
        </w:tc>
      </w:tr>
      <w:tr w:rsidR="00384640" w:rsidRPr="00140C4B" w14:paraId="2CB0787A" w14:textId="77777777" w:rsidTr="004152B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9A624A" w14:textId="729EACF2" w:rsidR="00D77B60" w:rsidRPr="00140C4B" w:rsidRDefault="00D77B60" w:rsidP="000F36E8">
            <w:pPr>
              <w:spacing w:after="0" w:line="240" w:lineRule="auto"/>
              <w:rPr>
                <w:sz w:val="22"/>
              </w:rPr>
            </w:pPr>
            <w:r w:rsidRPr="00140C4B">
              <w:rPr>
                <w:b/>
                <w:sz w:val="22"/>
              </w:rPr>
              <w:t>PM</w:t>
            </w:r>
            <w:r w:rsidRPr="00140C4B">
              <w:rPr>
                <w:b/>
                <w:sz w:val="22"/>
                <w:vertAlign w:val="subscript"/>
              </w:rPr>
              <w:t>10</w:t>
            </w:r>
            <w:r w:rsidRPr="00140C4B"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D6D4D9" w14:textId="47300E15" w:rsidR="00D77B60" w:rsidRPr="00140C4B" w:rsidRDefault="00D77B60" w:rsidP="00D77B60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24 h means (µg m</w:t>
            </w:r>
            <w:r w:rsidRPr="00140C4B">
              <w:rPr>
                <w:sz w:val="22"/>
                <w:vertAlign w:val="superscript"/>
              </w:rPr>
              <w:t>–3</w:t>
            </w:r>
            <w:r w:rsidRPr="00140C4B">
              <w:rPr>
                <w:sz w:val="22"/>
              </w:rPr>
              <w:t>)</w:t>
            </w:r>
          </w:p>
        </w:tc>
      </w:tr>
      <w:tr w:rsidR="00663B52" w:rsidRPr="00140C4B" w14:paraId="0C91AD20" w14:textId="38EC6792" w:rsidTr="00663B52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14:paraId="1D4F4504" w14:textId="4600264C" w:rsidR="00663B52" w:rsidRPr="00140C4B" w:rsidRDefault="00663B52" w:rsidP="00663B5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 xml:space="preserve">Mean </w:t>
            </w:r>
          </w:p>
        </w:tc>
        <w:tc>
          <w:tcPr>
            <w:tcW w:w="0" w:type="auto"/>
            <w:shd w:val="clear" w:color="auto" w:fill="auto"/>
          </w:tcPr>
          <w:p w14:paraId="05176E1E" w14:textId="04D8A764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12</w:t>
            </w:r>
          </w:p>
        </w:tc>
        <w:tc>
          <w:tcPr>
            <w:tcW w:w="0" w:type="auto"/>
            <w:shd w:val="clear" w:color="auto" w:fill="auto"/>
          </w:tcPr>
          <w:p w14:paraId="6EE82932" w14:textId="6CE7A7FE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18</w:t>
            </w:r>
          </w:p>
        </w:tc>
        <w:tc>
          <w:tcPr>
            <w:tcW w:w="0" w:type="auto"/>
            <w:shd w:val="clear" w:color="auto" w:fill="auto"/>
          </w:tcPr>
          <w:p w14:paraId="5B815B1F" w14:textId="32082B57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20</w:t>
            </w:r>
          </w:p>
        </w:tc>
        <w:tc>
          <w:tcPr>
            <w:tcW w:w="0" w:type="auto"/>
          </w:tcPr>
          <w:p w14:paraId="7402D8BB" w14:textId="3165B552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17</w:t>
            </w:r>
          </w:p>
        </w:tc>
        <w:tc>
          <w:tcPr>
            <w:tcW w:w="0" w:type="auto"/>
          </w:tcPr>
          <w:p w14:paraId="735E5EAC" w14:textId="14713A27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17</w:t>
            </w:r>
          </w:p>
        </w:tc>
        <w:tc>
          <w:tcPr>
            <w:tcW w:w="0" w:type="auto"/>
          </w:tcPr>
          <w:p w14:paraId="09C1024E" w14:textId="1D39893C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C71583" w14:textId="50A3C9AA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C01CCE4" w14:textId="394339D2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18</w:t>
            </w:r>
          </w:p>
        </w:tc>
        <w:tc>
          <w:tcPr>
            <w:tcW w:w="0" w:type="auto"/>
          </w:tcPr>
          <w:p w14:paraId="49385679" w14:textId="630E0255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18</w:t>
            </w:r>
          </w:p>
        </w:tc>
        <w:tc>
          <w:tcPr>
            <w:tcW w:w="0" w:type="auto"/>
          </w:tcPr>
          <w:p w14:paraId="105B58D7" w14:textId="2B7C56F0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21</w:t>
            </w:r>
          </w:p>
        </w:tc>
        <w:tc>
          <w:tcPr>
            <w:tcW w:w="0" w:type="auto"/>
          </w:tcPr>
          <w:p w14:paraId="64892695" w14:textId="5C2009C8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19</w:t>
            </w:r>
          </w:p>
        </w:tc>
        <w:tc>
          <w:tcPr>
            <w:tcW w:w="0" w:type="auto"/>
          </w:tcPr>
          <w:p w14:paraId="556DA6C7" w14:textId="7B6AB41F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41A6408" w14:textId="762EC62A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0BE73BB4" w14:textId="039FB111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52E62848" w14:textId="5F6476D5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19</w:t>
            </w:r>
          </w:p>
        </w:tc>
        <w:tc>
          <w:tcPr>
            <w:tcW w:w="0" w:type="auto"/>
          </w:tcPr>
          <w:p w14:paraId="7210CC40" w14:textId="3F8BF3DB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23</w:t>
            </w:r>
          </w:p>
        </w:tc>
        <w:tc>
          <w:tcPr>
            <w:tcW w:w="0" w:type="auto"/>
          </w:tcPr>
          <w:p w14:paraId="03ECB806" w14:textId="4389A551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24</w:t>
            </w:r>
          </w:p>
        </w:tc>
        <w:tc>
          <w:tcPr>
            <w:tcW w:w="0" w:type="auto"/>
          </w:tcPr>
          <w:p w14:paraId="04721BBD" w14:textId="1297F0AA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5F7F5B34" w14:textId="7B9010C3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20</w:t>
            </w:r>
          </w:p>
        </w:tc>
        <w:tc>
          <w:tcPr>
            <w:tcW w:w="0" w:type="auto"/>
          </w:tcPr>
          <w:p w14:paraId="005D5504" w14:textId="0DD61C06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19</w:t>
            </w:r>
          </w:p>
        </w:tc>
        <w:tc>
          <w:tcPr>
            <w:tcW w:w="0" w:type="auto"/>
          </w:tcPr>
          <w:p w14:paraId="604E1551" w14:textId="4480044F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63B52" w:rsidRPr="00140C4B" w14:paraId="2983CE6B" w14:textId="2E94B6FE" w:rsidTr="00663B52">
        <w:trPr>
          <w:trHeight w:val="300"/>
          <w:jc w:val="center"/>
        </w:trPr>
        <w:tc>
          <w:tcPr>
            <w:tcW w:w="0" w:type="auto"/>
          </w:tcPr>
          <w:p w14:paraId="4BAB5793" w14:textId="0ECA1D36" w:rsidR="00663B52" w:rsidRPr="00140C4B" w:rsidRDefault="00663B52" w:rsidP="00663B5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Min</w:t>
            </w:r>
          </w:p>
        </w:tc>
        <w:tc>
          <w:tcPr>
            <w:tcW w:w="0" w:type="auto"/>
          </w:tcPr>
          <w:p w14:paraId="074B9007" w14:textId="5E901286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</w:tcPr>
          <w:p w14:paraId="78E1060D" w14:textId="6696782C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</w:tcPr>
          <w:p w14:paraId="6BB212B0" w14:textId="01FA9015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</w:tcPr>
          <w:p w14:paraId="6415BE8D" w14:textId="445E7F1F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</w:t>
            </w:r>
          </w:p>
        </w:tc>
        <w:tc>
          <w:tcPr>
            <w:tcW w:w="0" w:type="auto"/>
          </w:tcPr>
          <w:p w14:paraId="1D1BE24E" w14:textId="3B0C62AF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</w:t>
            </w:r>
          </w:p>
        </w:tc>
        <w:tc>
          <w:tcPr>
            <w:tcW w:w="0" w:type="auto"/>
          </w:tcPr>
          <w:p w14:paraId="39454923" w14:textId="656FBEF4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BC52E0C" w14:textId="38CDE4FA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C0BA3F5" w14:textId="54241A44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4BF54977" w14:textId="08109007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141527AB" w14:textId="7E72108A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7</w:t>
            </w:r>
          </w:p>
        </w:tc>
        <w:tc>
          <w:tcPr>
            <w:tcW w:w="0" w:type="auto"/>
          </w:tcPr>
          <w:p w14:paraId="3B0243A7" w14:textId="78F18094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5</w:t>
            </w:r>
          </w:p>
        </w:tc>
        <w:tc>
          <w:tcPr>
            <w:tcW w:w="0" w:type="auto"/>
          </w:tcPr>
          <w:p w14:paraId="3343738C" w14:textId="478D11DB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73D7E53B" w14:textId="7B7537A9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6F5BAF68" w14:textId="20589B57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520D06B8" w14:textId="4A2C91D4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</w:tcPr>
          <w:p w14:paraId="7308633C" w14:textId="6DE1B6B8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</w:tcPr>
          <w:p w14:paraId="12872278" w14:textId="2EE9B113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</w:t>
            </w:r>
          </w:p>
        </w:tc>
        <w:tc>
          <w:tcPr>
            <w:tcW w:w="0" w:type="auto"/>
          </w:tcPr>
          <w:p w14:paraId="7143A74C" w14:textId="563AF912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D0D667A" w14:textId="473DCEC9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</w:tcPr>
          <w:p w14:paraId="015C1769" w14:textId="1C39AAFA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</w:tcPr>
          <w:p w14:paraId="1A3CFDB3" w14:textId="7E32231C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63B52" w:rsidRPr="00140C4B" w14:paraId="57BA4C51" w14:textId="30DD842F" w:rsidTr="00663B52">
        <w:trPr>
          <w:trHeight w:val="316"/>
          <w:jc w:val="center"/>
        </w:trPr>
        <w:tc>
          <w:tcPr>
            <w:tcW w:w="0" w:type="auto"/>
          </w:tcPr>
          <w:p w14:paraId="4092A8AD" w14:textId="7ACF4DCC" w:rsidR="00663B52" w:rsidRPr="00140C4B" w:rsidRDefault="00663B52" w:rsidP="00663B5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Max</w:t>
            </w:r>
          </w:p>
        </w:tc>
        <w:tc>
          <w:tcPr>
            <w:tcW w:w="0" w:type="auto"/>
          </w:tcPr>
          <w:p w14:paraId="555DCB77" w14:textId="289D17D9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36</w:t>
            </w:r>
          </w:p>
        </w:tc>
        <w:tc>
          <w:tcPr>
            <w:tcW w:w="0" w:type="auto"/>
          </w:tcPr>
          <w:p w14:paraId="0A536D2D" w14:textId="3A586AA5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69</w:t>
            </w:r>
          </w:p>
        </w:tc>
        <w:tc>
          <w:tcPr>
            <w:tcW w:w="0" w:type="auto"/>
          </w:tcPr>
          <w:p w14:paraId="3D8FFBC3" w14:textId="3453CDBB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53</w:t>
            </w:r>
          </w:p>
        </w:tc>
        <w:tc>
          <w:tcPr>
            <w:tcW w:w="0" w:type="auto"/>
          </w:tcPr>
          <w:p w14:paraId="68B65551" w14:textId="6EBE9291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74</w:t>
            </w:r>
          </w:p>
        </w:tc>
        <w:tc>
          <w:tcPr>
            <w:tcW w:w="0" w:type="auto"/>
          </w:tcPr>
          <w:p w14:paraId="249756C6" w14:textId="321D7A20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48</w:t>
            </w:r>
          </w:p>
        </w:tc>
        <w:tc>
          <w:tcPr>
            <w:tcW w:w="0" w:type="auto"/>
          </w:tcPr>
          <w:p w14:paraId="3484CE49" w14:textId="5324DF18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3584E3C" w14:textId="05EE183F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E1FFCA3" w14:textId="63DEB71B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82</w:t>
            </w:r>
          </w:p>
        </w:tc>
        <w:tc>
          <w:tcPr>
            <w:tcW w:w="0" w:type="auto"/>
          </w:tcPr>
          <w:p w14:paraId="33C7526E" w14:textId="7223850F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68</w:t>
            </w:r>
          </w:p>
        </w:tc>
        <w:tc>
          <w:tcPr>
            <w:tcW w:w="0" w:type="auto"/>
          </w:tcPr>
          <w:p w14:paraId="23D9C47B" w14:textId="57B4931F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79</w:t>
            </w:r>
          </w:p>
        </w:tc>
        <w:tc>
          <w:tcPr>
            <w:tcW w:w="0" w:type="auto"/>
          </w:tcPr>
          <w:p w14:paraId="14D90278" w14:textId="457D0412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60</w:t>
            </w:r>
          </w:p>
        </w:tc>
        <w:tc>
          <w:tcPr>
            <w:tcW w:w="0" w:type="auto"/>
          </w:tcPr>
          <w:p w14:paraId="511FBDBB" w14:textId="09F2DD7F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21C77C6" w14:textId="5AE538B7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5F3EC732" w14:textId="024C1AFF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7C0D42AD" w14:textId="02DF940F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92</w:t>
            </w:r>
          </w:p>
        </w:tc>
        <w:tc>
          <w:tcPr>
            <w:tcW w:w="0" w:type="auto"/>
          </w:tcPr>
          <w:p w14:paraId="139C07A5" w14:textId="63B006E9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70</w:t>
            </w:r>
          </w:p>
        </w:tc>
        <w:tc>
          <w:tcPr>
            <w:tcW w:w="0" w:type="auto"/>
          </w:tcPr>
          <w:p w14:paraId="30C79032" w14:textId="49001084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99</w:t>
            </w:r>
          </w:p>
        </w:tc>
        <w:tc>
          <w:tcPr>
            <w:tcW w:w="0" w:type="auto"/>
          </w:tcPr>
          <w:p w14:paraId="08E42D2E" w14:textId="22867B16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345DCE54" w14:textId="7AF70EB3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116</w:t>
            </w:r>
          </w:p>
        </w:tc>
        <w:tc>
          <w:tcPr>
            <w:tcW w:w="0" w:type="auto"/>
          </w:tcPr>
          <w:p w14:paraId="63413AB7" w14:textId="44A8342F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119</w:t>
            </w:r>
          </w:p>
        </w:tc>
        <w:tc>
          <w:tcPr>
            <w:tcW w:w="0" w:type="auto"/>
          </w:tcPr>
          <w:p w14:paraId="3D24D5D7" w14:textId="6479F643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63B52" w:rsidRPr="00140C4B" w14:paraId="5803A7CE" w14:textId="492C7FFB" w:rsidTr="00663B52">
        <w:trPr>
          <w:trHeight w:val="316"/>
          <w:jc w:val="center"/>
        </w:trPr>
        <w:tc>
          <w:tcPr>
            <w:tcW w:w="0" w:type="auto"/>
          </w:tcPr>
          <w:p w14:paraId="210EAF85" w14:textId="1A378816" w:rsidR="00663B52" w:rsidRPr="00140C4B" w:rsidRDefault="00663B52" w:rsidP="00663B5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25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 </w:t>
            </w:r>
          </w:p>
        </w:tc>
        <w:tc>
          <w:tcPr>
            <w:tcW w:w="0" w:type="auto"/>
          </w:tcPr>
          <w:p w14:paraId="4B7050F7" w14:textId="12AB1305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</w:t>
            </w:r>
          </w:p>
        </w:tc>
        <w:tc>
          <w:tcPr>
            <w:tcW w:w="0" w:type="auto"/>
          </w:tcPr>
          <w:p w14:paraId="2EDEF0CB" w14:textId="13E3B8B3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</w:t>
            </w:r>
          </w:p>
        </w:tc>
        <w:tc>
          <w:tcPr>
            <w:tcW w:w="0" w:type="auto"/>
          </w:tcPr>
          <w:p w14:paraId="39C86627" w14:textId="5E590620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12</w:t>
            </w:r>
          </w:p>
        </w:tc>
        <w:tc>
          <w:tcPr>
            <w:tcW w:w="0" w:type="auto"/>
          </w:tcPr>
          <w:p w14:paraId="683541C7" w14:textId="56D4E857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12</w:t>
            </w:r>
          </w:p>
        </w:tc>
        <w:tc>
          <w:tcPr>
            <w:tcW w:w="0" w:type="auto"/>
          </w:tcPr>
          <w:p w14:paraId="662A2B13" w14:textId="41C8CDA5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12</w:t>
            </w:r>
          </w:p>
        </w:tc>
        <w:tc>
          <w:tcPr>
            <w:tcW w:w="0" w:type="auto"/>
          </w:tcPr>
          <w:p w14:paraId="74F71C83" w14:textId="62D65B26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E82F618" w14:textId="73A14ADC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735BE4D" w14:textId="68121162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12</w:t>
            </w:r>
          </w:p>
        </w:tc>
        <w:tc>
          <w:tcPr>
            <w:tcW w:w="0" w:type="auto"/>
          </w:tcPr>
          <w:p w14:paraId="49758FEF" w14:textId="1831DD8E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10</w:t>
            </w:r>
          </w:p>
        </w:tc>
        <w:tc>
          <w:tcPr>
            <w:tcW w:w="0" w:type="auto"/>
          </w:tcPr>
          <w:p w14:paraId="3E171DCE" w14:textId="4C0D5B37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13</w:t>
            </w:r>
          </w:p>
        </w:tc>
        <w:tc>
          <w:tcPr>
            <w:tcW w:w="0" w:type="auto"/>
          </w:tcPr>
          <w:p w14:paraId="18C909A8" w14:textId="37712386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12</w:t>
            </w:r>
          </w:p>
        </w:tc>
        <w:tc>
          <w:tcPr>
            <w:tcW w:w="0" w:type="auto"/>
          </w:tcPr>
          <w:p w14:paraId="2CFF4C33" w14:textId="452809EF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F556E51" w14:textId="26BDBB18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1090D0B8" w14:textId="3CB45991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2AA3D094" w14:textId="47F00818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11</w:t>
            </w:r>
          </w:p>
        </w:tc>
        <w:tc>
          <w:tcPr>
            <w:tcW w:w="0" w:type="auto"/>
          </w:tcPr>
          <w:p w14:paraId="594767BC" w14:textId="097A3C3B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15</w:t>
            </w:r>
          </w:p>
        </w:tc>
        <w:tc>
          <w:tcPr>
            <w:tcW w:w="0" w:type="auto"/>
          </w:tcPr>
          <w:p w14:paraId="074A8E02" w14:textId="169907C5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14</w:t>
            </w:r>
          </w:p>
        </w:tc>
        <w:tc>
          <w:tcPr>
            <w:tcW w:w="0" w:type="auto"/>
          </w:tcPr>
          <w:p w14:paraId="5B25C700" w14:textId="07CBCA31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4A8F8469" w14:textId="3250838C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10</w:t>
            </w:r>
          </w:p>
        </w:tc>
        <w:tc>
          <w:tcPr>
            <w:tcW w:w="0" w:type="auto"/>
          </w:tcPr>
          <w:p w14:paraId="54629732" w14:textId="27F4C4F0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11</w:t>
            </w:r>
          </w:p>
        </w:tc>
        <w:tc>
          <w:tcPr>
            <w:tcW w:w="0" w:type="auto"/>
          </w:tcPr>
          <w:p w14:paraId="4B36A915" w14:textId="35E94361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63B52" w:rsidRPr="00140C4B" w14:paraId="442BC413" w14:textId="0B016FDC" w:rsidTr="00663B52">
        <w:trPr>
          <w:trHeight w:val="316"/>
          <w:jc w:val="center"/>
        </w:trPr>
        <w:tc>
          <w:tcPr>
            <w:tcW w:w="0" w:type="auto"/>
          </w:tcPr>
          <w:p w14:paraId="1F49682C" w14:textId="5F6C6871" w:rsidR="00663B52" w:rsidRPr="00140C4B" w:rsidRDefault="00663B52" w:rsidP="00663B5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50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</w:t>
            </w:r>
          </w:p>
        </w:tc>
        <w:tc>
          <w:tcPr>
            <w:tcW w:w="0" w:type="auto"/>
          </w:tcPr>
          <w:p w14:paraId="5E2E2DC2" w14:textId="5D78965F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10</w:t>
            </w:r>
          </w:p>
        </w:tc>
        <w:tc>
          <w:tcPr>
            <w:tcW w:w="0" w:type="auto"/>
          </w:tcPr>
          <w:p w14:paraId="2C9E5A26" w14:textId="519204F9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15</w:t>
            </w:r>
          </w:p>
        </w:tc>
        <w:tc>
          <w:tcPr>
            <w:tcW w:w="0" w:type="auto"/>
          </w:tcPr>
          <w:p w14:paraId="51F52225" w14:textId="44CA4866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17</w:t>
            </w:r>
          </w:p>
        </w:tc>
        <w:tc>
          <w:tcPr>
            <w:tcW w:w="0" w:type="auto"/>
          </w:tcPr>
          <w:p w14:paraId="73D5AD44" w14:textId="352E70B0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16</w:t>
            </w:r>
          </w:p>
        </w:tc>
        <w:tc>
          <w:tcPr>
            <w:tcW w:w="0" w:type="auto"/>
          </w:tcPr>
          <w:p w14:paraId="3790193B" w14:textId="665979B4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16</w:t>
            </w:r>
          </w:p>
        </w:tc>
        <w:tc>
          <w:tcPr>
            <w:tcW w:w="0" w:type="auto"/>
          </w:tcPr>
          <w:p w14:paraId="7896CB50" w14:textId="15403C6B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D81C641" w14:textId="17085D33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C8AE734" w14:textId="0A6C9DA8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16</w:t>
            </w:r>
          </w:p>
        </w:tc>
        <w:tc>
          <w:tcPr>
            <w:tcW w:w="0" w:type="auto"/>
          </w:tcPr>
          <w:p w14:paraId="5D46C786" w14:textId="03E8DE92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15</w:t>
            </w:r>
          </w:p>
        </w:tc>
        <w:tc>
          <w:tcPr>
            <w:tcW w:w="0" w:type="auto"/>
          </w:tcPr>
          <w:p w14:paraId="6B65D5D4" w14:textId="17AF44C8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20</w:t>
            </w:r>
          </w:p>
        </w:tc>
        <w:tc>
          <w:tcPr>
            <w:tcW w:w="0" w:type="auto"/>
          </w:tcPr>
          <w:p w14:paraId="3417CA6E" w14:textId="39EE79E8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17</w:t>
            </w:r>
          </w:p>
        </w:tc>
        <w:tc>
          <w:tcPr>
            <w:tcW w:w="0" w:type="auto"/>
          </w:tcPr>
          <w:p w14:paraId="7CBE9D1F" w14:textId="2C11E387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495654F" w14:textId="57BF4FCC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10981FFD" w14:textId="6DDCDA9B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43301CD6" w14:textId="085EA9FD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17</w:t>
            </w:r>
          </w:p>
        </w:tc>
        <w:tc>
          <w:tcPr>
            <w:tcW w:w="0" w:type="auto"/>
          </w:tcPr>
          <w:p w14:paraId="3B7360CE" w14:textId="0D31D2A3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20</w:t>
            </w:r>
          </w:p>
        </w:tc>
        <w:tc>
          <w:tcPr>
            <w:tcW w:w="0" w:type="auto"/>
          </w:tcPr>
          <w:p w14:paraId="10D73577" w14:textId="4F93F70E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19</w:t>
            </w:r>
          </w:p>
        </w:tc>
        <w:tc>
          <w:tcPr>
            <w:tcW w:w="0" w:type="auto"/>
          </w:tcPr>
          <w:p w14:paraId="44A4FDA6" w14:textId="7A79AD53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300BA0BE" w14:textId="4765C5FB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16</w:t>
            </w:r>
          </w:p>
        </w:tc>
        <w:tc>
          <w:tcPr>
            <w:tcW w:w="0" w:type="auto"/>
          </w:tcPr>
          <w:p w14:paraId="29FD03B1" w14:textId="264BC104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15</w:t>
            </w:r>
          </w:p>
        </w:tc>
        <w:tc>
          <w:tcPr>
            <w:tcW w:w="0" w:type="auto"/>
          </w:tcPr>
          <w:p w14:paraId="512D0D9B" w14:textId="50CAAE50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63B52" w:rsidRPr="00140C4B" w14:paraId="7ED5A4AB" w14:textId="486FE679" w:rsidTr="00663B52">
        <w:trPr>
          <w:trHeight w:val="316"/>
          <w:jc w:val="center"/>
        </w:trPr>
        <w:tc>
          <w:tcPr>
            <w:tcW w:w="0" w:type="auto"/>
          </w:tcPr>
          <w:p w14:paraId="5E0DF68D" w14:textId="5CEF9695" w:rsidR="00663B52" w:rsidRPr="00140C4B" w:rsidRDefault="00663B52" w:rsidP="00663B5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75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</w:t>
            </w:r>
          </w:p>
        </w:tc>
        <w:tc>
          <w:tcPr>
            <w:tcW w:w="0" w:type="auto"/>
          </w:tcPr>
          <w:p w14:paraId="58B85D68" w14:textId="1B6A78A9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14</w:t>
            </w:r>
          </w:p>
        </w:tc>
        <w:tc>
          <w:tcPr>
            <w:tcW w:w="0" w:type="auto"/>
          </w:tcPr>
          <w:p w14:paraId="33E444FC" w14:textId="460CE2F1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23</w:t>
            </w:r>
          </w:p>
        </w:tc>
        <w:tc>
          <w:tcPr>
            <w:tcW w:w="0" w:type="auto"/>
          </w:tcPr>
          <w:p w14:paraId="57374818" w14:textId="62B1ED8C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23</w:t>
            </w:r>
          </w:p>
        </w:tc>
        <w:tc>
          <w:tcPr>
            <w:tcW w:w="0" w:type="auto"/>
          </w:tcPr>
          <w:p w14:paraId="29F1FE56" w14:textId="2D4D0762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20</w:t>
            </w:r>
          </w:p>
        </w:tc>
        <w:tc>
          <w:tcPr>
            <w:tcW w:w="0" w:type="auto"/>
          </w:tcPr>
          <w:p w14:paraId="5472761E" w14:textId="325C4D42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21</w:t>
            </w:r>
          </w:p>
        </w:tc>
        <w:tc>
          <w:tcPr>
            <w:tcW w:w="0" w:type="auto"/>
          </w:tcPr>
          <w:p w14:paraId="2005EE24" w14:textId="75413C6C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F9632E9" w14:textId="456F9DDE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3B14731" w14:textId="0CC79D8A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22</w:t>
            </w:r>
          </w:p>
        </w:tc>
        <w:tc>
          <w:tcPr>
            <w:tcW w:w="0" w:type="auto"/>
          </w:tcPr>
          <w:p w14:paraId="5094ED3A" w14:textId="60F36BF5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22</w:t>
            </w:r>
          </w:p>
        </w:tc>
        <w:tc>
          <w:tcPr>
            <w:tcW w:w="0" w:type="auto"/>
          </w:tcPr>
          <w:p w14:paraId="078D74FB" w14:textId="75817203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26</w:t>
            </w:r>
          </w:p>
        </w:tc>
        <w:tc>
          <w:tcPr>
            <w:tcW w:w="0" w:type="auto"/>
          </w:tcPr>
          <w:p w14:paraId="77DA37D6" w14:textId="01FFDF65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23</w:t>
            </w:r>
          </w:p>
        </w:tc>
        <w:tc>
          <w:tcPr>
            <w:tcW w:w="0" w:type="auto"/>
          </w:tcPr>
          <w:p w14:paraId="5F66A814" w14:textId="45527361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3E307022" w14:textId="61653B45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76203325" w14:textId="4CBB4F5D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4F9A575C" w14:textId="6BC241E4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23</w:t>
            </w:r>
          </w:p>
        </w:tc>
        <w:tc>
          <w:tcPr>
            <w:tcW w:w="0" w:type="auto"/>
          </w:tcPr>
          <w:p w14:paraId="743C0618" w14:textId="7CF8708C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27</w:t>
            </w:r>
          </w:p>
        </w:tc>
        <w:tc>
          <w:tcPr>
            <w:tcW w:w="0" w:type="auto"/>
          </w:tcPr>
          <w:p w14:paraId="2571A071" w14:textId="1C076F86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28</w:t>
            </w:r>
          </w:p>
        </w:tc>
        <w:tc>
          <w:tcPr>
            <w:tcW w:w="0" w:type="auto"/>
          </w:tcPr>
          <w:p w14:paraId="08073C02" w14:textId="644E2C2A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48A06556" w14:textId="147C4C77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26</w:t>
            </w:r>
          </w:p>
        </w:tc>
        <w:tc>
          <w:tcPr>
            <w:tcW w:w="0" w:type="auto"/>
          </w:tcPr>
          <w:p w14:paraId="4FA9BB52" w14:textId="0AA48B1F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21</w:t>
            </w:r>
          </w:p>
        </w:tc>
        <w:tc>
          <w:tcPr>
            <w:tcW w:w="0" w:type="auto"/>
          </w:tcPr>
          <w:p w14:paraId="07E990C5" w14:textId="0A8E173F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63B52" w:rsidRPr="00140C4B" w14:paraId="3408A7F7" w14:textId="26637CC1" w:rsidTr="00663B52">
        <w:trPr>
          <w:trHeight w:val="316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2ADE49E" w14:textId="0872EB76" w:rsidR="00663B52" w:rsidRPr="00140C4B" w:rsidRDefault="00663B52" w:rsidP="00663B5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Total exceedance</w:t>
            </w:r>
          </w:p>
          <w:p w14:paraId="651B4029" w14:textId="3C9F057A" w:rsidR="00663B52" w:rsidRPr="00140C4B" w:rsidRDefault="00663B52" w:rsidP="00663B5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N (Min-Max)</w:t>
            </w:r>
            <w:r w:rsidRPr="00140C4B">
              <w:rPr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795177" w14:textId="3A3ECAEC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7A1EC1" w14:textId="267FC425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25</w:t>
            </w:r>
          </w:p>
          <w:p w14:paraId="063723A4" w14:textId="034C8AB5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(6-18)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79F361" w14:textId="346DD9D0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32</w:t>
            </w:r>
          </w:p>
          <w:p w14:paraId="0C5F0327" w14:textId="2CEE313A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(4-20)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34ABD8" w14:textId="30305C1C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96B5EA" w14:textId="3347D1A0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CDCD52" w14:textId="42198692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0EAB50C4" w14:textId="20F40BDD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63C42562" w14:textId="301251D2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26</w:t>
            </w:r>
          </w:p>
          <w:p w14:paraId="6048FDAA" w14:textId="2345F4BB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(0-11)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BCEBFB" w14:textId="0986337F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11</w:t>
            </w:r>
          </w:p>
          <w:p w14:paraId="7C72386B" w14:textId="7B38716A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</w:p>
          <w:p w14:paraId="328ACF1B" w14:textId="237F2272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F9DD0E" w14:textId="77777777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3</w:t>
            </w:r>
          </w:p>
          <w:p w14:paraId="5BB6B7F0" w14:textId="39A20A53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C1049C" w14:textId="77777777" w:rsidR="00025AE0" w:rsidRPr="00140C4B" w:rsidRDefault="00025AE0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11</w:t>
            </w:r>
          </w:p>
          <w:p w14:paraId="69962B31" w14:textId="63EB2A42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A70C92" w14:textId="07213911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23A72B" w14:textId="2D84BFDE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–</w:t>
            </w: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</w:tcPr>
          <w:p w14:paraId="40DB137D" w14:textId="58C1829C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</w:tcBorders>
          </w:tcPr>
          <w:p w14:paraId="225B88E1" w14:textId="25248FA9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1</w:t>
            </w:r>
            <w:r w:rsidR="00025AE0" w:rsidRPr="00140C4B">
              <w:rPr>
                <w:spacing w:val="6"/>
                <w:sz w:val="22"/>
              </w:rPr>
              <w:t>2</w:t>
            </w:r>
          </w:p>
          <w:p w14:paraId="06A816F2" w14:textId="77777777" w:rsidR="00025AE0" w:rsidRPr="00140C4B" w:rsidRDefault="00025AE0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</w:p>
          <w:p w14:paraId="4436F850" w14:textId="6A36399F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(0-7)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4EC3A8" w14:textId="12391ABD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14</w:t>
            </w:r>
          </w:p>
          <w:p w14:paraId="709328BA" w14:textId="121670B8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(4-6)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24E4F0" w14:textId="54AC971D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61</w:t>
            </w:r>
          </w:p>
          <w:p w14:paraId="0874D69C" w14:textId="72C3E127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(1-8)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2436F4" w14:textId="53710DFB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9E1E16" w14:textId="2CDF4F66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12</w:t>
            </w:r>
          </w:p>
          <w:p w14:paraId="13819013" w14:textId="3F776170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(5-7)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0116CF" w14:textId="2FCAC0EB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15</w:t>
            </w:r>
          </w:p>
          <w:p w14:paraId="0E6F804D" w14:textId="18B28717" w:rsidR="00663B52" w:rsidRPr="00140C4B" w:rsidRDefault="00663B52" w:rsidP="00663B52">
            <w:pPr>
              <w:spacing w:after="0" w:line="240" w:lineRule="auto"/>
              <w:jc w:val="center"/>
              <w:rPr>
                <w:spacing w:val="6"/>
                <w:sz w:val="22"/>
              </w:rPr>
            </w:pPr>
            <w:r w:rsidRPr="00140C4B">
              <w:rPr>
                <w:spacing w:val="6"/>
                <w:sz w:val="22"/>
              </w:rPr>
              <w:t>(7-8)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B5D1E0" w14:textId="33323292" w:rsidR="00663B52" w:rsidRPr="00140C4B" w:rsidRDefault="00663B52" w:rsidP="00663B5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384640" w:rsidRPr="00140C4B" w14:paraId="664E421D" w14:textId="47416F71" w:rsidTr="004152B1">
        <w:trPr>
          <w:trHeight w:val="316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207C6E" w14:textId="49453DAC" w:rsidR="00D77B60" w:rsidRPr="00140C4B" w:rsidRDefault="00D77B60" w:rsidP="00D77B60">
            <w:pPr>
              <w:spacing w:after="0" w:line="240" w:lineRule="auto"/>
              <w:rPr>
                <w:sz w:val="22"/>
              </w:rPr>
            </w:pPr>
            <w:r w:rsidRPr="00140C4B">
              <w:rPr>
                <w:b/>
                <w:sz w:val="22"/>
              </w:rPr>
              <w:t>PM</w:t>
            </w:r>
            <w:r w:rsidRPr="00140C4B">
              <w:rPr>
                <w:b/>
                <w:sz w:val="22"/>
                <w:vertAlign w:val="subscript"/>
              </w:rPr>
              <w:t>2.5</w:t>
            </w:r>
          </w:p>
        </w:tc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5D1F90" w14:textId="57583CC1" w:rsidR="00D77B60" w:rsidRPr="00140C4B" w:rsidRDefault="00D77B60" w:rsidP="00D77B60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24 h means (µg m</w:t>
            </w:r>
            <w:r w:rsidRPr="00140C4B">
              <w:rPr>
                <w:sz w:val="22"/>
                <w:vertAlign w:val="superscript"/>
              </w:rPr>
              <w:t>–3</w:t>
            </w:r>
            <w:r w:rsidRPr="00140C4B">
              <w:rPr>
                <w:sz w:val="22"/>
              </w:rPr>
              <w:t>)</w:t>
            </w:r>
          </w:p>
        </w:tc>
      </w:tr>
      <w:tr w:rsidR="00663B52" w:rsidRPr="00140C4B" w14:paraId="4AC64EF3" w14:textId="7390A529" w:rsidTr="00663B52">
        <w:trPr>
          <w:trHeight w:val="316"/>
          <w:jc w:val="center"/>
        </w:trPr>
        <w:tc>
          <w:tcPr>
            <w:tcW w:w="0" w:type="auto"/>
          </w:tcPr>
          <w:p w14:paraId="634B4553" w14:textId="08303C62" w:rsidR="00B344C1" w:rsidRPr="00140C4B" w:rsidRDefault="00B344C1" w:rsidP="00B344C1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 xml:space="preserve">Mean </w:t>
            </w:r>
          </w:p>
        </w:tc>
        <w:tc>
          <w:tcPr>
            <w:tcW w:w="0" w:type="auto"/>
          </w:tcPr>
          <w:p w14:paraId="59AF657B" w14:textId="2D7E1F00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38D501D7" w14:textId="3FB7E7C3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7</w:t>
            </w:r>
          </w:p>
        </w:tc>
        <w:tc>
          <w:tcPr>
            <w:tcW w:w="0" w:type="auto"/>
          </w:tcPr>
          <w:p w14:paraId="5EB46CFF" w14:textId="648A06FB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9</w:t>
            </w:r>
          </w:p>
        </w:tc>
        <w:tc>
          <w:tcPr>
            <w:tcW w:w="0" w:type="auto"/>
          </w:tcPr>
          <w:p w14:paraId="40EA49AC" w14:textId="1E3AB9B5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5</w:t>
            </w:r>
          </w:p>
        </w:tc>
        <w:tc>
          <w:tcPr>
            <w:tcW w:w="0" w:type="auto"/>
          </w:tcPr>
          <w:p w14:paraId="2A7284FF" w14:textId="14C50EBF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6</w:t>
            </w:r>
          </w:p>
        </w:tc>
        <w:tc>
          <w:tcPr>
            <w:tcW w:w="0" w:type="auto"/>
          </w:tcPr>
          <w:p w14:paraId="4B9E01EF" w14:textId="7F19B667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7884B4D" w14:textId="18779CAF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7A131D0" w14:textId="3C691446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0C3B9DED" w14:textId="78FFB129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9</w:t>
            </w:r>
          </w:p>
        </w:tc>
        <w:tc>
          <w:tcPr>
            <w:tcW w:w="0" w:type="auto"/>
          </w:tcPr>
          <w:p w14:paraId="232B0339" w14:textId="043C771F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21</w:t>
            </w:r>
          </w:p>
        </w:tc>
        <w:tc>
          <w:tcPr>
            <w:tcW w:w="0" w:type="auto"/>
          </w:tcPr>
          <w:p w14:paraId="025891BD" w14:textId="1EB2923E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19</w:t>
            </w:r>
          </w:p>
        </w:tc>
        <w:tc>
          <w:tcPr>
            <w:tcW w:w="0" w:type="auto"/>
          </w:tcPr>
          <w:p w14:paraId="15F661CC" w14:textId="19B10A88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389DF631" w14:textId="7C5BCD91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3889045F" w14:textId="147B95E0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1878B738" w14:textId="740F9FA3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11</w:t>
            </w:r>
          </w:p>
        </w:tc>
        <w:tc>
          <w:tcPr>
            <w:tcW w:w="0" w:type="auto"/>
          </w:tcPr>
          <w:p w14:paraId="53E6B39D" w14:textId="166C1BDA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13</w:t>
            </w:r>
          </w:p>
        </w:tc>
        <w:tc>
          <w:tcPr>
            <w:tcW w:w="0" w:type="auto"/>
          </w:tcPr>
          <w:p w14:paraId="489A692E" w14:textId="4C753E28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9</w:t>
            </w:r>
          </w:p>
        </w:tc>
        <w:tc>
          <w:tcPr>
            <w:tcW w:w="0" w:type="auto"/>
          </w:tcPr>
          <w:p w14:paraId="2B78C622" w14:textId="01B51F8B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6</w:t>
            </w:r>
          </w:p>
        </w:tc>
        <w:tc>
          <w:tcPr>
            <w:tcW w:w="0" w:type="auto"/>
          </w:tcPr>
          <w:p w14:paraId="01581B0C" w14:textId="58732C0F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8</w:t>
            </w:r>
          </w:p>
        </w:tc>
        <w:tc>
          <w:tcPr>
            <w:tcW w:w="0" w:type="auto"/>
          </w:tcPr>
          <w:p w14:paraId="4BF5130D" w14:textId="6A7E6C91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5</w:t>
            </w:r>
          </w:p>
        </w:tc>
        <w:tc>
          <w:tcPr>
            <w:tcW w:w="0" w:type="auto"/>
          </w:tcPr>
          <w:p w14:paraId="0F1D0B89" w14:textId="132B1F5C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63B52" w:rsidRPr="00140C4B" w14:paraId="0134F9DE" w14:textId="68504123" w:rsidTr="00663B52">
        <w:trPr>
          <w:trHeight w:val="316"/>
          <w:jc w:val="center"/>
        </w:trPr>
        <w:tc>
          <w:tcPr>
            <w:tcW w:w="0" w:type="auto"/>
          </w:tcPr>
          <w:p w14:paraId="34CF91BA" w14:textId="3D892A22" w:rsidR="00B344C1" w:rsidRPr="00140C4B" w:rsidRDefault="00B344C1" w:rsidP="00B344C1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Min</w:t>
            </w:r>
          </w:p>
        </w:tc>
        <w:tc>
          <w:tcPr>
            <w:tcW w:w="0" w:type="auto"/>
          </w:tcPr>
          <w:p w14:paraId="1A16510F" w14:textId="5A7800F7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53060AC" w14:textId="3FC2A470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0BF9977B" w14:textId="292B45BD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1A01BB1B" w14:textId="7C1F3075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6BABD686" w14:textId="5392FFAC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</w:t>
            </w:r>
          </w:p>
        </w:tc>
        <w:tc>
          <w:tcPr>
            <w:tcW w:w="0" w:type="auto"/>
          </w:tcPr>
          <w:p w14:paraId="78C2231A" w14:textId="49675D66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3A82E5D" w14:textId="1D76EBD2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36EAA52" w14:textId="35A0EC3C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2A52ECD" w14:textId="43A10DEB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3740381D" w14:textId="149FCF75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7</w:t>
            </w:r>
          </w:p>
        </w:tc>
        <w:tc>
          <w:tcPr>
            <w:tcW w:w="0" w:type="auto"/>
          </w:tcPr>
          <w:p w14:paraId="79F57191" w14:textId="51E6823C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5</w:t>
            </w:r>
          </w:p>
        </w:tc>
        <w:tc>
          <w:tcPr>
            <w:tcW w:w="0" w:type="auto"/>
          </w:tcPr>
          <w:p w14:paraId="6B6A4C2B" w14:textId="37EDB682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0D6F67D7" w14:textId="68EA2D6F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003096B5" w14:textId="64315E95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7677E20A" w14:textId="0F17E14D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1C0BB844" w14:textId="222B0CA8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394312E0" w14:textId="68916005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1EDA3CBF" w14:textId="2C1D9B99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556CF928" w14:textId="06E7191F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5F0FC612" w14:textId="6ABB7A40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69DFC8A9" w14:textId="785EB717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63B52" w:rsidRPr="00140C4B" w14:paraId="56B43959" w14:textId="4921D948" w:rsidTr="00663B52">
        <w:trPr>
          <w:trHeight w:val="316"/>
          <w:jc w:val="center"/>
        </w:trPr>
        <w:tc>
          <w:tcPr>
            <w:tcW w:w="0" w:type="auto"/>
          </w:tcPr>
          <w:p w14:paraId="68626541" w14:textId="52222C79" w:rsidR="00B344C1" w:rsidRPr="00140C4B" w:rsidRDefault="00B344C1" w:rsidP="00B344C1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Max</w:t>
            </w:r>
          </w:p>
        </w:tc>
        <w:tc>
          <w:tcPr>
            <w:tcW w:w="0" w:type="auto"/>
          </w:tcPr>
          <w:p w14:paraId="21D363E1" w14:textId="48C9E5E3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5AB77F1" w14:textId="7641A1FD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47</w:t>
            </w:r>
          </w:p>
        </w:tc>
        <w:tc>
          <w:tcPr>
            <w:tcW w:w="0" w:type="auto"/>
          </w:tcPr>
          <w:p w14:paraId="5E254425" w14:textId="4EF06AC9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38</w:t>
            </w:r>
          </w:p>
        </w:tc>
        <w:tc>
          <w:tcPr>
            <w:tcW w:w="0" w:type="auto"/>
          </w:tcPr>
          <w:p w14:paraId="232E80FD" w14:textId="783D6EDE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23</w:t>
            </w:r>
          </w:p>
        </w:tc>
        <w:tc>
          <w:tcPr>
            <w:tcW w:w="0" w:type="auto"/>
          </w:tcPr>
          <w:p w14:paraId="7086F4AC" w14:textId="67D33049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29</w:t>
            </w:r>
          </w:p>
        </w:tc>
        <w:tc>
          <w:tcPr>
            <w:tcW w:w="0" w:type="auto"/>
          </w:tcPr>
          <w:p w14:paraId="30C27E20" w14:textId="2BF04141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BCA98E" w14:textId="3B042132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377ACE0" w14:textId="79938DB7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A73B468" w14:textId="131F239F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54</w:t>
            </w:r>
          </w:p>
        </w:tc>
        <w:tc>
          <w:tcPr>
            <w:tcW w:w="0" w:type="auto"/>
          </w:tcPr>
          <w:p w14:paraId="0EFAC887" w14:textId="2CA64CDA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58</w:t>
            </w:r>
          </w:p>
        </w:tc>
        <w:tc>
          <w:tcPr>
            <w:tcW w:w="0" w:type="auto"/>
          </w:tcPr>
          <w:p w14:paraId="6220A4C7" w14:textId="02DF029E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60</w:t>
            </w:r>
          </w:p>
        </w:tc>
        <w:tc>
          <w:tcPr>
            <w:tcW w:w="0" w:type="auto"/>
          </w:tcPr>
          <w:p w14:paraId="551BF16F" w14:textId="357F6E6C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8247775" w14:textId="7ADDDB9B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5238C54B" w14:textId="55065A69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3788180C" w14:textId="354DC7BC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33</w:t>
            </w:r>
          </w:p>
        </w:tc>
        <w:tc>
          <w:tcPr>
            <w:tcW w:w="0" w:type="auto"/>
          </w:tcPr>
          <w:p w14:paraId="4F0282F5" w14:textId="03F45303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53</w:t>
            </w:r>
          </w:p>
        </w:tc>
        <w:tc>
          <w:tcPr>
            <w:tcW w:w="0" w:type="auto"/>
          </w:tcPr>
          <w:p w14:paraId="46039972" w14:textId="4F215A27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51</w:t>
            </w:r>
          </w:p>
        </w:tc>
        <w:tc>
          <w:tcPr>
            <w:tcW w:w="0" w:type="auto"/>
          </w:tcPr>
          <w:p w14:paraId="36F93659" w14:textId="4D8C6F9F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17</w:t>
            </w:r>
          </w:p>
        </w:tc>
        <w:tc>
          <w:tcPr>
            <w:tcW w:w="0" w:type="auto"/>
          </w:tcPr>
          <w:p w14:paraId="0AD3D260" w14:textId="1FA2FE5B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27</w:t>
            </w:r>
          </w:p>
        </w:tc>
        <w:tc>
          <w:tcPr>
            <w:tcW w:w="0" w:type="auto"/>
          </w:tcPr>
          <w:p w14:paraId="45DC7613" w14:textId="4B04A97F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30</w:t>
            </w:r>
          </w:p>
        </w:tc>
        <w:tc>
          <w:tcPr>
            <w:tcW w:w="0" w:type="auto"/>
          </w:tcPr>
          <w:p w14:paraId="3299697C" w14:textId="64A2EB6C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63B52" w:rsidRPr="00140C4B" w14:paraId="66902F9E" w14:textId="42709B14" w:rsidTr="00663B52">
        <w:trPr>
          <w:trHeight w:val="316"/>
          <w:jc w:val="center"/>
        </w:trPr>
        <w:tc>
          <w:tcPr>
            <w:tcW w:w="0" w:type="auto"/>
          </w:tcPr>
          <w:p w14:paraId="5B08F97A" w14:textId="0410FACC" w:rsidR="00B344C1" w:rsidRPr="00140C4B" w:rsidRDefault="00B344C1" w:rsidP="00B344C1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25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 </w:t>
            </w:r>
          </w:p>
        </w:tc>
        <w:tc>
          <w:tcPr>
            <w:tcW w:w="0" w:type="auto"/>
          </w:tcPr>
          <w:p w14:paraId="0257979D" w14:textId="04850D5C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756010CA" w14:textId="287A590D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4</w:t>
            </w:r>
          </w:p>
        </w:tc>
        <w:tc>
          <w:tcPr>
            <w:tcW w:w="0" w:type="auto"/>
          </w:tcPr>
          <w:p w14:paraId="0170FC6A" w14:textId="78B7120C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5</w:t>
            </w:r>
          </w:p>
        </w:tc>
        <w:tc>
          <w:tcPr>
            <w:tcW w:w="0" w:type="auto"/>
          </w:tcPr>
          <w:p w14:paraId="757E5D3C" w14:textId="223C5DC2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</w:t>
            </w:r>
          </w:p>
        </w:tc>
        <w:tc>
          <w:tcPr>
            <w:tcW w:w="0" w:type="auto"/>
          </w:tcPr>
          <w:p w14:paraId="40FFDC2A" w14:textId="00E597A6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4</w:t>
            </w:r>
          </w:p>
        </w:tc>
        <w:tc>
          <w:tcPr>
            <w:tcW w:w="0" w:type="auto"/>
          </w:tcPr>
          <w:p w14:paraId="6FA9B272" w14:textId="02F76951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6F6104D" w14:textId="688FE9C5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707EC2B" w14:textId="2CB0901B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39FFC8D0" w14:textId="40741C73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</w:t>
            </w:r>
          </w:p>
        </w:tc>
        <w:tc>
          <w:tcPr>
            <w:tcW w:w="0" w:type="auto"/>
          </w:tcPr>
          <w:p w14:paraId="7984634A" w14:textId="41743255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13</w:t>
            </w:r>
          </w:p>
        </w:tc>
        <w:tc>
          <w:tcPr>
            <w:tcW w:w="0" w:type="auto"/>
          </w:tcPr>
          <w:p w14:paraId="53DCDB56" w14:textId="21BBCD75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12</w:t>
            </w:r>
          </w:p>
        </w:tc>
        <w:tc>
          <w:tcPr>
            <w:tcW w:w="0" w:type="auto"/>
          </w:tcPr>
          <w:p w14:paraId="1B305DDA" w14:textId="74BBECDD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52FDB5B0" w14:textId="2C3EB2CF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7B888B47" w14:textId="6FC757A4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14114512" w14:textId="0CE74F12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4</w:t>
            </w:r>
          </w:p>
        </w:tc>
        <w:tc>
          <w:tcPr>
            <w:tcW w:w="0" w:type="auto"/>
          </w:tcPr>
          <w:p w14:paraId="37D6F9C6" w14:textId="20D12887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6</w:t>
            </w:r>
          </w:p>
        </w:tc>
        <w:tc>
          <w:tcPr>
            <w:tcW w:w="0" w:type="auto"/>
          </w:tcPr>
          <w:p w14:paraId="2FE7AFE3" w14:textId="130C855C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5</w:t>
            </w:r>
          </w:p>
        </w:tc>
        <w:tc>
          <w:tcPr>
            <w:tcW w:w="0" w:type="auto"/>
          </w:tcPr>
          <w:p w14:paraId="43498D4F" w14:textId="6264C461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09D9EB02" w14:textId="4ECEB2A6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</w:t>
            </w:r>
          </w:p>
        </w:tc>
        <w:tc>
          <w:tcPr>
            <w:tcW w:w="0" w:type="auto"/>
          </w:tcPr>
          <w:p w14:paraId="6E0EFD35" w14:textId="6AA87C58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74FA30B8" w14:textId="592E6C6B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63B52" w:rsidRPr="00140C4B" w14:paraId="305ADB2B" w14:textId="3D2BF69C" w:rsidTr="00663B52">
        <w:trPr>
          <w:trHeight w:val="316"/>
          <w:jc w:val="center"/>
        </w:trPr>
        <w:tc>
          <w:tcPr>
            <w:tcW w:w="0" w:type="auto"/>
          </w:tcPr>
          <w:p w14:paraId="447FBAAF" w14:textId="1A72199C" w:rsidR="00B344C1" w:rsidRPr="00140C4B" w:rsidRDefault="00B344C1" w:rsidP="00B344C1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50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</w:t>
            </w:r>
          </w:p>
        </w:tc>
        <w:tc>
          <w:tcPr>
            <w:tcW w:w="0" w:type="auto"/>
          </w:tcPr>
          <w:p w14:paraId="73299B4C" w14:textId="7F5E385E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E3796A4" w14:textId="74080962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6</w:t>
            </w:r>
          </w:p>
        </w:tc>
        <w:tc>
          <w:tcPr>
            <w:tcW w:w="0" w:type="auto"/>
          </w:tcPr>
          <w:p w14:paraId="559AD7EF" w14:textId="735CEBE2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7</w:t>
            </w:r>
          </w:p>
        </w:tc>
        <w:tc>
          <w:tcPr>
            <w:tcW w:w="0" w:type="auto"/>
          </w:tcPr>
          <w:p w14:paraId="22E62507" w14:textId="4ED243E6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5</w:t>
            </w:r>
          </w:p>
        </w:tc>
        <w:tc>
          <w:tcPr>
            <w:tcW w:w="0" w:type="auto"/>
          </w:tcPr>
          <w:p w14:paraId="5CBE47A3" w14:textId="73839FB3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7</w:t>
            </w:r>
          </w:p>
        </w:tc>
        <w:tc>
          <w:tcPr>
            <w:tcW w:w="0" w:type="auto"/>
          </w:tcPr>
          <w:p w14:paraId="2B6FE942" w14:textId="1B928B5E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F83895A" w14:textId="5FF95A02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077D9E2" w14:textId="0C952192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B375B63" w14:textId="3CC5CE88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5</w:t>
            </w:r>
          </w:p>
        </w:tc>
        <w:tc>
          <w:tcPr>
            <w:tcW w:w="0" w:type="auto"/>
          </w:tcPr>
          <w:p w14:paraId="05C53BE3" w14:textId="0B9106C2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19,5</w:t>
            </w:r>
          </w:p>
        </w:tc>
        <w:tc>
          <w:tcPr>
            <w:tcW w:w="0" w:type="auto"/>
          </w:tcPr>
          <w:p w14:paraId="11C22577" w14:textId="55BD01AA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17</w:t>
            </w:r>
          </w:p>
        </w:tc>
        <w:tc>
          <w:tcPr>
            <w:tcW w:w="0" w:type="auto"/>
          </w:tcPr>
          <w:p w14:paraId="2751A1FE" w14:textId="687ACD00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5112CF2B" w14:textId="7C5E7F72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773C9D77" w14:textId="4D7A2530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34EDAA44" w14:textId="5CB72757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8</w:t>
            </w:r>
          </w:p>
        </w:tc>
        <w:tc>
          <w:tcPr>
            <w:tcW w:w="0" w:type="auto"/>
          </w:tcPr>
          <w:p w14:paraId="1A1975DC" w14:textId="796D199B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10</w:t>
            </w:r>
          </w:p>
        </w:tc>
        <w:tc>
          <w:tcPr>
            <w:tcW w:w="0" w:type="auto"/>
          </w:tcPr>
          <w:p w14:paraId="29769749" w14:textId="697C49D0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8</w:t>
            </w:r>
          </w:p>
        </w:tc>
        <w:tc>
          <w:tcPr>
            <w:tcW w:w="0" w:type="auto"/>
          </w:tcPr>
          <w:p w14:paraId="718B0AE1" w14:textId="6028B02A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5</w:t>
            </w:r>
          </w:p>
        </w:tc>
        <w:tc>
          <w:tcPr>
            <w:tcW w:w="0" w:type="auto"/>
          </w:tcPr>
          <w:p w14:paraId="518592A1" w14:textId="13FB21EA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5</w:t>
            </w:r>
          </w:p>
        </w:tc>
        <w:tc>
          <w:tcPr>
            <w:tcW w:w="0" w:type="auto"/>
          </w:tcPr>
          <w:p w14:paraId="4827ED9E" w14:textId="2450BBA4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4</w:t>
            </w:r>
          </w:p>
        </w:tc>
        <w:tc>
          <w:tcPr>
            <w:tcW w:w="0" w:type="auto"/>
          </w:tcPr>
          <w:p w14:paraId="5AA08A93" w14:textId="65022B12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63B52" w:rsidRPr="00140C4B" w14:paraId="78BECD88" w14:textId="5BF10351" w:rsidTr="00663B52">
        <w:trPr>
          <w:trHeight w:val="316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896D751" w14:textId="264D43AD" w:rsidR="00B344C1" w:rsidRPr="00140C4B" w:rsidRDefault="00B344C1" w:rsidP="00B344C1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75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CEF7F9" w14:textId="5CA565F5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0BD21D" w14:textId="7BFED5CA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888764" w14:textId="7A5CA921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D27B83" w14:textId="4FD155D7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83ABC3" w14:textId="2CD706E0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B67C3F" w14:textId="502F9D2F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0CD6D479" w14:textId="4DADFDCC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0EDA9A99" w14:textId="503595A3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75F496" w14:textId="4EF5B1A5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0542F9" w14:textId="42ACED72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06A5B4" w14:textId="7F1DF478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6033C9" w14:textId="4A17566F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7B9651" w14:textId="504C26DC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</w:tcPr>
          <w:p w14:paraId="0AF0742E" w14:textId="61F190F4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</w:tcBorders>
          </w:tcPr>
          <w:p w14:paraId="35D167EF" w14:textId="483B4DCE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BAF37E" w14:textId="2624BFC3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895526" w14:textId="6ADD7334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19C1B6" w14:textId="4C998A26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B80BE5" w14:textId="3955C22D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0D7D76" w14:textId="2A07012E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191311" w14:textId="1F3B4874" w:rsidR="00B344C1" w:rsidRPr="00140C4B" w:rsidRDefault="00B344C1" w:rsidP="00B344C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384640" w:rsidRPr="00140C4B" w14:paraId="1EDC1624" w14:textId="77777777" w:rsidTr="004152B1">
        <w:trPr>
          <w:trHeight w:val="316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57CC20" w14:textId="63F1E7C4" w:rsidR="00372041" w:rsidRPr="00140C4B" w:rsidRDefault="00372041" w:rsidP="00372041">
            <w:pPr>
              <w:spacing w:after="0" w:line="240" w:lineRule="auto"/>
              <w:rPr>
                <w:sz w:val="22"/>
              </w:rPr>
            </w:pPr>
            <w:r w:rsidRPr="00140C4B">
              <w:rPr>
                <w:b/>
                <w:sz w:val="22"/>
              </w:rPr>
              <w:t>SO</w:t>
            </w:r>
            <w:r w:rsidRPr="00140C4B">
              <w:rPr>
                <w:b/>
                <w:sz w:val="22"/>
                <w:vertAlign w:val="subscript"/>
              </w:rPr>
              <w:t>2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</w:tcBorders>
          </w:tcPr>
          <w:p w14:paraId="47E6F2BE" w14:textId="0A2061D8" w:rsidR="00372041" w:rsidRPr="00140C4B" w:rsidRDefault="00372041" w:rsidP="00372041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1 h maximum (µg m</w:t>
            </w:r>
            <w:r w:rsidRPr="00140C4B">
              <w:rPr>
                <w:sz w:val="22"/>
                <w:vertAlign w:val="superscript"/>
              </w:rPr>
              <w:t>–3</w:t>
            </w:r>
            <w:r w:rsidRPr="00140C4B">
              <w:rPr>
                <w:sz w:val="22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FB403D" w14:textId="77777777" w:rsidR="00372041" w:rsidRPr="00140C4B" w:rsidRDefault="00372041" w:rsidP="0037204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63B52" w:rsidRPr="00140C4B" w14:paraId="02E47A44" w14:textId="77777777" w:rsidTr="00663B52">
        <w:trPr>
          <w:trHeight w:val="316"/>
          <w:jc w:val="center"/>
        </w:trPr>
        <w:tc>
          <w:tcPr>
            <w:tcW w:w="0" w:type="auto"/>
          </w:tcPr>
          <w:p w14:paraId="43429841" w14:textId="1255805E" w:rsidR="00202422" w:rsidRPr="00140C4B" w:rsidRDefault="00202422" w:rsidP="0020242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 xml:space="preserve">Mean </w:t>
            </w:r>
          </w:p>
        </w:tc>
        <w:tc>
          <w:tcPr>
            <w:tcW w:w="0" w:type="auto"/>
          </w:tcPr>
          <w:p w14:paraId="6CD7DF09" w14:textId="71094D93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8 </w:t>
            </w:r>
          </w:p>
        </w:tc>
        <w:tc>
          <w:tcPr>
            <w:tcW w:w="0" w:type="auto"/>
          </w:tcPr>
          <w:p w14:paraId="30944BEA" w14:textId="0CF205A1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12 </w:t>
            </w:r>
          </w:p>
        </w:tc>
        <w:tc>
          <w:tcPr>
            <w:tcW w:w="0" w:type="auto"/>
          </w:tcPr>
          <w:p w14:paraId="44311C5C" w14:textId="3BCEA377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5 </w:t>
            </w:r>
          </w:p>
        </w:tc>
        <w:tc>
          <w:tcPr>
            <w:tcW w:w="0" w:type="auto"/>
          </w:tcPr>
          <w:p w14:paraId="2B19D2C9" w14:textId="0161EBFE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8 </w:t>
            </w:r>
          </w:p>
        </w:tc>
        <w:tc>
          <w:tcPr>
            <w:tcW w:w="0" w:type="auto"/>
          </w:tcPr>
          <w:p w14:paraId="18B828F0" w14:textId="31EFE19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16</w:t>
            </w:r>
          </w:p>
        </w:tc>
        <w:tc>
          <w:tcPr>
            <w:tcW w:w="0" w:type="auto"/>
          </w:tcPr>
          <w:p w14:paraId="6C073057" w14:textId="3BB6285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2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D65970" w14:textId="5637957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2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C3203D1" w14:textId="3C04D743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13</w:t>
            </w:r>
          </w:p>
        </w:tc>
        <w:tc>
          <w:tcPr>
            <w:tcW w:w="0" w:type="auto"/>
          </w:tcPr>
          <w:p w14:paraId="65C93294" w14:textId="20C30434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</w:t>
            </w:r>
          </w:p>
        </w:tc>
        <w:tc>
          <w:tcPr>
            <w:tcW w:w="0" w:type="auto"/>
          </w:tcPr>
          <w:p w14:paraId="72A646CE" w14:textId="7484F0B7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</w:t>
            </w:r>
          </w:p>
        </w:tc>
        <w:tc>
          <w:tcPr>
            <w:tcW w:w="0" w:type="auto"/>
          </w:tcPr>
          <w:p w14:paraId="6FF75461" w14:textId="2B1394A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4</w:t>
            </w:r>
          </w:p>
        </w:tc>
        <w:tc>
          <w:tcPr>
            <w:tcW w:w="0" w:type="auto"/>
          </w:tcPr>
          <w:p w14:paraId="7E6CFDB4" w14:textId="6F1D9CE5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364DD4F5" w14:textId="5E18FBF8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62EF8A80" w14:textId="7F873FD1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1AA145FD" w14:textId="0C898F82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19</w:t>
            </w:r>
          </w:p>
        </w:tc>
        <w:tc>
          <w:tcPr>
            <w:tcW w:w="0" w:type="auto"/>
          </w:tcPr>
          <w:p w14:paraId="3806CD8F" w14:textId="1453370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5</w:t>
            </w:r>
          </w:p>
        </w:tc>
        <w:tc>
          <w:tcPr>
            <w:tcW w:w="0" w:type="auto"/>
          </w:tcPr>
          <w:p w14:paraId="7808A7D6" w14:textId="57740334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</w:t>
            </w:r>
          </w:p>
        </w:tc>
        <w:tc>
          <w:tcPr>
            <w:tcW w:w="0" w:type="auto"/>
          </w:tcPr>
          <w:p w14:paraId="7F1BA21E" w14:textId="7A7923B6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2274FF5" w14:textId="6F1A8648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29 </w:t>
            </w:r>
          </w:p>
        </w:tc>
        <w:tc>
          <w:tcPr>
            <w:tcW w:w="0" w:type="auto"/>
          </w:tcPr>
          <w:p w14:paraId="19335BF9" w14:textId="1172CDE8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5C1D7F" w14:textId="3115BFB7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63B52" w:rsidRPr="00140C4B" w14:paraId="3C991E07" w14:textId="77777777" w:rsidTr="00663B52">
        <w:trPr>
          <w:trHeight w:val="316"/>
          <w:jc w:val="center"/>
        </w:trPr>
        <w:tc>
          <w:tcPr>
            <w:tcW w:w="0" w:type="auto"/>
          </w:tcPr>
          <w:p w14:paraId="0C371207" w14:textId="752A5ED3" w:rsidR="00202422" w:rsidRPr="00140C4B" w:rsidRDefault="00202422" w:rsidP="0020242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Min</w:t>
            </w:r>
          </w:p>
        </w:tc>
        <w:tc>
          <w:tcPr>
            <w:tcW w:w="0" w:type="auto"/>
          </w:tcPr>
          <w:p w14:paraId="37BB5F73" w14:textId="2D6E13B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3 </w:t>
            </w:r>
          </w:p>
        </w:tc>
        <w:tc>
          <w:tcPr>
            <w:tcW w:w="0" w:type="auto"/>
          </w:tcPr>
          <w:p w14:paraId="2A498E81" w14:textId="72F7BF6D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1 </w:t>
            </w:r>
          </w:p>
        </w:tc>
        <w:tc>
          <w:tcPr>
            <w:tcW w:w="0" w:type="auto"/>
          </w:tcPr>
          <w:p w14:paraId="62ECA887" w14:textId="2577B847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1 </w:t>
            </w:r>
          </w:p>
        </w:tc>
        <w:tc>
          <w:tcPr>
            <w:tcW w:w="0" w:type="auto"/>
          </w:tcPr>
          <w:p w14:paraId="2C0A2FB1" w14:textId="7CE5430C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1 </w:t>
            </w:r>
          </w:p>
        </w:tc>
        <w:tc>
          <w:tcPr>
            <w:tcW w:w="0" w:type="auto"/>
          </w:tcPr>
          <w:p w14:paraId="1DD45B51" w14:textId="00B703AD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76BFE6DF" w14:textId="6FC4CE55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1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B08FEE9" w14:textId="6C2C8538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1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327FAE6" w14:textId="5D0A82F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0FD1239F" w14:textId="00EFB933" w:rsidR="00202422" w:rsidRPr="00140C4B" w:rsidRDefault="009B4A00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65504AF9" w14:textId="3F879E16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545925D8" w14:textId="50C89007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7B0DC52E" w14:textId="02A83642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5A525D43" w14:textId="0A3622E0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24D0AE61" w14:textId="59E494E3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74BE8D50" w14:textId="7C5202D0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4</w:t>
            </w:r>
          </w:p>
        </w:tc>
        <w:tc>
          <w:tcPr>
            <w:tcW w:w="0" w:type="auto"/>
          </w:tcPr>
          <w:p w14:paraId="4D401A3E" w14:textId="7142D4FA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2F3B90D2" w14:textId="2BF17EEC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1B2F8908" w14:textId="145BEFFC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09A8A8FD" w14:textId="425D171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25 </w:t>
            </w:r>
          </w:p>
        </w:tc>
        <w:tc>
          <w:tcPr>
            <w:tcW w:w="0" w:type="auto"/>
          </w:tcPr>
          <w:p w14:paraId="2667A46A" w14:textId="6C0BF4C4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711B3A51" w14:textId="0823EF48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63B52" w:rsidRPr="00140C4B" w14:paraId="163AED91" w14:textId="77777777" w:rsidTr="00663B52">
        <w:trPr>
          <w:trHeight w:val="316"/>
          <w:jc w:val="center"/>
        </w:trPr>
        <w:tc>
          <w:tcPr>
            <w:tcW w:w="0" w:type="auto"/>
          </w:tcPr>
          <w:p w14:paraId="778C70E3" w14:textId="7584CC32" w:rsidR="00202422" w:rsidRPr="00140C4B" w:rsidRDefault="00202422" w:rsidP="0020242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Max</w:t>
            </w:r>
          </w:p>
        </w:tc>
        <w:tc>
          <w:tcPr>
            <w:tcW w:w="0" w:type="auto"/>
          </w:tcPr>
          <w:p w14:paraId="61D3B065" w14:textId="02FFAD4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23 </w:t>
            </w:r>
          </w:p>
        </w:tc>
        <w:tc>
          <w:tcPr>
            <w:tcW w:w="0" w:type="auto"/>
          </w:tcPr>
          <w:p w14:paraId="1122FD51" w14:textId="25A85BD5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44 </w:t>
            </w:r>
          </w:p>
        </w:tc>
        <w:tc>
          <w:tcPr>
            <w:tcW w:w="0" w:type="auto"/>
          </w:tcPr>
          <w:p w14:paraId="065CD21D" w14:textId="46D7D3B2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26 </w:t>
            </w:r>
          </w:p>
        </w:tc>
        <w:tc>
          <w:tcPr>
            <w:tcW w:w="0" w:type="auto"/>
          </w:tcPr>
          <w:p w14:paraId="31F5532A" w14:textId="60E131EC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12 </w:t>
            </w:r>
          </w:p>
        </w:tc>
        <w:tc>
          <w:tcPr>
            <w:tcW w:w="0" w:type="auto"/>
          </w:tcPr>
          <w:p w14:paraId="2B8447AD" w14:textId="1FD2056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32</w:t>
            </w:r>
          </w:p>
        </w:tc>
        <w:tc>
          <w:tcPr>
            <w:tcW w:w="0" w:type="auto"/>
          </w:tcPr>
          <w:p w14:paraId="0CBE9463" w14:textId="07B2EBB6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5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64F59F5" w14:textId="76096314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4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D3AC420" w14:textId="6ED8C1FD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55</w:t>
            </w:r>
          </w:p>
        </w:tc>
        <w:tc>
          <w:tcPr>
            <w:tcW w:w="0" w:type="auto"/>
          </w:tcPr>
          <w:p w14:paraId="4282DB56" w14:textId="0C96EA1E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12</w:t>
            </w:r>
          </w:p>
        </w:tc>
        <w:tc>
          <w:tcPr>
            <w:tcW w:w="0" w:type="auto"/>
          </w:tcPr>
          <w:p w14:paraId="312558AC" w14:textId="14A04742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20</w:t>
            </w:r>
          </w:p>
        </w:tc>
        <w:tc>
          <w:tcPr>
            <w:tcW w:w="0" w:type="auto"/>
          </w:tcPr>
          <w:p w14:paraId="00C77D94" w14:textId="63DA77F4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13</w:t>
            </w:r>
          </w:p>
        </w:tc>
        <w:tc>
          <w:tcPr>
            <w:tcW w:w="0" w:type="auto"/>
          </w:tcPr>
          <w:p w14:paraId="002947FF" w14:textId="3130AB10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ABBC213" w14:textId="331F50DE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20114056" w14:textId="536E1623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50DDE0C2" w14:textId="21BA0727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212</w:t>
            </w:r>
          </w:p>
        </w:tc>
        <w:tc>
          <w:tcPr>
            <w:tcW w:w="0" w:type="auto"/>
          </w:tcPr>
          <w:p w14:paraId="6B04512F" w14:textId="78B1380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65</w:t>
            </w:r>
          </w:p>
        </w:tc>
        <w:tc>
          <w:tcPr>
            <w:tcW w:w="0" w:type="auto"/>
          </w:tcPr>
          <w:p w14:paraId="1FAB68B2" w14:textId="41C08FE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18</w:t>
            </w:r>
          </w:p>
        </w:tc>
        <w:tc>
          <w:tcPr>
            <w:tcW w:w="0" w:type="auto"/>
          </w:tcPr>
          <w:p w14:paraId="0DDC2871" w14:textId="26125B8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52083E3B" w14:textId="0788C6EC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34 </w:t>
            </w:r>
          </w:p>
        </w:tc>
        <w:tc>
          <w:tcPr>
            <w:tcW w:w="0" w:type="auto"/>
          </w:tcPr>
          <w:p w14:paraId="21484CB4" w14:textId="30464F42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28</w:t>
            </w:r>
          </w:p>
        </w:tc>
        <w:tc>
          <w:tcPr>
            <w:tcW w:w="0" w:type="auto"/>
          </w:tcPr>
          <w:p w14:paraId="6DB3651D" w14:textId="2B2D30CD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63B52" w:rsidRPr="00140C4B" w14:paraId="133D2869" w14:textId="77777777" w:rsidTr="00663B52">
        <w:trPr>
          <w:trHeight w:val="316"/>
          <w:jc w:val="center"/>
        </w:trPr>
        <w:tc>
          <w:tcPr>
            <w:tcW w:w="0" w:type="auto"/>
          </w:tcPr>
          <w:p w14:paraId="6845F76A" w14:textId="029A8AA3" w:rsidR="00202422" w:rsidRPr="00140C4B" w:rsidRDefault="00202422" w:rsidP="0020242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25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 </w:t>
            </w:r>
          </w:p>
        </w:tc>
        <w:tc>
          <w:tcPr>
            <w:tcW w:w="0" w:type="auto"/>
          </w:tcPr>
          <w:p w14:paraId="5F3180C9" w14:textId="612AFEC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7 </w:t>
            </w:r>
          </w:p>
        </w:tc>
        <w:tc>
          <w:tcPr>
            <w:tcW w:w="0" w:type="auto"/>
          </w:tcPr>
          <w:p w14:paraId="092692B6" w14:textId="497D3D0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4 </w:t>
            </w:r>
          </w:p>
        </w:tc>
        <w:tc>
          <w:tcPr>
            <w:tcW w:w="0" w:type="auto"/>
          </w:tcPr>
          <w:p w14:paraId="27D714FA" w14:textId="649C52B2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2 </w:t>
            </w:r>
          </w:p>
        </w:tc>
        <w:tc>
          <w:tcPr>
            <w:tcW w:w="0" w:type="auto"/>
          </w:tcPr>
          <w:p w14:paraId="014C91E4" w14:textId="5C1D663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3 </w:t>
            </w:r>
          </w:p>
        </w:tc>
        <w:tc>
          <w:tcPr>
            <w:tcW w:w="0" w:type="auto"/>
          </w:tcPr>
          <w:p w14:paraId="71858DD9" w14:textId="01E49913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10</w:t>
            </w:r>
          </w:p>
        </w:tc>
        <w:tc>
          <w:tcPr>
            <w:tcW w:w="0" w:type="auto"/>
          </w:tcPr>
          <w:p w14:paraId="2B9FBC9D" w14:textId="4E4AF373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2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A139EF0" w14:textId="2C6A7100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2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DC5371A" w14:textId="50783492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6</w:t>
            </w:r>
          </w:p>
        </w:tc>
        <w:tc>
          <w:tcPr>
            <w:tcW w:w="0" w:type="auto"/>
          </w:tcPr>
          <w:p w14:paraId="21DFB916" w14:textId="3DCC5818" w:rsidR="00202422" w:rsidRPr="00140C4B" w:rsidRDefault="009B4A00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1ECC5643" w14:textId="02E378F8" w:rsidR="00202422" w:rsidRPr="00140C4B" w:rsidRDefault="009B4A00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201616F1" w14:textId="38534C8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</w:t>
            </w:r>
          </w:p>
        </w:tc>
        <w:tc>
          <w:tcPr>
            <w:tcW w:w="0" w:type="auto"/>
          </w:tcPr>
          <w:p w14:paraId="0A7AE3C9" w14:textId="41540D1D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7814D65" w14:textId="5087E78D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2682D816" w14:textId="08CAFA25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04A886E8" w14:textId="145B64F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6</w:t>
            </w:r>
          </w:p>
        </w:tc>
        <w:tc>
          <w:tcPr>
            <w:tcW w:w="0" w:type="auto"/>
          </w:tcPr>
          <w:p w14:paraId="504C2DA0" w14:textId="113DA80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157F2792" w14:textId="05641340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4A1DDAB7" w14:textId="294F3B97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765C6DAD" w14:textId="3D91218E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27 </w:t>
            </w:r>
          </w:p>
        </w:tc>
        <w:tc>
          <w:tcPr>
            <w:tcW w:w="0" w:type="auto"/>
          </w:tcPr>
          <w:p w14:paraId="52E885D3" w14:textId="0CBA9407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3D62D2C8" w14:textId="03BA51C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63B52" w:rsidRPr="00140C4B" w14:paraId="60F91FDE" w14:textId="77777777" w:rsidTr="00663B52">
        <w:trPr>
          <w:trHeight w:val="316"/>
          <w:jc w:val="center"/>
        </w:trPr>
        <w:tc>
          <w:tcPr>
            <w:tcW w:w="0" w:type="auto"/>
          </w:tcPr>
          <w:p w14:paraId="462A0AB0" w14:textId="7DC5350D" w:rsidR="00202422" w:rsidRPr="00140C4B" w:rsidRDefault="00202422" w:rsidP="0020242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50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</w:t>
            </w:r>
          </w:p>
        </w:tc>
        <w:tc>
          <w:tcPr>
            <w:tcW w:w="0" w:type="auto"/>
          </w:tcPr>
          <w:p w14:paraId="55E8E97D" w14:textId="0A7DC7E6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8 </w:t>
            </w:r>
          </w:p>
        </w:tc>
        <w:tc>
          <w:tcPr>
            <w:tcW w:w="0" w:type="auto"/>
          </w:tcPr>
          <w:p w14:paraId="63523B4C" w14:textId="166A6D31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10 </w:t>
            </w:r>
          </w:p>
        </w:tc>
        <w:tc>
          <w:tcPr>
            <w:tcW w:w="0" w:type="auto"/>
          </w:tcPr>
          <w:p w14:paraId="64B9B91C" w14:textId="0BEBB1D8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3 </w:t>
            </w:r>
          </w:p>
        </w:tc>
        <w:tc>
          <w:tcPr>
            <w:tcW w:w="0" w:type="auto"/>
          </w:tcPr>
          <w:p w14:paraId="43FF5398" w14:textId="6C12520E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8 </w:t>
            </w:r>
          </w:p>
        </w:tc>
        <w:tc>
          <w:tcPr>
            <w:tcW w:w="0" w:type="auto"/>
          </w:tcPr>
          <w:p w14:paraId="3536C1B1" w14:textId="272575F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18</w:t>
            </w:r>
          </w:p>
        </w:tc>
        <w:tc>
          <w:tcPr>
            <w:tcW w:w="0" w:type="auto"/>
          </w:tcPr>
          <w:p w14:paraId="10B1641E" w14:textId="39989DD7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2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05A8AF3" w14:textId="2EEC0332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2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C913AA9" w14:textId="63CEE9DA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7</w:t>
            </w:r>
          </w:p>
        </w:tc>
        <w:tc>
          <w:tcPr>
            <w:tcW w:w="0" w:type="auto"/>
          </w:tcPr>
          <w:p w14:paraId="5A842994" w14:textId="13EE2F6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1B3C063C" w14:textId="339E63A2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68C7DBC0" w14:textId="5E60FB11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</w:t>
            </w:r>
          </w:p>
        </w:tc>
        <w:tc>
          <w:tcPr>
            <w:tcW w:w="0" w:type="auto"/>
          </w:tcPr>
          <w:p w14:paraId="5646382E" w14:textId="6DEB22D3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5EE617F9" w14:textId="70A3DA22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3C328E70" w14:textId="58F43054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7A8F3680" w14:textId="6CCD975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7</w:t>
            </w:r>
          </w:p>
        </w:tc>
        <w:tc>
          <w:tcPr>
            <w:tcW w:w="0" w:type="auto"/>
          </w:tcPr>
          <w:p w14:paraId="632AC834" w14:textId="26342420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</w:t>
            </w:r>
          </w:p>
        </w:tc>
        <w:tc>
          <w:tcPr>
            <w:tcW w:w="0" w:type="auto"/>
          </w:tcPr>
          <w:p w14:paraId="7B4F6EE5" w14:textId="395A9D97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</w:t>
            </w:r>
          </w:p>
        </w:tc>
        <w:tc>
          <w:tcPr>
            <w:tcW w:w="0" w:type="auto"/>
          </w:tcPr>
          <w:p w14:paraId="315E38A2" w14:textId="5FADE400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06AF78FE" w14:textId="2323687D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28 </w:t>
            </w:r>
          </w:p>
        </w:tc>
        <w:tc>
          <w:tcPr>
            <w:tcW w:w="0" w:type="auto"/>
          </w:tcPr>
          <w:p w14:paraId="14C16F75" w14:textId="4D7426F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</w:t>
            </w:r>
          </w:p>
        </w:tc>
        <w:tc>
          <w:tcPr>
            <w:tcW w:w="0" w:type="auto"/>
          </w:tcPr>
          <w:p w14:paraId="5BDDA468" w14:textId="479BD8F8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63B52" w:rsidRPr="00140C4B" w14:paraId="7544CADA" w14:textId="77777777" w:rsidTr="00663B52">
        <w:trPr>
          <w:trHeight w:val="316"/>
          <w:jc w:val="center"/>
        </w:trPr>
        <w:tc>
          <w:tcPr>
            <w:tcW w:w="0" w:type="auto"/>
          </w:tcPr>
          <w:p w14:paraId="0DABD097" w14:textId="11912984" w:rsidR="00202422" w:rsidRPr="00140C4B" w:rsidRDefault="00202422" w:rsidP="0020242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lastRenderedPageBreak/>
              <w:t>75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</w:t>
            </w:r>
          </w:p>
        </w:tc>
        <w:tc>
          <w:tcPr>
            <w:tcW w:w="0" w:type="auto"/>
          </w:tcPr>
          <w:p w14:paraId="136DF75E" w14:textId="2F435095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9 </w:t>
            </w:r>
          </w:p>
        </w:tc>
        <w:tc>
          <w:tcPr>
            <w:tcW w:w="0" w:type="auto"/>
          </w:tcPr>
          <w:p w14:paraId="7CB781B3" w14:textId="44773F8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18 </w:t>
            </w:r>
          </w:p>
        </w:tc>
        <w:tc>
          <w:tcPr>
            <w:tcW w:w="0" w:type="auto"/>
          </w:tcPr>
          <w:p w14:paraId="26F7A4D8" w14:textId="2DCD820D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5 </w:t>
            </w:r>
          </w:p>
        </w:tc>
        <w:tc>
          <w:tcPr>
            <w:tcW w:w="0" w:type="auto"/>
          </w:tcPr>
          <w:p w14:paraId="057BACD7" w14:textId="4002FC4C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9 </w:t>
            </w:r>
          </w:p>
        </w:tc>
        <w:tc>
          <w:tcPr>
            <w:tcW w:w="0" w:type="auto"/>
          </w:tcPr>
          <w:p w14:paraId="74A27AAF" w14:textId="1D34D5D6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23</w:t>
            </w:r>
          </w:p>
        </w:tc>
        <w:tc>
          <w:tcPr>
            <w:tcW w:w="0" w:type="auto"/>
          </w:tcPr>
          <w:p w14:paraId="18498FD3" w14:textId="05CE58E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3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91F5C0E" w14:textId="5835F0A2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3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31B6D17" w14:textId="338AD19D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15</w:t>
            </w:r>
          </w:p>
        </w:tc>
        <w:tc>
          <w:tcPr>
            <w:tcW w:w="0" w:type="auto"/>
          </w:tcPr>
          <w:p w14:paraId="6E34C353" w14:textId="6F984C9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</w:t>
            </w:r>
          </w:p>
        </w:tc>
        <w:tc>
          <w:tcPr>
            <w:tcW w:w="0" w:type="auto"/>
          </w:tcPr>
          <w:p w14:paraId="79363B4A" w14:textId="40BF7E3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</w:t>
            </w:r>
          </w:p>
        </w:tc>
        <w:tc>
          <w:tcPr>
            <w:tcW w:w="0" w:type="auto"/>
          </w:tcPr>
          <w:p w14:paraId="308D74B4" w14:textId="0D5B09B0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4</w:t>
            </w:r>
          </w:p>
        </w:tc>
        <w:tc>
          <w:tcPr>
            <w:tcW w:w="0" w:type="auto"/>
          </w:tcPr>
          <w:p w14:paraId="3DC2E9BE" w14:textId="2AEEE89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798DFB62" w14:textId="2A5E0682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56F1C4E1" w14:textId="742C634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141AC355" w14:textId="7C08477E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13</w:t>
            </w:r>
          </w:p>
        </w:tc>
        <w:tc>
          <w:tcPr>
            <w:tcW w:w="0" w:type="auto"/>
          </w:tcPr>
          <w:p w14:paraId="61C45451" w14:textId="64ABA495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7</w:t>
            </w:r>
          </w:p>
        </w:tc>
        <w:tc>
          <w:tcPr>
            <w:tcW w:w="0" w:type="auto"/>
          </w:tcPr>
          <w:p w14:paraId="43E3895B" w14:textId="27D5D30E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4</w:t>
            </w:r>
          </w:p>
        </w:tc>
        <w:tc>
          <w:tcPr>
            <w:tcW w:w="0" w:type="auto"/>
          </w:tcPr>
          <w:p w14:paraId="0B195169" w14:textId="2D10AD2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554EB74" w14:textId="7296933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 xml:space="preserve"> 30 </w:t>
            </w:r>
          </w:p>
        </w:tc>
        <w:tc>
          <w:tcPr>
            <w:tcW w:w="0" w:type="auto"/>
          </w:tcPr>
          <w:p w14:paraId="05D9B7D5" w14:textId="339C3FAA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5</w:t>
            </w:r>
          </w:p>
        </w:tc>
        <w:tc>
          <w:tcPr>
            <w:tcW w:w="0" w:type="auto"/>
          </w:tcPr>
          <w:p w14:paraId="0C6E0F12" w14:textId="58F88D9D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63B52" w:rsidRPr="00140C4B" w14:paraId="5A062082" w14:textId="77777777" w:rsidTr="00663B52">
        <w:trPr>
          <w:trHeight w:val="316"/>
          <w:jc w:val="center"/>
        </w:trPr>
        <w:tc>
          <w:tcPr>
            <w:tcW w:w="0" w:type="auto"/>
          </w:tcPr>
          <w:p w14:paraId="2D848AB4" w14:textId="15F2461B" w:rsidR="00202422" w:rsidRPr="00140C4B" w:rsidRDefault="00202422" w:rsidP="0020242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Exceedance 24h</w:t>
            </w:r>
          </w:p>
          <w:p w14:paraId="1A41FDC2" w14:textId="34DCDD40" w:rsidR="00202422" w:rsidRPr="00140C4B" w:rsidRDefault="00202422" w:rsidP="0020242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n (Min-Max)</w:t>
            </w:r>
            <w:r w:rsidRPr="00140C4B">
              <w:rPr>
                <w:sz w:val="22"/>
                <w:vertAlign w:val="superscript"/>
              </w:rPr>
              <w:t>a</w:t>
            </w:r>
          </w:p>
        </w:tc>
        <w:tc>
          <w:tcPr>
            <w:tcW w:w="0" w:type="auto"/>
          </w:tcPr>
          <w:p w14:paraId="70B0B924" w14:textId="478CB8EE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6BB86B9" w14:textId="7C9F534E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32C4FBC" w14:textId="074BD72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75FBA1AE" w14:textId="038A3B9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51768DDD" w14:textId="691D5883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C2D48A7" w14:textId="25D98411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04901B1" w14:textId="24AC37ED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BD2A0AC" w14:textId="7DEA37F7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A6A90E6" w14:textId="1D71F9C4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55458210" w14:textId="38879192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69B8B72" w14:textId="43E85ED0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78417EA9" w14:textId="448A240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03A508F7" w14:textId="02962CC5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6D55B109" w14:textId="56402275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55A15CC7" w14:textId="77777777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</w:t>
            </w:r>
          </w:p>
          <w:p w14:paraId="0B75A726" w14:textId="2FD653CE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(0-3)</w:t>
            </w:r>
          </w:p>
        </w:tc>
        <w:tc>
          <w:tcPr>
            <w:tcW w:w="0" w:type="auto"/>
          </w:tcPr>
          <w:p w14:paraId="3B9A2077" w14:textId="6B65D3A0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2DC4FE5" w14:textId="3C74A2D4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78F1D5C9" w14:textId="619762AD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70A378CD" w14:textId="07B16184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A5E492F" w14:textId="3AF6B030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E2A5B88" w14:textId="704BC55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63B52" w:rsidRPr="00140C4B" w14:paraId="1462FD73" w14:textId="77777777" w:rsidTr="00663B52">
        <w:trPr>
          <w:trHeight w:val="316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1E8A0BB" w14:textId="4EE9C6AD" w:rsidR="00202422" w:rsidRPr="00140C4B" w:rsidRDefault="00202422" w:rsidP="0020242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 xml:space="preserve">Exceedance 1h </w:t>
            </w:r>
          </w:p>
          <w:p w14:paraId="1906D860" w14:textId="546AC4BA" w:rsidR="00202422" w:rsidRPr="00140C4B" w:rsidRDefault="00202422" w:rsidP="0020242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n (Min-Max)</w:t>
            </w:r>
            <w:r w:rsidRPr="00140C4B">
              <w:rPr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A7A0EF" w14:textId="6A329F53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D5C44B" w14:textId="48182E77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D8586C" w14:textId="62BB587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C505A6" w14:textId="483E4AF0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765FAF" w14:textId="18CDB461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41A71F" w14:textId="268DA2E4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0EB5357E" w14:textId="22AEBA67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58D1E575" w14:textId="2431D664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5CACAC" w14:textId="26FA6D0E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58FCEF" w14:textId="70368ACC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EC0403" w14:textId="7777B6B5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62C0DB" w14:textId="46A92EAC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8D5C42" w14:textId="63704C22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</w:tcPr>
          <w:p w14:paraId="3F1953DA" w14:textId="6625916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</w:tcBorders>
          </w:tcPr>
          <w:p w14:paraId="49B2A00C" w14:textId="4A4859E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B2BBA2" w14:textId="54AE27A5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D5166F" w14:textId="3833C347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CA7F56" w14:textId="34D74892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83C601" w14:textId="4207D158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50044E" w14:textId="40F701AC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C20C6A" w14:textId="72B30C88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202422" w:rsidRPr="00140C4B" w14:paraId="4DBD11A1" w14:textId="77777777" w:rsidTr="004152B1">
        <w:trPr>
          <w:trHeight w:val="316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77F61D" w14:textId="5DC2DC07" w:rsidR="00202422" w:rsidRPr="00140C4B" w:rsidRDefault="00202422" w:rsidP="00880D1F">
            <w:pPr>
              <w:spacing w:after="0" w:line="240" w:lineRule="auto"/>
              <w:rPr>
                <w:sz w:val="22"/>
              </w:rPr>
            </w:pPr>
            <w:r w:rsidRPr="00140C4B">
              <w:rPr>
                <w:b/>
                <w:sz w:val="22"/>
              </w:rPr>
              <w:t>NO</w:t>
            </w:r>
            <w:r w:rsidRPr="00140C4B">
              <w:rPr>
                <w:b/>
                <w:sz w:val="22"/>
                <w:vertAlign w:val="subscript"/>
              </w:rPr>
              <w:t>2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</w:tcBorders>
          </w:tcPr>
          <w:p w14:paraId="29297ADF" w14:textId="77777777" w:rsidR="00202422" w:rsidRPr="00140C4B" w:rsidRDefault="00202422" w:rsidP="00880D1F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1 h maximum (µg m</w:t>
            </w:r>
            <w:r w:rsidRPr="00140C4B">
              <w:rPr>
                <w:sz w:val="22"/>
                <w:vertAlign w:val="superscript"/>
              </w:rPr>
              <w:t>–3</w:t>
            </w:r>
            <w:r w:rsidRPr="00140C4B">
              <w:rPr>
                <w:sz w:val="22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5B89AA" w14:textId="77777777" w:rsidR="00202422" w:rsidRPr="00140C4B" w:rsidRDefault="00202422" w:rsidP="00880D1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63B52" w:rsidRPr="00140C4B" w14:paraId="3DEE8E2B" w14:textId="77777777" w:rsidTr="00663B52">
        <w:trPr>
          <w:trHeight w:val="316"/>
          <w:jc w:val="center"/>
        </w:trPr>
        <w:tc>
          <w:tcPr>
            <w:tcW w:w="0" w:type="auto"/>
          </w:tcPr>
          <w:p w14:paraId="695A2347" w14:textId="77777777" w:rsidR="00202422" w:rsidRPr="00140C4B" w:rsidRDefault="00202422" w:rsidP="0020242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 xml:space="preserve">Mean </w:t>
            </w:r>
          </w:p>
        </w:tc>
        <w:tc>
          <w:tcPr>
            <w:tcW w:w="0" w:type="auto"/>
          </w:tcPr>
          <w:p w14:paraId="42085A2C" w14:textId="3C404C7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16</w:t>
            </w:r>
          </w:p>
        </w:tc>
        <w:tc>
          <w:tcPr>
            <w:tcW w:w="0" w:type="auto"/>
          </w:tcPr>
          <w:p w14:paraId="55781BBB" w14:textId="09C2D89D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15</w:t>
            </w:r>
          </w:p>
        </w:tc>
        <w:tc>
          <w:tcPr>
            <w:tcW w:w="0" w:type="auto"/>
          </w:tcPr>
          <w:p w14:paraId="7BCCB54A" w14:textId="12FCAEE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23</w:t>
            </w:r>
          </w:p>
        </w:tc>
        <w:tc>
          <w:tcPr>
            <w:tcW w:w="0" w:type="auto"/>
          </w:tcPr>
          <w:p w14:paraId="7753C859" w14:textId="02CF237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12</w:t>
            </w:r>
          </w:p>
        </w:tc>
        <w:tc>
          <w:tcPr>
            <w:tcW w:w="0" w:type="auto"/>
          </w:tcPr>
          <w:p w14:paraId="6439F0E5" w14:textId="5F9091FA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</w:t>
            </w:r>
          </w:p>
        </w:tc>
        <w:tc>
          <w:tcPr>
            <w:tcW w:w="0" w:type="auto"/>
          </w:tcPr>
          <w:p w14:paraId="1DDB770E" w14:textId="483D066E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7732337" w14:textId="61ADDDE7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71AA143" w14:textId="4691115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64</w:t>
            </w:r>
          </w:p>
        </w:tc>
        <w:tc>
          <w:tcPr>
            <w:tcW w:w="0" w:type="auto"/>
          </w:tcPr>
          <w:p w14:paraId="03A96E98" w14:textId="2AA2BA1E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32</w:t>
            </w:r>
          </w:p>
        </w:tc>
        <w:tc>
          <w:tcPr>
            <w:tcW w:w="0" w:type="auto"/>
          </w:tcPr>
          <w:p w14:paraId="16047C3D" w14:textId="648E1DF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45</w:t>
            </w:r>
          </w:p>
        </w:tc>
        <w:tc>
          <w:tcPr>
            <w:tcW w:w="0" w:type="auto"/>
          </w:tcPr>
          <w:p w14:paraId="451EDA6B" w14:textId="16C12430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33</w:t>
            </w:r>
          </w:p>
        </w:tc>
        <w:tc>
          <w:tcPr>
            <w:tcW w:w="0" w:type="auto"/>
          </w:tcPr>
          <w:p w14:paraId="4BAE25CB" w14:textId="71FBBFC3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72ECBE4D" w14:textId="61F88DF4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7F4D7CD7" w14:textId="176AC79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5ABB4176" w14:textId="11EC57C3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74</w:t>
            </w:r>
          </w:p>
        </w:tc>
        <w:tc>
          <w:tcPr>
            <w:tcW w:w="0" w:type="auto"/>
          </w:tcPr>
          <w:p w14:paraId="5CCB215C" w14:textId="28FEED6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58</w:t>
            </w:r>
          </w:p>
        </w:tc>
        <w:tc>
          <w:tcPr>
            <w:tcW w:w="0" w:type="auto"/>
          </w:tcPr>
          <w:p w14:paraId="77CBA9EC" w14:textId="76A0E34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56</w:t>
            </w:r>
          </w:p>
        </w:tc>
        <w:tc>
          <w:tcPr>
            <w:tcW w:w="0" w:type="auto"/>
          </w:tcPr>
          <w:p w14:paraId="5B42CB54" w14:textId="1659851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C7F3474" w14:textId="5564CBA1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37</w:t>
            </w:r>
          </w:p>
        </w:tc>
        <w:tc>
          <w:tcPr>
            <w:tcW w:w="0" w:type="auto"/>
          </w:tcPr>
          <w:p w14:paraId="270BFEF0" w14:textId="6089B2F8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400AE4" w14:textId="76B908E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63B52" w:rsidRPr="00140C4B" w14:paraId="24BAC69E" w14:textId="77777777" w:rsidTr="00663B52">
        <w:trPr>
          <w:trHeight w:val="316"/>
          <w:jc w:val="center"/>
        </w:trPr>
        <w:tc>
          <w:tcPr>
            <w:tcW w:w="0" w:type="auto"/>
          </w:tcPr>
          <w:p w14:paraId="03D0CA16" w14:textId="77777777" w:rsidR="00202422" w:rsidRPr="00140C4B" w:rsidRDefault="00202422" w:rsidP="0020242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Min</w:t>
            </w:r>
          </w:p>
        </w:tc>
        <w:tc>
          <w:tcPr>
            <w:tcW w:w="0" w:type="auto"/>
          </w:tcPr>
          <w:p w14:paraId="7BE565E3" w14:textId="682C75F0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</w:tcPr>
          <w:p w14:paraId="2A82A2A3" w14:textId="0CB55913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</w:tcPr>
          <w:p w14:paraId="70A613B7" w14:textId="2426DC0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</w:t>
            </w:r>
          </w:p>
        </w:tc>
        <w:tc>
          <w:tcPr>
            <w:tcW w:w="0" w:type="auto"/>
          </w:tcPr>
          <w:p w14:paraId="2E4F3EC7" w14:textId="01D5011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</w:tcPr>
          <w:p w14:paraId="31283654" w14:textId="6397C0CC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</w:tcPr>
          <w:p w14:paraId="6EB90CC7" w14:textId="4FCC2C1A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C2C2D72" w14:textId="6626E326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5D851B1" w14:textId="5704984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</w:t>
            </w:r>
          </w:p>
        </w:tc>
        <w:tc>
          <w:tcPr>
            <w:tcW w:w="0" w:type="auto"/>
          </w:tcPr>
          <w:p w14:paraId="66C2E6FD" w14:textId="1932593C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</w:t>
            </w:r>
          </w:p>
        </w:tc>
        <w:tc>
          <w:tcPr>
            <w:tcW w:w="0" w:type="auto"/>
          </w:tcPr>
          <w:p w14:paraId="5E246322" w14:textId="07EE20EA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</w:t>
            </w:r>
          </w:p>
        </w:tc>
        <w:tc>
          <w:tcPr>
            <w:tcW w:w="0" w:type="auto"/>
          </w:tcPr>
          <w:p w14:paraId="34FBE66B" w14:textId="77B0572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</w:tcPr>
          <w:p w14:paraId="3EC37342" w14:textId="7677F904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B298364" w14:textId="739916B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32A27A0E" w14:textId="530A86C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1E314620" w14:textId="2E373A43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</w:t>
            </w:r>
          </w:p>
        </w:tc>
        <w:tc>
          <w:tcPr>
            <w:tcW w:w="0" w:type="auto"/>
          </w:tcPr>
          <w:p w14:paraId="635C07B3" w14:textId="29DBDD61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</w:t>
            </w:r>
          </w:p>
        </w:tc>
        <w:tc>
          <w:tcPr>
            <w:tcW w:w="0" w:type="auto"/>
          </w:tcPr>
          <w:p w14:paraId="5CA04234" w14:textId="17BAAA3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</w:tcPr>
          <w:p w14:paraId="0B18BF7A" w14:textId="0354209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F766517" w14:textId="6449AC1E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</w:tcPr>
          <w:p w14:paraId="0C10FEEC" w14:textId="7CCF807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</w:tcPr>
          <w:p w14:paraId="031055DE" w14:textId="3398256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63B52" w:rsidRPr="00140C4B" w14:paraId="137D3B61" w14:textId="77777777" w:rsidTr="00663B52">
        <w:trPr>
          <w:trHeight w:val="316"/>
          <w:jc w:val="center"/>
        </w:trPr>
        <w:tc>
          <w:tcPr>
            <w:tcW w:w="0" w:type="auto"/>
          </w:tcPr>
          <w:p w14:paraId="2C62723F" w14:textId="77777777" w:rsidR="00202422" w:rsidRPr="00140C4B" w:rsidRDefault="00202422" w:rsidP="0020242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Max</w:t>
            </w:r>
          </w:p>
        </w:tc>
        <w:tc>
          <w:tcPr>
            <w:tcW w:w="0" w:type="auto"/>
          </w:tcPr>
          <w:p w14:paraId="57C59302" w14:textId="66C4B1B1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39</w:t>
            </w:r>
          </w:p>
        </w:tc>
        <w:tc>
          <w:tcPr>
            <w:tcW w:w="0" w:type="auto"/>
          </w:tcPr>
          <w:p w14:paraId="51A58F70" w14:textId="22E1C1B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58</w:t>
            </w:r>
          </w:p>
        </w:tc>
        <w:tc>
          <w:tcPr>
            <w:tcW w:w="0" w:type="auto"/>
          </w:tcPr>
          <w:p w14:paraId="577CA21D" w14:textId="49D28C2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52</w:t>
            </w:r>
          </w:p>
        </w:tc>
        <w:tc>
          <w:tcPr>
            <w:tcW w:w="0" w:type="auto"/>
          </w:tcPr>
          <w:p w14:paraId="636417FC" w14:textId="2D58D213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20</w:t>
            </w:r>
          </w:p>
        </w:tc>
        <w:tc>
          <w:tcPr>
            <w:tcW w:w="0" w:type="auto"/>
          </w:tcPr>
          <w:p w14:paraId="11F91C81" w14:textId="437FE510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14</w:t>
            </w:r>
          </w:p>
        </w:tc>
        <w:tc>
          <w:tcPr>
            <w:tcW w:w="0" w:type="auto"/>
          </w:tcPr>
          <w:p w14:paraId="1CC7414E" w14:textId="1C837F91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32108E8" w14:textId="7CE508C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55F6F44" w14:textId="676DC693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175</w:t>
            </w:r>
          </w:p>
        </w:tc>
        <w:tc>
          <w:tcPr>
            <w:tcW w:w="0" w:type="auto"/>
          </w:tcPr>
          <w:p w14:paraId="793C6C60" w14:textId="22D05DC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91</w:t>
            </w:r>
          </w:p>
        </w:tc>
        <w:tc>
          <w:tcPr>
            <w:tcW w:w="0" w:type="auto"/>
          </w:tcPr>
          <w:p w14:paraId="1E169590" w14:textId="73166544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102</w:t>
            </w:r>
          </w:p>
        </w:tc>
        <w:tc>
          <w:tcPr>
            <w:tcW w:w="0" w:type="auto"/>
          </w:tcPr>
          <w:p w14:paraId="6374845C" w14:textId="21642FBE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105</w:t>
            </w:r>
          </w:p>
        </w:tc>
        <w:tc>
          <w:tcPr>
            <w:tcW w:w="0" w:type="auto"/>
          </w:tcPr>
          <w:p w14:paraId="0806AF77" w14:textId="55E2A2E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03862D3E" w14:textId="7290E48A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4D82622A" w14:textId="3B9C73CD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1DFCB968" w14:textId="66CE498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228</w:t>
            </w:r>
          </w:p>
        </w:tc>
        <w:tc>
          <w:tcPr>
            <w:tcW w:w="0" w:type="auto"/>
          </w:tcPr>
          <w:p w14:paraId="03617D96" w14:textId="09E53D76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166</w:t>
            </w:r>
          </w:p>
        </w:tc>
        <w:tc>
          <w:tcPr>
            <w:tcW w:w="0" w:type="auto"/>
          </w:tcPr>
          <w:p w14:paraId="4E1B9CD0" w14:textId="7DFD5D67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231</w:t>
            </w:r>
          </w:p>
        </w:tc>
        <w:tc>
          <w:tcPr>
            <w:tcW w:w="0" w:type="auto"/>
          </w:tcPr>
          <w:p w14:paraId="145BAFAE" w14:textId="4D7435F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C6F7111" w14:textId="0B47898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129</w:t>
            </w:r>
          </w:p>
        </w:tc>
        <w:tc>
          <w:tcPr>
            <w:tcW w:w="0" w:type="auto"/>
          </w:tcPr>
          <w:p w14:paraId="7A515E42" w14:textId="5104D1C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147</w:t>
            </w:r>
          </w:p>
        </w:tc>
        <w:tc>
          <w:tcPr>
            <w:tcW w:w="0" w:type="auto"/>
          </w:tcPr>
          <w:p w14:paraId="1E99F5F3" w14:textId="6EE0520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63B52" w:rsidRPr="00140C4B" w14:paraId="66D9A879" w14:textId="77777777" w:rsidTr="00663B52">
        <w:trPr>
          <w:trHeight w:val="316"/>
          <w:jc w:val="center"/>
        </w:trPr>
        <w:tc>
          <w:tcPr>
            <w:tcW w:w="0" w:type="auto"/>
          </w:tcPr>
          <w:p w14:paraId="465BB262" w14:textId="77777777" w:rsidR="00202422" w:rsidRPr="00140C4B" w:rsidRDefault="00202422" w:rsidP="0020242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25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 </w:t>
            </w:r>
          </w:p>
        </w:tc>
        <w:tc>
          <w:tcPr>
            <w:tcW w:w="0" w:type="auto"/>
          </w:tcPr>
          <w:p w14:paraId="46D731A4" w14:textId="7BC18E9A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10</w:t>
            </w:r>
          </w:p>
        </w:tc>
        <w:tc>
          <w:tcPr>
            <w:tcW w:w="0" w:type="auto"/>
          </w:tcPr>
          <w:p w14:paraId="48984AD4" w14:textId="4B889B3D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</w:t>
            </w:r>
          </w:p>
        </w:tc>
        <w:tc>
          <w:tcPr>
            <w:tcW w:w="0" w:type="auto"/>
          </w:tcPr>
          <w:p w14:paraId="157B7039" w14:textId="52B83F36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19</w:t>
            </w:r>
          </w:p>
        </w:tc>
        <w:tc>
          <w:tcPr>
            <w:tcW w:w="0" w:type="auto"/>
          </w:tcPr>
          <w:p w14:paraId="3B8CFFF1" w14:textId="015DE27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</w:t>
            </w:r>
          </w:p>
        </w:tc>
        <w:tc>
          <w:tcPr>
            <w:tcW w:w="0" w:type="auto"/>
          </w:tcPr>
          <w:p w14:paraId="2B439419" w14:textId="09C5E5F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</w:t>
            </w:r>
          </w:p>
        </w:tc>
        <w:tc>
          <w:tcPr>
            <w:tcW w:w="0" w:type="auto"/>
          </w:tcPr>
          <w:p w14:paraId="5A954ADD" w14:textId="0815174C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C65DA93" w14:textId="798EFB01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A7F0E85" w14:textId="57C43885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34</w:t>
            </w:r>
          </w:p>
        </w:tc>
        <w:tc>
          <w:tcPr>
            <w:tcW w:w="0" w:type="auto"/>
          </w:tcPr>
          <w:p w14:paraId="575CEB57" w14:textId="60F3FD22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20</w:t>
            </w:r>
          </w:p>
        </w:tc>
        <w:tc>
          <w:tcPr>
            <w:tcW w:w="0" w:type="auto"/>
          </w:tcPr>
          <w:p w14:paraId="22BD5F72" w14:textId="2312C81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26</w:t>
            </w:r>
          </w:p>
        </w:tc>
        <w:tc>
          <w:tcPr>
            <w:tcW w:w="0" w:type="auto"/>
          </w:tcPr>
          <w:p w14:paraId="56034F09" w14:textId="1099F765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</w:t>
            </w:r>
          </w:p>
        </w:tc>
        <w:tc>
          <w:tcPr>
            <w:tcW w:w="0" w:type="auto"/>
          </w:tcPr>
          <w:p w14:paraId="57FBF611" w14:textId="7C134813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781BD64B" w14:textId="0AC1017C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5EF8FF91" w14:textId="296299D6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1171557D" w14:textId="7680A5A4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35</w:t>
            </w:r>
          </w:p>
        </w:tc>
        <w:tc>
          <w:tcPr>
            <w:tcW w:w="0" w:type="auto"/>
          </w:tcPr>
          <w:p w14:paraId="43E960E5" w14:textId="291459D2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20</w:t>
            </w:r>
          </w:p>
        </w:tc>
        <w:tc>
          <w:tcPr>
            <w:tcW w:w="0" w:type="auto"/>
          </w:tcPr>
          <w:p w14:paraId="6B370BC7" w14:textId="3BB3126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19</w:t>
            </w:r>
          </w:p>
        </w:tc>
        <w:tc>
          <w:tcPr>
            <w:tcW w:w="0" w:type="auto"/>
          </w:tcPr>
          <w:p w14:paraId="39CBC249" w14:textId="7E48675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58E9410F" w14:textId="352E315E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</w:t>
            </w:r>
          </w:p>
        </w:tc>
        <w:tc>
          <w:tcPr>
            <w:tcW w:w="0" w:type="auto"/>
          </w:tcPr>
          <w:p w14:paraId="0771D4CA" w14:textId="59D95644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</w:t>
            </w:r>
          </w:p>
        </w:tc>
        <w:tc>
          <w:tcPr>
            <w:tcW w:w="0" w:type="auto"/>
          </w:tcPr>
          <w:p w14:paraId="34FCF1EC" w14:textId="2EB901A3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63B52" w:rsidRPr="00140C4B" w14:paraId="1F38B632" w14:textId="77777777" w:rsidTr="00663B52">
        <w:trPr>
          <w:trHeight w:val="316"/>
          <w:jc w:val="center"/>
        </w:trPr>
        <w:tc>
          <w:tcPr>
            <w:tcW w:w="0" w:type="auto"/>
          </w:tcPr>
          <w:p w14:paraId="47211D92" w14:textId="77777777" w:rsidR="00202422" w:rsidRPr="00140C4B" w:rsidRDefault="00202422" w:rsidP="0020242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50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</w:t>
            </w:r>
          </w:p>
        </w:tc>
        <w:tc>
          <w:tcPr>
            <w:tcW w:w="0" w:type="auto"/>
          </w:tcPr>
          <w:p w14:paraId="5C784E4B" w14:textId="2C2B6B4E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25</w:t>
            </w:r>
          </w:p>
        </w:tc>
        <w:tc>
          <w:tcPr>
            <w:tcW w:w="0" w:type="auto"/>
          </w:tcPr>
          <w:p w14:paraId="0E606E70" w14:textId="18C0635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11</w:t>
            </w:r>
          </w:p>
        </w:tc>
        <w:tc>
          <w:tcPr>
            <w:tcW w:w="0" w:type="auto"/>
          </w:tcPr>
          <w:p w14:paraId="24797457" w14:textId="27B0EF0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26</w:t>
            </w:r>
          </w:p>
        </w:tc>
        <w:tc>
          <w:tcPr>
            <w:tcW w:w="0" w:type="auto"/>
          </w:tcPr>
          <w:p w14:paraId="6270E32D" w14:textId="49CF4BAE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</w:t>
            </w:r>
          </w:p>
        </w:tc>
        <w:tc>
          <w:tcPr>
            <w:tcW w:w="0" w:type="auto"/>
          </w:tcPr>
          <w:p w14:paraId="1FC830AF" w14:textId="309729C4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</w:t>
            </w:r>
          </w:p>
        </w:tc>
        <w:tc>
          <w:tcPr>
            <w:tcW w:w="0" w:type="auto"/>
          </w:tcPr>
          <w:p w14:paraId="5E005C4D" w14:textId="322A1461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EE1CEB0" w14:textId="7D405C75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7C3122D" w14:textId="26C8AEA1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58</w:t>
            </w:r>
          </w:p>
        </w:tc>
        <w:tc>
          <w:tcPr>
            <w:tcW w:w="0" w:type="auto"/>
          </w:tcPr>
          <w:p w14:paraId="219D12D4" w14:textId="623AD43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28</w:t>
            </w:r>
          </w:p>
        </w:tc>
        <w:tc>
          <w:tcPr>
            <w:tcW w:w="0" w:type="auto"/>
          </w:tcPr>
          <w:p w14:paraId="21E817A0" w14:textId="6A625181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41</w:t>
            </w:r>
          </w:p>
        </w:tc>
        <w:tc>
          <w:tcPr>
            <w:tcW w:w="0" w:type="auto"/>
          </w:tcPr>
          <w:p w14:paraId="5FDF08F9" w14:textId="4E65181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20</w:t>
            </w:r>
          </w:p>
        </w:tc>
        <w:tc>
          <w:tcPr>
            <w:tcW w:w="0" w:type="auto"/>
          </w:tcPr>
          <w:p w14:paraId="0A682CF9" w14:textId="46B46B87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5992113D" w14:textId="128DEA25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53AC479F" w14:textId="695C4795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13447F46" w14:textId="0C887B5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62</w:t>
            </w:r>
          </w:p>
        </w:tc>
        <w:tc>
          <w:tcPr>
            <w:tcW w:w="0" w:type="auto"/>
          </w:tcPr>
          <w:p w14:paraId="45D3521B" w14:textId="2E9E74F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53</w:t>
            </w:r>
          </w:p>
        </w:tc>
        <w:tc>
          <w:tcPr>
            <w:tcW w:w="0" w:type="auto"/>
          </w:tcPr>
          <w:p w14:paraId="5701C00E" w14:textId="32ABC2E8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39</w:t>
            </w:r>
          </w:p>
        </w:tc>
        <w:tc>
          <w:tcPr>
            <w:tcW w:w="0" w:type="auto"/>
          </w:tcPr>
          <w:p w14:paraId="7931C8A7" w14:textId="3AB1F83C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05EB9A45" w14:textId="624EAA47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32</w:t>
            </w:r>
          </w:p>
        </w:tc>
        <w:tc>
          <w:tcPr>
            <w:tcW w:w="0" w:type="auto"/>
          </w:tcPr>
          <w:p w14:paraId="3A89F640" w14:textId="09334A83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34</w:t>
            </w:r>
          </w:p>
        </w:tc>
        <w:tc>
          <w:tcPr>
            <w:tcW w:w="0" w:type="auto"/>
          </w:tcPr>
          <w:p w14:paraId="59B8BD08" w14:textId="0A808B2E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63B52" w:rsidRPr="00140C4B" w14:paraId="3BF6F41A" w14:textId="77777777" w:rsidTr="00663B52">
        <w:trPr>
          <w:trHeight w:val="316"/>
          <w:jc w:val="center"/>
        </w:trPr>
        <w:tc>
          <w:tcPr>
            <w:tcW w:w="0" w:type="auto"/>
          </w:tcPr>
          <w:p w14:paraId="5DB27148" w14:textId="77777777" w:rsidR="00202422" w:rsidRPr="00140C4B" w:rsidRDefault="00202422" w:rsidP="0020242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75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</w:t>
            </w:r>
          </w:p>
        </w:tc>
        <w:tc>
          <w:tcPr>
            <w:tcW w:w="0" w:type="auto"/>
          </w:tcPr>
          <w:p w14:paraId="21B0BE2F" w14:textId="135C8E5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30</w:t>
            </w:r>
          </w:p>
        </w:tc>
        <w:tc>
          <w:tcPr>
            <w:tcW w:w="0" w:type="auto"/>
          </w:tcPr>
          <w:p w14:paraId="147CE18D" w14:textId="60CDE69D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29</w:t>
            </w:r>
          </w:p>
        </w:tc>
        <w:tc>
          <w:tcPr>
            <w:tcW w:w="0" w:type="auto"/>
          </w:tcPr>
          <w:p w14:paraId="15E594D9" w14:textId="5614FFA8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31</w:t>
            </w:r>
          </w:p>
        </w:tc>
        <w:tc>
          <w:tcPr>
            <w:tcW w:w="0" w:type="auto"/>
          </w:tcPr>
          <w:p w14:paraId="238C0C45" w14:textId="7EA0BC13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16</w:t>
            </w:r>
          </w:p>
        </w:tc>
        <w:tc>
          <w:tcPr>
            <w:tcW w:w="0" w:type="auto"/>
          </w:tcPr>
          <w:p w14:paraId="4EBF78D3" w14:textId="775C2241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</w:t>
            </w:r>
          </w:p>
        </w:tc>
        <w:tc>
          <w:tcPr>
            <w:tcW w:w="0" w:type="auto"/>
          </w:tcPr>
          <w:p w14:paraId="228B149D" w14:textId="249B137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CA29C55" w14:textId="2927E187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55445CB" w14:textId="6FD44B98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90</w:t>
            </w:r>
          </w:p>
        </w:tc>
        <w:tc>
          <w:tcPr>
            <w:tcW w:w="0" w:type="auto"/>
          </w:tcPr>
          <w:p w14:paraId="5D063936" w14:textId="436F5DAC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39</w:t>
            </w:r>
          </w:p>
        </w:tc>
        <w:tc>
          <w:tcPr>
            <w:tcW w:w="0" w:type="auto"/>
          </w:tcPr>
          <w:p w14:paraId="52CDBCDC" w14:textId="3E0C2894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63</w:t>
            </w:r>
          </w:p>
        </w:tc>
        <w:tc>
          <w:tcPr>
            <w:tcW w:w="0" w:type="auto"/>
          </w:tcPr>
          <w:p w14:paraId="39D32182" w14:textId="33205D4D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62</w:t>
            </w:r>
          </w:p>
        </w:tc>
        <w:tc>
          <w:tcPr>
            <w:tcW w:w="0" w:type="auto"/>
          </w:tcPr>
          <w:p w14:paraId="73B94D0B" w14:textId="14331D8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6CD9084" w14:textId="0800D4A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372DD29F" w14:textId="22EAFA3D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73F60037" w14:textId="0FDD52A5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109</w:t>
            </w:r>
          </w:p>
        </w:tc>
        <w:tc>
          <w:tcPr>
            <w:tcW w:w="0" w:type="auto"/>
          </w:tcPr>
          <w:p w14:paraId="3F7331BF" w14:textId="0D3BA0A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90</w:t>
            </w:r>
          </w:p>
        </w:tc>
        <w:tc>
          <w:tcPr>
            <w:tcW w:w="0" w:type="auto"/>
          </w:tcPr>
          <w:p w14:paraId="4148384A" w14:textId="729FF740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72</w:t>
            </w:r>
          </w:p>
        </w:tc>
        <w:tc>
          <w:tcPr>
            <w:tcW w:w="0" w:type="auto"/>
          </w:tcPr>
          <w:p w14:paraId="0AA448CD" w14:textId="588CD81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5B8992C0" w14:textId="2BF95D30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60</w:t>
            </w:r>
          </w:p>
        </w:tc>
        <w:tc>
          <w:tcPr>
            <w:tcW w:w="0" w:type="auto"/>
          </w:tcPr>
          <w:p w14:paraId="47CFA505" w14:textId="69ABF08E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79</w:t>
            </w:r>
          </w:p>
        </w:tc>
        <w:tc>
          <w:tcPr>
            <w:tcW w:w="0" w:type="auto"/>
          </w:tcPr>
          <w:p w14:paraId="03FA7F6C" w14:textId="006829B3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63B52" w:rsidRPr="00140C4B" w14:paraId="4C410371" w14:textId="77777777" w:rsidTr="00663B52">
        <w:trPr>
          <w:trHeight w:val="316"/>
          <w:jc w:val="center"/>
        </w:trPr>
        <w:tc>
          <w:tcPr>
            <w:tcW w:w="0" w:type="auto"/>
          </w:tcPr>
          <w:p w14:paraId="0BFF672F" w14:textId="11F5E93B" w:rsidR="00202422" w:rsidRPr="00140C4B" w:rsidRDefault="00202422" w:rsidP="0020242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Exceedance 24h</w:t>
            </w:r>
          </w:p>
          <w:p w14:paraId="60263277" w14:textId="77777777" w:rsidR="00202422" w:rsidRPr="00140C4B" w:rsidRDefault="00202422" w:rsidP="0020242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n (Min-Max)</w:t>
            </w:r>
            <w:r w:rsidRPr="00140C4B">
              <w:rPr>
                <w:sz w:val="22"/>
                <w:vertAlign w:val="superscript"/>
              </w:rPr>
              <w:t>a</w:t>
            </w:r>
          </w:p>
        </w:tc>
        <w:tc>
          <w:tcPr>
            <w:tcW w:w="0" w:type="auto"/>
          </w:tcPr>
          <w:p w14:paraId="346AE881" w14:textId="306F9BD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04667E93" w14:textId="582CE44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B127B7B" w14:textId="09D4C0C3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3F1812B9" w14:textId="41F3A38D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993128F" w14:textId="3AD6203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3A3BB923" w14:textId="439F4044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03A4E9B" w14:textId="4F713975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7E65072" w14:textId="45B625A7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59A911D6" w14:textId="77CF63F0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61E124A" w14:textId="6A39DA15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0AB068AB" w14:textId="4870470C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CAC1C0C" w14:textId="2B8EBB65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1BCCD7A" w14:textId="1DB7E53D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2323A859" w14:textId="32E21CF1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0A7D97E8" w14:textId="77777777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4</w:t>
            </w:r>
          </w:p>
          <w:p w14:paraId="175671D3" w14:textId="43628B7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(0-2)</w:t>
            </w:r>
          </w:p>
        </w:tc>
        <w:tc>
          <w:tcPr>
            <w:tcW w:w="0" w:type="auto"/>
          </w:tcPr>
          <w:p w14:paraId="6A596F16" w14:textId="368DC187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6DAAF72" w14:textId="5156EC1B" w:rsidR="00202422" w:rsidRPr="00140C4B" w:rsidRDefault="00086B91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5</w:t>
            </w:r>
          </w:p>
          <w:p w14:paraId="04078B1E" w14:textId="245ACFA3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(0-2)</w:t>
            </w:r>
          </w:p>
        </w:tc>
        <w:tc>
          <w:tcPr>
            <w:tcW w:w="0" w:type="auto"/>
          </w:tcPr>
          <w:p w14:paraId="3070B57F" w14:textId="2E4B7A7F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EEF9A6E" w14:textId="2706E310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7904713B" w14:textId="5C684409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3A78EDA1" w14:textId="37145E2B" w:rsidR="00202422" w:rsidRPr="00140C4B" w:rsidRDefault="00202422" w:rsidP="00202422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202422" w:rsidRPr="00140C4B" w14:paraId="094BBE85" w14:textId="77777777" w:rsidTr="00663B52">
        <w:trPr>
          <w:trHeight w:val="316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3A3FCC" w14:textId="6144F04F" w:rsidR="00202422" w:rsidRPr="00140C4B" w:rsidRDefault="00202422" w:rsidP="00202422">
            <w:pPr>
              <w:spacing w:after="0" w:line="240" w:lineRule="auto"/>
              <w:rPr>
                <w:sz w:val="22"/>
              </w:rPr>
            </w:pPr>
            <w:r w:rsidRPr="00140C4B">
              <w:rPr>
                <w:b/>
                <w:sz w:val="22"/>
              </w:rPr>
              <w:t>O</w:t>
            </w:r>
            <w:r w:rsidRPr="00140C4B">
              <w:rPr>
                <w:b/>
                <w:sz w:val="22"/>
                <w:vertAlign w:val="subscript"/>
              </w:rPr>
              <w:t>3</w:t>
            </w:r>
          </w:p>
        </w:tc>
        <w:tc>
          <w:tcPr>
            <w:tcW w:w="13151" w:type="dxa"/>
            <w:gridSpan w:val="21"/>
            <w:tcBorders>
              <w:top w:val="single" w:sz="4" w:space="0" w:color="auto"/>
              <w:left w:val="single" w:sz="4" w:space="0" w:color="auto"/>
            </w:tcBorders>
          </w:tcPr>
          <w:p w14:paraId="0514C810" w14:textId="2F6E0331" w:rsidR="00202422" w:rsidRPr="00140C4B" w:rsidRDefault="00202422" w:rsidP="00202422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1 h maximum (µg m</w:t>
            </w:r>
            <w:r w:rsidRPr="00140C4B">
              <w:rPr>
                <w:sz w:val="22"/>
                <w:vertAlign w:val="superscript"/>
              </w:rPr>
              <w:t>–3</w:t>
            </w:r>
            <w:r w:rsidRPr="00140C4B">
              <w:rPr>
                <w:sz w:val="22"/>
              </w:rPr>
              <w:t xml:space="preserve">) </w:t>
            </w:r>
          </w:p>
        </w:tc>
      </w:tr>
      <w:tr w:rsidR="00663B52" w:rsidRPr="00140C4B" w14:paraId="68AF3BFA" w14:textId="77777777" w:rsidTr="00663B52">
        <w:trPr>
          <w:trHeight w:val="316"/>
          <w:jc w:val="center"/>
        </w:trPr>
        <w:tc>
          <w:tcPr>
            <w:tcW w:w="0" w:type="auto"/>
          </w:tcPr>
          <w:p w14:paraId="26A59CEB" w14:textId="56008B31" w:rsidR="004152B1" w:rsidRPr="00140C4B" w:rsidRDefault="004152B1" w:rsidP="004152B1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 xml:space="preserve">Mean </w:t>
            </w:r>
          </w:p>
        </w:tc>
        <w:tc>
          <w:tcPr>
            <w:tcW w:w="0" w:type="auto"/>
          </w:tcPr>
          <w:p w14:paraId="3A81ADDA" w14:textId="7337FA5B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74</w:t>
            </w:r>
          </w:p>
        </w:tc>
        <w:tc>
          <w:tcPr>
            <w:tcW w:w="0" w:type="auto"/>
          </w:tcPr>
          <w:p w14:paraId="1BF74CCE" w14:textId="3B784675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</w:t>
            </w:r>
            <w:r w:rsidR="000B0D11" w:rsidRPr="00140C4B">
              <w:t>6</w:t>
            </w:r>
          </w:p>
        </w:tc>
        <w:tc>
          <w:tcPr>
            <w:tcW w:w="0" w:type="auto"/>
          </w:tcPr>
          <w:p w14:paraId="794A2EAF" w14:textId="2E1499EB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</w:t>
            </w:r>
            <w:r w:rsidR="000B0D11" w:rsidRPr="00140C4B">
              <w:t>9</w:t>
            </w:r>
          </w:p>
        </w:tc>
        <w:tc>
          <w:tcPr>
            <w:tcW w:w="0" w:type="auto"/>
          </w:tcPr>
          <w:p w14:paraId="2DEDE417" w14:textId="29834B8E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95</w:t>
            </w:r>
          </w:p>
        </w:tc>
        <w:tc>
          <w:tcPr>
            <w:tcW w:w="0" w:type="auto"/>
          </w:tcPr>
          <w:p w14:paraId="1A540B38" w14:textId="69CBDDF9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104</w:t>
            </w:r>
          </w:p>
        </w:tc>
        <w:tc>
          <w:tcPr>
            <w:tcW w:w="0" w:type="auto"/>
          </w:tcPr>
          <w:p w14:paraId="253F140D" w14:textId="01D5932C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F0ECBE" w14:textId="797BAD83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8B733CD" w14:textId="5ED1584C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62</w:t>
            </w:r>
          </w:p>
        </w:tc>
        <w:tc>
          <w:tcPr>
            <w:tcW w:w="0" w:type="auto"/>
          </w:tcPr>
          <w:p w14:paraId="074B2634" w14:textId="20355751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78</w:t>
            </w:r>
          </w:p>
        </w:tc>
        <w:tc>
          <w:tcPr>
            <w:tcW w:w="0" w:type="auto"/>
          </w:tcPr>
          <w:p w14:paraId="69054D7D" w14:textId="34225E91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</w:t>
            </w:r>
            <w:r w:rsidR="000B0D11" w:rsidRPr="00140C4B">
              <w:t>6</w:t>
            </w:r>
          </w:p>
        </w:tc>
        <w:tc>
          <w:tcPr>
            <w:tcW w:w="0" w:type="auto"/>
          </w:tcPr>
          <w:p w14:paraId="0B7AA1E2" w14:textId="3C3161BF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90</w:t>
            </w:r>
          </w:p>
        </w:tc>
        <w:tc>
          <w:tcPr>
            <w:tcW w:w="0" w:type="auto"/>
          </w:tcPr>
          <w:p w14:paraId="7AA11D09" w14:textId="3421E868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1E3DC7B" w14:textId="13DDB84C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6D8E180C" w14:textId="3BF3FF45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7F3D7B7E" w14:textId="16CA82F7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67</w:t>
            </w:r>
          </w:p>
        </w:tc>
        <w:tc>
          <w:tcPr>
            <w:tcW w:w="0" w:type="auto"/>
          </w:tcPr>
          <w:p w14:paraId="74B789C8" w14:textId="720EFE17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70</w:t>
            </w:r>
          </w:p>
        </w:tc>
        <w:tc>
          <w:tcPr>
            <w:tcW w:w="0" w:type="auto"/>
          </w:tcPr>
          <w:p w14:paraId="402DA4FC" w14:textId="4436B9AF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85</w:t>
            </w:r>
          </w:p>
        </w:tc>
        <w:tc>
          <w:tcPr>
            <w:tcW w:w="0" w:type="auto"/>
          </w:tcPr>
          <w:p w14:paraId="321F1D9B" w14:textId="3CA24C38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EBF96C7" w14:textId="655C758E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102</w:t>
            </w:r>
          </w:p>
        </w:tc>
        <w:tc>
          <w:tcPr>
            <w:tcW w:w="0" w:type="auto"/>
          </w:tcPr>
          <w:p w14:paraId="47083778" w14:textId="3EE3FC41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101</w:t>
            </w:r>
          </w:p>
        </w:tc>
        <w:tc>
          <w:tcPr>
            <w:tcW w:w="0" w:type="auto"/>
          </w:tcPr>
          <w:p w14:paraId="2144D515" w14:textId="414FACE3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63B52" w:rsidRPr="00140C4B" w14:paraId="7F432789" w14:textId="77777777" w:rsidTr="00663B52">
        <w:trPr>
          <w:trHeight w:val="316"/>
          <w:jc w:val="center"/>
        </w:trPr>
        <w:tc>
          <w:tcPr>
            <w:tcW w:w="0" w:type="auto"/>
          </w:tcPr>
          <w:p w14:paraId="742CB290" w14:textId="2733843F" w:rsidR="004152B1" w:rsidRPr="00140C4B" w:rsidRDefault="004152B1" w:rsidP="004152B1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Min</w:t>
            </w:r>
          </w:p>
        </w:tc>
        <w:tc>
          <w:tcPr>
            <w:tcW w:w="0" w:type="auto"/>
          </w:tcPr>
          <w:p w14:paraId="71CB2A6E" w14:textId="18BC7314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19</w:t>
            </w:r>
          </w:p>
        </w:tc>
        <w:tc>
          <w:tcPr>
            <w:tcW w:w="0" w:type="auto"/>
          </w:tcPr>
          <w:p w14:paraId="1A27C25D" w14:textId="109793D2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29</w:t>
            </w:r>
          </w:p>
        </w:tc>
        <w:tc>
          <w:tcPr>
            <w:tcW w:w="0" w:type="auto"/>
          </w:tcPr>
          <w:p w14:paraId="02581BC4" w14:textId="220E92B1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14</w:t>
            </w:r>
          </w:p>
        </w:tc>
        <w:tc>
          <w:tcPr>
            <w:tcW w:w="0" w:type="auto"/>
          </w:tcPr>
          <w:p w14:paraId="092DE79A" w14:textId="241E5B02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42</w:t>
            </w:r>
          </w:p>
        </w:tc>
        <w:tc>
          <w:tcPr>
            <w:tcW w:w="0" w:type="auto"/>
          </w:tcPr>
          <w:p w14:paraId="411AB7AB" w14:textId="3B9612E0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61</w:t>
            </w:r>
          </w:p>
        </w:tc>
        <w:tc>
          <w:tcPr>
            <w:tcW w:w="0" w:type="auto"/>
          </w:tcPr>
          <w:p w14:paraId="3904F8D9" w14:textId="075EE93B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ECB704E" w14:textId="5F262558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DA02126" w14:textId="4D7FBA7F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11</w:t>
            </w:r>
          </w:p>
        </w:tc>
        <w:tc>
          <w:tcPr>
            <w:tcW w:w="0" w:type="auto"/>
          </w:tcPr>
          <w:p w14:paraId="73248D36" w14:textId="3822795F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11</w:t>
            </w:r>
          </w:p>
        </w:tc>
        <w:tc>
          <w:tcPr>
            <w:tcW w:w="0" w:type="auto"/>
          </w:tcPr>
          <w:p w14:paraId="5C4A4BB9" w14:textId="1D97062F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31</w:t>
            </w:r>
          </w:p>
        </w:tc>
        <w:tc>
          <w:tcPr>
            <w:tcW w:w="0" w:type="auto"/>
          </w:tcPr>
          <w:p w14:paraId="2947E2D5" w14:textId="45D4F64A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55</w:t>
            </w:r>
          </w:p>
        </w:tc>
        <w:tc>
          <w:tcPr>
            <w:tcW w:w="0" w:type="auto"/>
          </w:tcPr>
          <w:p w14:paraId="45D5CB10" w14:textId="1A94D4BB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35DBFBCE" w14:textId="5AB1DB87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5357E341" w14:textId="743FC2D3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6DB61126" w14:textId="4B511538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11</w:t>
            </w:r>
          </w:p>
        </w:tc>
        <w:tc>
          <w:tcPr>
            <w:tcW w:w="0" w:type="auto"/>
          </w:tcPr>
          <w:p w14:paraId="7CBCC527" w14:textId="00A7DA64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21</w:t>
            </w:r>
          </w:p>
        </w:tc>
        <w:tc>
          <w:tcPr>
            <w:tcW w:w="0" w:type="auto"/>
          </w:tcPr>
          <w:p w14:paraId="70E46E2A" w14:textId="4271E806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11</w:t>
            </w:r>
          </w:p>
        </w:tc>
        <w:tc>
          <w:tcPr>
            <w:tcW w:w="0" w:type="auto"/>
          </w:tcPr>
          <w:p w14:paraId="06632AFC" w14:textId="3952DAC8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574C46A" w14:textId="26DF02C7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57</w:t>
            </w:r>
          </w:p>
        </w:tc>
        <w:tc>
          <w:tcPr>
            <w:tcW w:w="0" w:type="auto"/>
          </w:tcPr>
          <w:p w14:paraId="0B9FD933" w14:textId="547A4E01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66</w:t>
            </w:r>
          </w:p>
        </w:tc>
        <w:tc>
          <w:tcPr>
            <w:tcW w:w="0" w:type="auto"/>
          </w:tcPr>
          <w:p w14:paraId="0E5C1FF8" w14:textId="28A862FF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63B52" w:rsidRPr="00140C4B" w14:paraId="72AC5FAA" w14:textId="77777777" w:rsidTr="00663B52">
        <w:trPr>
          <w:trHeight w:val="316"/>
          <w:jc w:val="center"/>
        </w:trPr>
        <w:tc>
          <w:tcPr>
            <w:tcW w:w="0" w:type="auto"/>
          </w:tcPr>
          <w:p w14:paraId="0B46287B" w14:textId="76C95F78" w:rsidR="004152B1" w:rsidRPr="00140C4B" w:rsidRDefault="004152B1" w:rsidP="004152B1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Max</w:t>
            </w:r>
          </w:p>
        </w:tc>
        <w:tc>
          <w:tcPr>
            <w:tcW w:w="0" w:type="auto"/>
          </w:tcPr>
          <w:p w14:paraId="1D8B9D93" w14:textId="5573818D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183</w:t>
            </w:r>
          </w:p>
        </w:tc>
        <w:tc>
          <w:tcPr>
            <w:tcW w:w="0" w:type="auto"/>
          </w:tcPr>
          <w:p w14:paraId="1028CE4C" w14:textId="4B3DDD3B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144</w:t>
            </w:r>
          </w:p>
        </w:tc>
        <w:tc>
          <w:tcPr>
            <w:tcW w:w="0" w:type="auto"/>
          </w:tcPr>
          <w:p w14:paraId="087EEE70" w14:textId="1F5D0690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166</w:t>
            </w:r>
          </w:p>
        </w:tc>
        <w:tc>
          <w:tcPr>
            <w:tcW w:w="0" w:type="auto"/>
          </w:tcPr>
          <w:p w14:paraId="088DF457" w14:textId="4ED18BE4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136</w:t>
            </w:r>
          </w:p>
        </w:tc>
        <w:tc>
          <w:tcPr>
            <w:tcW w:w="0" w:type="auto"/>
          </w:tcPr>
          <w:p w14:paraId="48E3632E" w14:textId="57F091E7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147</w:t>
            </w:r>
          </w:p>
        </w:tc>
        <w:tc>
          <w:tcPr>
            <w:tcW w:w="0" w:type="auto"/>
          </w:tcPr>
          <w:p w14:paraId="5660B0AE" w14:textId="431A3039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137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666DC4D" w14:textId="5EB8C45C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31E4EB0" w14:textId="15F95E16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115</w:t>
            </w:r>
          </w:p>
        </w:tc>
        <w:tc>
          <w:tcPr>
            <w:tcW w:w="0" w:type="auto"/>
          </w:tcPr>
          <w:p w14:paraId="7CBD922C" w14:textId="1A9B265F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134</w:t>
            </w:r>
          </w:p>
        </w:tc>
        <w:tc>
          <w:tcPr>
            <w:tcW w:w="0" w:type="auto"/>
          </w:tcPr>
          <w:p w14:paraId="0F9D92D4" w14:textId="4D1BBCB7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139</w:t>
            </w:r>
          </w:p>
        </w:tc>
        <w:tc>
          <w:tcPr>
            <w:tcW w:w="0" w:type="auto"/>
          </w:tcPr>
          <w:p w14:paraId="2B1697C6" w14:textId="3C2386C8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140</w:t>
            </w:r>
          </w:p>
        </w:tc>
        <w:tc>
          <w:tcPr>
            <w:tcW w:w="0" w:type="auto"/>
          </w:tcPr>
          <w:p w14:paraId="1CC948B8" w14:textId="4D22115D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70F780C0" w14:textId="2F00E83D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621331A5" w14:textId="50DA42A0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1564765D" w14:textId="730F61AA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179</w:t>
            </w:r>
          </w:p>
        </w:tc>
        <w:tc>
          <w:tcPr>
            <w:tcW w:w="0" w:type="auto"/>
          </w:tcPr>
          <w:p w14:paraId="4A1D8515" w14:textId="3022A6C7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116</w:t>
            </w:r>
          </w:p>
        </w:tc>
        <w:tc>
          <w:tcPr>
            <w:tcW w:w="0" w:type="auto"/>
          </w:tcPr>
          <w:p w14:paraId="6987526A" w14:textId="3C64E90D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145</w:t>
            </w:r>
          </w:p>
        </w:tc>
        <w:tc>
          <w:tcPr>
            <w:tcW w:w="0" w:type="auto"/>
          </w:tcPr>
          <w:p w14:paraId="077199E8" w14:textId="3AA00DB6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C2A1440" w14:textId="064D5983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154</w:t>
            </w:r>
          </w:p>
        </w:tc>
        <w:tc>
          <w:tcPr>
            <w:tcW w:w="0" w:type="auto"/>
          </w:tcPr>
          <w:p w14:paraId="6557B337" w14:textId="606FBC7F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154</w:t>
            </w:r>
          </w:p>
        </w:tc>
        <w:tc>
          <w:tcPr>
            <w:tcW w:w="0" w:type="auto"/>
          </w:tcPr>
          <w:p w14:paraId="70832842" w14:textId="5EEAA501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63B52" w:rsidRPr="00140C4B" w14:paraId="6EFA12E7" w14:textId="77777777" w:rsidTr="00663B52">
        <w:trPr>
          <w:trHeight w:val="316"/>
          <w:jc w:val="center"/>
        </w:trPr>
        <w:tc>
          <w:tcPr>
            <w:tcW w:w="0" w:type="auto"/>
          </w:tcPr>
          <w:p w14:paraId="495EC3A2" w14:textId="5A9F444C" w:rsidR="004152B1" w:rsidRPr="00140C4B" w:rsidRDefault="004152B1" w:rsidP="004152B1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25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 </w:t>
            </w:r>
          </w:p>
        </w:tc>
        <w:tc>
          <w:tcPr>
            <w:tcW w:w="0" w:type="auto"/>
          </w:tcPr>
          <w:p w14:paraId="538409AC" w14:textId="7151EC77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56</w:t>
            </w:r>
          </w:p>
        </w:tc>
        <w:tc>
          <w:tcPr>
            <w:tcW w:w="0" w:type="auto"/>
          </w:tcPr>
          <w:p w14:paraId="0B73F3F0" w14:textId="6EE97269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78</w:t>
            </w:r>
          </w:p>
        </w:tc>
        <w:tc>
          <w:tcPr>
            <w:tcW w:w="0" w:type="auto"/>
          </w:tcPr>
          <w:p w14:paraId="7A61F99A" w14:textId="0CD7169E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72</w:t>
            </w:r>
          </w:p>
        </w:tc>
        <w:tc>
          <w:tcPr>
            <w:tcW w:w="0" w:type="auto"/>
          </w:tcPr>
          <w:p w14:paraId="1BB18AB9" w14:textId="328B513D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87,25</w:t>
            </w:r>
          </w:p>
        </w:tc>
        <w:tc>
          <w:tcPr>
            <w:tcW w:w="0" w:type="auto"/>
          </w:tcPr>
          <w:p w14:paraId="0523A5C4" w14:textId="25B86096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89,25</w:t>
            </w:r>
          </w:p>
        </w:tc>
        <w:tc>
          <w:tcPr>
            <w:tcW w:w="0" w:type="auto"/>
          </w:tcPr>
          <w:p w14:paraId="439AF96A" w14:textId="2D5E22A6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5F2D9A" w14:textId="0F641113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D653B77" w14:textId="39F67961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48</w:t>
            </w:r>
          </w:p>
        </w:tc>
        <w:tc>
          <w:tcPr>
            <w:tcW w:w="0" w:type="auto"/>
          </w:tcPr>
          <w:p w14:paraId="2FA75239" w14:textId="3F9B4618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63</w:t>
            </w:r>
          </w:p>
        </w:tc>
        <w:tc>
          <w:tcPr>
            <w:tcW w:w="0" w:type="auto"/>
          </w:tcPr>
          <w:p w14:paraId="410A1046" w14:textId="42DCE7FA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75</w:t>
            </w:r>
          </w:p>
        </w:tc>
        <w:tc>
          <w:tcPr>
            <w:tcW w:w="0" w:type="auto"/>
          </w:tcPr>
          <w:p w14:paraId="3A1F36C8" w14:textId="2FBC32D2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75,25</w:t>
            </w:r>
          </w:p>
        </w:tc>
        <w:tc>
          <w:tcPr>
            <w:tcW w:w="0" w:type="auto"/>
          </w:tcPr>
          <w:p w14:paraId="5A8558F7" w14:textId="603AE57D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8B2F26B" w14:textId="4E82E5CB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140AC1EC" w14:textId="0EB6807B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7BBE4669" w14:textId="399F4009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52</w:t>
            </w:r>
          </w:p>
        </w:tc>
        <w:tc>
          <w:tcPr>
            <w:tcW w:w="0" w:type="auto"/>
          </w:tcPr>
          <w:p w14:paraId="4DA01584" w14:textId="2D686253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59</w:t>
            </w:r>
          </w:p>
        </w:tc>
        <w:tc>
          <w:tcPr>
            <w:tcW w:w="0" w:type="auto"/>
          </w:tcPr>
          <w:p w14:paraId="11664E09" w14:textId="1890E7D1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72</w:t>
            </w:r>
          </w:p>
        </w:tc>
        <w:tc>
          <w:tcPr>
            <w:tcW w:w="0" w:type="auto"/>
          </w:tcPr>
          <w:p w14:paraId="1CCC6406" w14:textId="293ADDE7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825E8DC" w14:textId="74642796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91</w:t>
            </w:r>
          </w:p>
        </w:tc>
        <w:tc>
          <w:tcPr>
            <w:tcW w:w="0" w:type="auto"/>
          </w:tcPr>
          <w:p w14:paraId="11631FFC" w14:textId="20732DBB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88</w:t>
            </w:r>
          </w:p>
        </w:tc>
        <w:tc>
          <w:tcPr>
            <w:tcW w:w="0" w:type="auto"/>
          </w:tcPr>
          <w:p w14:paraId="22CEB4C8" w14:textId="6AC9056E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63B52" w:rsidRPr="00140C4B" w14:paraId="6C25BE9F" w14:textId="77777777" w:rsidTr="00663B52">
        <w:trPr>
          <w:trHeight w:val="316"/>
          <w:jc w:val="center"/>
        </w:trPr>
        <w:tc>
          <w:tcPr>
            <w:tcW w:w="0" w:type="auto"/>
          </w:tcPr>
          <w:p w14:paraId="72A24CA3" w14:textId="34E64AC7" w:rsidR="004152B1" w:rsidRPr="00140C4B" w:rsidRDefault="004152B1" w:rsidP="004152B1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50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</w:t>
            </w:r>
          </w:p>
        </w:tc>
        <w:tc>
          <w:tcPr>
            <w:tcW w:w="0" w:type="auto"/>
          </w:tcPr>
          <w:p w14:paraId="5763000D" w14:textId="0CEFC66B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75</w:t>
            </w:r>
          </w:p>
        </w:tc>
        <w:tc>
          <w:tcPr>
            <w:tcW w:w="0" w:type="auto"/>
          </w:tcPr>
          <w:p w14:paraId="0C05DB40" w14:textId="659BB968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88</w:t>
            </w:r>
          </w:p>
        </w:tc>
        <w:tc>
          <w:tcPr>
            <w:tcW w:w="0" w:type="auto"/>
          </w:tcPr>
          <w:p w14:paraId="57B8E8A3" w14:textId="2224B003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88</w:t>
            </w:r>
          </w:p>
        </w:tc>
        <w:tc>
          <w:tcPr>
            <w:tcW w:w="0" w:type="auto"/>
          </w:tcPr>
          <w:p w14:paraId="6BC18C81" w14:textId="748125C6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95</w:t>
            </w:r>
          </w:p>
        </w:tc>
        <w:tc>
          <w:tcPr>
            <w:tcW w:w="0" w:type="auto"/>
          </w:tcPr>
          <w:p w14:paraId="7B382227" w14:textId="19931019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103</w:t>
            </w:r>
          </w:p>
        </w:tc>
        <w:tc>
          <w:tcPr>
            <w:tcW w:w="0" w:type="auto"/>
          </w:tcPr>
          <w:p w14:paraId="33832496" w14:textId="39DD499A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91F500E" w14:textId="795D6D76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14F0074" w14:textId="61F66353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61</w:t>
            </w:r>
          </w:p>
        </w:tc>
        <w:tc>
          <w:tcPr>
            <w:tcW w:w="0" w:type="auto"/>
          </w:tcPr>
          <w:p w14:paraId="5ED13409" w14:textId="444D5A78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80,5</w:t>
            </w:r>
          </w:p>
        </w:tc>
        <w:tc>
          <w:tcPr>
            <w:tcW w:w="0" w:type="auto"/>
          </w:tcPr>
          <w:p w14:paraId="1AC62B91" w14:textId="669475F9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87</w:t>
            </w:r>
          </w:p>
        </w:tc>
        <w:tc>
          <w:tcPr>
            <w:tcW w:w="0" w:type="auto"/>
          </w:tcPr>
          <w:p w14:paraId="3F821B8A" w14:textId="687EBD20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92</w:t>
            </w:r>
          </w:p>
        </w:tc>
        <w:tc>
          <w:tcPr>
            <w:tcW w:w="0" w:type="auto"/>
          </w:tcPr>
          <w:p w14:paraId="7D674A01" w14:textId="0A6B9919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7E8F1680" w14:textId="5CDD0037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525F1C5E" w14:textId="255E174C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25D02355" w14:textId="7DAE19E6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64</w:t>
            </w:r>
          </w:p>
        </w:tc>
        <w:tc>
          <w:tcPr>
            <w:tcW w:w="0" w:type="auto"/>
          </w:tcPr>
          <w:p w14:paraId="3CE83DE9" w14:textId="307938AF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69</w:t>
            </w:r>
          </w:p>
        </w:tc>
        <w:tc>
          <w:tcPr>
            <w:tcW w:w="0" w:type="auto"/>
          </w:tcPr>
          <w:p w14:paraId="349BD8CE" w14:textId="63F0E388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85</w:t>
            </w:r>
          </w:p>
        </w:tc>
        <w:tc>
          <w:tcPr>
            <w:tcW w:w="0" w:type="auto"/>
          </w:tcPr>
          <w:p w14:paraId="59D92369" w14:textId="525FB824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7A306568" w14:textId="2B55B3AC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105</w:t>
            </w:r>
          </w:p>
        </w:tc>
        <w:tc>
          <w:tcPr>
            <w:tcW w:w="0" w:type="auto"/>
          </w:tcPr>
          <w:p w14:paraId="2DAF470F" w14:textId="11DA8A1B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97</w:t>
            </w:r>
          </w:p>
        </w:tc>
        <w:tc>
          <w:tcPr>
            <w:tcW w:w="0" w:type="auto"/>
          </w:tcPr>
          <w:p w14:paraId="3845E317" w14:textId="3CE246A5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63B52" w:rsidRPr="00140C4B" w14:paraId="5A0DD506" w14:textId="77777777" w:rsidTr="00E31D68">
        <w:trPr>
          <w:trHeight w:val="68"/>
          <w:jc w:val="center"/>
        </w:trPr>
        <w:tc>
          <w:tcPr>
            <w:tcW w:w="0" w:type="auto"/>
          </w:tcPr>
          <w:p w14:paraId="3361C246" w14:textId="70B98003" w:rsidR="004152B1" w:rsidRPr="00140C4B" w:rsidRDefault="004152B1" w:rsidP="004152B1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75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</w:t>
            </w:r>
          </w:p>
        </w:tc>
        <w:tc>
          <w:tcPr>
            <w:tcW w:w="0" w:type="auto"/>
          </w:tcPr>
          <w:p w14:paraId="4866CB6D" w14:textId="103D43E0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89</w:t>
            </w:r>
          </w:p>
        </w:tc>
        <w:tc>
          <w:tcPr>
            <w:tcW w:w="0" w:type="auto"/>
          </w:tcPr>
          <w:p w14:paraId="2A96DFD4" w14:textId="1961B388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97</w:t>
            </w:r>
          </w:p>
        </w:tc>
        <w:tc>
          <w:tcPr>
            <w:tcW w:w="0" w:type="auto"/>
          </w:tcPr>
          <w:p w14:paraId="79158993" w14:textId="54312300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99</w:t>
            </w:r>
          </w:p>
        </w:tc>
        <w:tc>
          <w:tcPr>
            <w:tcW w:w="0" w:type="auto"/>
          </w:tcPr>
          <w:p w14:paraId="4A4BCA22" w14:textId="7C18927C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104</w:t>
            </w:r>
          </w:p>
        </w:tc>
        <w:tc>
          <w:tcPr>
            <w:tcW w:w="0" w:type="auto"/>
          </w:tcPr>
          <w:p w14:paraId="58964C66" w14:textId="55B896EE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115</w:t>
            </w:r>
          </w:p>
        </w:tc>
        <w:tc>
          <w:tcPr>
            <w:tcW w:w="0" w:type="auto"/>
          </w:tcPr>
          <w:p w14:paraId="18FDBAED" w14:textId="25831A47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8F8CFB7" w14:textId="3193EC43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C459378" w14:textId="612A7580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74</w:t>
            </w:r>
          </w:p>
        </w:tc>
        <w:tc>
          <w:tcPr>
            <w:tcW w:w="0" w:type="auto"/>
          </w:tcPr>
          <w:p w14:paraId="74374353" w14:textId="34EA9986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92</w:t>
            </w:r>
          </w:p>
        </w:tc>
        <w:tc>
          <w:tcPr>
            <w:tcW w:w="0" w:type="auto"/>
          </w:tcPr>
          <w:p w14:paraId="071EB41A" w14:textId="27108458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98</w:t>
            </w:r>
          </w:p>
        </w:tc>
        <w:tc>
          <w:tcPr>
            <w:tcW w:w="0" w:type="auto"/>
          </w:tcPr>
          <w:p w14:paraId="3FF0011E" w14:textId="3FB1F591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103</w:t>
            </w:r>
          </w:p>
        </w:tc>
        <w:tc>
          <w:tcPr>
            <w:tcW w:w="0" w:type="auto"/>
          </w:tcPr>
          <w:p w14:paraId="7567B429" w14:textId="25B085DE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677880D" w14:textId="000C6587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52AB17A3" w14:textId="769F9148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08B6BBE8" w14:textId="5EE2E7E5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79</w:t>
            </w:r>
          </w:p>
        </w:tc>
        <w:tc>
          <w:tcPr>
            <w:tcW w:w="0" w:type="auto"/>
          </w:tcPr>
          <w:p w14:paraId="65537823" w14:textId="5E4FA882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80</w:t>
            </w:r>
          </w:p>
        </w:tc>
        <w:tc>
          <w:tcPr>
            <w:tcW w:w="0" w:type="auto"/>
          </w:tcPr>
          <w:p w14:paraId="4E34D425" w14:textId="7A5794CC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98</w:t>
            </w:r>
          </w:p>
        </w:tc>
        <w:tc>
          <w:tcPr>
            <w:tcW w:w="0" w:type="auto"/>
          </w:tcPr>
          <w:p w14:paraId="5BBB6BD4" w14:textId="0816A1BE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40247C6E" w14:textId="11449368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116</w:t>
            </w:r>
          </w:p>
        </w:tc>
        <w:tc>
          <w:tcPr>
            <w:tcW w:w="0" w:type="auto"/>
          </w:tcPr>
          <w:p w14:paraId="52C66EB0" w14:textId="042FBE8A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112</w:t>
            </w:r>
          </w:p>
        </w:tc>
        <w:tc>
          <w:tcPr>
            <w:tcW w:w="0" w:type="auto"/>
          </w:tcPr>
          <w:p w14:paraId="219130E7" w14:textId="4FBD012E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63B52" w:rsidRPr="00140C4B" w14:paraId="79A6EC56" w14:textId="77777777" w:rsidTr="00663B52">
        <w:trPr>
          <w:trHeight w:val="316"/>
          <w:jc w:val="center"/>
        </w:trPr>
        <w:tc>
          <w:tcPr>
            <w:tcW w:w="0" w:type="auto"/>
          </w:tcPr>
          <w:p w14:paraId="2D4051E9" w14:textId="77777777" w:rsidR="004152B1" w:rsidRPr="00140C4B" w:rsidRDefault="004152B1" w:rsidP="004152B1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 xml:space="preserve">Exceedance </w:t>
            </w:r>
          </w:p>
          <w:p w14:paraId="782C4796" w14:textId="55335492" w:rsidR="004152B1" w:rsidRPr="00140C4B" w:rsidRDefault="004152B1" w:rsidP="004152B1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1h  alert</w:t>
            </w:r>
          </w:p>
          <w:p w14:paraId="50DC690C" w14:textId="3A9A86D4" w:rsidR="004152B1" w:rsidRPr="00140C4B" w:rsidRDefault="004152B1" w:rsidP="004152B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</w:tcPr>
          <w:p w14:paraId="32B6C49B" w14:textId="592EC13D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8A14095" w14:textId="71B833DF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D37588A" w14:textId="42AAF5BC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5F4C79C0" w14:textId="33A213BA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3E7AFDE" w14:textId="6BDB85A8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3A528774" w14:textId="5FA37BFC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0B2342A3" w14:textId="1DD8596D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2C0245B" w14:textId="0FEB6D23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003F994B" w14:textId="55C69694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2E88ABE" w14:textId="3E8B94D1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E1F7337" w14:textId="0BD8E2BB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793E531" w14:textId="1A7EDA61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FCC44F7" w14:textId="0F8C88CB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0A7EB277" w14:textId="1D688726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39914716" w14:textId="4E158782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560F841" w14:textId="2AFC63BD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420803F" w14:textId="2F8B1783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DE4D84A" w14:textId="0611CBDE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3F4A5BD6" w14:textId="73C6BDDD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2B1E920" w14:textId="2A6ECCA9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E4935F0" w14:textId="77AE2F28" w:rsidR="004152B1" w:rsidRPr="00140C4B" w:rsidRDefault="004152B1" w:rsidP="004152B1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</w:tbl>
    <w:p w14:paraId="2B15618B" w14:textId="7909EC14" w:rsidR="00C54FF6" w:rsidRPr="00140C4B" w:rsidRDefault="00B1192D" w:rsidP="00173734">
      <w:pPr>
        <w:spacing w:after="0" w:line="240" w:lineRule="auto"/>
        <w:rPr>
          <w:bCs/>
          <w:lang w:val="pt-PT"/>
        </w:rPr>
      </w:pPr>
      <w:r w:rsidRPr="00140C4B">
        <w:rPr>
          <w:bCs/>
          <w:lang w:val="pt-PT"/>
        </w:rPr>
        <w:t xml:space="preserve">Abbreviation: N=North, C= </w:t>
      </w:r>
      <w:r w:rsidR="00D11D39" w:rsidRPr="00140C4B">
        <w:rPr>
          <w:bCs/>
          <w:lang w:val="pt-PT"/>
        </w:rPr>
        <w:t>Centre</w:t>
      </w:r>
      <w:r w:rsidRPr="00140C4B">
        <w:rPr>
          <w:bCs/>
          <w:lang w:val="pt-PT"/>
        </w:rPr>
        <w:t>, LTV=Lisbon and Tejo Valley, Ag= Algarve, Aj= A</w:t>
      </w:r>
      <w:r w:rsidR="00D11D39" w:rsidRPr="00140C4B">
        <w:rPr>
          <w:bCs/>
          <w:lang w:val="pt-PT"/>
        </w:rPr>
        <w:t>l</w:t>
      </w:r>
      <w:r w:rsidRPr="00140C4B">
        <w:rPr>
          <w:bCs/>
          <w:lang w:val="pt-PT"/>
        </w:rPr>
        <w:t>entejo, M= Madeira, A</w:t>
      </w:r>
      <w:r w:rsidR="00D11D39" w:rsidRPr="00140C4B">
        <w:rPr>
          <w:bCs/>
          <w:lang w:val="pt-PT"/>
        </w:rPr>
        <w:t>z</w:t>
      </w:r>
      <w:r w:rsidRPr="00140C4B">
        <w:rPr>
          <w:bCs/>
          <w:lang w:val="pt-PT"/>
        </w:rPr>
        <w:t>=Azores</w:t>
      </w:r>
    </w:p>
    <w:p w14:paraId="0235807E" w14:textId="18082D17" w:rsidR="00173734" w:rsidRPr="00140C4B" w:rsidRDefault="00173734" w:rsidP="00173734">
      <w:pPr>
        <w:spacing w:after="0" w:line="240" w:lineRule="auto"/>
        <w:rPr>
          <w:bCs/>
        </w:rPr>
      </w:pPr>
      <w:r w:rsidRPr="00140C4B">
        <w:rPr>
          <w:bCs/>
        </w:rPr>
        <w:t xml:space="preserve">Note: </w:t>
      </w:r>
      <w:r w:rsidRPr="00140C4B">
        <w:rPr>
          <w:bCs/>
          <w:vertAlign w:val="superscript"/>
        </w:rPr>
        <w:t>a</w:t>
      </w:r>
      <w:r w:rsidRPr="00140C4B">
        <w:rPr>
          <w:bCs/>
        </w:rPr>
        <w:t>Minimal and maximal number of limit exceedances registered per individual monitoring station</w:t>
      </w:r>
    </w:p>
    <w:p w14:paraId="458566D9" w14:textId="0A291E42" w:rsidR="00C54FF6" w:rsidRPr="00140C4B" w:rsidRDefault="00C54FF6" w:rsidP="001E6142">
      <w:pPr>
        <w:spacing w:line="360" w:lineRule="auto"/>
        <w:rPr>
          <w:b/>
        </w:rPr>
      </w:pPr>
    </w:p>
    <w:p w14:paraId="667A9008" w14:textId="06F47CBE" w:rsidR="001A5220" w:rsidRPr="00140C4B" w:rsidRDefault="001A5220">
      <w:pPr>
        <w:rPr>
          <w:b/>
        </w:rPr>
      </w:pPr>
      <w:r w:rsidRPr="00140C4B">
        <w:rPr>
          <w:b/>
        </w:rPr>
        <w:br w:type="page"/>
      </w:r>
    </w:p>
    <w:p w14:paraId="111E0128" w14:textId="123D6BBE" w:rsidR="001A5220" w:rsidRPr="00140C4B" w:rsidRDefault="001A5220" w:rsidP="001A5220">
      <w:pPr>
        <w:spacing w:line="360" w:lineRule="auto"/>
        <w:rPr>
          <w:b/>
        </w:rPr>
      </w:pPr>
      <w:r w:rsidRPr="00140C4B">
        <w:rPr>
          <w:b/>
        </w:rPr>
        <w:lastRenderedPageBreak/>
        <w:t xml:space="preserve">Table </w:t>
      </w:r>
      <w:r w:rsidR="00025AE0" w:rsidRPr="00140C4B">
        <w:rPr>
          <w:b/>
        </w:rPr>
        <w:t>4</w:t>
      </w:r>
      <w:r w:rsidRPr="00140C4B">
        <w:rPr>
          <w:b/>
        </w:rPr>
        <w:t>S</w:t>
      </w:r>
    </w:p>
    <w:p w14:paraId="471F09E9" w14:textId="35A8557F" w:rsidR="001A5220" w:rsidRPr="00140C4B" w:rsidRDefault="001A5220" w:rsidP="001A5220">
      <w:pPr>
        <w:spacing w:line="480" w:lineRule="auto"/>
        <w:jc w:val="both"/>
      </w:pPr>
      <w:r w:rsidRPr="00140C4B">
        <w:t>Air pollution in different rural, suburban and urban zones of seven Portuguese regions: 2020 (January–May) descriptive statistics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49"/>
        <w:gridCol w:w="516"/>
        <w:gridCol w:w="606"/>
        <w:gridCol w:w="644"/>
        <w:gridCol w:w="606"/>
        <w:gridCol w:w="485"/>
        <w:gridCol w:w="546"/>
        <w:gridCol w:w="473"/>
        <w:gridCol w:w="606"/>
        <w:gridCol w:w="706"/>
        <w:gridCol w:w="644"/>
        <w:gridCol w:w="546"/>
        <w:gridCol w:w="485"/>
        <w:gridCol w:w="510"/>
        <w:gridCol w:w="473"/>
        <w:gridCol w:w="606"/>
        <w:gridCol w:w="606"/>
        <w:gridCol w:w="644"/>
        <w:gridCol w:w="456"/>
        <w:gridCol w:w="706"/>
        <w:gridCol w:w="606"/>
        <w:gridCol w:w="473"/>
      </w:tblGrid>
      <w:tr w:rsidR="00AD60E2" w:rsidRPr="00140C4B" w14:paraId="7E548C37" w14:textId="77777777" w:rsidTr="006961A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CCC1A32" w14:textId="77777777" w:rsidR="001A5220" w:rsidRPr="00140C4B" w:rsidRDefault="001A5220" w:rsidP="00880D1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5AEE2" w14:textId="77777777" w:rsidR="001A5220" w:rsidRPr="00140C4B" w:rsidRDefault="001A5220" w:rsidP="00880D1F">
            <w:pPr>
              <w:spacing w:after="0" w:line="240" w:lineRule="auto"/>
              <w:rPr>
                <w:b/>
                <w:sz w:val="22"/>
              </w:rPr>
            </w:pPr>
            <w:r w:rsidRPr="00140C4B">
              <w:rPr>
                <w:b/>
                <w:sz w:val="22"/>
              </w:rPr>
              <w:t>Rural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E2C8DB" w14:textId="77777777" w:rsidR="001A5220" w:rsidRPr="00140C4B" w:rsidRDefault="001A5220" w:rsidP="00880D1F">
            <w:pPr>
              <w:spacing w:after="0" w:line="240" w:lineRule="auto"/>
              <w:rPr>
                <w:b/>
                <w:sz w:val="22"/>
              </w:rPr>
            </w:pPr>
            <w:r w:rsidRPr="00140C4B">
              <w:rPr>
                <w:b/>
                <w:sz w:val="22"/>
              </w:rPr>
              <w:t>Suburban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E40283C" w14:textId="77777777" w:rsidR="001A5220" w:rsidRPr="00140C4B" w:rsidRDefault="001A5220" w:rsidP="00880D1F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40C4B">
              <w:rPr>
                <w:b/>
                <w:sz w:val="22"/>
              </w:rPr>
              <w:t>Urban</w:t>
            </w:r>
          </w:p>
        </w:tc>
      </w:tr>
      <w:tr w:rsidR="00AD60E2" w:rsidRPr="00140C4B" w14:paraId="01B9B32F" w14:textId="77777777" w:rsidTr="006961A6">
        <w:trPr>
          <w:trHeight w:val="300"/>
          <w:jc w:val="center"/>
        </w:trPr>
        <w:tc>
          <w:tcPr>
            <w:tcW w:w="0" w:type="auto"/>
            <w:vAlign w:val="center"/>
          </w:tcPr>
          <w:p w14:paraId="0C941517" w14:textId="77777777" w:rsidR="001A5220" w:rsidRPr="00140C4B" w:rsidRDefault="001A5220" w:rsidP="00880D1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9D79E" w14:textId="77777777" w:rsidR="001A5220" w:rsidRPr="00140C4B" w:rsidRDefault="001A5220" w:rsidP="00880D1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6D18E15" w14:textId="77777777" w:rsidR="001A5220" w:rsidRPr="00140C4B" w:rsidRDefault="001A5220" w:rsidP="00880D1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044929F" w14:textId="77777777" w:rsidR="001A5220" w:rsidRPr="00140C4B" w:rsidRDefault="001A5220" w:rsidP="00880D1F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6961A6" w:rsidRPr="00140C4B" w14:paraId="7EF74D46" w14:textId="77777777" w:rsidTr="006961A6">
        <w:trPr>
          <w:trHeight w:val="300"/>
          <w:jc w:val="center"/>
        </w:trPr>
        <w:tc>
          <w:tcPr>
            <w:tcW w:w="0" w:type="auto"/>
            <w:vAlign w:val="center"/>
          </w:tcPr>
          <w:p w14:paraId="4C1BC83F" w14:textId="77777777" w:rsidR="001A5220" w:rsidRPr="00140C4B" w:rsidRDefault="001A5220" w:rsidP="00880D1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0DDFF3D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F95BCA6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72FEF3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LTV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AB9787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E0FB91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Ag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1FEE99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Ma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4311466A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C71A77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94F056B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8FD0EF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LTV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4F2C59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655622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Ag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A61D4F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Ma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8BF3A10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Az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B2353E6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5568176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B15CB6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LTV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3EB1F3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3D6643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Ag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88C78B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Ma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5C09F7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Az</w:t>
            </w:r>
          </w:p>
        </w:tc>
      </w:tr>
      <w:tr w:rsidR="00AD60E2" w:rsidRPr="00140C4B" w14:paraId="008CD5DE" w14:textId="77777777" w:rsidTr="006961A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5C8311" w14:textId="77777777" w:rsidR="001A5220" w:rsidRPr="00140C4B" w:rsidRDefault="001A5220" w:rsidP="00880D1F">
            <w:pPr>
              <w:spacing w:after="0" w:line="240" w:lineRule="auto"/>
              <w:rPr>
                <w:sz w:val="22"/>
              </w:rPr>
            </w:pPr>
            <w:r w:rsidRPr="00140C4B">
              <w:rPr>
                <w:b/>
                <w:sz w:val="22"/>
              </w:rPr>
              <w:t>PM</w:t>
            </w:r>
            <w:r w:rsidRPr="00140C4B">
              <w:rPr>
                <w:b/>
                <w:sz w:val="22"/>
                <w:vertAlign w:val="subscript"/>
              </w:rPr>
              <w:t>10</w:t>
            </w:r>
            <w:r w:rsidRPr="00140C4B"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1D2122" w14:textId="77777777" w:rsidR="001A5220" w:rsidRPr="00140C4B" w:rsidRDefault="001A5220" w:rsidP="00880D1F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24 h means (µg m</w:t>
            </w:r>
            <w:r w:rsidRPr="00140C4B">
              <w:rPr>
                <w:sz w:val="22"/>
                <w:vertAlign w:val="superscript"/>
              </w:rPr>
              <w:t>–3</w:t>
            </w:r>
            <w:r w:rsidRPr="00140C4B">
              <w:rPr>
                <w:sz w:val="22"/>
              </w:rPr>
              <w:t>)</w:t>
            </w:r>
          </w:p>
        </w:tc>
      </w:tr>
      <w:tr w:rsidR="001D54A7" w:rsidRPr="00140C4B" w14:paraId="6FC97EFA" w14:textId="77777777" w:rsidTr="006961A6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14:paraId="35F56830" w14:textId="77777777" w:rsidR="001D54A7" w:rsidRPr="00140C4B" w:rsidRDefault="001D54A7" w:rsidP="001D54A7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 xml:space="preserve">Mean </w:t>
            </w:r>
          </w:p>
        </w:tc>
        <w:tc>
          <w:tcPr>
            <w:tcW w:w="0" w:type="auto"/>
            <w:shd w:val="clear" w:color="auto" w:fill="auto"/>
          </w:tcPr>
          <w:p w14:paraId="22AAB84E" w14:textId="06703158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A6D567D" w14:textId="1921BB29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1F9BBE32" w14:textId="3E15E498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15</w:t>
            </w:r>
          </w:p>
        </w:tc>
        <w:tc>
          <w:tcPr>
            <w:tcW w:w="0" w:type="auto"/>
          </w:tcPr>
          <w:p w14:paraId="34DC5443" w14:textId="68EF66BF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17</w:t>
            </w:r>
          </w:p>
        </w:tc>
        <w:tc>
          <w:tcPr>
            <w:tcW w:w="0" w:type="auto"/>
          </w:tcPr>
          <w:p w14:paraId="03996EDA" w14:textId="43458AD3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10</w:t>
            </w:r>
          </w:p>
        </w:tc>
        <w:tc>
          <w:tcPr>
            <w:tcW w:w="0" w:type="auto"/>
          </w:tcPr>
          <w:p w14:paraId="303E52E0" w14:textId="5DEB8788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1FE1F42" w14:textId="2FBB662B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D02168B" w14:textId="6790C221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21</w:t>
            </w:r>
          </w:p>
        </w:tc>
        <w:tc>
          <w:tcPr>
            <w:tcW w:w="0" w:type="auto"/>
          </w:tcPr>
          <w:p w14:paraId="0427BE19" w14:textId="37744FDE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24</w:t>
            </w:r>
          </w:p>
        </w:tc>
        <w:tc>
          <w:tcPr>
            <w:tcW w:w="0" w:type="auto"/>
          </w:tcPr>
          <w:p w14:paraId="03B47245" w14:textId="0428D65D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22</w:t>
            </w:r>
          </w:p>
        </w:tc>
        <w:tc>
          <w:tcPr>
            <w:tcW w:w="0" w:type="auto"/>
          </w:tcPr>
          <w:p w14:paraId="3C90627C" w14:textId="2DB451AD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17</w:t>
            </w:r>
          </w:p>
        </w:tc>
        <w:tc>
          <w:tcPr>
            <w:tcW w:w="0" w:type="auto"/>
          </w:tcPr>
          <w:p w14:paraId="0A1F0957" w14:textId="45764BAB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3B5FD5C" w14:textId="2B28F509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7C59972" w14:textId="13DBBEDC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29CA140" w14:textId="3A803B3C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19</w:t>
            </w:r>
          </w:p>
        </w:tc>
        <w:tc>
          <w:tcPr>
            <w:tcW w:w="0" w:type="auto"/>
          </w:tcPr>
          <w:p w14:paraId="5DE2F13C" w14:textId="4BE5F34C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18</w:t>
            </w:r>
          </w:p>
        </w:tc>
        <w:tc>
          <w:tcPr>
            <w:tcW w:w="0" w:type="auto"/>
          </w:tcPr>
          <w:p w14:paraId="664D7498" w14:textId="344EE890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19</w:t>
            </w:r>
          </w:p>
        </w:tc>
        <w:tc>
          <w:tcPr>
            <w:tcW w:w="0" w:type="auto"/>
          </w:tcPr>
          <w:p w14:paraId="447ED757" w14:textId="2CADDA6C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51180291" w14:textId="7D8C6EB1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25</w:t>
            </w:r>
          </w:p>
        </w:tc>
        <w:tc>
          <w:tcPr>
            <w:tcW w:w="0" w:type="auto"/>
          </w:tcPr>
          <w:p w14:paraId="212745FA" w14:textId="2703A79E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18</w:t>
            </w:r>
          </w:p>
        </w:tc>
        <w:tc>
          <w:tcPr>
            <w:tcW w:w="0" w:type="auto"/>
          </w:tcPr>
          <w:p w14:paraId="7AB43E5D" w14:textId="2CCDEEEE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1D54A7" w:rsidRPr="00140C4B" w14:paraId="298A45FD" w14:textId="77777777" w:rsidTr="006961A6">
        <w:trPr>
          <w:trHeight w:val="300"/>
          <w:jc w:val="center"/>
        </w:trPr>
        <w:tc>
          <w:tcPr>
            <w:tcW w:w="0" w:type="auto"/>
          </w:tcPr>
          <w:p w14:paraId="20192D24" w14:textId="77777777" w:rsidR="001D54A7" w:rsidRPr="00140C4B" w:rsidRDefault="001D54A7" w:rsidP="001D54A7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Min</w:t>
            </w:r>
          </w:p>
        </w:tc>
        <w:tc>
          <w:tcPr>
            <w:tcW w:w="0" w:type="auto"/>
          </w:tcPr>
          <w:p w14:paraId="00E57C59" w14:textId="434B3977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7EE013A2" w14:textId="37E86CC3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755E1B9F" w14:textId="6AA14935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36568C30" w14:textId="48826453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314CD6CB" w14:textId="4D4F9779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6BD8FCEA" w14:textId="0172D633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E6B8EAC" w14:textId="2D9022D1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F4D4B73" w14:textId="79AE33E9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53547B6E" w14:textId="2B0A5839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6B100027" w14:textId="46E74FCF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4</w:t>
            </w:r>
          </w:p>
        </w:tc>
        <w:tc>
          <w:tcPr>
            <w:tcW w:w="0" w:type="auto"/>
          </w:tcPr>
          <w:p w14:paraId="5FE2C629" w14:textId="32ED8E85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19D9059D" w14:textId="005C1E52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35B90F09" w14:textId="72820E1F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828C30" w14:textId="58C09242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648BE98" w14:textId="4DAB6111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2FC486B1" w14:textId="1D625AAF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216FF3FE" w14:textId="15561886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</w:t>
            </w:r>
          </w:p>
        </w:tc>
        <w:tc>
          <w:tcPr>
            <w:tcW w:w="0" w:type="auto"/>
          </w:tcPr>
          <w:p w14:paraId="5EF019E2" w14:textId="24A13ADA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3C1DDF4C" w14:textId="0FA2862D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610C4B89" w14:textId="11FBCE49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2FBABA4F" w14:textId="7353E671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1D54A7" w:rsidRPr="00140C4B" w14:paraId="4A13D68B" w14:textId="77777777" w:rsidTr="006961A6">
        <w:trPr>
          <w:trHeight w:val="316"/>
          <w:jc w:val="center"/>
        </w:trPr>
        <w:tc>
          <w:tcPr>
            <w:tcW w:w="0" w:type="auto"/>
          </w:tcPr>
          <w:p w14:paraId="38ABB3DB" w14:textId="77777777" w:rsidR="001D54A7" w:rsidRPr="00140C4B" w:rsidRDefault="001D54A7" w:rsidP="001D54A7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Max</w:t>
            </w:r>
          </w:p>
        </w:tc>
        <w:tc>
          <w:tcPr>
            <w:tcW w:w="0" w:type="auto"/>
          </w:tcPr>
          <w:p w14:paraId="2E1FB433" w14:textId="0D947FED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35</w:t>
            </w:r>
          </w:p>
        </w:tc>
        <w:tc>
          <w:tcPr>
            <w:tcW w:w="0" w:type="auto"/>
          </w:tcPr>
          <w:p w14:paraId="1150C1A0" w14:textId="14FC5778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100</w:t>
            </w:r>
          </w:p>
        </w:tc>
        <w:tc>
          <w:tcPr>
            <w:tcW w:w="0" w:type="auto"/>
          </w:tcPr>
          <w:p w14:paraId="6220DA55" w14:textId="2FB44071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51</w:t>
            </w:r>
          </w:p>
        </w:tc>
        <w:tc>
          <w:tcPr>
            <w:tcW w:w="0" w:type="auto"/>
          </w:tcPr>
          <w:p w14:paraId="2164EC76" w14:textId="311906D5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83</w:t>
            </w:r>
          </w:p>
        </w:tc>
        <w:tc>
          <w:tcPr>
            <w:tcW w:w="0" w:type="auto"/>
          </w:tcPr>
          <w:p w14:paraId="37D02ED4" w14:textId="2827D80F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94</w:t>
            </w:r>
          </w:p>
        </w:tc>
        <w:tc>
          <w:tcPr>
            <w:tcW w:w="0" w:type="auto"/>
          </w:tcPr>
          <w:p w14:paraId="48A14B30" w14:textId="1B987BE6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CE57E9" w14:textId="43D5EA7A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D0F7FED" w14:textId="5E814162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68</w:t>
            </w:r>
          </w:p>
        </w:tc>
        <w:tc>
          <w:tcPr>
            <w:tcW w:w="0" w:type="auto"/>
          </w:tcPr>
          <w:p w14:paraId="56AB91B8" w14:textId="1FB627DE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90</w:t>
            </w:r>
          </w:p>
        </w:tc>
        <w:tc>
          <w:tcPr>
            <w:tcW w:w="0" w:type="auto"/>
          </w:tcPr>
          <w:p w14:paraId="0F022BF8" w14:textId="2A242C44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75</w:t>
            </w:r>
          </w:p>
        </w:tc>
        <w:tc>
          <w:tcPr>
            <w:tcW w:w="0" w:type="auto"/>
          </w:tcPr>
          <w:p w14:paraId="615D80B0" w14:textId="48C30485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118</w:t>
            </w:r>
          </w:p>
        </w:tc>
        <w:tc>
          <w:tcPr>
            <w:tcW w:w="0" w:type="auto"/>
          </w:tcPr>
          <w:p w14:paraId="5B1ED799" w14:textId="570FA3E8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941E57E" w14:textId="6C3C6433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00DF59C" w14:textId="1C5F6441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2940530" w14:textId="2B9DEAA1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84</w:t>
            </w:r>
          </w:p>
        </w:tc>
        <w:tc>
          <w:tcPr>
            <w:tcW w:w="0" w:type="auto"/>
          </w:tcPr>
          <w:p w14:paraId="7397E006" w14:textId="5FB090B2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67</w:t>
            </w:r>
          </w:p>
        </w:tc>
        <w:tc>
          <w:tcPr>
            <w:tcW w:w="0" w:type="auto"/>
          </w:tcPr>
          <w:p w14:paraId="247A28A3" w14:textId="42D23EB7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66</w:t>
            </w:r>
          </w:p>
        </w:tc>
        <w:tc>
          <w:tcPr>
            <w:tcW w:w="0" w:type="auto"/>
          </w:tcPr>
          <w:p w14:paraId="7D75C2C3" w14:textId="585B79F6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9BDB2F8" w14:textId="64DA4D3E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166</w:t>
            </w:r>
          </w:p>
        </w:tc>
        <w:tc>
          <w:tcPr>
            <w:tcW w:w="0" w:type="auto"/>
          </w:tcPr>
          <w:p w14:paraId="6D879EF2" w14:textId="0BA00939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121</w:t>
            </w:r>
          </w:p>
        </w:tc>
        <w:tc>
          <w:tcPr>
            <w:tcW w:w="0" w:type="auto"/>
          </w:tcPr>
          <w:p w14:paraId="06E9955D" w14:textId="74BC6FEA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1D54A7" w:rsidRPr="00140C4B" w14:paraId="5A6ABB28" w14:textId="77777777" w:rsidTr="006961A6">
        <w:trPr>
          <w:trHeight w:val="316"/>
          <w:jc w:val="center"/>
        </w:trPr>
        <w:tc>
          <w:tcPr>
            <w:tcW w:w="0" w:type="auto"/>
          </w:tcPr>
          <w:p w14:paraId="761A7074" w14:textId="77777777" w:rsidR="001D54A7" w:rsidRPr="00140C4B" w:rsidRDefault="001D54A7" w:rsidP="001D54A7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25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 </w:t>
            </w:r>
          </w:p>
        </w:tc>
        <w:tc>
          <w:tcPr>
            <w:tcW w:w="0" w:type="auto"/>
          </w:tcPr>
          <w:p w14:paraId="6F5909CC" w14:textId="00912A32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5</w:t>
            </w:r>
          </w:p>
        </w:tc>
        <w:tc>
          <w:tcPr>
            <w:tcW w:w="0" w:type="auto"/>
          </w:tcPr>
          <w:p w14:paraId="45D9DA75" w14:textId="5C0C701E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5</w:t>
            </w:r>
          </w:p>
        </w:tc>
        <w:tc>
          <w:tcPr>
            <w:tcW w:w="0" w:type="auto"/>
          </w:tcPr>
          <w:p w14:paraId="519EA460" w14:textId="64361254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9</w:t>
            </w:r>
          </w:p>
        </w:tc>
        <w:tc>
          <w:tcPr>
            <w:tcW w:w="0" w:type="auto"/>
          </w:tcPr>
          <w:p w14:paraId="4E14E9F7" w14:textId="096A073F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7</w:t>
            </w:r>
          </w:p>
        </w:tc>
        <w:tc>
          <w:tcPr>
            <w:tcW w:w="0" w:type="auto"/>
          </w:tcPr>
          <w:p w14:paraId="13608293" w14:textId="43A4B07D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4</w:t>
            </w:r>
          </w:p>
        </w:tc>
        <w:tc>
          <w:tcPr>
            <w:tcW w:w="0" w:type="auto"/>
          </w:tcPr>
          <w:p w14:paraId="787DECB5" w14:textId="20137285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1EEDB83" w14:textId="251D1A41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367D888" w14:textId="7C9137A8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12</w:t>
            </w:r>
          </w:p>
        </w:tc>
        <w:tc>
          <w:tcPr>
            <w:tcW w:w="0" w:type="auto"/>
          </w:tcPr>
          <w:p w14:paraId="11EA85C4" w14:textId="6A1123F6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14</w:t>
            </w:r>
          </w:p>
        </w:tc>
        <w:tc>
          <w:tcPr>
            <w:tcW w:w="0" w:type="auto"/>
          </w:tcPr>
          <w:p w14:paraId="6D1A780F" w14:textId="2E9D7EFE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14</w:t>
            </w:r>
          </w:p>
        </w:tc>
        <w:tc>
          <w:tcPr>
            <w:tcW w:w="0" w:type="auto"/>
          </w:tcPr>
          <w:p w14:paraId="2B7CB8B5" w14:textId="6B1D9BF4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11</w:t>
            </w:r>
          </w:p>
        </w:tc>
        <w:tc>
          <w:tcPr>
            <w:tcW w:w="0" w:type="auto"/>
          </w:tcPr>
          <w:p w14:paraId="6AC6C8E6" w14:textId="137DB4C3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71614E4" w14:textId="2F2AE797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52C5A0D" w14:textId="19013AA6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1877BCB" w14:textId="197BFA88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11</w:t>
            </w:r>
          </w:p>
        </w:tc>
        <w:tc>
          <w:tcPr>
            <w:tcW w:w="0" w:type="auto"/>
          </w:tcPr>
          <w:p w14:paraId="65A4D0C4" w14:textId="6F509B0E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11</w:t>
            </w:r>
          </w:p>
        </w:tc>
        <w:tc>
          <w:tcPr>
            <w:tcW w:w="0" w:type="auto"/>
          </w:tcPr>
          <w:p w14:paraId="7EE9EDFA" w14:textId="3978E26C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12</w:t>
            </w:r>
          </w:p>
        </w:tc>
        <w:tc>
          <w:tcPr>
            <w:tcW w:w="0" w:type="auto"/>
          </w:tcPr>
          <w:p w14:paraId="6F5B9CE8" w14:textId="4862B81F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89F71AF" w14:textId="411A140D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13</w:t>
            </w:r>
          </w:p>
        </w:tc>
        <w:tc>
          <w:tcPr>
            <w:tcW w:w="0" w:type="auto"/>
          </w:tcPr>
          <w:p w14:paraId="07D914BA" w14:textId="6BFCB680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10</w:t>
            </w:r>
          </w:p>
        </w:tc>
        <w:tc>
          <w:tcPr>
            <w:tcW w:w="0" w:type="auto"/>
          </w:tcPr>
          <w:p w14:paraId="2DFCE85B" w14:textId="7C1E4F60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1D54A7" w:rsidRPr="00140C4B" w14:paraId="486948EC" w14:textId="77777777" w:rsidTr="006961A6">
        <w:trPr>
          <w:trHeight w:val="316"/>
          <w:jc w:val="center"/>
        </w:trPr>
        <w:tc>
          <w:tcPr>
            <w:tcW w:w="0" w:type="auto"/>
          </w:tcPr>
          <w:p w14:paraId="4B9ACE0A" w14:textId="77777777" w:rsidR="001D54A7" w:rsidRPr="00140C4B" w:rsidRDefault="001D54A7" w:rsidP="001D54A7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50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</w:t>
            </w:r>
          </w:p>
        </w:tc>
        <w:tc>
          <w:tcPr>
            <w:tcW w:w="0" w:type="auto"/>
          </w:tcPr>
          <w:p w14:paraId="0CDF2DAD" w14:textId="68850375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8</w:t>
            </w:r>
          </w:p>
        </w:tc>
        <w:tc>
          <w:tcPr>
            <w:tcW w:w="0" w:type="auto"/>
          </w:tcPr>
          <w:p w14:paraId="68E809BB" w14:textId="51E28328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10</w:t>
            </w:r>
          </w:p>
        </w:tc>
        <w:tc>
          <w:tcPr>
            <w:tcW w:w="0" w:type="auto"/>
          </w:tcPr>
          <w:p w14:paraId="28CA3A81" w14:textId="79CE85B2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14</w:t>
            </w:r>
          </w:p>
        </w:tc>
        <w:tc>
          <w:tcPr>
            <w:tcW w:w="0" w:type="auto"/>
          </w:tcPr>
          <w:p w14:paraId="71332C18" w14:textId="02EBFAA6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10</w:t>
            </w:r>
          </w:p>
        </w:tc>
        <w:tc>
          <w:tcPr>
            <w:tcW w:w="0" w:type="auto"/>
          </w:tcPr>
          <w:p w14:paraId="532F8EA0" w14:textId="31FB64E2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7</w:t>
            </w:r>
          </w:p>
        </w:tc>
        <w:tc>
          <w:tcPr>
            <w:tcW w:w="0" w:type="auto"/>
          </w:tcPr>
          <w:p w14:paraId="627F7E58" w14:textId="1459FCE3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01ED73A" w14:textId="5B473F38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A339D11" w14:textId="69F4DCFE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21</w:t>
            </w:r>
          </w:p>
        </w:tc>
        <w:tc>
          <w:tcPr>
            <w:tcW w:w="0" w:type="auto"/>
          </w:tcPr>
          <w:p w14:paraId="391D7C94" w14:textId="71CEF821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22</w:t>
            </w:r>
          </w:p>
        </w:tc>
        <w:tc>
          <w:tcPr>
            <w:tcW w:w="0" w:type="auto"/>
          </w:tcPr>
          <w:p w14:paraId="3B4106B8" w14:textId="2C11ED7F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19</w:t>
            </w:r>
          </w:p>
        </w:tc>
        <w:tc>
          <w:tcPr>
            <w:tcW w:w="0" w:type="auto"/>
          </w:tcPr>
          <w:p w14:paraId="48AB8939" w14:textId="46D0DD01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15</w:t>
            </w:r>
          </w:p>
        </w:tc>
        <w:tc>
          <w:tcPr>
            <w:tcW w:w="0" w:type="auto"/>
          </w:tcPr>
          <w:p w14:paraId="77BC3B60" w14:textId="189ED45C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0B3ED2C1" w14:textId="47926428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427F9C7" w14:textId="5BD8F66A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CA5FB99" w14:textId="5F1CCDAD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17</w:t>
            </w:r>
          </w:p>
        </w:tc>
        <w:tc>
          <w:tcPr>
            <w:tcW w:w="0" w:type="auto"/>
          </w:tcPr>
          <w:p w14:paraId="56B1C7D1" w14:textId="1EA26896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16</w:t>
            </w:r>
          </w:p>
        </w:tc>
        <w:tc>
          <w:tcPr>
            <w:tcW w:w="0" w:type="auto"/>
          </w:tcPr>
          <w:p w14:paraId="7D4B6F58" w14:textId="3BF2FCC4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17</w:t>
            </w:r>
          </w:p>
        </w:tc>
        <w:tc>
          <w:tcPr>
            <w:tcW w:w="0" w:type="auto"/>
          </w:tcPr>
          <w:p w14:paraId="51FB7BAD" w14:textId="0E3E4A5E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37C48DAA" w14:textId="379DC972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19</w:t>
            </w:r>
          </w:p>
        </w:tc>
        <w:tc>
          <w:tcPr>
            <w:tcW w:w="0" w:type="auto"/>
          </w:tcPr>
          <w:p w14:paraId="0A7B893B" w14:textId="039BCB9A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14</w:t>
            </w:r>
          </w:p>
        </w:tc>
        <w:tc>
          <w:tcPr>
            <w:tcW w:w="0" w:type="auto"/>
          </w:tcPr>
          <w:p w14:paraId="404C4113" w14:textId="31D82151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1D54A7" w:rsidRPr="00140C4B" w14:paraId="06F2BDB2" w14:textId="77777777" w:rsidTr="006961A6">
        <w:trPr>
          <w:trHeight w:val="316"/>
          <w:jc w:val="center"/>
        </w:trPr>
        <w:tc>
          <w:tcPr>
            <w:tcW w:w="0" w:type="auto"/>
          </w:tcPr>
          <w:p w14:paraId="0A1F6978" w14:textId="77777777" w:rsidR="001D54A7" w:rsidRPr="00140C4B" w:rsidRDefault="001D54A7" w:rsidP="001D54A7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75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</w:t>
            </w:r>
          </w:p>
        </w:tc>
        <w:tc>
          <w:tcPr>
            <w:tcW w:w="0" w:type="auto"/>
          </w:tcPr>
          <w:p w14:paraId="721DCB00" w14:textId="57512E5E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10</w:t>
            </w:r>
          </w:p>
        </w:tc>
        <w:tc>
          <w:tcPr>
            <w:tcW w:w="0" w:type="auto"/>
          </w:tcPr>
          <w:p w14:paraId="7C01B7DB" w14:textId="606CC2FC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17</w:t>
            </w:r>
          </w:p>
        </w:tc>
        <w:tc>
          <w:tcPr>
            <w:tcW w:w="0" w:type="auto"/>
          </w:tcPr>
          <w:p w14:paraId="68F74C4F" w14:textId="47811A88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19</w:t>
            </w:r>
          </w:p>
        </w:tc>
        <w:tc>
          <w:tcPr>
            <w:tcW w:w="0" w:type="auto"/>
          </w:tcPr>
          <w:p w14:paraId="7237675C" w14:textId="3EE3BD35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19</w:t>
            </w:r>
          </w:p>
        </w:tc>
        <w:tc>
          <w:tcPr>
            <w:tcW w:w="0" w:type="auto"/>
          </w:tcPr>
          <w:p w14:paraId="52852D81" w14:textId="41DE6003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11</w:t>
            </w:r>
          </w:p>
        </w:tc>
        <w:tc>
          <w:tcPr>
            <w:tcW w:w="0" w:type="auto"/>
          </w:tcPr>
          <w:p w14:paraId="5A2F9C15" w14:textId="0B16310E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F83B2E2" w14:textId="6D649104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A727F77" w14:textId="55BB4E39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27</w:t>
            </w:r>
          </w:p>
        </w:tc>
        <w:tc>
          <w:tcPr>
            <w:tcW w:w="0" w:type="auto"/>
          </w:tcPr>
          <w:p w14:paraId="0590B959" w14:textId="0DB4B8E7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29</w:t>
            </w:r>
          </w:p>
        </w:tc>
        <w:tc>
          <w:tcPr>
            <w:tcW w:w="0" w:type="auto"/>
          </w:tcPr>
          <w:p w14:paraId="1C2338E4" w14:textId="69262160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28</w:t>
            </w:r>
          </w:p>
        </w:tc>
        <w:tc>
          <w:tcPr>
            <w:tcW w:w="0" w:type="auto"/>
          </w:tcPr>
          <w:p w14:paraId="0E4A4717" w14:textId="76DB4733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21</w:t>
            </w:r>
          </w:p>
        </w:tc>
        <w:tc>
          <w:tcPr>
            <w:tcW w:w="0" w:type="auto"/>
          </w:tcPr>
          <w:p w14:paraId="5296030A" w14:textId="29401D42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5FFF6D9F" w14:textId="2068D76F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51D688B" w14:textId="0CDFA037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4407909" w14:textId="16E5E2C1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24</w:t>
            </w:r>
          </w:p>
        </w:tc>
        <w:tc>
          <w:tcPr>
            <w:tcW w:w="0" w:type="auto"/>
          </w:tcPr>
          <w:p w14:paraId="28700E43" w14:textId="7693AEC4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24</w:t>
            </w:r>
          </w:p>
        </w:tc>
        <w:tc>
          <w:tcPr>
            <w:tcW w:w="0" w:type="auto"/>
          </w:tcPr>
          <w:p w14:paraId="6DDFD875" w14:textId="370A4845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24</w:t>
            </w:r>
          </w:p>
        </w:tc>
        <w:tc>
          <w:tcPr>
            <w:tcW w:w="0" w:type="auto"/>
          </w:tcPr>
          <w:p w14:paraId="3F800294" w14:textId="06B7A81B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CEFCE32" w14:textId="69B470ED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28</w:t>
            </w:r>
          </w:p>
        </w:tc>
        <w:tc>
          <w:tcPr>
            <w:tcW w:w="0" w:type="auto"/>
          </w:tcPr>
          <w:p w14:paraId="06C61342" w14:textId="71900377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20</w:t>
            </w:r>
          </w:p>
        </w:tc>
        <w:tc>
          <w:tcPr>
            <w:tcW w:w="0" w:type="auto"/>
          </w:tcPr>
          <w:p w14:paraId="77DD7C34" w14:textId="4B82FB9D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1D54A7" w:rsidRPr="00140C4B" w14:paraId="0F12D856" w14:textId="77777777" w:rsidTr="006961A6">
        <w:trPr>
          <w:trHeight w:val="316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964113C" w14:textId="77777777" w:rsidR="001D54A7" w:rsidRPr="00140C4B" w:rsidRDefault="001D54A7" w:rsidP="001D54A7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Total exceedance</w:t>
            </w:r>
          </w:p>
          <w:p w14:paraId="7EF5EDC7" w14:textId="77777777" w:rsidR="001D54A7" w:rsidRPr="00140C4B" w:rsidRDefault="001D54A7" w:rsidP="001D54A7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N (Min-Max)</w:t>
            </w:r>
            <w:r w:rsidRPr="00140C4B">
              <w:rPr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5B7496" w14:textId="77777777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0</w:t>
            </w:r>
          </w:p>
          <w:p w14:paraId="3BAFFA55" w14:textId="019056B8" w:rsidR="001D54A7" w:rsidRPr="00140C4B" w:rsidRDefault="001D54A7" w:rsidP="001D54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D58231" w14:textId="60A7D96A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3</w:t>
            </w:r>
          </w:p>
          <w:p w14:paraId="0D0AFCD0" w14:textId="433A989F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(1-2)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110FCD" w14:textId="727BA672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1</w:t>
            </w:r>
          </w:p>
          <w:p w14:paraId="5DC68DA5" w14:textId="4314DF67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AB32EA" w14:textId="7D0C620B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3</w:t>
            </w:r>
          </w:p>
          <w:p w14:paraId="2534D493" w14:textId="7411B859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(1-1)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810CF4" w14:textId="6719C2F3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3</w:t>
            </w:r>
          </w:p>
          <w:p w14:paraId="76CBD8E0" w14:textId="1FDA95EE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222169" w14:textId="5303127D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3</w:t>
            </w:r>
          </w:p>
          <w:p w14:paraId="054C028A" w14:textId="3F68960E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500A10AB" w14:textId="7E41BAF8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4CD9DEF2" w14:textId="4FBB66C4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9</w:t>
            </w:r>
          </w:p>
          <w:p w14:paraId="65620252" w14:textId="2F04002F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(1-4)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6BFA5D" w14:textId="1E786ACE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19</w:t>
            </w:r>
          </w:p>
          <w:p w14:paraId="2375C930" w14:textId="2719FA4B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(9-10)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62775C" w14:textId="6EE56368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8</w:t>
            </w:r>
          </w:p>
          <w:p w14:paraId="78B3EC28" w14:textId="5689D6B1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E381C1" w14:textId="58976DC7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1</w:t>
            </w:r>
          </w:p>
          <w:p w14:paraId="2977C3CD" w14:textId="1D924222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3F0340" w14:textId="570A8BDE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6CA9F4" w14:textId="4AA4B0F8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1EC0F193" w14:textId="2B25F475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3EFB8E54" w14:textId="4B972AD1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9</w:t>
            </w:r>
          </w:p>
          <w:p w14:paraId="07563772" w14:textId="5233B933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(1-4)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9D010E" w14:textId="7B0BF28D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11</w:t>
            </w:r>
          </w:p>
          <w:p w14:paraId="52955828" w14:textId="6C546C9F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(2-7)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2C12D2" w14:textId="431D11D2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27</w:t>
            </w:r>
          </w:p>
          <w:p w14:paraId="7D68E7C0" w14:textId="6318F948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(1-4)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8FAE8E" w14:textId="4EB8D0E0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EB8CC2" w14:textId="1D24ACB6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22</w:t>
            </w:r>
          </w:p>
          <w:p w14:paraId="798C43D1" w14:textId="7D56297F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(3-16)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210F11" w14:textId="1300739C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15</w:t>
            </w:r>
          </w:p>
          <w:p w14:paraId="098D161E" w14:textId="60EE00E3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(6-9)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9624EA" w14:textId="7AFB920B" w:rsidR="001D54A7" w:rsidRPr="00140C4B" w:rsidRDefault="001D54A7" w:rsidP="001D54A7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140C4B">
              <w:rPr>
                <w:spacing w:val="-10"/>
                <w:sz w:val="22"/>
              </w:rPr>
              <w:t>–</w:t>
            </w:r>
          </w:p>
        </w:tc>
      </w:tr>
      <w:tr w:rsidR="00AD60E2" w:rsidRPr="00140C4B" w14:paraId="1247B59F" w14:textId="77777777" w:rsidTr="006961A6">
        <w:trPr>
          <w:trHeight w:val="316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021EFA" w14:textId="77777777" w:rsidR="001A5220" w:rsidRPr="00140C4B" w:rsidRDefault="001A5220" w:rsidP="00880D1F">
            <w:pPr>
              <w:spacing w:after="0" w:line="240" w:lineRule="auto"/>
              <w:rPr>
                <w:sz w:val="22"/>
              </w:rPr>
            </w:pPr>
            <w:r w:rsidRPr="00140C4B">
              <w:rPr>
                <w:b/>
                <w:sz w:val="22"/>
              </w:rPr>
              <w:t>PM</w:t>
            </w:r>
            <w:r w:rsidRPr="00140C4B">
              <w:rPr>
                <w:b/>
                <w:sz w:val="22"/>
                <w:vertAlign w:val="subscript"/>
              </w:rPr>
              <w:t>2.5</w:t>
            </w:r>
          </w:p>
        </w:tc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6B3E74" w14:textId="77777777" w:rsidR="001A5220" w:rsidRPr="00140C4B" w:rsidRDefault="001A5220" w:rsidP="00880D1F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24 h means (µg m</w:t>
            </w:r>
            <w:r w:rsidRPr="00140C4B">
              <w:rPr>
                <w:sz w:val="22"/>
                <w:vertAlign w:val="superscript"/>
              </w:rPr>
              <w:t>–3</w:t>
            </w:r>
            <w:r w:rsidRPr="00140C4B">
              <w:rPr>
                <w:sz w:val="22"/>
              </w:rPr>
              <w:t>)</w:t>
            </w:r>
          </w:p>
        </w:tc>
      </w:tr>
      <w:tr w:rsidR="001D54A7" w:rsidRPr="00140C4B" w14:paraId="38CCF0ED" w14:textId="77777777" w:rsidTr="006961A6">
        <w:trPr>
          <w:trHeight w:val="316"/>
          <w:jc w:val="center"/>
        </w:trPr>
        <w:tc>
          <w:tcPr>
            <w:tcW w:w="0" w:type="auto"/>
          </w:tcPr>
          <w:p w14:paraId="640F4131" w14:textId="77777777" w:rsidR="001D54A7" w:rsidRPr="00140C4B" w:rsidRDefault="001D54A7" w:rsidP="001D54A7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 xml:space="preserve">Mean </w:t>
            </w:r>
          </w:p>
        </w:tc>
        <w:tc>
          <w:tcPr>
            <w:tcW w:w="0" w:type="auto"/>
          </w:tcPr>
          <w:p w14:paraId="3844E9FD" w14:textId="290FA8BE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6D16C0C" w14:textId="7DF14E6E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</w:t>
            </w:r>
          </w:p>
        </w:tc>
        <w:tc>
          <w:tcPr>
            <w:tcW w:w="0" w:type="auto"/>
          </w:tcPr>
          <w:p w14:paraId="6B2AD9BB" w14:textId="2D5AC953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</w:t>
            </w:r>
          </w:p>
        </w:tc>
        <w:tc>
          <w:tcPr>
            <w:tcW w:w="0" w:type="auto"/>
          </w:tcPr>
          <w:p w14:paraId="65EFBED0" w14:textId="0EEA3645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</w:t>
            </w:r>
          </w:p>
        </w:tc>
        <w:tc>
          <w:tcPr>
            <w:tcW w:w="0" w:type="auto"/>
          </w:tcPr>
          <w:p w14:paraId="39781059" w14:textId="4A30A29F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</w:t>
            </w:r>
          </w:p>
        </w:tc>
        <w:tc>
          <w:tcPr>
            <w:tcW w:w="0" w:type="auto"/>
          </w:tcPr>
          <w:p w14:paraId="4E17F78E" w14:textId="46DB9862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880D888" w14:textId="7171D3A5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1FF99FE" w14:textId="488CC43F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55C39524" w14:textId="3F2FEEB2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12</w:t>
            </w:r>
          </w:p>
        </w:tc>
        <w:tc>
          <w:tcPr>
            <w:tcW w:w="0" w:type="auto"/>
          </w:tcPr>
          <w:p w14:paraId="4B3D672F" w14:textId="64F77238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12</w:t>
            </w:r>
          </w:p>
        </w:tc>
        <w:tc>
          <w:tcPr>
            <w:tcW w:w="0" w:type="auto"/>
          </w:tcPr>
          <w:p w14:paraId="0DAC5F80" w14:textId="1E353072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</w:t>
            </w:r>
          </w:p>
        </w:tc>
        <w:tc>
          <w:tcPr>
            <w:tcW w:w="0" w:type="auto"/>
          </w:tcPr>
          <w:p w14:paraId="28D87AC8" w14:textId="669B9187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3EB16DD" w14:textId="792AE492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CD8C559" w14:textId="7D8FB0E4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317AF7C" w14:textId="4B055F86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</w:t>
            </w:r>
          </w:p>
        </w:tc>
        <w:tc>
          <w:tcPr>
            <w:tcW w:w="0" w:type="auto"/>
          </w:tcPr>
          <w:p w14:paraId="1EB4252E" w14:textId="282E660E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13</w:t>
            </w:r>
          </w:p>
        </w:tc>
        <w:tc>
          <w:tcPr>
            <w:tcW w:w="0" w:type="auto"/>
          </w:tcPr>
          <w:p w14:paraId="0003163A" w14:textId="170E00C7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11</w:t>
            </w:r>
          </w:p>
        </w:tc>
        <w:tc>
          <w:tcPr>
            <w:tcW w:w="0" w:type="auto"/>
          </w:tcPr>
          <w:p w14:paraId="1178719C" w14:textId="0F409608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</w:t>
            </w:r>
          </w:p>
        </w:tc>
        <w:tc>
          <w:tcPr>
            <w:tcW w:w="0" w:type="auto"/>
          </w:tcPr>
          <w:p w14:paraId="54AB2C8A" w14:textId="3BC86C2D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</w:t>
            </w:r>
          </w:p>
        </w:tc>
        <w:tc>
          <w:tcPr>
            <w:tcW w:w="0" w:type="auto"/>
          </w:tcPr>
          <w:p w14:paraId="45D87AA5" w14:textId="12EAC7D4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</w:t>
            </w:r>
          </w:p>
        </w:tc>
        <w:tc>
          <w:tcPr>
            <w:tcW w:w="0" w:type="auto"/>
          </w:tcPr>
          <w:p w14:paraId="1CE5D945" w14:textId="261E25C2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1D54A7" w:rsidRPr="00140C4B" w14:paraId="741346E9" w14:textId="77777777" w:rsidTr="006961A6">
        <w:trPr>
          <w:trHeight w:val="316"/>
          <w:jc w:val="center"/>
        </w:trPr>
        <w:tc>
          <w:tcPr>
            <w:tcW w:w="0" w:type="auto"/>
          </w:tcPr>
          <w:p w14:paraId="29438B2B" w14:textId="77777777" w:rsidR="001D54A7" w:rsidRPr="00140C4B" w:rsidRDefault="001D54A7" w:rsidP="001D54A7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Min</w:t>
            </w:r>
          </w:p>
        </w:tc>
        <w:tc>
          <w:tcPr>
            <w:tcW w:w="0" w:type="auto"/>
          </w:tcPr>
          <w:p w14:paraId="1F3EA6A6" w14:textId="58C95910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18BE05B" w14:textId="36D15E4C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</w:tcPr>
          <w:p w14:paraId="2E2AE9C9" w14:textId="191B5F1B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</w:tcPr>
          <w:p w14:paraId="3F579EFC" w14:textId="46055F63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1F7AF0A8" w14:textId="3A9A8B82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</w:tcPr>
          <w:p w14:paraId="4A6F1EF8" w14:textId="55E6D916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403E3F1" w14:textId="0569D46B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44C51D8" w14:textId="5B517DFA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3EEC9546" w14:textId="2D986C5B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</w:tcPr>
          <w:p w14:paraId="1527750D" w14:textId="462714B3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</w:t>
            </w:r>
          </w:p>
        </w:tc>
        <w:tc>
          <w:tcPr>
            <w:tcW w:w="0" w:type="auto"/>
          </w:tcPr>
          <w:p w14:paraId="25C2264D" w14:textId="3516D764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</w:tcPr>
          <w:p w14:paraId="244422C1" w14:textId="0C8224C6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4F6043A" w14:textId="77C982D6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D0D152A" w14:textId="08AD53D1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9F1BBE9" w14:textId="5400BC72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</w:tcPr>
          <w:p w14:paraId="19C29058" w14:textId="3B4A569A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</w:tcPr>
          <w:p w14:paraId="58284A5F" w14:textId="2DE92F15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</w:tcPr>
          <w:p w14:paraId="1CBA0684" w14:textId="65C00A00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</w:tcPr>
          <w:p w14:paraId="2798ADED" w14:textId="134C85E2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</w:t>
            </w:r>
          </w:p>
        </w:tc>
        <w:tc>
          <w:tcPr>
            <w:tcW w:w="0" w:type="auto"/>
          </w:tcPr>
          <w:p w14:paraId="27552AE0" w14:textId="79B8E772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</w:tcPr>
          <w:p w14:paraId="095A9BAF" w14:textId="6D9B4E41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1D54A7" w:rsidRPr="00140C4B" w14:paraId="7404A786" w14:textId="77777777" w:rsidTr="006961A6">
        <w:trPr>
          <w:trHeight w:val="316"/>
          <w:jc w:val="center"/>
        </w:trPr>
        <w:tc>
          <w:tcPr>
            <w:tcW w:w="0" w:type="auto"/>
          </w:tcPr>
          <w:p w14:paraId="22945DA5" w14:textId="77777777" w:rsidR="001D54A7" w:rsidRPr="00140C4B" w:rsidRDefault="001D54A7" w:rsidP="001D54A7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Max</w:t>
            </w:r>
          </w:p>
        </w:tc>
        <w:tc>
          <w:tcPr>
            <w:tcW w:w="0" w:type="auto"/>
          </w:tcPr>
          <w:p w14:paraId="30D9464E" w14:textId="3F6AA510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A6ADD21" w14:textId="1CBE51E6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36</w:t>
            </w:r>
          </w:p>
        </w:tc>
        <w:tc>
          <w:tcPr>
            <w:tcW w:w="0" w:type="auto"/>
          </w:tcPr>
          <w:p w14:paraId="10B1F6B6" w14:textId="4C58A584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23</w:t>
            </w:r>
          </w:p>
        </w:tc>
        <w:tc>
          <w:tcPr>
            <w:tcW w:w="0" w:type="auto"/>
          </w:tcPr>
          <w:p w14:paraId="16524EAE" w14:textId="7FD2A54C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19</w:t>
            </w:r>
          </w:p>
        </w:tc>
        <w:tc>
          <w:tcPr>
            <w:tcW w:w="0" w:type="auto"/>
          </w:tcPr>
          <w:p w14:paraId="6EA12347" w14:textId="4F1C4779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26</w:t>
            </w:r>
          </w:p>
        </w:tc>
        <w:tc>
          <w:tcPr>
            <w:tcW w:w="0" w:type="auto"/>
          </w:tcPr>
          <w:p w14:paraId="36D3523B" w14:textId="0AEED855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4066996" w14:textId="07EDF386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50D9C9F" w14:textId="605AB889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563E66A3" w14:textId="0B95052D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56</w:t>
            </w:r>
          </w:p>
        </w:tc>
        <w:tc>
          <w:tcPr>
            <w:tcW w:w="0" w:type="auto"/>
          </w:tcPr>
          <w:p w14:paraId="32F4641E" w14:textId="2A447AE1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63</w:t>
            </w:r>
          </w:p>
        </w:tc>
        <w:tc>
          <w:tcPr>
            <w:tcW w:w="0" w:type="auto"/>
          </w:tcPr>
          <w:p w14:paraId="64B191C3" w14:textId="26EE0783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25</w:t>
            </w:r>
          </w:p>
        </w:tc>
        <w:tc>
          <w:tcPr>
            <w:tcW w:w="0" w:type="auto"/>
          </w:tcPr>
          <w:p w14:paraId="0B31CEE5" w14:textId="7C752701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0DACDA2" w14:textId="35664667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0F7A4C" w14:textId="2FA7ACC5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DD38329" w14:textId="4593F108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19</w:t>
            </w:r>
          </w:p>
        </w:tc>
        <w:tc>
          <w:tcPr>
            <w:tcW w:w="0" w:type="auto"/>
          </w:tcPr>
          <w:p w14:paraId="265B95A9" w14:textId="57929A0B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53</w:t>
            </w:r>
          </w:p>
        </w:tc>
        <w:tc>
          <w:tcPr>
            <w:tcW w:w="0" w:type="auto"/>
          </w:tcPr>
          <w:p w14:paraId="22893F1A" w14:textId="2E2C858B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38</w:t>
            </w:r>
          </w:p>
        </w:tc>
        <w:tc>
          <w:tcPr>
            <w:tcW w:w="0" w:type="auto"/>
          </w:tcPr>
          <w:p w14:paraId="06467F99" w14:textId="7D0BEE66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17</w:t>
            </w:r>
          </w:p>
        </w:tc>
        <w:tc>
          <w:tcPr>
            <w:tcW w:w="0" w:type="auto"/>
          </w:tcPr>
          <w:p w14:paraId="5999B811" w14:textId="4DC5B524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23</w:t>
            </w:r>
          </w:p>
        </w:tc>
        <w:tc>
          <w:tcPr>
            <w:tcW w:w="0" w:type="auto"/>
          </w:tcPr>
          <w:p w14:paraId="793759CF" w14:textId="34C30A1C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30</w:t>
            </w:r>
          </w:p>
        </w:tc>
        <w:tc>
          <w:tcPr>
            <w:tcW w:w="0" w:type="auto"/>
          </w:tcPr>
          <w:p w14:paraId="5B7D6125" w14:textId="7A15F817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1D54A7" w:rsidRPr="00140C4B" w14:paraId="670868E5" w14:textId="77777777" w:rsidTr="006961A6">
        <w:trPr>
          <w:trHeight w:val="316"/>
          <w:jc w:val="center"/>
        </w:trPr>
        <w:tc>
          <w:tcPr>
            <w:tcW w:w="0" w:type="auto"/>
          </w:tcPr>
          <w:p w14:paraId="719BACC6" w14:textId="77777777" w:rsidR="001D54A7" w:rsidRPr="00140C4B" w:rsidRDefault="001D54A7" w:rsidP="001D54A7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25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 </w:t>
            </w:r>
          </w:p>
        </w:tc>
        <w:tc>
          <w:tcPr>
            <w:tcW w:w="0" w:type="auto"/>
          </w:tcPr>
          <w:p w14:paraId="7C4013C0" w14:textId="794B2004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1429546" w14:textId="4EA40976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</w:t>
            </w:r>
          </w:p>
        </w:tc>
        <w:tc>
          <w:tcPr>
            <w:tcW w:w="0" w:type="auto"/>
          </w:tcPr>
          <w:p w14:paraId="32658741" w14:textId="060BCD09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</w:t>
            </w:r>
          </w:p>
        </w:tc>
        <w:tc>
          <w:tcPr>
            <w:tcW w:w="0" w:type="auto"/>
          </w:tcPr>
          <w:p w14:paraId="7C02A6DF" w14:textId="0DC58B98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</w:tcPr>
          <w:p w14:paraId="0CC8A630" w14:textId="6E88F7F8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</w:t>
            </w:r>
          </w:p>
        </w:tc>
        <w:tc>
          <w:tcPr>
            <w:tcW w:w="0" w:type="auto"/>
          </w:tcPr>
          <w:p w14:paraId="089C2594" w14:textId="179DD650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95A63B3" w14:textId="1D338039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BAFA810" w14:textId="13663C02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CCF4614" w14:textId="4871F2BA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</w:t>
            </w:r>
          </w:p>
        </w:tc>
        <w:tc>
          <w:tcPr>
            <w:tcW w:w="0" w:type="auto"/>
          </w:tcPr>
          <w:p w14:paraId="26C0460F" w14:textId="120ED560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</w:t>
            </w:r>
          </w:p>
        </w:tc>
        <w:tc>
          <w:tcPr>
            <w:tcW w:w="0" w:type="auto"/>
          </w:tcPr>
          <w:p w14:paraId="394C6A4B" w14:textId="039A5AB3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</w:t>
            </w:r>
          </w:p>
        </w:tc>
        <w:tc>
          <w:tcPr>
            <w:tcW w:w="0" w:type="auto"/>
          </w:tcPr>
          <w:p w14:paraId="4396859B" w14:textId="4E9BC2C1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0090544B" w14:textId="488B4100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BFE7193" w14:textId="21498381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B57F450" w14:textId="39679A75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</w:tcPr>
          <w:p w14:paraId="6844732F" w14:textId="569D3C84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</w:t>
            </w:r>
          </w:p>
        </w:tc>
        <w:tc>
          <w:tcPr>
            <w:tcW w:w="0" w:type="auto"/>
          </w:tcPr>
          <w:p w14:paraId="2503AEEA" w14:textId="69276EC4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</w:t>
            </w:r>
          </w:p>
        </w:tc>
        <w:tc>
          <w:tcPr>
            <w:tcW w:w="0" w:type="auto"/>
          </w:tcPr>
          <w:p w14:paraId="1959FC82" w14:textId="28D134BD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</w:tcPr>
          <w:p w14:paraId="2C38D53A" w14:textId="7CE100D6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</w:t>
            </w:r>
          </w:p>
        </w:tc>
        <w:tc>
          <w:tcPr>
            <w:tcW w:w="0" w:type="auto"/>
          </w:tcPr>
          <w:p w14:paraId="1B58EF49" w14:textId="193E2085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</w:t>
            </w:r>
          </w:p>
        </w:tc>
        <w:tc>
          <w:tcPr>
            <w:tcW w:w="0" w:type="auto"/>
          </w:tcPr>
          <w:p w14:paraId="3DE0757F" w14:textId="37DB7A86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1D54A7" w:rsidRPr="00140C4B" w14:paraId="292C774B" w14:textId="77777777" w:rsidTr="006961A6">
        <w:trPr>
          <w:trHeight w:val="316"/>
          <w:jc w:val="center"/>
        </w:trPr>
        <w:tc>
          <w:tcPr>
            <w:tcW w:w="0" w:type="auto"/>
          </w:tcPr>
          <w:p w14:paraId="48ACF846" w14:textId="77777777" w:rsidR="001D54A7" w:rsidRPr="00140C4B" w:rsidRDefault="001D54A7" w:rsidP="001D54A7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50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</w:t>
            </w:r>
          </w:p>
        </w:tc>
        <w:tc>
          <w:tcPr>
            <w:tcW w:w="0" w:type="auto"/>
          </w:tcPr>
          <w:p w14:paraId="2EBD8287" w14:textId="5218250D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37453A81" w14:textId="5BCAD748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</w:t>
            </w:r>
          </w:p>
        </w:tc>
        <w:tc>
          <w:tcPr>
            <w:tcW w:w="0" w:type="auto"/>
          </w:tcPr>
          <w:p w14:paraId="75E228F2" w14:textId="0FB1D76D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</w:t>
            </w:r>
          </w:p>
        </w:tc>
        <w:tc>
          <w:tcPr>
            <w:tcW w:w="0" w:type="auto"/>
          </w:tcPr>
          <w:p w14:paraId="0049D410" w14:textId="34A22426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</w:t>
            </w:r>
          </w:p>
        </w:tc>
        <w:tc>
          <w:tcPr>
            <w:tcW w:w="0" w:type="auto"/>
          </w:tcPr>
          <w:p w14:paraId="2B591EF0" w14:textId="4B519E72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</w:t>
            </w:r>
          </w:p>
        </w:tc>
        <w:tc>
          <w:tcPr>
            <w:tcW w:w="0" w:type="auto"/>
          </w:tcPr>
          <w:p w14:paraId="1504AEB7" w14:textId="153850AF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FAF55F4" w14:textId="2C7C182D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48169AD" w14:textId="5418E334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3BFEB63" w14:textId="4735E530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10</w:t>
            </w:r>
          </w:p>
        </w:tc>
        <w:tc>
          <w:tcPr>
            <w:tcW w:w="0" w:type="auto"/>
          </w:tcPr>
          <w:p w14:paraId="54B61120" w14:textId="790185DC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10</w:t>
            </w:r>
          </w:p>
        </w:tc>
        <w:tc>
          <w:tcPr>
            <w:tcW w:w="0" w:type="auto"/>
          </w:tcPr>
          <w:p w14:paraId="67BBE27F" w14:textId="27E63A2B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</w:t>
            </w:r>
          </w:p>
        </w:tc>
        <w:tc>
          <w:tcPr>
            <w:tcW w:w="0" w:type="auto"/>
          </w:tcPr>
          <w:p w14:paraId="2DED153A" w14:textId="1C46B1EC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7B542BE8" w14:textId="5F247E34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7255B50" w14:textId="160A7812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F2D0BF8" w14:textId="53BC8E4D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</w:t>
            </w:r>
          </w:p>
        </w:tc>
        <w:tc>
          <w:tcPr>
            <w:tcW w:w="0" w:type="auto"/>
          </w:tcPr>
          <w:p w14:paraId="1E30DEE5" w14:textId="03ABF399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10</w:t>
            </w:r>
          </w:p>
        </w:tc>
        <w:tc>
          <w:tcPr>
            <w:tcW w:w="0" w:type="auto"/>
          </w:tcPr>
          <w:p w14:paraId="53E3BAB3" w14:textId="76ACDCF7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</w:t>
            </w:r>
          </w:p>
        </w:tc>
        <w:tc>
          <w:tcPr>
            <w:tcW w:w="0" w:type="auto"/>
          </w:tcPr>
          <w:p w14:paraId="627E581E" w14:textId="60A5EC42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</w:t>
            </w:r>
          </w:p>
        </w:tc>
        <w:tc>
          <w:tcPr>
            <w:tcW w:w="0" w:type="auto"/>
          </w:tcPr>
          <w:p w14:paraId="240750BD" w14:textId="5CB7A166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</w:t>
            </w:r>
          </w:p>
        </w:tc>
        <w:tc>
          <w:tcPr>
            <w:tcW w:w="0" w:type="auto"/>
          </w:tcPr>
          <w:p w14:paraId="47B13455" w14:textId="4D1DDDA0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</w:t>
            </w:r>
          </w:p>
        </w:tc>
        <w:tc>
          <w:tcPr>
            <w:tcW w:w="0" w:type="auto"/>
          </w:tcPr>
          <w:p w14:paraId="74317A44" w14:textId="79F83D5E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1D54A7" w:rsidRPr="00140C4B" w14:paraId="3BFE08C0" w14:textId="77777777" w:rsidTr="006961A6">
        <w:trPr>
          <w:trHeight w:val="316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9E94400" w14:textId="77777777" w:rsidR="001D54A7" w:rsidRPr="00140C4B" w:rsidRDefault="001D54A7" w:rsidP="001D54A7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75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E27FF9" w14:textId="03523746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547AB4" w14:textId="2FB83E94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F41FFC" w14:textId="4A459180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7BE329" w14:textId="69EBBE41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C662DA" w14:textId="13EEACE4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CB1F90" w14:textId="466B622C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42868D09" w14:textId="20A2066E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3EDD752D" w14:textId="59D130DC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E51032" w14:textId="46525AFD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AB27A0" w14:textId="60796DCE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1C20B0" w14:textId="2D766622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1EA147" w14:textId="2AAD0296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1E1A79" w14:textId="4A49093C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4CEA938F" w14:textId="6EF42D58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5E2BBBAD" w14:textId="0DCC1D1E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CBB6CF" w14:textId="6A85C124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3110AB" w14:textId="284F7997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59586D" w14:textId="0BF864D5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A1FB14" w14:textId="53410416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2A11EB" w14:textId="0046AF7D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FE548A" w14:textId="4357456C" w:rsidR="001D54A7" w:rsidRPr="00140C4B" w:rsidRDefault="001D54A7" w:rsidP="001D54A7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363DEB" w:rsidRPr="00140C4B" w14:paraId="0829171F" w14:textId="77777777" w:rsidTr="006961A6">
        <w:trPr>
          <w:trHeight w:val="316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A286B1" w14:textId="77777777" w:rsidR="001A5220" w:rsidRPr="00140C4B" w:rsidRDefault="001A5220" w:rsidP="00880D1F">
            <w:pPr>
              <w:spacing w:after="0" w:line="240" w:lineRule="auto"/>
              <w:rPr>
                <w:sz w:val="22"/>
              </w:rPr>
            </w:pPr>
            <w:r w:rsidRPr="00140C4B">
              <w:rPr>
                <w:b/>
                <w:sz w:val="22"/>
              </w:rPr>
              <w:t>SO</w:t>
            </w:r>
            <w:r w:rsidRPr="00140C4B">
              <w:rPr>
                <w:b/>
                <w:sz w:val="22"/>
                <w:vertAlign w:val="subscript"/>
              </w:rPr>
              <w:t>2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</w:tcBorders>
          </w:tcPr>
          <w:p w14:paraId="4515FF14" w14:textId="77777777" w:rsidR="001A5220" w:rsidRPr="00140C4B" w:rsidRDefault="001A5220" w:rsidP="00880D1F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1 h maximum (µg m</w:t>
            </w:r>
            <w:r w:rsidRPr="00140C4B">
              <w:rPr>
                <w:sz w:val="22"/>
                <w:vertAlign w:val="superscript"/>
              </w:rPr>
              <w:t>–3</w:t>
            </w:r>
            <w:r w:rsidRPr="00140C4B">
              <w:rPr>
                <w:sz w:val="22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E786BE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80B13" w:rsidRPr="00140C4B" w14:paraId="70682955" w14:textId="77777777" w:rsidTr="00385F0A">
        <w:trPr>
          <w:trHeight w:val="316"/>
          <w:jc w:val="center"/>
        </w:trPr>
        <w:tc>
          <w:tcPr>
            <w:tcW w:w="0" w:type="auto"/>
          </w:tcPr>
          <w:p w14:paraId="2B68A98C" w14:textId="77777777" w:rsidR="00F80B13" w:rsidRPr="00140C4B" w:rsidRDefault="00F80B13" w:rsidP="00F80B13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 xml:space="preserve">Mean </w:t>
            </w:r>
          </w:p>
        </w:tc>
        <w:tc>
          <w:tcPr>
            <w:tcW w:w="0" w:type="auto"/>
          </w:tcPr>
          <w:p w14:paraId="693D3CEB" w14:textId="10D0B558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10 </w:t>
            </w:r>
          </w:p>
        </w:tc>
        <w:tc>
          <w:tcPr>
            <w:tcW w:w="0" w:type="auto"/>
          </w:tcPr>
          <w:p w14:paraId="6D56F423" w14:textId="31C9B3CE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3 </w:t>
            </w:r>
          </w:p>
        </w:tc>
        <w:tc>
          <w:tcPr>
            <w:tcW w:w="0" w:type="auto"/>
          </w:tcPr>
          <w:p w14:paraId="3BE0CAB7" w14:textId="2203C094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6 </w:t>
            </w:r>
          </w:p>
        </w:tc>
        <w:tc>
          <w:tcPr>
            <w:tcW w:w="0" w:type="auto"/>
          </w:tcPr>
          <w:p w14:paraId="39CDACD1" w14:textId="04FF9FF9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4 </w:t>
            </w:r>
          </w:p>
        </w:tc>
        <w:tc>
          <w:tcPr>
            <w:tcW w:w="0" w:type="auto"/>
          </w:tcPr>
          <w:p w14:paraId="226B9BB4" w14:textId="5DA8BB64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5 </w:t>
            </w:r>
          </w:p>
        </w:tc>
        <w:tc>
          <w:tcPr>
            <w:tcW w:w="0" w:type="auto"/>
          </w:tcPr>
          <w:p w14:paraId="154110B3" w14:textId="2D29E46A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1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C2A615D" w14:textId="3B2C7E5D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3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0E631C9" w14:textId="05514183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23</w:t>
            </w:r>
          </w:p>
        </w:tc>
        <w:tc>
          <w:tcPr>
            <w:tcW w:w="0" w:type="auto"/>
          </w:tcPr>
          <w:p w14:paraId="1A10AF62" w14:textId="6B5D8609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</w:t>
            </w:r>
          </w:p>
        </w:tc>
        <w:tc>
          <w:tcPr>
            <w:tcW w:w="0" w:type="auto"/>
          </w:tcPr>
          <w:p w14:paraId="0D250165" w14:textId="5FF0A0D8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</w:t>
            </w:r>
          </w:p>
        </w:tc>
        <w:tc>
          <w:tcPr>
            <w:tcW w:w="0" w:type="auto"/>
          </w:tcPr>
          <w:p w14:paraId="5FB346E9" w14:textId="0DF17D33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</w:t>
            </w:r>
          </w:p>
        </w:tc>
        <w:tc>
          <w:tcPr>
            <w:tcW w:w="0" w:type="auto"/>
          </w:tcPr>
          <w:p w14:paraId="7BB43836" w14:textId="74B32117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BDD76CA" w14:textId="1709782D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A22F0F0" w14:textId="615423E6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981DA96" w14:textId="17C24E30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18</w:t>
            </w:r>
          </w:p>
        </w:tc>
        <w:tc>
          <w:tcPr>
            <w:tcW w:w="0" w:type="auto"/>
          </w:tcPr>
          <w:p w14:paraId="05AB9D90" w14:textId="48515CA5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3C85489" w14:textId="143E4F86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3 </w:t>
            </w:r>
          </w:p>
        </w:tc>
        <w:tc>
          <w:tcPr>
            <w:tcW w:w="0" w:type="auto"/>
          </w:tcPr>
          <w:p w14:paraId="575FE096" w14:textId="15C6DC1F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437CC03" w14:textId="357D711E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15 </w:t>
            </w:r>
          </w:p>
        </w:tc>
        <w:tc>
          <w:tcPr>
            <w:tcW w:w="0" w:type="auto"/>
          </w:tcPr>
          <w:p w14:paraId="3B9A49AF" w14:textId="28695089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9099A10" w14:textId="0D3C86AB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F80B13" w:rsidRPr="00140C4B" w14:paraId="413551AC" w14:textId="77777777" w:rsidTr="00385F0A">
        <w:trPr>
          <w:trHeight w:val="316"/>
          <w:jc w:val="center"/>
        </w:trPr>
        <w:tc>
          <w:tcPr>
            <w:tcW w:w="0" w:type="auto"/>
          </w:tcPr>
          <w:p w14:paraId="670693B1" w14:textId="77777777" w:rsidR="00F80B13" w:rsidRPr="00140C4B" w:rsidRDefault="00F80B13" w:rsidP="00F80B13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Min</w:t>
            </w:r>
          </w:p>
        </w:tc>
        <w:tc>
          <w:tcPr>
            <w:tcW w:w="0" w:type="auto"/>
          </w:tcPr>
          <w:p w14:paraId="025CEA36" w14:textId="34F8970B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5 </w:t>
            </w:r>
          </w:p>
        </w:tc>
        <w:tc>
          <w:tcPr>
            <w:tcW w:w="0" w:type="auto"/>
          </w:tcPr>
          <w:p w14:paraId="4191C53A" w14:textId="3FC751FE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1 </w:t>
            </w:r>
          </w:p>
        </w:tc>
        <w:tc>
          <w:tcPr>
            <w:tcW w:w="0" w:type="auto"/>
          </w:tcPr>
          <w:p w14:paraId="104810FA" w14:textId="5CA164AC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1 </w:t>
            </w:r>
          </w:p>
        </w:tc>
        <w:tc>
          <w:tcPr>
            <w:tcW w:w="0" w:type="auto"/>
          </w:tcPr>
          <w:p w14:paraId="37BFF534" w14:textId="36A00DCD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2 </w:t>
            </w:r>
          </w:p>
        </w:tc>
        <w:tc>
          <w:tcPr>
            <w:tcW w:w="0" w:type="auto"/>
          </w:tcPr>
          <w:p w14:paraId="5A2E9013" w14:textId="353E39DB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2 </w:t>
            </w:r>
          </w:p>
        </w:tc>
        <w:tc>
          <w:tcPr>
            <w:tcW w:w="0" w:type="auto"/>
          </w:tcPr>
          <w:p w14:paraId="475A0DFB" w14:textId="2F3E4BDE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1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4D7314B" w14:textId="03F15E2A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1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E8B05A8" w14:textId="7411E44B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</w:tcPr>
          <w:p w14:paraId="2664B7BA" w14:textId="7D6BD0C4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</w:tcPr>
          <w:p w14:paraId="00E92F2B" w14:textId="03CBD1D0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</w:tcPr>
          <w:p w14:paraId="0CC33ADF" w14:textId="5D952E06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</w:tcPr>
          <w:p w14:paraId="38B643F9" w14:textId="73F20851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35A66F5" w14:textId="2735FC7F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E2CAFB3" w14:textId="5D244B5B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35D590C" w14:textId="6B4359EE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</w:tcPr>
          <w:p w14:paraId="7F2DCDF0" w14:textId="745C0685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B427351" w14:textId="11DDE837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1 </w:t>
            </w:r>
          </w:p>
        </w:tc>
        <w:tc>
          <w:tcPr>
            <w:tcW w:w="0" w:type="auto"/>
          </w:tcPr>
          <w:p w14:paraId="5F4E991B" w14:textId="08F7566D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55480DD" w14:textId="09223710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14 </w:t>
            </w:r>
          </w:p>
        </w:tc>
        <w:tc>
          <w:tcPr>
            <w:tcW w:w="0" w:type="auto"/>
          </w:tcPr>
          <w:p w14:paraId="75E0993D" w14:textId="00A71352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</w:tcPr>
          <w:p w14:paraId="4463BC23" w14:textId="66070CFC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F80B13" w:rsidRPr="00140C4B" w14:paraId="5269862E" w14:textId="77777777" w:rsidTr="00385F0A">
        <w:trPr>
          <w:trHeight w:val="316"/>
          <w:jc w:val="center"/>
        </w:trPr>
        <w:tc>
          <w:tcPr>
            <w:tcW w:w="0" w:type="auto"/>
          </w:tcPr>
          <w:p w14:paraId="358B0DD9" w14:textId="77777777" w:rsidR="00F80B13" w:rsidRPr="00140C4B" w:rsidRDefault="00F80B13" w:rsidP="00F80B13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Max</w:t>
            </w:r>
          </w:p>
        </w:tc>
        <w:tc>
          <w:tcPr>
            <w:tcW w:w="0" w:type="auto"/>
          </w:tcPr>
          <w:p w14:paraId="329F19EC" w14:textId="5DB634EB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18 </w:t>
            </w:r>
          </w:p>
        </w:tc>
        <w:tc>
          <w:tcPr>
            <w:tcW w:w="0" w:type="auto"/>
          </w:tcPr>
          <w:p w14:paraId="1CB22F47" w14:textId="3218F609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6 </w:t>
            </w:r>
          </w:p>
        </w:tc>
        <w:tc>
          <w:tcPr>
            <w:tcW w:w="0" w:type="auto"/>
          </w:tcPr>
          <w:p w14:paraId="7ACC87A3" w14:textId="02A388DF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92 </w:t>
            </w:r>
          </w:p>
        </w:tc>
        <w:tc>
          <w:tcPr>
            <w:tcW w:w="0" w:type="auto"/>
          </w:tcPr>
          <w:p w14:paraId="137C780C" w14:textId="56C67F12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5 </w:t>
            </w:r>
          </w:p>
        </w:tc>
        <w:tc>
          <w:tcPr>
            <w:tcW w:w="0" w:type="auto"/>
          </w:tcPr>
          <w:p w14:paraId="29161357" w14:textId="1805A7E4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8 </w:t>
            </w:r>
          </w:p>
        </w:tc>
        <w:tc>
          <w:tcPr>
            <w:tcW w:w="0" w:type="auto"/>
          </w:tcPr>
          <w:p w14:paraId="4EF0C62C" w14:textId="2C0691D9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3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5EF7076" w14:textId="1315F845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9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DBA169D" w14:textId="6997C47E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150</w:t>
            </w:r>
          </w:p>
        </w:tc>
        <w:tc>
          <w:tcPr>
            <w:tcW w:w="0" w:type="auto"/>
          </w:tcPr>
          <w:p w14:paraId="77026444" w14:textId="603812EE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17</w:t>
            </w:r>
          </w:p>
        </w:tc>
        <w:tc>
          <w:tcPr>
            <w:tcW w:w="0" w:type="auto"/>
          </w:tcPr>
          <w:p w14:paraId="31CD7FBD" w14:textId="1368FA8E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47</w:t>
            </w:r>
          </w:p>
        </w:tc>
        <w:tc>
          <w:tcPr>
            <w:tcW w:w="0" w:type="auto"/>
          </w:tcPr>
          <w:p w14:paraId="33AA3307" w14:textId="46F5217C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</w:t>
            </w:r>
          </w:p>
        </w:tc>
        <w:tc>
          <w:tcPr>
            <w:tcW w:w="0" w:type="auto"/>
          </w:tcPr>
          <w:p w14:paraId="23746451" w14:textId="546BDD3D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33949EC" w14:textId="49135EAD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7D5BC0D" w14:textId="0723F3CF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D9C05FB" w14:textId="249CCE3D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55</w:t>
            </w:r>
          </w:p>
        </w:tc>
        <w:tc>
          <w:tcPr>
            <w:tcW w:w="0" w:type="auto"/>
          </w:tcPr>
          <w:p w14:paraId="559E3E0E" w14:textId="097321B1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32BF910E" w14:textId="2EA0BC66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25 </w:t>
            </w:r>
          </w:p>
        </w:tc>
        <w:tc>
          <w:tcPr>
            <w:tcW w:w="0" w:type="auto"/>
          </w:tcPr>
          <w:p w14:paraId="7A2C8420" w14:textId="13BB39D0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8D5A8C1" w14:textId="676869E9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16 </w:t>
            </w:r>
          </w:p>
        </w:tc>
        <w:tc>
          <w:tcPr>
            <w:tcW w:w="0" w:type="auto"/>
          </w:tcPr>
          <w:p w14:paraId="57B7A198" w14:textId="2BB3F177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32</w:t>
            </w:r>
          </w:p>
        </w:tc>
        <w:tc>
          <w:tcPr>
            <w:tcW w:w="0" w:type="auto"/>
          </w:tcPr>
          <w:p w14:paraId="3ABF27E0" w14:textId="378A0899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F80B13" w:rsidRPr="00140C4B" w14:paraId="1F4425A0" w14:textId="77777777" w:rsidTr="00385F0A">
        <w:trPr>
          <w:trHeight w:val="316"/>
          <w:jc w:val="center"/>
        </w:trPr>
        <w:tc>
          <w:tcPr>
            <w:tcW w:w="0" w:type="auto"/>
          </w:tcPr>
          <w:p w14:paraId="354D6954" w14:textId="77777777" w:rsidR="00F80B13" w:rsidRPr="00140C4B" w:rsidRDefault="00F80B13" w:rsidP="00F80B13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25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 </w:t>
            </w:r>
          </w:p>
        </w:tc>
        <w:tc>
          <w:tcPr>
            <w:tcW w:w="0" w:type="auto"/>
          </w:tcPr>
          <w:p w14:paraId="75CE9474" w14:textId="4CE218A7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6 </w:t>
            </w:r>
          </w:p>
        </w:tc>
        <w:tc>
          <w:tcPr>
            <w:tcW w:w="0" w:type="auto"/>
          </w:tcPr>
          <w:p w14:paraId="11221749" w14:textId="18D8913E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2 </w:t>
            </w:r>
          </w:p>
        </w:tc>
        <w:tc>
          <w:tcPr>
            <w:tcW w:w="0" w:type="auto"/>
          </w:tcPr>
          <w:p w14:paraId="63E409C8" w14:textId="4748B171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3 </w:t>
            </w:r>
          </w:p>
        </w:tc>
        <w:tc>
          <w:tcPr>
            <w:tcW w:w="0" w:type="auto"/>
          </w:tcPr>
          <w:p w14:paraId="3E583BB0" w14:textId="4ACC258D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3 </w:t>
            </w:r>
          </w:p>
        </w:tc>
        <w:tc>
          <w:tcPr>
            <w:tcW w:w="0" w:type="auto"/>
          </w:tcPr>
          <w:p w14:paraId="59F69658" w14:textId="14C96279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3 </w:t>
            </w:r>
          </w:p>
        </w:tc>
        <w:tc>
          <w:tcPr>
            <w:tcW w:w="0" w:type="auto"/>
          </w:tcPr>
          <w:p w14:paraId="63F28BC7" w14:textId="0CD3840B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1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E93B04" w14:textId="297D436F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2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089ED9C" w14:textId="6C0A146E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10</w:t>
            </w:r>
          </w:p>
        </w:tc>
        <w:tc>
          <w:tcPr>
            <w:tcW w:w="0" w:type="auto"/>
          </w:tcPr>
          <w:p w14:paraId="166D358B" w14:textId="05C7DE0B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</w:t>
            </w:r>
          </w:p>
        </w:tc>
        <w:tc>
          <w:tcPr>
            <w:tcW w:w="0" w:type="auto"/>
          </w:tcPr>
          <w:p w14:paraId="76ABCDFD" w14:textId="4B89B4B0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</w:t>
            </w:r>
          </w:p>
        </w:tc>
        <w:tc>
          <w:tcPr>
            <w:tcW w:w="0" w:type="auto"/>
          </w:tcPr>
          <w:p w14:paraId="380A6177" w14:textId="120D7402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</w:tcPr>
          <w:p w14:paraId="0149E422" w14:textId="094D0154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0AC18DEC" w14:textId="6A389EAC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6E5899" w14:textId="192C1E4E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A49BDF6" w14:textId="31432DE9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10</w:t>
            </w:r>
          </w:p>
        </w:tc>
        <w:tc>
          <w:tcPr>
            <w:tcW w:w="0" w:type="auto"/>
          </w:tcPr>
          <w:p w14:paraId="6A095663" w14:textId="20E04311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034413DF" w14:textId="794508A6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2 </w:t>
            </w:r>
          </w:p>
        </w:tc>
        <w:tc>
          <w:tcPr>
            <w:tcW w:w="0" w:type="auto"/>
          </w:tcPr>
          <w:p w14:paraId="65BB07CF" w14:textId="10A5AC78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53277A13" w14:textId="6869D3AB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15 </w:t>
            </w:r>
          </w:p>
        </w:tc>
        <w:tc>
          <w:tcPr>
            <w:tcW w:w="0" w:type="auto"/>
          </w:tcPr>
          <w:p w14:paraId="2C830EA2" w14:textId="3EEA41A1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</w:tcPr>
          <w:p w14:paraId="3AD52DA0" w14:textId="4578A262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F80B13" w:rsidRPr="00140C4B" w14:paraId="1A30154C" w14:textId="77777777" w:rsidTr="00385F0A">
        <w:trPr>
          <w:trHeight w:val="316"/>
          <w:jc w:val="center"/>
        </w:trPr>
        <w:tc>
          <w:tcPr>
            <w:tcW w:w="0" w:type="auto"/>
          </w:tcPr>
          <w:p w14:paraId="14641E14" w14:textId="77777777" w:rsidR="00F80B13" w:rsidRPr="00140C4B" w:rsidRDefault="00F80B13" w:rsidP="00F80B13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50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</w:t>
            </w:r>
          </w:p>
        </w:tc>
        <w:tc>
          <w:tcPr>
            <w:tcW w:w="0" w:type="auto"/>
          </w:tcPr>
          <w:p w14:paraId="5FE2AC85" w14:textId="4590BDF5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10 </w:t>
            </w:r>
          </w:p>
        </w:tc>
        <w:tc>
          <w:tcPr>
            <w:tcW w:w="0" w:type="auto"/>
          </w:tcPr>
          <w:p w14:paraId="1601608E" w14:textId="5CD44887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3 </w:t>
            </w:r>
          </w:p>
        </w:tc>
        <w:tc>
          <w:tcPr>
            <w:tcW w:w="0" w:type="auto"/>
          </w:tcPr>
          <w:p w14:paraId="4DE1F330" w14:textId="56EF4BCB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5 </w:t>
            </w:r>
          </w:p>
        </w:tc>
        <w:tc>
          <w:tcPr>
            <w:tcW w:w="0" w:type="auto"/>
          </w:tcPr>
          <w:p w14:paraId="703B5CD7" w14:textId="353B820A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3 </w:t>
            </w:r>
          </w:p>
        </w:tc>
        <w:tc>
          <w:tcPr>
            <w:tcW w:w="0" w:type="auto"/>
          </w:tcPr>
          <w:p w14:paraId="30658D3B" w14:textId="46F88490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5 </w:t>
            </w:r>
          </w:p>
        </w:tc>
        <w:tc>
          <w:tcPr>
            <w:tcW w:w="0" w:type="auto"/>
          </w:tcPr>
          <w:p w14:paraId="42E7E447" w14:textId="4702545D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1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52D5B72" w14:textId="3F6B5BA3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3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81A1495" w14:textId="057D1F7F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12</w:t>
            </w:r>
          </w:p>
        </w:tc>
        <w:tc>
          <w:tcPr>
            <w:tcW w:w="0" w:type="auto"/>
          </w:tcPr>
          <w:p w14:paraId="2B946EBF" w14:textId="7A73EB61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</w:t>
            </w:r>
          </w:p>
        </w:tc>
        <w:tc>
          <w:tcPr>
            <w:tcW w:w="0" w:type="auto"/>
          </w:tcPr>
          <w:p w14:paraId="78696E53" w14:textId="162E28E0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</w:t>
            </w:r>
          </w:p>
        </w:tc>
        <w:tc>
          <w:tcPr>
            <w:tcW w:w="0" w:type="auto"/>
          </w:tcPr>
          <w:p w14:paraId="7FBA574A" w14:textId="2DC2C56A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</w:t>
            </w:r>
          </w:p>
        </w:tc>
        <w:tc>
          <w:tcPr>
            <w:tcW w:w="0" w:type="auto"/>
          </w:tcPr>
          <w:p w14:paraId="2AB3BCE0" w14:textId="4C934671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C61B51E" w14:textId="4902280E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B6E0E46" w14:textId="72C7741B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8266D1F" w14:textId="3BE496A7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11</w:t>
            </w:r>
          </w:p>
        </w:tc>
        <w:tc>
          <w:tcPr>
            <w:tcW w:w="0" w:type="auto"/>
          </w:tcPr>
          <w:p w14:paraId="653501FF" w14:textId="5679ACC1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3D9A7545" w14:textId="4B74645A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3 </w:t>
            </w:r>
          </w:p>
        </w:tc>
        <w:tc>
          <w:tcPr>
            <w:tcW w:w="0" w:type="auto"/>
          </w:tcPr>
          <w:p w14:paraId="6991A58A" w14:textId="3ED62B25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388984B" w14:textId="4B3AA8D0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15 </w:t>
            </w:r>
          </w:p>
        </w:tc>
        <w:tc>
          <w:tcPr>
            <w:tcW w:w="0" w:type="auto"/>
          </w:tcPr>
          <w:p w14:paraId="7A474411" w14:textId="246AFE6B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</w:t>
            </w:r>
          </w:p>
        </w:tc>
        <w:tc>
          <w:tcPr>
            <w:tcW w:w="0" w:type="auto"/>
          </w:tcPr>
          <w:p w14:paraId="1B0B43AD" w14:textId="3FFA6A69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F80B13" w:rsidRPr="00140C4B" w14:paraId="41CF8573" w14:textId="77777777" w:rsidTr="00385F0A">
        <w:trPr>
          <w:trHeight w:val="316"/>
          <w:jc w:val="center"/>
        </w:trPr>
        <w:tc>
          <w:tcPr>
            <w:tcW w:w="0" w:type="auto"/>
          </w:tcPr>
          <w:p w14:paraId="41ADC918" w14:textId="77777777" w:rsidR="00F80B13" w:rsidRPr="00140C4B" w:rsidRDefault="00F80B13" w:rsidP="00F80B13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75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</w:t>
            </w:r>
          </w:p>
        </w:tc>
        <w:tc>
          <w:tcPr>
            <w:tcW w:w="0" w:type="auto"/>
          </w:tcPr>
          <w:p w14:paraId="4308784F" w14:textId="14A74C9E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14 </w:t>
            </w:r>
          </w:p>
        </w:tc>
        <w:tc>
          <w:tcPr>
            <w:tcW w:w="0" w:type="auto"/>
          </w:tcPr>
          <w:p w14:paraId="36FC3954" w14:textId="7132F90D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4 </w:t>
            </w:r>
          </w:p>
        </w:tc>
        <w:tc>
          <w:tcPr>
            <w:tcW w:w="0" w:type="auto"/>
          </w:tcPr>
          <w:p w14:paraId="05302210" w14:textId="4B8955A4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7 </w:t>
            </w:r>
          </w:p>
        </w:tc>
        <w:tc>
          <w:tcPr>
            <w:tcW w:w="0" w:type="auto"/>
          </w:tcPr>
          <w:p w14:paraId="22976B6C" w14:textId="6EA76066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4 </w:t>
            </w:r>
          </w:p>
        </w:tc>
        <w:tc>
          <w:tcPr>
            <w:tcW w:w="0" w:type="auto"/>
          </w:tcPr>
          <w:p w14:paraId="2600DD23" w14:textId="262A1182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6 </w:t>
            </w:r>
          </w:p>
        </w:tc>
        <w:tc>
          <w:tcPr>
            <w:tcW w:w="0" w:type="auto"/>
          </w:tcPr>
          <w:p w14:paraId="0A304576" w14:textId="36EE63CC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2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8E566C0" w14:textId="72774C18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4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3A3DE5F" w14:textId="69692830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36</w:t>
            </w:r>
          </w:p>
        </w:tc>
        <w:tc>
          <w:tcPr>
            <w:tcW w:w="0" w:type="auto"/>
          </w:tcPr>
          <w:p w14:paraId="1096977D" w14:textId="2C3058E7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</w:t>
            </w:r>
          </w:p>
        </w:tc>
        <w:tc>
          <w:tcPr>
            <w:tcW w:w="0" w:type="auto"/>
          </w:tcPr>
          <w:p w14:paraId="7C3E59FE" w14:textId="0ED1D2C1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</w:t>
            </w:r>
          </w:p>
        </w:tc>
        <w:tc>
          <w:tcPr>
            <w:tcW w:w="0" w:type="auto"/>
          </w:tcPr>
          <w:p w14:paraId="7F0F5F54" w14:textId="60844D70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</w:t>
            </w:r>
          </w:p>
        </w:tc>
        <w:tc>
          <w:tcPr>
            <w:tcW w:w="0" w:type="auto"/>
          </w:tcPr>
          <w:p w14:paraId="0BC915AD" w14:textId="68BE1389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3C514093" w14:textId="5F0065FB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427201F" w14:textId="2D5527A6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C07FB23" w14:textId="37AF13F5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30</w:t>
            </w:r>
          </w:p>
        </w:tc>
        <w:tc>
          <w:tcPr>
            <w:tcW w:w="0" w:type="auto"/>
          </w:tcPr>
          <w:p w14:paraId="193A3832" w14:textId="14E55031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98A9EC4" w14:textId="529D639D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</w:t>
            </w:r>
          </w:p>
        </w:tc>
        <w:tc>
          <w:tcPr>
            <w:tcW w:w="0" w:type="auto"/>
          </w:tcPr>
          <w:p w14:paraId="05F9C5C9" w14:textId="39420315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5A2557CE" w14:textId="7B034E0E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 xml:space="preserve"> 15 </w:t>
            </w:r>
          </w:p>
        </w:tc>
        <w:tc>
          <w:tcPr>
            <w:tcW w:w="0" w:type="auto"/>
          </w:tcPr>
          <w:p w14:paraId="65A664FB" w14:textId="48D66EFD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</w:t>
            </w:r>
          </w:p>
        </w:tc>
        <w:tc>
          <w:tcPr>
            <w:tcW w:w="0" w:type="auto"/>
          </w:tcPr>
          <w:p w14:paraId="3B7CE7A5" w14:textId="04D10BB3" w:rsidR="00F80B13" w:rsidRPr="00140C4B" w:rsidRDefault="00F80B13" w:rsidP="00F80B13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961A6" w:rsidRPr="00140C4B" w14:paraId="39EB441F" w14:textId="77777777" w:rsidTr="006961A6">
        <w:trPr>
          <w:trHeight w:val="316"/>
          <w:jc w:val="center"/>
        </w:trPr>
        <w:tc>
          <w:tcPr>
            <w:tcW w:w="0" w:type="auto"/>
          </w:tcPr>
          <w:p w14:paraId="513F64D1" w14:textId="77777777" w:rsidR="001A5220" w:rsidRPr="00140C4B" w:rsidRDefault="001A5220" w:rsidP="00880D1F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lastRenderedPageBreak/>
              <w:t>Exceedance 24h</w:t>
            </w:r>
          </w:p>
          <w:p w14:paraId="080B902E" w14:textId="77777777" w:rsidR="001A5220" w:rsidRPr="00140C4B" w:rsidRDefault="001A5220" w:rsidP="00880D1F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n (Min-Max)</w:t>
            </w:r>
            <w:r w:rsidRPr="00140C4B">
              <w:rPr>
                <w:sz w:val="22"/>
                <w:vertAlign w:val="superscript"/>
              </w:rPr>
              <w:t>a</w:t>
            </w:r>
          </w:p>
        </w:tc>
        <w:tc>
          <w:tcPr>
            <w:tcW w:w="0" w:type="auto"/>
          </w:tcPr>
          <w:p w14:paraId="3EA6D78E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1A827D2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B0C76D5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3837B786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C8869F8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8562437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BB812A6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FB0146A" w14:textId="589030C0" w:rsidR="001A5220" w:rsidRPr="00140C4B" w:rsidRDefault="00F80B13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110C037F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4EEE293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B76E72A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0B8EEDDC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0547BBDC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FE9D79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21A0A7A" w14:textId="1F575622" w:rsidR="001A5220" w:rsidRPr="00140C4B" w:rsidRDefault="00F80B13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0</w:t>
            </w:r>
            <w:r w:rsidR="001A5220" w:rsidRPr="00140C4B">
              <w:rPr>
                <w:sz w:val="22"/>
              </w:rPr>
              <w:t>)</w:t>
            </w:r>
          </w:p>
        </w:tc>
        <w:tc>
          <w:tcPr>
            <w:tcW w:w="0" w:type="auto"/>
          </w:tcPr>
          <w:p w14:paraId="2C10C7E8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AD1E41A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0128849A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0A73C28B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5FB03A0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59C6C7C9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6961A6" w:rsidRPr="00140C4B" w14:paraId="1CE36752" w14:textId="77777777" w:rsidTr="006961A6">
        <w:trPr>
          <w:trHeight w:val="316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1A1302F" w14:textId="77777777" w:rsidR="001A5220" w:rsidRPr="00140C4B" w:rsidRDefault="001A5220" w:rsidP="00880D1F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 xml:space="preserve">Exceedance 1h </w:t>
            </w:r>
          </w:p>
          <w:p w14:paraId="6FC22329" w14:textId="77777777" w:rsidR="001A5220" w:rsidRPr="00140C4B" w:rsidRDefault="001A5220" w:rsidP="00880D1F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n (Min-Max)</w:t>
            </w:r>
            <w:r w:rsidRPr="00140C4B">
              <w:rPr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CBBC8E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0D5359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436D46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C3FEA8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0D3FE8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598F0F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52D1FBE1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5CB8C0E0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CC3EEC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96ACA4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69DF4E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A87100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03F9A5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3F8D1777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22CA190F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300C59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567923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722682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3C0730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ECC4F4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4CC30B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  <w:tr w:rsidR="00363DEB" w:rsidRPr="00140C4B" w14:paraId="3923B2CB" w14:textId="77777777" w:rsidTr="006961A6">
        <w:trPr>
          <w:trHeight w:val="316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FF8509" w14:textId="77777777" w:rsidR="001A5220" w:rsidRPr="00140C4B" w:rsidRDefault="001A5220" w:rsidP="00880D1F">
            <w:pPr>
              <w:spacing w:after="0" w:line="240" w:lineRule="auto"/>
              <w:rPr>
                <w:sz w:val="22"/>
              </w:rPr>
            </w:pPr>
            <w:r w:rsidRPr="00140C4B">
              <w:rPr>
                <w:b/>
                <w:sz w:val="22"/>
              </w:rPr>
              <w:t>NO</w:t>
            </w:r>
            <w:r w:rsidRPr="00140C4B">
              <w:rPr>
                <w:b/>
                <w:sz w:val="22"/>
                <w:vertAlign w:val="subscript"/>
              </w:rPr>
              <w:t>2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</w:tcBorders>
          </w:tcPr>
          <w:p w14:paraId="179F98B7" w14:textId="77777777" w:rsidR="001A5220" w:rsidRPr="00140C4B" w:rsidRDefault="001A5220" w:rsidP="00880D1F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1 h maximum (µg m</w:t>
            </w:r>
            <w:r w:rsidRPr="00140C4B">
              <w:rPr>
                <w:sz w:val="22"/>
                <w:vertAlign w:val="superscript"/>
              </w:rPr>
              <w:t>–3</w:t>
            </w:r>
            <w:r w:rsidRPr="00140C4B">
              <w:rPr>
                <w:sz w:val="22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B27447" w14:textId="77777777" w:rsidR="001A5220" w:rsidRPr="00140C4B" w:rsidRDefault="001A5220" w:rsidP="00880D1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4C44" w:rsidRPr="00140C4B" w14:paraId="24C5B276" w14:textId="77777777" w:rsidTr="006961A6">
        <w:trPr>
          <w:trHeight w:val="316"/>
          <w:jc w:val="center"/>
        </w:trPr>
        <w:tc>
          <w:tcPr>
            <w:tcW w:w="0" w:type="auto"/>
          </w:tcPr>
          <w:p w14:paraId="298ED7E9" w14:textId="77777777" w:rsidR="002F4C44" w:rsidRPr="00140C4B" w:rsidRDefault="002F4C44" w:rsidP="002F4C44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 xml:space="preserve">Mean </w:t>
            </w:r>
          </w:p>
        </w:tc>
        <w:tc>
          <w:tcPr>
            <w:tcW w:w="0" w:type="auto"/>
          </w:tcPr>
          <w:p w14:paraId="67FDC807" w14:textId="2CEA2F0C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10</w:t>
            </w:r>
          </w:p>
        </w:tc>
        <w:tc>
          <w:tcPr>
            <w:tcW w:w="0" w:type="auto"/>
          </w:tcPr>
          <w:p w14:paraId="0DEFB233" w14:textId="54A85631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</w:t>
            </w:r>
          </w:p>
        </w:tc>
        <w:tc>
          <w:tcPr>
            <w:tcW w:w="0" w:type="auto"/>
          </w:tcPr>
          <w:p w14:paraId="3F941975" w14:textId="15B97885" w:rsidR="002F4C44" w:rsidRPr="00140C4B" w:rsidRDefault="00385F0A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</w:t>
            </w:r>
          </w:p>
        </w:tc>
        <w:tc>
          <w:tcPr>
            <w:tcW w:w="0" w:type="auto"/>
          </w:tcPr>
          <w:p w14:paraId="2FA1698F" w14:textId="1FBDA62D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</w:t>
            </w:r>
          </w:p>
        </w:tc>
        <w:tc>
          <w:tcPr>
            <w:tcW w:w="0" w:type="auto"/>
          </w:tcPr>
          <w:p w14:paraId="5E5B546F" w14:textId="1DA8B121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</w:tcPr>
          <w:p w14:paraId="70C31D15" w14:textId="7314262A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83FAB03" w14:textId="638FD0B3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D9059A6" w14:textId="6F678AF3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64</w:t>
            </w:r>
          </w:p>
        </w:tc>
        <w:tc>
          <w:tcPr>
            <w:tcW w:w="0" w:type="auto"/>
          </w:tcPr>
          <w:p w14:paraId="75CBFAAF" w14:textId="724A8D60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17</w:t>
            </w:r>
          </w:p>
        </w:tc>
        <w:tc>
          <w:tcPr>
            <w:tcW w:w="0" w:type="auto"/>
          </w:tcPr>
          <w:p w14:paraId="2D5D136C" w14:textId="311E9AE1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37</w:t>
            </w:r>
          </w:p>
        </w:tc>
        <w:tc>
          <w:tcPr>
            <w:tcW w:w="0" w:type="auto"/>
          </w:tcPr>
          <w:p w14:paraId="66BED5D9" w14:textId="7E287F14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14</w:t>
            </w:r>
          </w:p>
        </w:tc>
        <w:tc>
          <w:tcPr>
            <w:tcW w:w="0" w:type="auto"/>
          </w:tcPr>
          <w:p w14:paraId="421EC7D7" w14:textId="2B37A53E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31E54D10" w14:textId="10CB0302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4CA1D01" w14:textId="573F2224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8C78010" w14:textId="4E02899B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53</w:t>
            </w:r>
          </w:p>
        </w:tc>
        <w:tc>
          <w:tcPr>
            <w:tcW w:w="0" w:type="auto"/>
          </w:tcPr>
          <w:p w14:paraId="3888B157" w14:textId="5265E13D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38</w:t>
            </w:r>
          </w:p>
        </w:tc>
        <w:tc>
          <w:tcPr>
            <w:tcW w:w="0" w:type="auto"/>
          </w:tcPr>
          <w:p w14:paraId="6F08340A" w14:textId="297ECA83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43</w:t>
            </w:r>
          </w:p>
        </w:tc>
        <w:tc>
          <w:tcPr>
            <w:tcW w:w="0" w:type="auto"/>
          </w:tcPr>
          <w:p w14:paraId="28C150E1" w14:textId="03D0F6FD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B489B49" w14:textId="002BC5E8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29</w:t>
            </w:r>
          </w:p>
        </w:tc>
        <w:tc>
          <w:tcPr>
            <w:tcW w:w="0" w:type="auto"/>
          </w:tcPr>
          <w:p w14:paraId="4B7A074D" w14:textId="43C15BF4" w:rsidR="008553BC" w:rsidRPr="00140C4B" w:rsidRDefault="002F4C44" w:rsidP="008553BC">
            <w:pPr>
              <w:spacing w:after="0" w:line="240" w:lineRule="auto"/>
              <w:jc w:val="center"/>
            </w:pPr>
            <w:r w:rsidRPr="00140C4B">
              <w:t>5</w:t>
            </w:r>
            <w:r w:rsidR="008553BC" w:rsidRPr="00140C4B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76EF43" w14:textId="57D254C5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4C44" w:rsidRPr="00140C4B" w14:paraId="442C1113" w14:textId="77777777" w:rsidTr="006961A6">
        <w:trPr>
          <w:trHeight w:val="316"/>
          <w:jc w:val="center"/>
        </w:trPr>
        <w:tc>
          <w:tcPr>
            <w:tcW w:w="0" w:type="auto"/>
          </w:tcPr>
          <w:p w14:paraId="4F5C1988" w14:textId="77777777" w:rsidR="002F4C44" w:rsidRPr="00140C4B" w:rsidRDefault="002F4C44" w:rsidP="002F4C44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Min</w:t>
            </w:r>
          </w:p>
        </w:tc>
        <w:tc>
          <w:tcPr>
            <w:tcW w:w="0" w:type="auto"/>
          </w:tcPr>
          <w:p w14:paraId="1B4C46E2" w14:textId="651B3C80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</w:tcPr>
          <w:p w14:paraId="584802B9" w14:textId="797DF50F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</w:tcPr>
          <w:p w14:paraId="5D9D5D01" w14:textId="5CF31951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</w:tcPr>
          <w:p w14:paraId="7905DB7B" w14:textId="463FF30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</w:tcPr>
          <w:p w14:paraId="70C20201" w14:textId="2A8CDE6A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</w:tcPr>
          <w:p w14:paraId="5DD3D82C" w14:textId="3FA5A80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318FAE9" w14:textId="1AEC93BA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05E77D7" w14:textId="72A01E32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</w:t>
            </w:r>
          </w:p>
        </w:tc>
        <w:tc>
          <w:tcPr>
            <w:tcW w:w="0" w:type="auto"/>
          </w:tcPr>
          <w:p w14:paraId="1328399E" w14:textId="03B34ECB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</w:t>
            </w:r>
          </w:p>
        </w:tc>
        <w:tc>
          <w:tcPr>
            <w:tcW w:w="0" w:type="auto"/>
          </w:tcPr>
          <w:p w14:paraId="093712F5" w14:textId="10E26125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</w:t>
            </w:r>
          </w:p>
        </w:tc>
        <w:tc>
          <w:tcPr>
            <w:tcW w:w="0" w:type="auto"/>
          </w:tcPr>
          <w:p w14:paraId="20DEE918" w14:textId="57B58009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</w:tcPr>
          <w:p w14:paraId="22A0F804" w14:textId="2C0DA4AF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4577112" w14:textId="22738CBE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9997B2E" w14:textId="45EB0D38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0178408" w14:textId="7373BC92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</w:t>
            </w:r>
          </w:p>
        </w:tc>
        <w:tc>
          <w:tcPr>
            <w:tcW w:w="0" w:type="auto"/>
          </w:tcPr>
          <w:p w14:paraId="7130E52B" w14:textId="3A162D78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</w:t>
            </w:r>
          </w:p>
        </w:tc>
        <w:tc>
          <w:tcPr>
            <w:tcW w:w="0" w:type="auto"/>
          </w:tcPr>
          <w:p w14:paraId="7BD4A0A6" w14:textId="7FDB14F4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</w:t>
            </w:r>
          </w:p>
        </w:tc>
        <w:tc>
          <w:tcPr>
            <w:tcW w:w="0" w:type="auto"/>
          </w:tcPr>
          <w:p w14:paraId="2723EE3A" w14:textId="029FF672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876EC88" w14:textId="12BFD5F8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</w:tcPr>
          <w:p w14:paraId="755CDF7D" w14:textId="64805259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</w:t>
            </w:r>
          </w:p>
        </w:tc>
        <w:tc>
          <w:tcPr>
            <w:tcW w:w="0" w:type="auto"/>
          </w:tcPr>
          <w:p w14:paraId="06F6C68F" w14:textId="3B0AE90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4C44" w:rsidRPr="00140C4B" w14:paraId="4FEF3A80" w14:textId="77777777" w:rsidTr="006961A6">
        <w:trPr>
          <w:trHeight w:val="316"/>
          <w:jc w:val="center"/>
        </w:trPr>
        <w:tc>
          <w:tcPr>
            <w:tcW w:w="0" w:type="auto"/>
          </w:tcPr>
          <w:p w14:paraId="6997D76C" w14:textId="77777777" w:rsidR="002F4C44" w:rsidRPr="00140C4B" w:rsidRDefault="002F4C44" w:rsidP="002F4C44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Max</w:t>
            </w:r>
          </w:p>
        </w:tc>
        <w:tc>
          <w:tcPr>
            <w:tcW w:w="0" w:type="auto"/>
          </w:tcPr>
          <w:p w14:paraId="01303C0E" w14:textId="7B7686E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22</w:t>
            </w:r>
          </w:p>
        </w:tc>
        <w:tc>
          <w:tcPr>
            <w:tcW w:w="0" w:type="auto"/>
          </w:tcPr>
          <w:p w14:paraId="327C9531" w14:textId="76D229ED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39</w:t>
            </w:r>
          </w:p>
        </w:tc>
        <w:tc>
          <w:tcPr>
            <w:tcW w:w="0" w:type="auto"/>
          </w:tcPr>
          <w:p w14:paraId="707443CD" w14:textId="37447B6A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51</w:t>
            </w:r>
          </w:p>
        </w:tc>
        <w:tc>
          <w:tcPr>
            <w:tcW w:w="0" w:type="auto"/>
          </w:tcPr>
          <w:p w14:paraId="375A145C" w14:textId="72537800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20</w:t>
            </w:r>
          </w:p>
        </w:tc>
        <w:tc>
          <w:tcPr>
            <w:tcW w:w="0" w:type="auto"/>
          </w:tcPr>
          <w:p w14:paraId="15CBD97A" w14:textId="453733EF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15</w:t>
            </w:r>
          </w:p>
        </w:tc>
        <w:tc>
          <w:tcPr>
            <w:tcW w:w="0" w:type="auto"/>
          </w:tcPr>
          <w:p w14:paraId="4862DECF" w14:textId="5C026D70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40A7B9A" w14:textId="3582850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1347299" w14:textId="68FDD0EE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175</w:t>
            </w:r>
          </w:p>
        </w:tc>
        <w:tc>
          <w:tcPr>
            <w:tcW w:w="0" w:type="auto"/>
          </w:tcPr>
          <w:p w14:paraId="041D4581" w14:textId="6C45175F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73</w:t>
            </w:r>
          </w:p>
        </w:tc>
        <w:tc>
          <w:tcPr>
            <w:tcW w:w="0" w:type="auto"/>
          </w:tcPr>
          <w:p w14:paraId="72002B52" w14:textId="319E7A58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100</w:t>
            </w:r>
          </w:p>
        </w:tc>
        <w:tc>
          <w:tcPr>
            <w:tcW w:w="0" w:type="auto"/>
          </w:tcPr>
          <w:p w14:paraId="0B8AD13E" w14:textId="27C84BED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66</w:t>
            </w:r>
          </w:p>
        </w:tc>
        <w:tc>
          <w:tcPr>
            <w:tcW w:w="0" w:type="auto"/>
          </w:tcPr>
          <w:p w14:paraId="6789F317" w14:textId="65670006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323FA2B5" w14:textId="3B78C87C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E51BC11" w14:textId="23B022E0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0A8A880" w14:textId="29E41692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187</w:t>
            </w:r>
          </w:p>
        </w:tc>
        <w:tc>
          <w:tcPr>
            <w:tcW w:w="0" w:type="auto"/>
          </w:tcPr>
          <w:p w14:paraId="5155058C" w14:textId="2E42AAA5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121</w:t>
            </w:r>
          </w:p>
        </w:tc>
        <w:tc>
          <w:tcPr>
            <w:tcW w:w="0" w:type="auto"/>
          </w:tcPr>
          <w:p w14:paraId="45C2BDE6" w14:textId="4E9939FB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200</w:t>
            </w:r>
          </w:p>
        </w:tc>
        <w:tc>
          <w:tcPr>
            <w:tcW w:w="0" w:type="auto"/>
          </w:tcPr>
          <w:p w14:paraId="5AFC0BED" w14:textId="4DBE1F2C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262681B" w14:textId="67523B4E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105</w:t>
            </w:r>
          </w:p>
        </w:tc>
        <w:tc>
          <w:tcPr>
            <w:tcW w:w="0" w:type="auto"/>
          </w:tcPr>
          <w:p w14:paraId="64408197" w14:textId="58BA1978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144</w:t>
            </w:r>
          </w:p>
        </w:tc>
        <w:tc>
          <w:tcPr>
            <w:tcW w:w="0" w:type="auto"/>
          </w:tcPr>
          <w:p w14:paraId="19B85706" w14:textId="2C9A74C1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4C44" w:rsidRPr="00140C4B" w14:paraId="13F9843A" w14:textId="77777777" w:rsidTr="006961A6">
        <w:trPr>
          <w:trHeight w:val="316"/>
          <w:jc w:val="center"/>
        </w:trPr>
        <w:tc>
          <w:tcPr>
            <w:tcW w:w="0" w:type="auto"/>
          </w:tcPr>
          <w:p w14:paraId="27A4189E" w14:textId="77777777" w:rsidR="002F4C44" w:rsidRPr="00140C4B" w:rsidRDefault="002F4C44" w:rsidP="002F4C44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25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 </w:t>
            </w:r>
          </w:p>
        </w:tc>
        <w:tc>
          <w:tcPr>
            <w:tcW w:w="0" w:type="auto"/>
          </w:tcPr>
          <w:p w14:paraId="5D513040" w14:textId="185F4EA4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</w:t>
            </w:r>
          </w:p>
        </w:tc>
        <w:tc>
          <w:tcPr>
            <w:tcW w:w="0" w:type="auto"/>
          </w:tcPr>
          <w:p w14:paraId="0EB4F2B3" w14:textId="32F263B9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</w:t>
            </w:r>
          </w:p>
        </w:tc>
        <w:tc>
          <w:tcPr>
            <w:tcW w:w="0" w:type="auto"/>
          </w:tcPr>
          <w:p w14:paraId="4ECF82A3" w14:textId="4D1C1604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</w:t>
            </w:r>
          </w:p>
        </w:tc>
        <w:tc>
          <w:tcPr>
            <w:tcW w:w="0" w:type="auto"/>
          </w:tcPr>
          <w:p w14:paraId="09D3773E" w14:textId="20C80B5E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</w:t>
            </w:r>
          </w:p>
        </w:tc>
        <w:tc>
          <w:tcPr>
            <w:tcW w:w="0" w:type="auto"/>
          </w:tcPr>
          <w:p w14:paraId="109238B4" w14:textId="11442406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</w:tcPr>
          <w:p w14:paraId="54960730" w14:textId="2C345F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9EA650" w14:textId="4034D375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35F17CA" w14:textId="4A15814A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34</w:t>
            </w:r>
          </w:p>
        </w:tc>
        <w:tc>
          <w:tcPr>
            <w:tcW w:w="0" w:type="auto"/>
          </w:tcPr>
          <w:p w14:paraId="02207A3A" w14:textId="360DC495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10</w:t>
            </w:r>
          </w:p>
        </w:tc>
        <w:tc>
          <w:tcPr>
            <w:tcW w:w="0" w:type="auto"/>
          </w:tcPr>
          <w:p w14:paraId="32FDAE61" w14:textId="493B53A8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22</w:t>
            </w:r>
          </w:p>
        </w:tc>
        <w:tc>
          <w:tcPr>
            <w:tcW w:w="0" w:type="auto"/>
          </w:tcPr>
          <w:p w14:paraId="491798A1" w14:textId="04053179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</w:t>
            </w:r>
          </w:p>
        </w:tc>
        <w:tc>
          <w:tcPr>
            <w:tcW w:w="0" w:type="auto"/>
          </w:tcPr>
          <w:p w14:paraId="29473DB8" w14:textId="3736BF72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D177E88" w14:textId="4A5B4A9C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95DF434" w14:textId="2B4A267A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46E7610" w14:textId="766FED4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27</w:t>
            </w:r>
          </w:p>
        </w:tc>
        <w:tc>
          <w:tcPr>
            <w:tcW w:w="0" w:type="auto"/>
          </w:tcPr>
          <w:p w14:paraId="3CB4115D" w14:textId="3EEEB115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21</w:t>
            </w:r>
          </w:p>
        </w:tc>
        <w:tc>
          <w:tcPr>
            <w:tcW w:w="0" w:type="auto"/>
          </w:tcPr>
          <w:p w14:paraId="630AF68C" w14:textId="660C48DF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20</w:t>
            </w:r>
          </w:p>
        </w:tc>
        <w:tc>
          <w:tcPr>
            <w:tcW w:w="0" w:type="auto"/>
          </w:tcPr>
          <w:p w14:paraId="36A149ED" w14:textId="11BEB7D3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49DE69B" w14:textId="00546F7A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11</w:t>
            </w:r>
          </w:p>
        </w:tc>
        <w:tc>
          <w:tcPr>
            <w:tcW w:w="0" w:type="auto"/>
          </w:tcPr>
          <w:p w14:paraId="18A4BC86" w14:textId="4245545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29</w:t>
            </w:r>
          </w:p>
        </w:tc>
        <w:tc>
          <w:tcPr>
            <w:tcW w:w="0" w:type="auto"/>
          </w:tcPr>
          <w:p w14:paraId="02E12FF5" w14:textId="3C7DE755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4C44" w:rsidRPr="00140C4B" w14:paraId="163ADA4C" w14:textId="77777777" w:rsidTr="006961A6">
        <w:trPr>
          <w:trHeight w:val="316"/>
          <w:jc w:val="center"/>
        </w:trPr>
        <w:tc>
          <w:tcPr>
            <w:tcW w:w="0" w:type="auto"/>
          </w:tcPr>
          <w:p w14:paraId="66525DB7" w14:textId="77777777" w:rsidR="002F4C44" w:rsidRPr="00140C4B" w:rsidRDefault="002F4C44" w:rsidP="002F4C44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50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</w:t>
            </w:r>
          </w:p>
        </w:tc>
        <w:tc>
          <w:tcPr>
            <w:tcW w:w="0" w:type="auto"/>
          </w:tcPr>
          <w:p w14:paraId="00E2329D" w14:textId="4D88CB4C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10</w:t>
            </w:r>
          </w:p>
        </w:tc>
        <w:tc>
          <w:tcPr>
            <w:tcW w:w="0" w:type="auto"/>
          </w:tcPr>
          <w:p w14:paraId="00BC718D" w14:textId="5E6BE305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</w:t>
            </w:r>
          </w:p>
        </w:tc>
        <w:tc>
          <w:tcPr>
            <w:tcW w:w="0" w:type="auto"/>
          </w:tcPr>
          <w:p w14:paraId="585CF0C2" w14:textId="19BCD2D8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</w:t>
            </w:r>
          </w:p>
        </w:tc>
        <w:tc>
          <w:tcPr>
            <w:tcW w:w="0" w:type="auto"/>
          </w:tcPr>
          <w:p w14:paraId="008D3335" w14:textId="77D98822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</w:t>
            </w:r>
          </w:p>
        </w:tc>
        <w:tc>
          <w:tcPr>
            <w:tcW w:w="0" w:type="auto"/>
          </w:tcPr>
          <w:p w14:paraId="43F232A0" w14:textId="47C9C3C0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</w:t>
            </w:r>
          </w:p>
        </w:tc>
        <w:tc>
          <w:tcPr>
            <w:tcW w:w="0" w:type="auto"/>
          </w:tcPr>
          <w:p w14:paraId="3D8CEAB6" w14:textId="789335A0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2150B1A" w14:textId="574EAECC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C57CD1E" w14:textId="56478F7A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58</w:t>
            </w:r>
          </w:p>
        </w:tc>
        <w:tc>
          <w:tcPr>
            <w:tcW w:w="0" w:type="auto"/>
          </w:tcPr>
          <w:p w14:paraId="2F64EE96" w14:textId="12580EB8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14</w:t>
            </w:r>
          </w:p>
        </w:tc>
        <w:tc>
          <w:tcPr>
            <w:tcW w:w="0" w:type="auto"/>
          </w:tcPr>
          <w:p w14:paraId="4E21BF8A" w14:textId="573962B0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30</w:t>
            </w:r>
          </w:p>
        </w:tc>
        <w:tc>
          <w:tcPr>
            <w:tcW w:w="0" w:type="auto"/>
          </w:tcPr>
          <w:p w14:paraId="7FBE032C" w14:textId="4F8BDC78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12</w:t>
            </w:r>
          </w:p>
        </w:tc>
        <w:tc>
          <w:tcPr>
            <w:tcW w:w="0" w:type="auto"/>
          </w:tcPr>
          <w:p w14:paraId="378C9A5C" w14:textId="56B2EE0F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80A7A23" w14:textId="2963AA30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4FC6BD4" w14:textId="6F84CD20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2C1790F" w14:textId="78C17036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46</w:t>
            </w:r>
          </w:p>
        </w:tc>
        <w:tc>
          <w:tcPr>
            <w:tcW w:w="0" w:type="auto"/>
          </w:tcPr>
          <w:p w14:paraId="634E1481" w14:textId="2FFAB158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33</w:t>
            </w:r>
          </w:p>
        </w:tc>
        <w:tc>
          <w:tcPr>
            <w:tcW w:w="0" w:type="auto"/>
          </w:tcPr>
          <w:p w14:paraId="457593D2" w14:textId="3F723BD5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36</w:t>
            </w:r>
          </w:p>
        </w:tc>
        <w:tc>
          <w:tcPr>
            <w:tcW w:w="0" w:type="auto"/>
          </w:tcPr>
          <w:p w14:paraId="4AB4BBE6" w14:textId="5C9EE62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29953E1" w14:textId="1C6E436E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22</w:t>
            </w:r>
          </w:p>
        </w:tc>
        <w:tc>
          <w:tcPr>
            <w:tcW w:w="0" w:type="auto"/>
          </w:tcPr>
          <w:p w14:paraId="1F3392BE" w14:textId="4D1D9FC3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54</w:t>
            </w:r>
          </w:p>
        </w:tc>
        <w:tc>
          <w:tcPr>
            <w:tcW w:w="0" w:type="auto"/>
          </w:tcPr>
          <w:p w14:paraId="189138C0" w14:textId="45206BD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4C44" w:rsidRPr="00140C4B" w14:paraId="59EF7051" w14:textId="77777777" w:rsidTr="006961A6">
        <w:trPr>
          <w:trHeight w:val="316"/>
          <w:jc w:val="center"/>
        </w:trPr>
        <w:tc>
          <w:tcPr>
            <w:tcW w:w="0" w:type="auto"/>
          </w:tcPr>
          <w:p w14:paraId="6AD54017" w14:textId="77777777" w:rsidR="002F4C44" w:rsidRPr="00140C4B" w:rsidRDefault="002F4C44" w:rsidP="002F4C44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75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</w:t>
            </w:r>
          </w:p>
        </w:tc>
        <w:tc>
          <w:tcPr>
            <w:tcW w:w="0" w:type="auto"/>
          </w:tcPr>
          <w:p w14:paraId="1208B230" w14:textId="653A693A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13</w:t>
            </w:r>
          </w:p>
        </w:tc>
        <w:tc>
          <w:tcPr>
            <w:tcW w:w="0" w:type="auto"/>
          </w:tcPr>
          <w:p w14:paraId="72A88A6A" w14:textId="17E2E3A2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</w:t>
            </w:r>
          </w:p>
        </w:tc>
        <w:tc>
          <w:tcPr>
            <w:tcW w:w="0" w:type="auto"/>
          </w:tcPr>
          <w:p w14:paraId="46D30070" w14:textId="178A10B8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13</w:t>
            </w:r>
          </w:p>
        </w:tc>
        <w:tc>
          <w:tcPr>
            <w:tcW w:w="0" w:type="auto"/>
          </w:tcPr>
          <w:p w14:paraId="27C4B350" w14:textId="50546B6C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6</w:t>
            </w:r>
          </w:p>
        </w:tc>
        <w:tc>
          <w:tcPr>
            <w:tcW w:w="0" w:type="auto"/>
          </w:tcPr>
          <w:p w14:paraId="401FC9BF" w14:textId="7CC34362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</w:t>
            </w:r>
          </w:p>
        </w:tc>
        <w:tc>
          <w:tcPr>
            <w:tcW w:w="0" w:type="auto"/>
          </w:tcPr>
          <w:p w14:paraId="1E8B7B61" w14:textId="2AB5E1B0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090DA8" w14:textId="785832A5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E5DC291" w14:textId="4395BBF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90</w:t>
            </w:r>
          </w:p>
        </w:tc>
        <w:tc>
          <w:tcPr>
            <w:tcW w:w="0" w:type="auto"/>
          </w:tcPr>
          <w:p w14:paraId="2DFE1B07" w14:textId="6258BA6F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21</w:t>
            </w:r>
          </w:p>
        </w:tc>
        <w:tc>
          <w:tcPr>
            <w:tcW w:w="0" w:type="auto"/>
          </w:tcPr>
          <w:p w14:paraId="085FBA08" w14:textId="00F52E03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50</w:t>
            </w:r>
          </w:p>
        </w:tc>
        <w:tc>
          <w:tcPr>
            <w:tcW w:w="0" w:type="auto"/>
          </w:tcPr>
          <w:p w14:paraId="5B707A41" w14:textId="58F2DBF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19</w:t>
            </w:r>
          </w:p>
        </w:tc>
        <w:tc>
          <w:tcPr>
            <w:tcW w:w="0" w:type="auto"/>
          </w:tcPr>
          <w:p w14:paraId="050EF60B" w14:textId="54BE2EB9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A01C316" w14:textId="1F1350D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0A5FA96" w14:textId="43111595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A8B0CEF" w14:textId="0486DCA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70</w:t>
            </w:r>
          </w:p>
        </w:tc>
        <w:tc>
          <w:tcPr>
            <w:tcW w:w="0" w:type="auto"/>
          </w:tcPr>
          <w:p w14:paraId="637BE864" w14:textId="44CB99DB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52</w:t>
            </w:r>
          </w:p>
        </w:tc>
        <w:tc>
          <w:tcPr>
            <w:tcW w:w="0" w:type="auto"/>
          </w:tcPr>
          <w:p w14:paraId="238F2DAE" w14:textId="51DA4052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59</w:t>
            </w:r>
          </w:p>
        </w:tc>
        <w:tc>
          <w:tcPr>
            <w:tcW w:w="0" w:type="auto"/>
          </w:tcPr>
          <w:p w14:paraId="46D82E86" w14:textId="56F051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E7D9B00" w14:textId="3CE27ADB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45</w:t>
            </w:r>
          </w:p>
        </w:tc>
        <w:tc>
          <w:tcPr>
            <w:tcW w:w="0" w:type="auto"/>
          </w:tcPr>
          <w:p w14:paraId="63B04469" w14:textId="57900111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t>81</w:t>
            </w:r>
          </w:p>
        </w:tc>
        <w:tc>
          <w:tcPr>
            <w:tcW w:w="0" w:type="auto"/>
          </w:tcPr>
          <w:p w14:paraId="7C3D6242" w14:textId="07D5E748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4C44" w:rsidRPr="00140C4B" w14:paraId="4525835E" w14:textId="77777777" w:rsidTr="006961A6">
        <w:trPr>
          <w:trHeight w:val="316"/>
          <w:jc w:val="center"/>
        </w:trPr>
        <w:tc>
          <w:tcPr>
            <w:tcW w:w="0" w:type="auto"/>
          </w:tcPr>
          <w:p w14:paraId="51B4B475" w14:textId="77777777" w:rsidR="002F4C44" w:rsidRPr="00140C4B" w:rsidRDefault="002F4C44" w:rsidP="002F4C44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Exceedance 24h</w:t>
            </w:r>
          </w:p>
          <w:p w14:paraId="1C7BCEF6" w14:textId="77777777" w:rsidR="002F4C44" w:rsidRPr="00140C4B" w:rsidRDefault="002F4C44" w:rsidP="002F4C44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n (Min-Max)</w:t>
            </w:r>
            <w:r w:rsidRPr="00140C4B">
              <w:rPr>
                <w:sz w:val="22"/>
                <w:vertAlign w:val="superscript"/>
              </w:rPr>
              <w:t>a</w:t>
            </w:r>
          </w:p>
        </w:tc>
        <w:tc>
          <w:tcPr>
            <w:tcW w:w="0" w:type="auto"/>
          </w:tcPr>
          <w:p w14:paraId="54BF80C4" w14:textId="61ED96F5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51BBD165" w14:textId="10273FFE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D5CE2A3" w14:textId="309A9182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5F6F63F9" w14:textId="34A4BC94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F5B42B7" w14:textId="5F259458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7B1B3899" w14:textId="33C72151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5748C8" w14:textId="6E80C1A3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58FFC98" w14:textId="6572369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0FDA2831" w14:textId="69A52DAC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3F449287" w14:textId="00D61221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4B61DC2" w14:textId="2F822C05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9A077B7" w14:textId="2FDF7FDB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3C1D71F6" w14:textId="2C38B0D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0A9B2F9" w14:textId="15E4F3C0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A4298A2" w14:textId="0C243D8E" w:rsidR="002F4C44" w:rsidRPr="00140C4B" w:rsidRDefault="00D161D3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7E66A00" w14:textId="655A3478" w:rsidR="002F4C44" w:rsidRPr="00140C4B" w:rsidRDefault="00D161D3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7BC36996" w14:textId="509BCF29" w:rsidR="002F4C44" w:rsidRPr="00140C4B" w:rsidRDefault="00D161D3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2B69DE6" w14:textId="5C722044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02D44485" w14:textId="6AAA46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4554C21" w14:textId="215E30A1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77564F1A" w14:textId="34167645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4C44" w:rsidRPr="00140C4B" w14:paraId="6D9A5725" w14:textId="77777777" w:rsidTr="006961A6">
        <w:trPr>
          <w:trHeight w:val="316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2D8EC8" w14:textId="77777777" w:rsidR="002F4C44" w:rsidRPr="00140C4B" w:rsidRDefault="002F4C44" w:rsidP="002F4C44">
            <w:pPr>
              <w:spacing w:after="0" w:line="240" w:lineRule="auto"/>
              <w:rPr>
                <w:sz w:val="22"/>
              </w:rPr>
            </w:pPr>
            <w:r w:rsidRPr="00140C4B">
              <w:rPr>
                <w:b/>
                <w:sz w:val="22"/>
              </w:rPr>
              <w:t>O</w:t>
            </w:r>
            <w:r w:rsidRPr="00140C4B">
              <w:rPr>
                <w:b/>
                <w:sz w:val="22"/>
                <w:vertAlign w:val="subscript"/>
              </w:rPr>
              <w:t>3</w:t>
            </w:r>
          </w:p>
        </w:tc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</w:tcBorders>
          </w:tcPr>
          <w:p w14:paraId="2DCB5C22" w14:textId="77777777" w:rsidR="002F4C44" w:rsidRPr="00140C4B" w:rsidRDefault="002F4C44" w:rsidP="002F4C44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1 h maximum (µg m</w:t>
            </w:r>
            <w:r w:rsidRPr="00140C4B">
              <w:rPr>
                <w:sz w:val="22"/>
                <w:vertAlign w:val="superscript"/>
              </w:rPr>
              <w:t>–3</w:t>
            </w:r>
            <w:r w:rsidRPr="00140C4B">
              <w:rPr>
                <w:sz w:val="22"/>
              </w:rPr>
              <w:t xml:space="preserve">) </w:t>
            </w:r>
          </w:p>
        </w:tc>
      </w:tr>
      <w:tr w:rsidR="002F4C44" w:rsidRPr="00140C4B" w14:paraId="332B25E1" w14:textId="77777777" w:rsidTr="006961A6">
        <w:trPr>
          <w:trHeight w:val="316"/>
          <w:jc w:val="center"/>
        </w:trPr>
        <w:tc>
          <w:tcPr>
            <w:tcW w:w="0" w:type="auto"/>
          </w:tcPr>
          <w:p w14:paraId="550E1BA1" w14:textId="77777777" w:rsidR="002F4C44" w:rsidRPr="00140C4B" w:rsidRDefault="002F4C44" w:rsidP="002F4C44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 xml:space="preserve">Mean </w:t>
            </w:r>
          </w:p>
        </w:tc>
        <w:tc>
          <w:tcPr>
            <w:tcW w:w="0" w:type="auto"/>
          </w:tcPr>
          <w:p w14:paraId="1946CCA0" w14:textId="344FAD5C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4C24E77F" w14:textId="5D4ED509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3ED1D704" w14:textId="1F035133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1332932A" w14:textId="55CFC69D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16447C84" w14:textId="09E94A30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5C6987A7" w14:textId="74555D4D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785F83E" w14:textId="29AD319F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99155EA" w14:textId="2DD04328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799C15B" w14:textId="6EBB985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109BA79D" w14:textId="24E13504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3E79E68F" w14:textId="313DA49F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58EE273" w14:textId="52DE3254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35924233" w14:textId="3BE81E46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0271FF" w14:textId="496B7EB1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3DC2AD0" w14:textId="3325BA5E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70634BF8" w14:textId="12F098E1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2C666434" w14:textId="1544FED3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F1EE326" w14:textId="29C2124E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0EFD14DB" w14:textId="0DEF2098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1E15C657" w14:textId="4EE3A2F3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4466B499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4C44" w:rsidRPr="00140C4B" w14:paraId="3A6D3A89" w14:textId="77777777" w:rsidTr="006961A6">
        <w:trPr>
          <w:trHeight w:val="316"/>
          <w:jc w:val="center"/>
        </w:trPr>
        <w:tc>
          <w:tcPr>
            <w:tcW w:w="0" w:type="auto"/>
          </w:tcPr>
          <w:p w14:paraId="1958E97B" w14:textId="77777777" w:rsidR="002F4C44" w:rsidRPr="00140C4B" w:rsidRDefault="002F4C44" w:rsidP="002F4C44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Min</w:t>
            </w:r>
          </w:p>
        </w:tc>
        <w:tc>
          <w:tcPr>
            <w:tcW w:w="0" w:type="auto"/>
          </w:tcPr>
          <w:p w14:paraId="0301C4C4" w14:textId="7EDCB2B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75E645B4" w14:textId="00BD7275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1E0CF492" w14:textId="21742BB5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720F37EA" w14:textId="4F238A0E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4CE0F2A9" w14:textId="5FD6D12D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CCA1189" w14:textId="5AE6B5BC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F0FB44D" w14:textId="6F3EE511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884A772" w14:textId="3D974500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5418801A" w14:textId="237794E1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4AF74E6B" w14:textId="119886C9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0C884B12" w14:textId="00352351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3B4B01A" w14:textId="519FF2DF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25D4C8FD" w14:textId="7DE191B6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F2F48D4" w14:textId="1A10498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409F2B1" w14:textId="3F64D370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0CB02594" w14:textId="2DFF8A2E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5C9E57DC" w14:textId="4524C0A6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419D7C7F" w14:textId="41FA94A1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51BDEB5A" w14:textId="603DE803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7DFAC604" w14:textId="6FBA7C42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188B7DFE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4C44" w:rsidRPr="00140C4B" w14:paraId="1F18B0DD" w14:textId="77777777" w:rsidTr="006961A6">
        <w:trPr>
          <w:trHeight w:val="316"/>
          <w:jc w:val="center"/>
        </w:trPr>
        <w:tc>
          <w:tcPr>
            <w:tcW w:w="0" w:type="auto"/>
          </w:tcPr>
          <w:p w14:paraId="0B6B7BA1" w14:textId="77777777" w:rsidR="002F4C44" w:rsidRPr="00140C4B" w:rsidRDefault="002F4C44" w:rsidP="002F4C44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Max</w:t>
            </w:r>
          </w:p>
        </w:tc>
        <w:tc>
          <w:tcPr>
            <w:tcW w:w="0" w:type="auto"/>
          </w:tcPr>
          <w:p w14:paraId="35728B82" w14:textId="3521CCA3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065EC0AA" w14:textId="28D60245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7C11E357" w14:textId="06C403E4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554B798A" w14:textId="4A5700BC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4B828391" w14:textId="0DC143E9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8FE22BF" w14:textId="056BA5B8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887E7C1" w14:textId="7EFB2FF4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0D2C64F" w14:textId="35C26DCD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010E8D75" w14:textId="1ABBE810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2655834B" w14:textId="623EB53E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399A9A28" w14:textId="52675BEF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7B18C190" w14:textId="193647A6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7FC6AF57" w14:textId="6AF6CD7E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4418A87" w14:textId="76530BC0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16C2280" w14:textId="5177A71E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0C7470F4" w14:textId="63370996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A1DFC0E" w14:textId="7B4D6560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1B5BA6DD" w14:textId="76718021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261D36D7" w14:textId="4FA48AE6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49CDA5AE" w14:textId="73C109DE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7159DA4D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4C44" w:rsidRPr="00140C4B" w14:paraId="4039F67A" w14:textId="77777777" w:rsidTr="006961A6">
        <w:trPr>
          <w:trHeight w:val="316"/>
          <w:jc w:val="center"/>
        </w:trPr>
        <w:tc>
          <w:tcPr>
            <w:tcW w:w="0" w:type="auto"/>
          </w:tcPr>
          <w:p w14:paraId="1145CF8D" w14:textId="77777777" w:rsidR="002F4C44" w:rsidRPr="00140C4B" w:rsidRDefault="002F4C44" w:rsidP="002F4C44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25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 </w:t>
            </w:r>
          </w:p>
        </w:tc>
        <w:tc>
          <w:tcPr>
            <w:tcW w:w="0" w:type="auto"/>
          </w:tcPr>
          <w:p w14:paraId="3E380FB7" w14:textId="2B68EAD5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07BFC1DD" w14:textId="3AD8D4CF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27D01B7" w14:textId="7D68DC50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70B7BFCA" w14:textId="448D57AA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5445A151" w14:textId="75C292F9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0E4A80DD" w14:textId="3BCE55E9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B3E48FE" w14:textId="4E7D666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F8326A4" w14:textId="1E877AC4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56E50C5" w14:textId="4653F915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541D84AF" w14:textId="63261080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0B7815BA" w14:textId="194E1270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18E6467B" w14:textId="1555D80C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552AA237" w14:textId="0F06DCEB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F9E0766" w14:textId="5B19FCDF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C8EB1B7" w14:textId="1C148AB5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19449545" w14:textId="34D9A17A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771F3F18" w14:textId="41B76CE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04C4836B" w14:textId="2825804A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01F2518D" w14:textId="5BDC2933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482F521C" w14:textId="6CB44C33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5A6DC561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4C44" w:rsidRPr="00140C4B" w14:paraId="631B60D8" w14:textId="77777777" w:rsidTr="006961A6">
        <w:trPr>
          <w:trHeight w:val="316"/>
          <w:jc w:val="center"/>
        </w:trPr>
        <w:tc>
          <w:tcPr>
            <w:tcW w:w="0" w:type="auto"/>
          </w:tcPr>
          <w:p w14:paraId="0AB170CD" w14:textId="77777777" w:rsidR="002F4C44" w:rsidRPr="00140C4B" w:rsidRDefault="002F4C44" w:rsidP="002F4C44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50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</w:t>
            </w:r>
          </w:p>
        </w:tc>
        <w:tc>
          <w:tcPr>
            <w:tcW w:w="0" w:type="auto"/>
          </w:tcPr>
          <w:p w14:paraId="54413114" w14:textId="44FF305A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404A67A" w14:textId="611385C1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21738AD6" w14:textId="46DB2B28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8A1F886" w14:textId="1C280882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28C82325" w14:textId="204BEF4C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20F8FC97" w14:textId="2F385CC6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AFEDE89" w14:textId="5F2F28AD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EABF1A7" w14:textId="4AA2B60F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5562833C" w14:textId="4EA92950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3F518078" w14:textId="2BA0B0BE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34BA561C" w14:textId="6606BD7F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B8633D4" w14:textId="7670F22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167F4D0C" w14:textId="0D2F9B99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CBB70BF" w14:textId="6B99FA98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DE10962" w14:textId="1175B47E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2D31BEB5" w14:textId="46CF156C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86DF1E1" w14:textId="4BE90E1C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5CE5338E" w14:textId="10D80FF6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5FF7C139" w14:textId="3DDE365B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3EBCA477" w14:textId="7305BADA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5FE2D43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4C44" w:rsidRPr="00140C4B" w14:paraId="51515ADE" w14:textId="77777777" w:rsidTr="006961A6">
        <w:trPr>
          <w:trHeight w:val="316"/>
          <w:jc w:val="center"/>
        </w:trPr>
        <w:tc>
          <w:tcPr>
            <w:tcW w:w="0" w:type="auto"/>
          </w:tcPr>
          <w:p w14:paraId="2C5F21D3" w14:textId="77777777" w:rsidR="002F4C44" w:rsidRPr="00140C4B" w:rsidRDefault="002F4C44" w:rsidP="002F4C44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75</w:t>
            </w:r>
            <w:r w:rsidRPr="00140C4B">
              <w:rPr>
                <w:sz w:val="22"/>
                <w:vertAlign w:val="superscript"/>
              </w:rPr>
              <w:t>th</w:t>
            </w:r>
            <w:r w:rsidRPr="00140C4B">
              <w:rPr>
                <w:sz w:val="22"/>
              </w:rPr>
              <w:t xml:space="preserve"> </w:t>
            </w:r>
          </w:p>
        </w:tc>
        <w:tc>
          <w:tcPr>
            <w:tcW w:w="0" w:type="auto"/>
          </w:tcPr>
          <w:p w14:paraId="58A16FF2" w14:textId="33883F4C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44507E04" w14:textId="4AD048DE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5EFF36E5" w14:textId="6D0097E6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7FE9C80E" w14:textId="6CA40FD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46ACAB42" w14:textId="23577158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932EBA6" w14:textId="022D6A66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18735FD" w14:textId="31C8DF5B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B2F2053" w14:textId="448EB52A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79F7DBD4" w14:textId="1CAD6F2C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34B93F64" w14:textId="41EC2DFF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41C19E0B" w14:textId="57D92EFB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3BD8E71C" w14:textId="57AE615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0B26F238" w14:textId="2EB4585B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0270809" w14:textId="04A0FA70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46C3C3B" w14:textId="7FA1FE2D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74F59C1" w14:textId="164F69FE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A333566" w14:textId="3241831B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499486A9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1FEDDDB" w14:textId="4159EF63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0991F9F2" w14:textId="0CEED479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402E7528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4C44" w:rsidRPr="00140C4B" w14:paraId="4278F55D" w14:textId="77777777" w:rsidTr="006961A6">
        <w:trPr>
          <w:trHeight w:val="316"/>
          <w:jc w:val="center"/>
        </w:trPr>
        <w:tc>
          <w:tcPr>
            <w:tcW w:w="0" w:type="auto"/>
          </w:tcPr>
          <w:p w14:paraId="3917E099" w14:textId="77777777" w:rsidR="002F4C44" w:rsidRPr="00140C4B" w:rsidRDefault="002F4C44" w:rsidP="002F4C44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 xml:space="preserve">Exceedance </w:t>
            </w:r>
          </w:p>
          <w:p w14:paraId="64102146" w14:textId="77777777" w:rsidR="002F4C44" w:rsidRPr="00140C4B" w:rsidRDefault="002F4C44" w:rsidP="002F4C44">
            <w:pPr>
              <w:spacing w:after="0" w:line="240" w:lineRule="auto"/>
              <w:rPr>
                <w:sz w:val="22"/>
              </w:rPr>
            </w:pPr>
            <w:r w:rsidRPr="00140C4B">
              <w:rPr>
                <w:sz w:val="22"/>
              </w:rPr>
              <w:t>1h  alert</w:t>
            </w:r>
          </w:p>
          <w:p w14:paraId="59D97682" w14:textId="77777777" w:rsidR="002F4C44" w:rsidRPr="00140C4B" w:rsidRDefault="002F4C44" w:rsidP="002F4C4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</w:tcPr>
          <w:p w14:paraId="06A451A4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8DCB015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755BF59C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3EA55A9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FE51521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02685993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784113EC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73A6356D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A5C8EB5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5BDB962F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21D8083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0D7E999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46295B6A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BA4BA44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98A847E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2099BAF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15A64E1C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80F513B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6EABFBBA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56E510B8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  <w:tc>
          <w:tcPr>
            <w:tcW w:w="0" w:type="auto"/>
          </w:tcPr>
          <w:p w14:paraId="2CBF5051" w14:textId="77777777" w:rsidR="002F4C44" w:rsidRPr="00140C4B" w:rsidRDefault="002F4C44" w:rsidP="002F4C44">
            <w:pPr>
              <w:spacing w:after="0" w:line="240" w:lineRule="auto"/>
              <w:jc w:val="center"/>
              <w:rPr>
                <w:sz w:val="22"/>
              </w:rPr>
            </w:pPr>
            <w:r w:rsidRPr="00140C4B">
              <w:rPr>
                <w:sz w:val="22"/>
              </w:rPr>
              <w:t>–</w:t>
            </w:r>
          </w:p>
        </w:tc>
      </w:tr>
    </w:tbl>
    <w:p w14:paraId="3569C4A2" w14:textId="77777777" w:rsidR="001A5220" w:rsidRPr="00140C4B" w:rsidRDefault="001A5220" w:rsidP="001A5220">
      <w:pPr>
        <w:spacing w:after="0" w:line="240" w:lineRule="auto"/>
        <w:rPr>
          <w:bCs/>
          <w:lang w:val="pt-PT"/>
        </w:rPr>
      </w:pPr>
      <w:r w:rsidRPr="00140C4B">
        <w:rPr>
          <w:bCs/>
          <w:lang w:val="pt-PT"/>
        </w:rPr>
        <w:t>Abbreviation: N=North, C= Centre, LTV=Lisbon and Tejo Valley, Ag= Algarve, Aj= Alentejo, M= Madeira, Az=Azores</w:t>
      </w:r>
    </w:p>
    <w:p w14:paraId="35A93825" w14:textId="77777777" w:rsidR="001A5220" w:rsidRPr="00140C4B" w:rsidRDefault="001A5220" w:rsidP="001A5220">
      <w:pPr>
        <w:spacing w:after="0" w:line="240" w:lineRule="auto"/>
        <w:rPr>
          <w:bCs/>
        </w:rPr>
      </w:pPr>
      <w:r w:rsidRPr="00140C4B">
        <w:rPr>
          <w:bCs/>
        </w:rPr>
        <w:t xml:space="preserve">Note: </w:t>
      </w:r>
      <w:r w:rsidRPr="00140C4B">
        <w:rPr>
          <w:bCs/>
          <w:vertAlign w:val="superscript"/>
        </w:rPr>
        <w:t>a</w:t>
      </w:r>
      <w:r w:rsidRPr="00140C4B">
        <w:rPr>
          <w:bCs/>
        </w:rPr>
        <w:t>Minimal and maximal number of limit exceedances registered per individual monitoring station</w:t>
      </w:r>
    </w:p>
    <w:p w14:paraId="6E4BCB43" w14:textId="77777777" w:rsidR="00C54FF6" w:rsidRPr="00140C4B" w:rsidRDefault="00C54FF6" w:rsidP="00C54FF6">
      <w:pPr>
        <w:spacing w:line="360" w:lineRule="auto"/>
        <w:rPr>
          <w:b/>
        </w:rPr>
      </w:pPr>
    </w:p>
    <w:p w14:paraId="6CC1CB43" w14:textId="77777777" w:rsidR="00C54FF6" w:rsidRPr="00140C4B" w:rsidRDefault="00C54FF6" w:rsidP="00C54FF6">
      <w:pPr>
        <w:rPr>
          <w:b/>
        </w:rPr>
        <w:sectPr w:rsidR="00C54FF6" w:rsidRPr="00140C4B" w:rsidSect="00C54FF6">
          <w:pgSz w:w="15840" w:h="12240" w:orient="landscape"/>
          <w:pgMar w:top="1440" w:right="567" w:bottom="1440" w:left="567" w:header="708" w:footer="708" w:gutter="0"/>
          <w:cols w:space="708"/>
          <w:docGrid w:linePitch="360"/>
        </w:sectPr>
      </w:pPr>
    </w:p>
    <w:p w14:paraId="340AD29E" w14:textId="0541097B" w:rsidR="001E6142" w:rsidRPr="00140C4B" w:rsidRDefault="001E6142" w:rsidP="001E6142">
      <w:pPr>
        <w:spacing w:line="360" w:lineRule="auto"/>
        <w:rPr>
          <w:b/>
        </w:rPr>
      </w:pPr>
      <w:r w:rsidRPr="00140C4B">
        <w:rPr>
          <w:b/>
        </w:rPr>
        <w:lastRenderedPageBreak/>
        <w:t>Figure 1S</w:t>
      </w:r>
    </w:p>
    <w:p w14:paraId="4D03C81E" w14:textId="61C8D5FB" w:rsidR="00C04DF5" w:rsidRPr="00140C4B" w:rsidRDefault="00102207" w:rsidP="0093593A">
      <w:pPr>
        <w:spacing w:line="360" w:lineRule="auto"/>
      </w:pPr>
      <w:r w:rsidRPr="00140C4B">
        <w:t>Portuguese a</w:t>
      </w:r>
      <w:r w:rsidR="00E1259C" w:rsidRPr="00140C4B">
        <w:t>ir pollution m</w:t>
      </w:r>
      <w:r w:rsidR="00C04DF5" w:rsidRPr="00140C4B">
        <w:t xml:space="preserve">onitoring network: </w:t>
      </w:r>
      <w:r w:rsidR="003320DA" w:rsidRPr="00140C4B">
        <w:t xml:space="preserve">abundance of </w:t>
      </w:r>
      <w:r w:rsidR="00C04DF5" w:rsidRPr="00140C4B">
        <w:t>zone- and emission influence-specific monitoring sites</w:t>
      </w:r>
      <w:r w:rsidRPr="00140C4B">
        <w:t xml:space="preserve">. Note: The territory is composed of five regions </w:t>
      </w:r>
      <w:r w:rsidR="00201F86" w:rsidRPr="00140C4B">
        <w:t>for</w:t>
      </w:r>
      <w:r w:rsidRPr="00140C4B">
        <w:t xml:space="preserve"> continental Portugal (North, Centre, Lisbon and Tejo Valley, Alentejo, and Algarve) and two in Portuguese islands (Madeira, and Azores).</w:t>
      </w:r>
    </w:p>
    <w:p w14:paraId="3EE9C6AC" w14:textId="77777777" w:rsidR="00102207" w:rsidRPr="00140C4B" w:rsidRDefault="00102207" w:rsidP="0093593A">
      <w:pPr>
        <w:spacing w:line="360" w:lineRule="auto"/>
      </w:pPr>
    </w:p>
    <w:p w14:paraId="018A3D48" w14:textId="790786B2" w:rsidR="00C04DF5" w:rsidRPr="00140C4B" w:rsidRDefault="002B5612" w:rsidP="001E6142">
      <w:pPr>
        <w:spacing w:line="360" w:lineRule="auto"/>
        <w:jc w:val="both"/>
      </w:pPr>
      <w:r w:rsidRPr="00140C4B">
        <w:rPr>
          <w:noProof/>
          <w:lang w:val="en-GB" w:eastAsia="en-GB"/>
        </w:rPr>
        <w:drawing>
          <wp:inline distT="0" distB="0" distL="0" distR="0" wp14:anchorId="1556109A" wp14:editId="21C7ADD4">
            <wp:extent cx="6667500" cy="4278630"/>
            <wp:effectExtent l="0" t="0" r="0" b="762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E0B0E8A2-561F-45F7-81E7-2569D370D3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3CDAC2E" w14:textId="13AA109D" w:rsidR="00A36324" w:rsidRPr="00140C4B" w:rsidRDefault="00A36324" w:rsidP="00A36324">
      <w:pPr>
        <w:ind w:firstLine="720"/>
        <w:jc w:val="both"/>
      </w:pPr>
      <w:r w:rsidRPr="00140C4B">
        <w:t>Note: the specific definition of the monitoring site si located in close proximity to a single major road; • industrial stations — located in close proximity to an industrial area or an industrial source; • background stations — pollution levels are representative of the average exposure of the general population or vegetation. Depending on the distribution/density of buildings, the area surrounding the station is classified as follows: • urban — continuously built-up urban area; • suburban — largely built-up urban area; • rural — all other areas.</w:t>
      </w:r>
    </w:p>
    <w:p w14:paraId="30C7431E" w14:textId="04530A3A" w:rsidR="00A36324" w:rsidRPr="00140C4B" w:rsidRDefault="00A36324" w:rsidP="001E6142">
      <w:pPr>
        <w:spacing w:line="360" w:lineRule="auto"/>
        <w:jc w:val="both"/>
      </w:pPr>
    </w:p>
    <w:p w14:paraId="5AFF06F1" w14:textId="5D3ACC8D" w:rsidR="001E6142" w:rsidRPr="00140C4B" w:rsidRDefault="001E6142" w:rsidP="001E6142">
      <w:pPr>
        <w:rPr>
          <w:b/>
        </w:rPr>
      </w:pPr>
    </w:p>
    <w:p w14:paraId="04BA3966" w14:textId="77777777" w:rsidR="001E6142" w:rsidRPr="00140C4B" w:rsidRDefault="001E6142" w:rsidP="001E6142">
      <w:pPr>
        <w:rPr>
          <w:b/>
        </w:rPr>
        <w:sectPr w:rsidR="001E6142" w:rsidRPr="00140C4B" w:rsidSect="0093593A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6F6C60A2" w14:textId="77777777" w:rsidR="00555017" w:rsidRPr="00140C4B" w:rsidRDefault="001E6142" w:rsidP="00555017">
      <w:pPr>
        <w:spacing w:line="360" w:lineRule="auto"/>
        <w:rPr>
          <w:b/>
        </w:rPr>
      </w:pPr>
      <w:r w:rsidRPr="00140C4B">
        <w:rPr>
          <w:b/>
        </w:rPr>
        <w:lastRenderedPageBreak/>
        <w:t>Figure 2S</w:t>
      </w:r>
    </w:p>
    <w:p w14:paraId="5227E2BD" w14:textId="3412AE94" w:rsidR="00A110CF" w:rsidRPr="00140C4B" w:rsidRDefault="00091730" w:rsidP="00441BCD">
      <w:pPr>
        <w:spacing w:line="360" w:lineRule="auto"/>
        <w:jc w:val="both"/>
      </w:pPr>
      <w:r w:rsidRPr="00140C4B">
        <w:t xml:space="preserve">System of motorways </w:t>
      </w:r>
      <w:r w:rsidR="0093593A" w:rsidRPr="00140C4B">
        <w:t>in Continental Portugal.</w:t>
      </w:r>
      <w:r w:rsidRPr="00140C4B">
        <w:t xml:space="preserve"> Note: </w:t>
      </w:r>
      <w:r w:rsidR="00531F49" w:rsidRPr="00140C4B">
        <w:t>System of motorways</w:t>
      </w:r>
      <w:r w:rsidR="00D642CE" w:rsidRPr="00140C4B">
        <w:t xml:space="preserve"> in Portugal </w:t>
      </w:r>
      <w:r w:rsidR="00531F49" w:rsidRPr="00140C4B">
        <w:t>includes 3087 km. T</w:t>
      </w:r>
      <w:r w:rsidRPr="00140C4B">
        <w:t>here are 15 principal motorways (A1–A8,</w:t>
      </w:r>
      <w:r w:rsidR="00DD278F" w:rsidRPr="00140C4B">
        <w:t xml:space="preserve"> A13, A17, </w:t>
      </w:r>
      <w:r w:rsidR="00A110CF" w:rsidRPr="00140C4B">
        <w:t>A22– A25, A35) and 14 secondary ones. The urban motorways include 23 connections (12 for Lisbon Metropolitan Area, 8 for Oporto Metropolitan Area, and 3 for cities of Coimbra, Leiria and Pombal (</w:t>
      </w:r>
      <w:r w:rsidR="00D642CE" w:rsidRPr="00140C4B">
        <w:t>Infraestruturas de Portugal, 2020</w:t>
      </w:r>
      <w:r w:rsidR="00A110CF" w:rsidRPr="00140C4B">
        <w:t xml:space="preserve">). </w:t>
      </w:r>
    </w:p>
    <w:p w14:paraId="566C6981" w14:textId="1D68B951" w:rsidR="00021317" w:rsidRPr="00140C4B" w:rsidRDefault="00DD278F" w:rsidP="00ED4BE0">
      <w:pPr>
        <w:pStyle w:val="NormalWeb"/>
      </w:pPr>
      <w:r w:rsidRPr="00140C4B">
        <w:rPr>
          <w:rFonts w:eastAsia="Times New Roman"/>
          <w:lang w:val="en-US"/>
        </w:rPr>
        <w:t xml:space="preserve"> </w:t>
      </w:r>
      <w:r w:rsidR="00707719" w:rsidRPr="00140C4B">
        <w:rPr>
          <w:noProof/>
          <w:lang w:val="en-GB" w:eastAsia="en-GB"/>
        </w:rPr>
        <w:drawing>
          <wp:inline distT="0" distB="0" distL="0" distR="0" wp14:anchorId="61F47919" wp14:editId="542E3C14">
            <wp:extent cx="4290060" cy="653796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653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317" w:rsidRPr="00140C4B">
        <w:br w:type="page"/>
      </w:r>
    </w:p>
    <w:p w14:paraId="4C771CE8" w14:textId="2214BBD6" w:rsidR="00021317" w:rsidRPr="00140C4B" w:rsidRDefault="00021317" w:rsidP="00021317">
      <w:pPr>
        <w:spacing w:line="360" w:lineRule="auto"/>
        <w:rPr>
          <w:b/>
        </w:rPr>
      </w:pPr>
      <w:r w:rsidRPr="00140C4B">
        <w:rPr>
          <w:b/>
        </w:rPr>
        <w:lastRenderedPageBreak/>
        <w:t>Figure 3S</w:t>
      </w:r>
    </w:p>
    <w:p w14:paraId="109CC388" w14:textId="1A3375AC" w:rsidR="00021317" w:rsidRPr="00140C4B" w:rsidRDefault="00731D67" w:rsidP="00021317">
      <w:pPr>
        <w:spacing w:line="360" w:lineRule="auto"/>
      </w:pPr>
      <w:r w:rsidRPr="00140C4B">
        <w:t>Quarterly e</w:t>
      </w:r>
      <w:r w:rsidR="00071530" w:rsidRPr="00140C4B">
        <w:t>volution of average daily traffic</w:t>
      </w:r>
      <w:r w:rsidRPr="00140C4B">
        <w:t xml:space="preserve"> (motorways) in Portugal </w:t>
      </w:r>
      <w:r w:rsidR="00021317" w:rsidRPr="00140C4B">
        <w:t>(</w:t>
      </w:r>
      <w:r w:rsidRPr="00140C4B">
        <w:t>BCR, 2020a, 2020b</w:t>
      </w:r>
      <w:r w:rsidR="00021317" w:rsidRPr="00140C4B">
        <w:t xml:space="preserve">). </w:t>
      </w:r>
    </w:p>
    <w:p w14:paraId="26AFD0D2" w14:textId="1D20CF9B" w:rsidR="00B7282E" w:rsidRPr="00140C4B" w:rsidRDefault="00071530" w:rsidP="00021317">
      <w:pPr>
        <w:pStyle w:val="NormalWeb"/>
        <w:rPr>
          <w:lang w:val="en-US"/>
        </w:rPr>
      </w:pPr>
      <w:r w:rsidRPr="00140C4B">
        <w:rPr>
          <w:noProof/>
          <w:lang w:val="en-GB" w:eastAsia="en-GB"/>
        </w:rPr>
        <w:drawing>
          <wp:inline distT="0" distB="0" distL="0" distR="0" wp14:anchorId="7E1B5FEC" wp14:editId="6137FC68">
            <wp:extent cx="4785360" cy="3059430"/>
            <wp:effectExtent l="0" t="0" r="0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122A032F-4A6D-47D6-B2F7-055D0D7C3F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EC92FB3" w14:textId="77777777" w:rsidR="00B7282E" w:rsidRPr="00140C4B" w:rsidRDefault="00B7282E">
      <w:pPr>
        <w:rPr>
          <w:rFonts w:eastAsiaTheme="minorEastAsia"/>
          <w:szCs w:val="24"/>
          <w:lang w:eastAsia="cs-CZ"/>
        </w:rPr>
      </w:pPr>
      <w:r w:rsidRPr="00140C4B">
        <w:br w:type="page"/>
      </w:r>
    </w:p>
    <w:p w14:paraId="103D5098" w14:textId="73001932" w:rsidR="00B7282E" w:rsidRPr="00140C4B" w:rsidRDefault="00B7282E" w:rsidP="00B7282E">
      <w:pPr>
        <w:spacing w:line="360" w:lineRule="auto"/>
        <w:rPr>
          <w:b/>
        </w:rPr>
      </w:pPr>
      <w:r w:rsidRPr="00140C4B">
        <w:rPr>
          <w:b/>
        </w:rPr>
        <w:lastRenderedPageBreak/>
        <w:t>Figure</w:t>
      </w:r>
      <w:r w:rsidR="00917A8B" w:rsidRPr="00140C4B">
        <w:rPr>
          <w:b/>
        </w:rPr>
        <w:t xml:space="preserve"> 4</w:t>
      </w:r>
      <w:r w:rsidRPr="00140C4B">
        <w:rPr>
          <w:b/>
        </w:rPr>
        <w:t>S</w:t>
      </w:r>
    </w:p>
    <w:p w14:paraId="401C6A24" w14:textId="13D23AA7" w:rsidR="00021317" w:rsidRPr="00140C4B" w:rsidRDefault="00F91CFD" w:rsidP="00B7282E">
      <w:pPr>
        <w:pStyle w:val="NormalWeb"/>
        <w:rPr>
          <w:lang w:val="en-US"/>
        </w:rPr>
      </w:pPr>
      <w:r w:rsidRPr="00140C4B">
        <w:rPr>
          <w:lang w:val="en-US"/>
        </w:rPr>
        <w:t>Composition of traffic</w:t>
      </w:r>
      <w:r w:rsidR="00917A8B" w:rsidRPr="00140C4B">
        <w:rPr>
          <w:lang w:val="en-US"/>
        </w:rPr>
        <w:t xml:space="preserve"> (on </w:t>
      </w:r>
      <w:r w:rsidR="00B7282E" w:rsidRPr="00140C4B">
        <w:rPr>
          <w:lang w:val="en-US"/>
        </w:rPr>
        <w:t>motorways) in Portugal (BCR, 2020a, 2020b</w:t>
      </w:r>
      <w:r w:rsidRPr="00140C4B">
        <w:rPr>
          <w:lang w:val="en-US"/>
        </w:rPr>
        <w:t>)</w:t>
      </w:r>
      <w:r w:rsidR="00917A8B" w:rsidRPr="00140C4B">
        <w:rPr>
          <w:lang w:val="en-US"/>
        </w:rPr>
        <w:t xml:space="preserve">: </w:t>
      </w:r>
      <w:r w:rsidR="00A71AE9" w:rsidRPr="00140C4B">
        <w:rPr>
          <w:lang w:val="en-US"/>
        </w:rPr>
        <w:t>(</w:t>
      </w:r>
      <w:r w:rsidR="00917A8B" w:rsidRPr="00140C4B">
        <w:rPr>
          <w:lang w:val="en-US"/>
        </w:rPr>
        <w:t>a</w:t>
      </w:r>
      <w:r w:rsidR="00A71AE9" w:rsidRPr="00140C4B">
        <w:rPr>
          <w:lang w:val="en-US"/>
        </w:rPr>
        <w:t xml:space="preserve">) in </w:t>
      </w:r>
      <w:r w:rsidR="00917A8B" w:rsidRPr="00140C4B">
        <w:rPr>
          <w:lang w:val="en-US"/>
        </w:rPr>
        <w:t>2019, and (b) 2020.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9"/>
        <w:gridCol w:w="4419"/>
      </w:tblGrid>
      <w:tr w:rsidR="00F91CFD" w:rsidRPr="00140C4B" w14:paraId="27BC8327" w14:textId="77777777" w:rsidTr="00F91CFD">
        <w:tc>
          <w:tcPr>
            <w:tcW w:w="5480" w:type="dxa"/>
          </w:tcPr>
          <w:p w14:paraId="67628298" w14:textId="0F0B8081" w:rsidR="00F91CFD" w:rsidRPr="00140C4B" w:rsidRDefault="00F91CFD" w:rsidP="00B7282E">
            <w:pPr>
              <w:pStyle w:val="NormalWeb"/>
              <w:rPr>
                <w:lang w:val="en-US"/>
              </w:rPr>
            </w:pPr>
            <w:r w:rsidRPr="00140C4B">
              <w:rPr>
                <w:noProof/>
                <w:lang w:val="en-GB" w:eastAsia="en-GB"/>
              </w:rPr>
              <w:drawing>
                <wp:inline distT="0" distB="0" distL="0" distR="0" wp14:anchorId="474D7CA6" wp14:editId="3BDB171F">
                  <wp:extent cx="3390900" cy="3227070"/>
                  <wp:effectExtent l="0" t="0" r="0" b="0"/>
                  <wp:docPr id="11" name="Graf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722709-4139-47D5-AD08-FB1917E910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320" w:type="dxa"/>
          </w:tcPr>
          <w:p w14:paraId="4938EBD7" w14:textId="54BD733F" w:rsidR="00F91CFD" w:rsidRPr="00140C4B" w:rsidRDefault="00F91CFD" w:rsidP="00B7282E">
            <w:pPr>
              <w:pStyle w:val="NormalWeb"/>
              <w:rPr>
                <w:lang w:val="en-US"/>
              </w:rPr>
            </w:pPr>
            <w:r w:rsidRPr="00140C4B">
              <w:rPr>
                <w:noProof/>
                <w:lang w:val="en-GB" w:eastAsia="en-GB"/>
              </w:rPr>
              <w:drawing>
                <wp:inline distT="0" distB="0" distL="0" distR="0" wp14:anchorId="02FB1926" wp14:editId="5F12C4F8">
                  <wp:extent cx="3390900" cy="3227070"/>
                  <wp:effectExtent l="0" t="0" r="0" b="0"/>
                  <wp:docPr id="13" name="Graf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02693E-CECA-40F1-A4DD-6C91EE44001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F91CFD" w:rsidRPr="00140C4B" w14:paraId="65FEA199" w14:textId="77777777" w:rsidTr="00F91CFD">
        <w:tblPrEx>
          <w:tblCellMar>
            <w:left w:w="108" w:type="dxa"/>
            <w:right w:w="108" w:type="dxa"/>
          </w:tblCellMar>
        </w:tblPrEx>
        <w:tc>
          <w:tcPr>
            <w:tcW w:w="5480" w:type="dxa"/>
          </w:tcPr>
          <w:p w14:paraId="0600462A" w14:textId="509921AF" w:rsidR="00F91CFD" w:rsidRPr="00140C4B" w:rsidRDefault="00917A8B" w:rsidP="00917A8B">
            <w:pPr>
              <w:pStyle w:val="NormalWeb"/>
              <w:jc w:val="center"/>
              <w:rPr>
                <w:lang w:val="en-US"/>
              </w:rPr>
            </w:pPr>
            <w:r w:rsidRPr="00140C4B">
              <w:rPr>
                <w:lang w:val="en-US"/>
              </w:rPr>
              <w:t>(a)</w:t>
            </w:r>
          </w:p>
        </w:tc>
        <w:tc>
          <w:tcPr>
            <w:tcW w:w="5320" w:type="dxa"/>
          </w:tcPr>
          <w:p w14:paraId="53906850" w14:textId="124FE38A" w:rsidR="00F91CFD" w:rsidRPr="00140C4B" w:rsidRDefault="00917A8B" w:rsidP="00917A8B">
            <w:pPr>
              <w:pStyle w:val="NormalWeb"/>
              <w:jc w:val="center"/>
              <w:rPr>
                <w:lang w:val="en-US"/>
              </w:rPr>
            </w:pPr>
            <w:r w:rsidRPr="00140C4B">
              <w:rPr>
                <w:lang w:val="en-US"/>
              </w:rPr>
              <w:t>(b)</w:t>
            </w:r>
          </w:p>
        </w:tc>
      </w:tr>
    </w:tbl>
    <w:p w14:paraId="38DABE3F" w14:textId="13D649BA" w:rsidR="00092071" w:rsidRPr="00140C4B" w:rsidRDefault="00917A8B" w:rsidP="00713EDE">
      <w:pPr>
        <w:pStyle w:val="NormalWeb"/>
        <w:spacing w:before="0" w:beforeAutospacing="0"/>
        <w:rPr>
          <w:bCs/>
          <w:lang w:val="en-US"/>
        </w:rPr>
      </w:pPr>
      <w:r w:rsidRPr="00140C4B">
        <w:rPr>
          <w:bCs/>
          <w:lang w:val="en-US"/>
        </w:rPr>
        <w:t>Note: 2020 data are based on evaluation of the 1</w:t>
      </w:r>
      <w:r w:rsidRPr="00140C4B">
        <w:rPr>
          <w:bCs/>
          <w:vertAlign w:val="superscript"/>
          <w:lang w:val="en-US"/>
        </w:rPr>
        <w:t>st</w:t>
      </w:r>
      <w:r w:rsidRPr="00140C4B">
        <w:rPr>
          <w:bCs/>
          <w:lang w:val="en-US"/>
        </w:rPr>
        <w:t xml:space="preserve"> quarter(Q1)</w:t>
      </w:r>
      <w:r w:rsidR="00713EDE" w:rsidRPr="00140C4B">
        <w:rPr>
          <w:bCs/>
          <w:lang w:val="en-US"/>
        </w:rPr>
        <w:t>.</w:t>
      </w:r>
    </w:p>
    <w:p w14:paraId="1ED730B3" w14:textId="77777777" w:rsidR="00092071" w:rsidRPr="00140C4B" w:rsidRDefault="00092071">
      <w:pPr>
        <w:rPr>
          <w:rFonts w:eastAsiaTheme="minorEastAsia"/>
          <w:bCs/>
          <w:szCs w:val="24"/>
          <w:lang w:eastAsia="cs-CZ"/>
        </w:rPr>
      </w:pPr>
      <w:r w:rsidRPr="00140C4B">
        <w:rPr>
          <w:bCs/>
        </w:rPr>
        <w:br w:type="page"/>
      </w:r>
    </w:p>
    <w:p w14:paraId="3EE96053" w14:textId="04D08CE6" w:rsidR="00092071" w:rsidRPr="00140C4B" w:rsidRDefault="00092071" w:rsidP="00092071">
      <w:pPr>
        <w:spacing w:line="360" w:lineRule="auto"/>
        <w:rPr>
          <w:b/>
        </w:rPr>
      </w:pPr>
      <w:r w:rsidRPr="00140C4B">
        <w:rPr>
          <w:b/>
        </w:rPr>
        <w:lastRenderedPageBreak/>
        <w:t>Figure 5S</w:t>
      </w:r>
    </w:p>
    <w:p w14:paraId="43C2662B" w14:textId="1F98A75C" w:rsidR="00021317" w:rsidRPr="00140C4B" w:rsidRDefault="00E557B9" w:rsidP="00E557B9">
      <w:pPr>
        <w:pStyle w:val="NormalWeb"/>
        <w:spacing w:before="0" w:beforeAutospacing="0"/>
        <w:jc w:val="both"/>
        <w:rPr>
          <w:bCs/>
          <w:lang w:val="en-US"/>
        </w:rPr>
      </w:pPr>
      <w:r w:rsidRPr="00140C4B">
        <w:rPr>
          <w:lang w:val="en-US"/>
        </w:rPr>
        <w:t>Assessment of traffic related PM</w:t>
      </w:r>
      <w:r w:rsidRPr="00140C4B">
        <w:rPr>
          <w:vertAlign w:val="subscript"/>
          <w:lang w:val="en-US"/>
        </w:rPr>
        <w:t xml:space="preserve">2.5 </w:t>
      </w:r>
      <w:r w:rsidRPr="00140C4B">
        <w:rPr>
          <w:lang w:val="en-US"/>
        </w:rPr>
        <w:t>in Portugal: (a) monthly (January – May) evolution in 2019</w:t>
      </w:r>
      <w:r w:rsidR="007E551F" w:rsidRPr="00140C4B">
        <w:rPr>
          <w:lang w:val="en-US"/>
        </w:rPr>
        <w:t xml:space="preserve"> (continuous line)</w:t>
      </w:r>
      <w:r w:rsidRPr="00140C4B">
        <w:rPr>
          <w:lang w:val="en-US"/>
        </w:rPr>
        <w:t xml:space="preserve"> and 2020</w:t>
      </w:r>
      <w:r w:rsidR="007E551F" w:rsidRPr="00140C4B">
        <w:rPr>
          <w:lang w:val="en-US"/>
        </w:rPr>
        <w:t xml:space="preserve"> (dashed line)</w:t>
      </w:r>
      <w:r w:rsidRPr="00140C4B">
        <w:rPr>
          <w:lang w:val="en-US"/>
        </w:rPr>
        <w:t xml:space="preserve">; (b) representation of concentration changes in 2020 </w:t>
      </w:r>
      <w:r w:rsidRPr="00140C4B">
        <w:rPr>
          <w:i/>
          <w:iCs/>
          <w:lang w:val="en-US"/>
        </w:rPr>
        <w:t>vs.</w:t>
      </w:r>
      <w:r w:rsidRPr="00140C4B">
        <w:rPr>
          <w:lang w:val="en-US"/>
        </w:rPr>
        <w:t xml:space="preserve"> 2019. Note: 22 urban/traffic monitoring stations were considered but no </w:t>
      </w:r>
      <w:r w:rsidR="00A36324" w:rsidRPr="00140C4B">
        <w:rPr>
          <w:lang w:val="en-US"/>
        </w:rPr>
        <w:t>PM</w:t>
      </w:r>
      <w:r w:rsidR="00A36324" w:rsidRPr="00140C4B">
        <w:rPr>
          <w:vertAlign w:val="subscript"/>
          <w:lang w:val="en-US"/>
        </w:rPr>
        <w:t>2.5</w:t>
      </w:r>
      <w:r w:rsidR="00A36324" w:rsidRPr="00140C4B">
        <w:rPr>
          <w:lang w:val="en-US"/>
        </w:rPr>
        <w:t xml:space="preserve"> </w:t>
      </w:r>
      <w:r w:rsidRPr="00140C4B">
        <w:rPr>
          <w:lang w:val="en-US"/>
        </w:rPr>
        <w:t xml:space="preserve">data exited for in 2020 for Centre and Algarve regions in 2020, and North (both years). </w:t>
      </w:r>
    </w:p>
    <w:p w14:paraId="2E45143C" w14:textId="1CBDC2C3" w:rsidR="00092071" w:rsidRPr="00140C4B" w:rsidRDefault="00092071" w:rsidP="00713EDE">
      <w:pPr>
        <w:pStyle w:val="NormalWeb"/>
        <w:spacing w:before="0" w:beforeAutospacing="0"/>
        <w:rPr>
          <w:bCs/>
          <w:lang w:val="en-US"/>
        </w:rPr>
      </w:pPr>
      <w:r w:rsidRPr="00140C4B">
        <w:rPr>
          <w:noProof/>
          <w:lang w:val="en-GB" w:eastAsia="en-GB"/>
        </w:rPr>
        <w:drawing>
          <wp:inline distT="0" distB="0" distL="0" distR="0" wp14:anchorId="36E57261" wp14:editId="20BE10A6">
            <wp:extent cx="5696174" cy="3166334"/>
            <wp:effectExtent l="0" t="0" r="0" b="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92829A32-2847-470B-B535-94611DA642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F2A5774" w14:textId="4FBCC273" w:rsidR="00092071" w:rsidRPr="00140C4B" w:rsidRDefault="00092071" w:rsidP="00092071">
      <w:pPr>
        <w:pStyle w:val="NormalWeb"/>
        <w:spacing w:before="0" w:beforeAutospacing="0"/>
        <w:jc w:val="center"/>
        <w:rPr>
          <w:bCs/>
          <w:lang w:val="en-US"/>
        </w:rPr>
      </w:pPr>
      <w:r w:rsidRPr="00140C4B">
        <w:rPr>
          <w:bCs/>
          <w:lang w:val="en-US"/>
        </w:rPr>
        <w:t>(a)</w:t>
      </w:r>
    </w:p>
    <w:p w14:paraId="177C9072" w14:textId="77777777" w:rsidR="00092071" w:rsidRPr="00140C4B" w:rsidRDefault="00092071" w:rsidP="00092071">
      <w:pPr>
        <w:pStyle w:val="NormalWeb"/>
        <w:spacing w:before="0" w:beforeAutospacing="0"/>
        <w:jc w:val="center"/>
        <w:rPr>
          <w:bCs/>
          <w:lang w:val="en-US"/>
        </w:rPr>
      </w:pPr>
    </w:p>
    <w:p w14:paraId="7BB3318A" w14:textId="4CE92BE6" w:rsidR="00092071" w:rsidRPr="00140C4B" w:rsidRDefault="00092071" w:rsidP="00713EDE">
      <w:pPr>
        <w:pStyle w:val="NormalWeb"/>
        <w:spacing w:before="0" w:beforeAutospacing="0"/>
        <w:rPr>
          <w:bCs/>
          <w:lang w:val="en-US"/>
        </w:rPr>
      </w:pPr>
      <w:r w:rsidRPr="00140C4B">
        <w:rPr>
          <w:noProof/>
          <w:lang w:val="en-GB" w:eastAsia="en-GB"/>
        </w:rPr>
        <w:drawing>
          <wp:inline distT="0" distB="0" distL="0" distR="0" wp14:anchorId="067526A5" wp14:editId="1C505005">
            <wp:extent cx="5638800" cy="2903220"/>
            <wp:effectExtent l="0" t="0" r="0" b="0"/>
            <wp:docPr id="14" name="Graf 14">
              <a:extLst xmlns:a="http://schemas.openxmlformats.org/drawingml/2006/main">
                <a:ext uri="{FF2B5EF4-FFF2-40B4-BE49-F238E27FC236}">
                  <a16:creationId xmlns:a16="http://schemas.microsoft.com/office/drawing/2014/main" id="{9E536CF9-E30E-4A90-AA28-3B0621122B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A8C41DE" w14:textId="37B50C82" w:rsidR="00B13007" w:rsidRPr="00140C4B" w:rsidRDefault="00092071" w:rsidP="000359E1">
      <w:pPr>
        <w:pStyle w:val="NormalWeb"/>
        <w:spacing w:before="0" w:beforeAutospacing="0"/>
        <w:jc w:val="center"/>
        <w:rPr>
          <w:bCs/>
          <w:lang w:val="pt-PT"/>
        </w:rPr>
      </w:pPr>
      <w:r w:rsidRPr="00140C4B">
        <w:rPr>
          <w:bCs/>
          <w:lang w:val="pt-PT"/>
        </w:rPr>
        <w:t>(b)</w:t>
      </w:r>
      <w:r w:rsidR="00B13007" w:rsidRPr="00140C4B">
        <w:rPr>
          <w:b/>
        </w:rPr>
        <w:br w:type="page"/>
      </w:r>
    </w:p>
    <w:p w14:paraId="45EA13CB" w14:textId="77777777" w:rsidR="00310F91" w:rsidRPr="00140C4B" w:rsidRDefault="00310F91" w:rsidP="0091598F">
      <w:pPr>
        <w:spacing w:line="360" w:lineRule="auto"/>
        <w:rPr>
          <w:b/>
          <w:lang w:val="pt-PT"/>
        </w:rPr>
      </w:pPr>
      <w:r w:rsidRPr="00140C4B">
        <w:rPr>
          <w:b/>
          <w:lang w:val="pt-PT"/>
        </w:rPr>
        <w:lastRenderedPageBreak/>
        <w:t>References</w:t>
      </w:r>
    </w:p>
    <w:p w14:paraId="6626EF3B" w14:textId="77777777" w:rsidR="00731D67" w:rsidRPr="00140C4B" w:rsidRDefault="00731D67" w:rsidP="00731D67">
      <w:pPr>
        <w:spacing w:afterLines="60" w:after="144"/>
        <w:jc w:val="both"/>
      </w:pPr>
      <w:r w:rsidRPr="00140C4B">
        <w:rPr>
          <w:lang w:val="pt-PT"/>
        </w:rPr>
        <w:t xml:space="preserve">Brisa Concessão Rodoviária (BCR), 2020a. </w:t>
      </w:r>
      <w:r w:rsidRPr="00140C4B">
        <w:t>FY 2019 Traffic Update. IRISA Concessão Rodoviária, S.A., published on 29th January 2020, retrieved from https://www.brisaconcessao.pt/Portals/0/comunicados/EN/BCR%202019%20Traffic%20Update_v2.pdf, https://web3.cmvm.pt/sdi/emitentes/docs/FR75326.pdf</w:t>
      </w:r>
    </w:p>
    <w:p w14:paraId="3750C0D8" w14:textId="7EB490EF" w:rsidR="00731D67" w:rsidRPr="00140C4B" w:rsidRDefault="00731D67" w:rsidP="00731D67">
      <w:pPr>
        <w:spacing w:afterLines="60" w:after="144"/>
        <w:jc w:val="both"/>
      </w:pPr>
      <w:r w:rsidRPr="00140C4B">
        <w:rPr>
          <w:lang w:val="pt-PT"/>
        </w:rPr>
        <w:t xml:space="preserve">Brisa Concessão Rodoviária (BCR), 2020b. Update de tráfego 1T 2020 (in Portuguese). </w:t>
      </w:r>
      <w:r w:rsidRPr="00140C4B">
        <w:t>BRISA Concessão Rodoviária, S.A, published on 22th April 2020, retrieved from https://web3.cmvm.pt/sdi/emitentes/docs/FR75326.pdf,  on 27th July 2020.</w:t>
      </w:r>
    </w:p>
    <w:p w14:paraId="441A47F2" w14:textId="42AB0E4F" w:rsidR="00D81DC5" w:rsidRPr="00140C4B" w:rsidRDefault="00D81DC5" w:rsidP="00BD3955">
      <w:pPr>
        <w:spacing w:afterLines="60" w:after="144"/>
        <w:jc w:val="both"/>
        <w:rPr>
          <w:lang w:val="pt-PT"/>
        </w:rPr>
      </w:pPr>
      <w:r w:rsidRPr="00140C4B">
        <w:t xml:space="preserve">European Parliament, 2007. Directive 2008/50/EC of the European Parliament and of the Council on ambient air quality and cleaner air for Europe. </w:t>
      </w:r>
      <w:r w:rsidRPr="00140C4B">
        <w:rPr>
          <w:lang w:val="pt-PT"/>
        </w:rPr>
        <w:t>Official Journal of European Union L152, 1–44.</w:t>
      </w:r>
    </w:p>
    <w:p w14:paraId="75EF4A2A" w14:textId="77777777" w:rsidR="00A36C4A" w:rsidRPr="00140C4B" w:rsidRDefault="00D642CE" w:rsidP="00A36C4A">
      <w:pPr>
        <w:spacing w:afterLines="60" w:after="144"/>
        <w:jc w:val="both"/>
      </w:pPr>
      <w:r w:rsidRPr="00140C4B">
        <w:rPr>
          <w:lang w:val="pt-PT"/>
        </w:rPr>
        <w:t xml:space="preserve">Infraestruturas de Portugal, 2020. Rede Rodoviária (in Portuguese). </w:t>
      </w:r>
      <w:r w:rsidRPr="00140C4B">
        <w:t xml:space="preserve">Available at </w:t>
      </w:r>
      <w:hyperlink r:id="rId15" w:history="1">
        <w:r w:rsidRPr="00140C4B">
          <w:rPr>
            <w:rStyle w:val="Hyperlink"/>
          </w:rPr>
          <w:t>https://www.infraestruturasdeportugal.pt/pt-pt/rede/rodoviaria</w:t>
        </w:r>
      </w:hyperlink>
      <w:r w:rsidRPr="00140C4B">
        <w:t>, retrieved on 28</w:t>
      </w:r>
      <w:r w:rsidRPr="00140C4B">
        <w:rPr>
          <w:vertAlign w:val="superscript"/>
        </w:rPr>
        <w:t>th</w:t>
      </w:r>
      <w:r w:rsidRPr="00140C4B">
        <w:t xml:space="preserve"> July 2020.</w:t>
      </w:r>
    </w:p>
    <w:p w14:paraId="79499CF0" w14:textId="57E48C82" w:rsidR="00A36C4A" w:rsidRPr="00140C4B" w:rsidRDefault="00A36C4A" w:rsidP="00A36C4A">
      <w:pPr>
        <w:spacing w:afterLines="60" w:after="144"/>
        <w:jc w:val="both"/>
        <w:rPr>
          <w:lang w:val="pt-PT"/>
        </w:rPr>
      </w:pPr>
      <w:r w:rsidRPr="00140C4B">
        <w:rPr>
          <w:iCs/>
        </w:rPr>
        <w:t xml:space="preserve">International Transport Forum, 2015. </w:t>
      </w:r>
      <w:r w:rsidRPr="00140C4B">
        <w:t xml:space="preserve">Urban Mobility System Upgrade. </w:t>
      </w:r>
      <w:r w:rsidRPr="00140C4B">
        <w:rPr>
          <w:lang w:val="pt-PT"/>
        </w:rPr>
        <w:t xml:space="preserve">Corporate Partnership Board Report. OECD/ITF. </w:t>
      </w:r>
    </w:p>
    <w:p w14:paraId="669319AE" w14:textId="22D09DE6" w:rsidR="000A2738" w:rsidRPr="00140C4B" w:rsidRDefault="000A2738" w:rsidP="00E53DF5">
      <w:pPr>
        <w:spacing w:afterLines="60" w:after="144"/>
        <w:jc w:val="both"/>
        <w:rPr>
          <w:lang w:val="pt-PT"/>
        </w:rPr>
      </w:pPr>
      <w:r w:rsidRPr="00140C4B">
        <w:rPr>
          <w:lang w:val="pt-PT"/>
        </w:rPr>
        <w:t>Law 56/2012, 2012. Reorganização administrativa de Lisboa. : Diário da República n.º 216/2012, Série I , 6454 – 6460.</w:t>
      </w:r>
    </w:p>
    <w:p w14:paraId="5F3F99F3" w14:textId="77777777" w:rsidR="00D81072" w:rsidRPr="00140C4B" w:rsidRDefault="00E53DF5" w:rsidP="00D81072">
      <w:pPr>
        <w:spacing w:afterLines="60" w:after="144"/>
        <w:jc w:val="both"/>
        <w:rPr>
          <w:lang w:val="pt-PT"/>
        </w:rPr>
      </w:pPr>
      <w:r w:rsidRPr="00140C4B">
        <w:rPr>
          <w:lang w:val="pt-PT"/>
        </w:rPr>
        <w:t>L</w:t>
      </w:r>
      <w:r w:rsidR="000A2738" w:rsidRPr="00140C4B">
        <w:rPr>
          <w:lang w:val="pt-PT"/>
        </w:rPr>
        <w:t>aw</w:t>
      </w:r>
      <w:r w:rsidRPr="00140C4B">
        <w:rPr>
          <w:lang w:val="pt-PT"/>
        </w:rPr>
        <w:t>11-A/2013.</w:t>
      </w:r>
      <w:r w:rsidR="000A2738" w:rsidRPr="00140C4B">
        <w:rPr>
          <w:lang w:val="pt-PT"/>
        </w:rPr>
        <w:t xml:space="preserve">, 2013. </w:t>
      </w:r>
      <w:r w:rsidRPr="00140C4B">
        <w:rPr>
          <w:lang w:val="pt-PT"/>
        </w:rPr>
        <w:t>Reorganização administrativa do território das freguesia</w:t>
      </w:r>
      <w:r w:rsidR="000A2738" w:rsidRPr="00140C4B">
        <w:rPr>
          <w:lang w:val="pt-PT"/>
        </w:rPr>
        <w:t xml:space="preserve">. Diário da República 19/2013, 1º Suplemento, </w:t>
      </w:r>
      <w:r w:rsidRPr="00140C4B">
        <w:rPr>
          <w:lang w:val="pt-PT"/>
        </w:rPr>
        <w:t>552-(2</w:t>
      </w:r>
      <w:r w:rsidR="000A2738" w:rsidRPr="00140C4B">
        <w:rPr>
          <w:lang w:val="pt-PT"/>
        </w:rPr>
        <w:t xml:space="preserve">) – </w:t>
      </w:r>
      <w:r w:rsidRPr="00140C4B">
        <w:rPr>
          <w:lang w:val="pt-PT"/>
        </w:rPr>
        <w:t>552-(147)</w:t>
      </w:r>
      <w:r w:rsidR="000A2738" w:rsidRPr="00140C4B">
        <w:rPr>
          <w:lang w:val="pt-PT"/>
        </w:rPr>
        <w:t>.</w:t>
      </w:r>
    </w:p>
    <w:p w14:paraId="03A09557" w14:textId="0BDE03AC" w:rsidR="00D81072" w:rsidRPr="00F91CFD" w:rsidRDefault="00D81072" w:rsidP="00D81072">
      <w:pPr>
        <w:spacing w:afterLines="60" w:after="144"/>
        <w:jc w:val="both"/>
      </w:pPr>
      <w:r w:rsidRPr="00140C4B">
        <w:rPr>
          <w:lang w:val="pt-PT"/>
        </w:rPr>
        <w:t xml:space="preserve">Statistics Portugal, 2018. Mobilidade e funcionalidade do território nas Áreas Metropolitanas do Porto e de Lisboa: 2017 (in Portugesse). </w:t>
      </w:r>
      <w:r w:rsidRPr="00140C4B">
        <w:t>Instituto Nacional de Estatística, Lisbon, Portugal.</w:t>
      </w:r>
      <w:r w:rsidRPr="00F91CFD">
        <w:t xml:space="preserve">  </w:t>
      </w:r>
    </w:p>
    <w:p w14:paraId="7E5EC6DB" w14:textId="77777777" w:rsidR="00E53DF5" w:rsidRPr="00F91CFD" w:rsidRDefault="00E53DF5" w:rsidP="00140C4B">
      <w:pPr>
        <w:spacing w:afterLines="60" w:after="144"/>
        <w:jc w:val="both"/>
      </w:pPr>
    </w:p>
    <w:sectPr w:rsidR="00E53DF5" w:rsidRPr="00F91CFD" w:rsidSect="00D81DC5"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ACF0D" w14:textId="77777777" w:rsidR="002D1329" w:rsidRDefault="002D1329" w:rsidP="002F4493">
      <w:pPr>
        <w:spacing w:after="0" w:line="240" w:lineRule="auto"/>
      </w:pPr>
      <w:r>
        <w:separator/>
      </w:r>
    </w:p>
  </w:endnote>
  <w:endnote w:type="continuationSeparator" w:id="0">
    <w:p w14:paraId="2D8A91AB" w14:textId="77777777" w:rsidR="002D1329" w:rsidRDefault="002D1329" w:rsidP="002F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68C7B" w14:textId="77777777" w:rsidR="002D1329" w:rsidRDefault="002D1329" w:rsidP="002F4493">
      <w:pPr>
        <w:spacing w:after="0" w:line="240" w:lineRule="auto"/>
      </w:pPr>
      <w:r>
        <w:separator/>
      </w:r>
    </w:p>
  </w:footnote>
  <w:footnote w:type="continuationSeparator" w:id="0">
    <w:p w14:paraId="57B2DC4A" w14:textId="77777777" w:rsidR="002D1329" w:rsidRDefault="002D1329" w:rsidP="002F4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2B33"/>
    <w:multiLevelType w:val="hybridMultilevel"/>
    <w:tmpl w:val="9D52CB8E"/>
    <w:lvl w:ilvl="0" w:tplc="9F1ECEA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pt-PT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91"/>
    <w:rsid w:val="00000A71"/>
    <w:rsid w:val="00001770"/>
    <w:rsid w:val="00003419"/>
    <w:rsid w:val="0000403A"/>
    <w:rsid w:val="000101CE"/>
    <w:rsid w:val="00011727"/>
    <w:rsid w:val="000128E2"/>
    <w:rsid w:val="000131A6"/>
    <w:rsid w:val="00014836"/>
    <w:rsid w:val="00021317"/>
    <w:rsid w:val="00021B09"/>
    <w:rsid w:val="00024733"/>
    <w:rsid w:val="00025AE0"/>
    <w:rsid w:val="00026036"/>
    <w:rsid w:val="00034185"/>
    <w:rsid w:val="00034BB0"/>
    <w:rsid w:val="000359E1"/>
    <w:rsid w:val="00040A2F"/>
    <w:rsid w:val="000507A6"/>
    <w:rsid w:val="00053F1F"/>
    <w:rsid w:val="00054568"/>
    <w:rsid w:val="00063331"/>
    <w:rsid w:val="000672D1"/>
    <w:rsid w:val="00067CB9"/>
    <w:rsid w:val="00070D87"/>
    <w:rsid w:val="00070EEA"/>
    <w:rsid w:val="00071530"/>
    <w:rsid w:val="00073237"/>
    <w:rsid w:val="00074833"/>
    <w:rsid w:val="000761CC"/>
    <w:rsid w:val="000779DC"/>
    <w:rsid w:val="00077CE5"/>
    <w:rsid w:val="00081EF9"/>
    <w:rsid w:val="00082C0B"/>
    <w:rsid w:val="00083F7E"/>
    <w:rsid w:val="0008641F"/>
    <w:rsid w:val="00086B91"/>
    <w:rsid w:val="00091730"/>
    <w:rsid w:val="00092071"/>
    <w:rsid w:val="000A128E"/>
    <w:rsid w:val="000A1B0A"/>
    <w:rsid w:val="000A1E21"/>
    <w:rsid w:val="000A2607"/>
    <w:rsid w:val="000A2738"/>
    <w:rsid w:val="000A2D58"/>
    <w:rsid w:val="000B0D11"/>
    <w:rsid w:val="000B114F"/>
    <w:rsid w:val="000B28FE"/>
    <w:rsid w:val="000C2ECE"/>
    <w:rsid w:val="000C6443"/>
    <w:rsid w:val="000D07D8"/>
    <w:rsid w:val="000D1C2A"/>
    <w:rsid w:val="000D6FF6"/>
    <w:rsid w:val="000E02F3"/>
    <w:rsid w:val="000E0A15"/>
    <w:rsid w:val="000E536A"/>
    <w:rsid w:val="000E5E6B"/>
    <w:rsid w:val="000E7F0D"/>
    <w:rsid w:val="000F1664"/>
    <w:rsid w:val="000F29C6"/>
    <w:rsid w:val="000F36E8"/>
    <w:rsid w:val="000F371B"/>
    <w:rsid w:val="000F490E"/>
    <w:rsid w:val="000F63F0"/>
    <w:rsid w:val="00101BBE"/>
    <w:rsid w:val="00102207"/>
    <w:rsid w:val="00106B54"/>
    <w:rsid w:val="001132AD"/>
    <w:rsid w:val="0012090F"/>
    <w:rsid w:val="00123322"/>
    <w:rsid w:val="0012374D"/>
    <w:rsid w:val="00123E92"/>
    <w:rsid w:val="00130131"/>
    <w:rsid w:val="00132C53"/>
    <w:rsid w:val="001334C1"/>
    <w:rsid w:val="00140C4B"/>
    <w:rsid w:val="001462A8"/>
    <w:rsid w:val="00146515"/>
    <w:rsid w:val="001473A2"/>
    <w:rsid w:val="00150385"/>
    <w:rsid w:val="00152A86"/>
    <w:rsid w:val="0015605A"/>
    <w:rsid w:val="001616F8"/>
    <w:rsid w:val="001648DD"/>
    <w:rsid w:val="001669FE"/>
    <w:rsid w:val="00167D11"/>
    <w:rsid w:val="00171AB4"/>
    <w:rsid w:val="00171B4F"/>
    <w:rsid w:val="00173734"/>
    <w:rsid w:val="00177D2E"/>
    <w:rsid w:val="001865C4"/>
    <w:rsid w:val="00186CF8"/>
    <w:rsid w:val="0019288B"/>
    <w:rsid w:val="001A1E69"/>
    <w:rsid w:val="001A41D0"/>
    <w:rsid w:val="001A5220"/>
    <w:rsid w:val="001B41D4"/>
    <w:rsid w:val="001B41E0"/>
    <w:rsid w:val="001C0DF0"/>
    <w:rsid w:val="001C7282"/>
    <w:rsid w:val="001D04C2"/>
    <w:rsid w:val="001D3CA6"/>
    <w:rsid w:val="001D5077"/>
    <w:rsid w:val="001D54A7"/>
    <w:rsid w:val="001D67E9"/>
    <w:rsid w:val="001E0693"/>
    <w:rsid w:val="001E6142"/>
    <w:rsid w:val="001E6761"/>
    <w:rsid w:val="001E67C8"/>
    <w:rsid w:val="001E700C"/>
    <w:rsid w:val="001E7473"/>
    <w:rsid w:val="001F51DF"/>
    <w:rsid w:val="001F61BD"/>
    <w:rsid w:val="002014E5"/>
    <w:rsid w:val="00201F86"/>
    <w:rsid w:val="00202422"/>
    <w:rsid w:val="002034B2"/>
    <w:rsid w:val="002051EF"/>
    <w:rsid w:val="00207DA9"/>
    <w:rsid w:val="0021095D"/>
    <w:rsid w:val="00211A6E"/>
    <w:rsid w:val="002123D2"/>
    <w:rsid w:val="00222A6C"/>
    <w:rsid w:val="00223693"/>
    <w:rsid w:val="00224A27"/>
    <w:rsid w:val="002308CD"/>
    <w:rsid w:val="00234FE1"/>
    <w:rsid w:val="00236157"/>
    <w:rsid w:val="002378E8"/>
    <w:rsid w:val="00240272"/>
    <w:rsid w:val="00240B79"/>
    <w:rsid w:val="00241EBE"/>
    <w:rsid w:val="00242858"/>
    <w:rsid w:val="00242B42"/>
    <w:rsid w:val="0024599C"/>
    <w:rsid w:val="00250340"/>
    <w:rsid w:val="00251CAD"/>
    <w:rsid w:val="00253C89"/>
    <w:rsid w:val="002547B1"/>
    <w:rsid w:val="00257377"/>
    <w:rsid w:val="00257D79"/>
    <w:rsid w:val="00267E9F"/>
    <w:rsid w:val="00270406"/>
    <w:rsid w:val="00271D44"/>
    <w:rsid w:val="00274DB4"/>
    <w:rsid w:val="002751BD"/>
    <w:rsid w:val="00284F3B"/>
    <w:rsid w:val="00291042"/>
    <w:rsid w:val="0029555F"/>
    <w:rsid w:val="00295F8C"/>
    <w:rsid w:val="002A053F"/>
    <w:rsid w:val="002B179F"/>
    <w:rsid w:val="002B1B39"/>
    <w:rsid w:val="002B3278"/>
    <w:rsid w:val="002B5612"/>
    <w:rsid w:val="002C0176"/>
    <w:rsid w:val="002C0AB7"/>
    <w:rsid w:val="002C3BD7"/>
    <w:rsid w:val="002D1329"/>
    <w:rsid w:val="002D51AB"/>
    <w:rsid w:val="002D5716"/>
    <w:rsid w:val="002D5EF8"/>
    <w:rsid w:val="002E150F"/>
    <w:rsid w:val="002F1E47"/>
    <w:rsid w:val="002F3BC8"/>
    <w:rsid w:val="002F4493"/>
    <w:rsid w:val="002F4C44"/>
    <w:rsid w:val="003002DA"/>
    <w:rsid w:val="003027BD"/>
    <w:rsid w:val="00303B08"/>
    <w:rsid w:val="00303D2A"/>
    <w:rsid w:val="00303FCB"/>
    <w:rsid w:val="003079F1"/>
    <w:rsid w:val="00307B0A"/>
    <w:rsid w:val="00310F91"/>
    <w:rsid w:val="0032088F"/>
    <w:rsid w:val="00326761"/>
    <w:rsid w:val="003300F0"/>
    <w:rsid w:val="00330763"/>
    <w:rsid w:val="003316A9"/>
    <w:rsid w:val="003320DA"/>
    <w:rsid w:val="0033454E"/>
    <w:rsid w:val="00334D33"/>
    <w:rsid w:val="00336F2D"/>
    <w:rsid w:val="00337E8C"/>
    <w:rsid w:val="00341428"/>
    <w:rsid w:val="0034278F"/>
    <w:rsid w:val="00343B66"/>
    <w:rsid w:val="00345FCE"/>
    <w:rsid w:val="003502E5"/>
    <w:rsid w:val="00350977"/>
    <w:rsid w:val="00351FB5"/>
    <w:rsid w:val="0035225F"/>
    <w:rsid w:val="0035282B"/>
    <w:rsid w:val="00353331"/>
    <w:rsid w:val="0035423B"/>
    <w:rsid w:val="003547DB"/>
    <w:rsid w:val="00356D1B"/>
    <w:rsid w:val="00361519"/>
    <w:rsid w:val="003626F8"/>
    <w:rsid w:val="00362E09"/>
    <w:rsid w:val="00363559"/>
    <w:rsid w:val="00363DEB"/>
    <w:rsid w:val="00364C2A"/>
    <w:rsid w:val="003655BC"/>
    <w:rsid w:val="00366624"/>
    <w:rsid w:val="00372041"/>
    <w:rsid w:val="00373744"/>
    <w:rsid w:val="0037378C"/>
    <w:rsid w:val="0037607B"/>
    <w:rsid w:val="003768E7"/>
    <w:rsid w:val="00381D3D"/>
    <w:rsid w:val="003821F3"/>
    <w:rsid w:val="0038238C"/>
    <w:rsid w:val="003827E4"/>
    <w:rsid w:val="00383C81"/>
    <w:rsid w:val="00384640"/>
    <w:rsid w:val="00385884"/>
    <w:rsid w:val="00385F0A"/>
    <w:rsid w:val="00386D7F"/>
    <w:rsid w:val="003871DF"/>
    <w:rsid w:val="0038751F"/>
    <w:rsid w:val="003878DE"/>
    <w:rsid w:val="00390251"/>
    <w:rsid w:val="0039063D"/>
    <w:rsid w:val="003958BD"/>
    <w:rsid w:val="00395D41"/>
    <w:rsid w:val="003A1CDA"/>
    <w:rsid w:val="003A4F41"/>
    <w:rsid w:val="003A53F6"/>
    <w:rsid w:val="003A5CDC"/>
    <w:rsid w:val="003B160F"/>
    <w:rsid w:val="003B29AF"/>
    <w:rsid w:val="003B4F6B"/>
    <w:rsid w:val="003C1DFE"/>
    <w:rsid w:val="003D1E53"/>
    <w:rsid w:val="003D61C6"/>
    <w:rsid w:val="003D706A"/>
    <w:rsid w:val="003E000A"/>
    <w:rsid w:val="003E55F0"/>
    <w:rsid w:val="003E6974"/>
    <w:rsid w:val="003F0C30"/>
    <w:rsid w:val="003F0E09"/>
    <w:rsid w:val="003F0E27"/>
    <w:rsid w:val="003F13FC"/>
    <w:rsid w:val="003F140B"/>
    <w:rsid w:val="003F1515"/>
    <w:rsid w:val="003F2AB7"/>
    <w:rsid w:val="003F3625"/>
    <w:rsid w:val="003F4755"/>
    <w:rsid w:val="003F55F6"/>
    <w:rsid w:val="003F5768"/>
    <w:rsid w:val="003F6C2F"/>
    <w:rsid w:val="00400A50"/>
    <w:rsid w:val="00401D9F"/>
    <w:rsid w:val="004032E1"/>
    <w:rsid w:val="004034F0"/>
    <w:rsid w:val="00406822"/>
    <w:rsid w:val="004152B1"/>
    <w:rsid w:val="00417761"/>
    <w:rsid w:val="00417CD9"/>
    <w:rsid w:val="00420613"/>
    <w:rsid w:val="00421A30"/>
    <w:rsid w:val="0042417B"/>
    <w:rsid w:val="0042463F"/>
    <w:rsid w:val="00424FCF"/>
    <w:rsid w:val="00425BDB"/>
    <w:rsid w:val="004366A3"/>
    <w:rsid w:val="004377E7"/>
    <w:rsid w:val="004378A5"/>
    <w:rsid w:val="0044000B"/>
    <w:rsid w:val="004405B7"/>
    <w:rsid w:val="00441BCD"/>
    <w:rsid w:val="00443DDD"/>
    <w:rsid w:val="00446E63"/>
    <w:rsid w:val="00454552"/>
    <w:rsid w:val="00461FF7"/>
    <w:rsid w:val="00463A70"/>
    <w:rsid w:val="00472A84"/>
    <w:rsid w:val="00472C41"/>
    <w:rsid w:val="004777CC"/>
    <w:rsid w:val="0048066F"/>
    <w:rsid w:val="004811AF"/>
    <w:rsid w:val="00485590"/>
    <w:rsid w:val="00490B98"/>
    <w:rsid w:val="00493A07"/>
    <w:rsid w:val="00494241"/>
    <w:rsid w:val="00496115"/>
    <w:rsid w:val="004A46D0"/>
    <w:rsid w:val="004A4EC8"/>
    <w:rsid w:val="004A6878"/>
    <w:rsid w:val="004A6D09"/>
    <w:rsid w:val="004B098D"/>
    <w:rsid w:val="004B4484"/>
    <w:rsid w:val="004B6639"/>
    <w:rsid w:val="004B67F6"/>
    <w:rsid w:val="004C2115"/>
    <w:rsid w:val="004C3381"/>
    <w:rsid w:val="004C6D02"/>
    <w:rsid w:val="004D0A6F"/>
    <w:rsid w:val="004E0A10"/>
    <w:rsid w:val="004E12B9"/>
    <w:rsid w:val="004E25B2"/>
    <w:rsid w:val="004F19AF"/>
    <w:rsid w:val="004F1F17"/>
    <w:rsid w:val="004F23B7"/>
    <w:rsid w:val="004F2550"/>
    <w:rsid w:val="004F6704"/>
    <w:rsid w:val="004F6ABB"/>
    <w:rsid w:val="00500703"/>
    <w:rsid w:val="005047E1"/>
    <w:rsid w:val="00507A86"/>
    <w:rsid w:val="0051056D"/>
    <w:rsid w:val="00511610"/>
    <w:rsid w:val="00511B1E"/>
    <w:rsid w:val="0051261B"/>
    <w:rsid w:val="00512F1D"/>
    <w:rsid w:val="00512F77"/>
    <w:rsid w:val="00514B18"/>
    <w:rsid w:val="00514E38"/>
    <w:rsid w:val="0051599B"/>
    <w:rsid w:val="00516A61"/>
    <w:rsid w:val="0052274A"/>
    <w:rsid w:val="00531F49"/>
    <w:rsid w:val="00533FB6"/>
    <w:rsid w:val="00540AB7"/>
    <w:rsid w:val="0054196E"/>
    <w:rsid w:val="00555017"/>
    <w:rsid w:val="005557AD"/>
    <w:rsid w:val="00556C54"/>
    <w:rsid w:val="00563C93"/>
    <w:rsid w:val="005666ED"/>
    <w:rsid w:val="00566A0E"/>
    <w:rsid w:val="005711C5"/>
    <w:rsid w:val="00571761"/>
    <w:rsid w:val="00573606"/>
    <w:rsid w:val="00573D73"/>
    <w:rsid w:val="00573E1F"/>
    <w:rsid w:val="00574E2C"/>
    <w:rsid w:val="0057699C"/>
    <w:rsid w:val="00580476"/>
    <w:rsid w:val="00581131"/>
    <w:rsid w:val="00582BAA"/>
    <w:rsid w:val="0058302D"/>
    <w:rsid w:val="005832E2"/>
    <w:rsid w:val="00583FDA"/>
    <w:rsid w:val="00587D52"/>
    <w:rsid w:val="00592CE3"/>
    <w:rsid w:val="00592FED"/>
    <w:rsid w:val="00593938"/>
    <w:rsid w:val="0059572C"/>
    <w:rsid w:val="005965AC"/>
    <w:rsid w:val="005A13CD"/>
    <w:rsid w:val="005A33BA"/>
    <w:rsid w:val="005A5F0A"/>
    <w:rsid w:val="005A701E"/>
    <w:rsid w:val="005B1603"/>
    <w:rsid w:val="005C32A2"/>
    <w:rsid w:val="005C42C6"/>
    <w:rsid w:val="005C4789"/>
    <w:rsid w:val="005C7012"/>
    <w:rsid w:val="005D0631"/>
    <w:rsid w:val="005D706B"/>
    <w:rsid w:val="005E075C"/>
    <w:rsid w:val="005E350E"/>
    <w:rsid w:val="005E6B85"/>
    <w:rsid w:val="005E7A5B"/>
    <w:rsid w:val="00601A44"/>
    <w:rsid w:val="00603E48"/>
    <w:rsid w:val="00603E87"/>
    <w:rsid w:val="00613FE0"/>
    <w:rsid w:val="00614671"/>
    <w:rsid w:val="00614ABE"/>
    <w:rsid w:val="00620BB4"/>
    <w:rsid w:val="0062461F"/>
    <w:rsid w:val="00624DFB"/>
    <w:rsid w:val="00631C37"/>
    <w:rsid w:val="0063338E"/>
    <w:rsid w:val="006336CF"/>
    <w:rsid w:val="0063370F"/>
    <w:rsid w:val="0064184A"/>
    <w:rsid w:val="00641F95"/>
    <w:rsid w:val="00643715"/>
    <w:rsid w:val="00643B23"/>
    <w:rsid w:val="00644690"/>
    <w:rsid w:val="0064645D"/>
    <w:rsid w:val="00650176"/>
    <w:rsid w:val="00657443"/>
    <w:rsid w:val="00657903"/>
    <w:rsid w:val="00661FCD"/>
    <w:rsid w:val="00662BAE"/>
    <w:rsid w:val="00663B52"/>
    <w:rsid w:val="0066429A"/>
    <w:rsid w:val="006645BD"/>
    <w:rsid w:val="00664AE7"/>
    <w:rsid w:val="006673F2"/>
    <w:rsid w:val="00672CB8"/>
    <w:rsid w:val="00672D4F"/>
    <w:rsid w:val="00674E1F"/>
    <w:rsid w:val="0068124F"/>
    <w:rsid w:val="00683450"/>
    <w:rsid w:val="00685322"/>
    <w:rsid w:val="00685B2D"/>
    <w:rsid w:val="006879FD"/>
    <w:rsid w:val="006961A6"/>
    <w:rsid w:val="006977A7"/>
    <w:rsid w:val="006A0E76"/>
    <w:rsid w:val="006A248D"/>
    <w:rsid w:val="006A66F6"/>
    <w:rsid w:val="006A7F59"/>
    <w:rsid w:val="006B3733"/>
    <w:rsid w:val="006B459F"/>
    <w:rsid w:val="006B6E72"/>
    <w:rsid w:val="006C1364"/>
    <w:rsid w:val="006C15E0"/>
    <w:rsid w:val="006C2074"/>
    <w:rsid w:val="006C306C"/>
    <w:rsid w:val="006C78FE"/>
    <w:rsid w:val="006D050B"/>
    <w:rsid w:val="006D071E"/>
    <w:rsid w:val="006D3F79"/>
    <w:rsid w:val="006D49E3"/>
    <w:rsid w:val="006D5218"/>
    <w:rsid w:val="006E0880"/>
    <w:rsid w:val="006E30E8"/>
    <w:rsid w:val="006F077C"/>
    <w:rsid w:val="006F6D3C"/>
    <w:rsid w:val="00701B59"/>
    <w:rsid w:val="00707719"/>
    <w:rsid w:val="00707B92"/>
    <w:rsid w:val="00711C3B"/>
    <w:rsid w:val="00713EDE"/>
    <w:rsid w:val="007163E5"/>
    <w:rsid w:val="007169F2"/>
    <w:rsid w:val="007241AC"/>
    <w:rsid w:val="00727A85"/>
    <w:rsid w:val="00730702"/>
    <w:rsid w:val="00730840"/>
    <w:rsid w:val="007311AD"/>
    <w:rsid w:val="00731D67"/>
    <w:rsid w:val="00734255"/>
    <w:rsid w:val="00742132"/>
    <w:rsid w:val="007442CB"/>
    <w:rsid w:val="007446DB"/>
    <w:rsid w:val="00747CBF"/>
    <w:rsid w:val="00751F6F"/>
    <w:rsid w:val="0075692C"/>
    <w:rsid w:val="007578A6"/>
    <w:rsid w:val="00760E3F"/>
    <w:rsid w:val="007635C0"/>
    <w:rsid w:val="0076360F"/>
    <w:rsid w:val="00764953"/>
    <w:rsid w:val="00765212"/>
    <w:rsid w:val="0076521A"/>
    <w:rsid w:val="007660B0"/>
    <w:rsid w:val="007738C5"/>
    <w:rsid w:val="007807BB"/>
    <w:rsid w:val="00782529"/>
    <w:rsid w:val="00784C30"/>
    <w:rsid w:val="0078682F"/>
    <w:rsid w:val="00790459"/>
    <w:rsid w:val="007916BC"/>
    <w:rsid w:val="00791FAB"/>
    <w:rsid w:val="00792FCA"/>
    <w:rsid w:val="00794BEC"/>
    <w:rsid w:val="00797F5A"/>
    <w:rsid w:val="007A0F9F"/>
    <w:rsid w:val="007A1F3A"/>
    <w:rsid w:val="007A42AB"/>
    <w:rsid w:val="007A5737"/>
    <w:rsid w:val="007B3C58"/>
    <w:rsid w:val="007B3DDF"/>
    <w:rsid w:val="007B3F5B"/>
    <w:rsid w:val="007B47C5"/>
    <w:rsid w:val="007B4A3C"/>
    <w:rsid w:val="007C2271"/>
    <w:rsid w:val="007C2437"/>
    <w:rsid w:val="007C7BAB"/>
    <w:rsid w:val="007D3A95"/>
    <w:rsid w:val="007E17BA"/>
    <w:rsid w:val="007E3ACF"/>
    <w:rsid w:val="007E5007"/>
    <w:rsid w:val="007E551F"/>
    <w:rsid w:val="007E5E27"/>
    <w:rsid w:val="007F0407"/>
    <w:rsid w:val="007F099C"/>
    <w:rsid w:val="007F3911"/>
    <w:rsid w:val="00801AF9"/>
    <w:rsid w:val="008020B6"/>
    <w:rsid w:val="008056D4"/>
    <w:rsid w:val="0081111E"/>
    <w:rsid w:val="0081182E"/>
    <w:rsid w:val="00811BC5"/>
    <w:rsid w:val="00813079"/>
    <w:rsid w:val="0081425B"/>
    <w:rsid w:val="0082176F"/>
    <w:rsid w:val="00825204"/>
    <w:rsid w:val="0083128B"/>
    <w:rsid w:val="008334F5"/>
    <w:rsid w:val="008406B2"/>
    <w:rsid w:val="00841A4D"/>
    <w:rsid w:val="00842D8F"/>
    <w:rsid w:val="00844B91"/>
    <w:rsid w:val="00844F3D"/>
    <w:rsid w:val="008472E8"/>
    <w:rsid w:val="00853D4E"/>
    <w:rsid w:val="00853EBF"/>
    <w:rsid w:val="008553BC"/>
    <w:rsid w:val="00861126"/>
    <w:rsid w:val="0086768A"/>
    <w:rsid w:val="0086768F"/>
    <w:rsid w:val="00867EBB"/>
    <w:rsid w:val="008707F0"/>
    <w:rsid w:val="00872229"/>
    <w:rsid w:val="008730FF"/>
    <w:rsid w:val="00873EC9"/>
    <w:rsid w:val="00880D1F"/>
    <w:rsid w:val="00881BFC"/>
    <w:rsid w:val="00884045"/>
    <w:rsid w:val="00884B20"/>
    <w:rsid w:val="00884BAA"/>
    <w:rsid w:val="00884D3C"/>
    <w:rsid w:val="0089241D"/>
    <w:rsid w:val="008954C3"/>
    <w:rsid w:val="008969E8"/>
    <w:rsid w:val="008A066E"/>
    <w:rsid w:val="008A0EE3"/>
    <w:rsid w:val="008A2720"/>
    <w:rsid w:val="008A3DF8"/>
    <w:rsid w:val="008A5461"/>
    <w:rsid w:val="008B3561"/>
    <w:rsid w:val="008C166E"/>
    <w:rsid w:val="008C663A"/>
    <w:rsid w:val="008C6C96"/>
    <w:rsid w:val="008C6FAD"/>
    <w:rsid w:val="008D38AF"/>
    <w:rsid w:val="008D433A"/>
    <w:rsid w:val="008D699E"/>
    <w:rsid w:val="008D7F7C"/>
    <w:rsid w:val="008E0B80"/>
    <w:rsid w:val="008E6425"/>
    <w:rsid w:val="008E7E30"/>
    <w:rsid w:val="008F104C"/>
    <w:rsid w:val="00901DDD"/>
    <w:rsid w:val="00903647"/>
    <w:rsid w:val="00904E69"/>
    <w:rsid w:val="009073A2"/>
    <w:rsid w:val="00907554"/>
    <w:rsid w:val="00907901"/>
    <w:rsid w:val="00913D70"/>
    <w:rsid w:val="0091563A"/>
    <w:rsid w:val="0091598F"/>
    <w:rsid w:val="009159AE"/>
    <w:rsid w:val="00916EDB"/>
    <w:rsid w:val="0091714C"/>
    <w:rsid w:val="00917A8B"/>
    <w:rsid w:val="00920101"/>
    <w:rsid w:val="009205AB"/>
    <w:rsid w:val="0092478B"/>
    <w:rsid w:val="00924F2D"/>
    <w:rsid w:val="0092507C"/>
    <w:rsid w:val="00925C1E"/>
    <w:rsid w:val="00933AF0"/>
    <w:rsid w:val="0093593A"/>
    <w:rsid w:val="00935C39"/>
    <w:rsid w:val="00936D2A"/>
    <w:rsid w:val="009422AF"/>
    <w:rsid w:val="00952FA9"/>
    <w:rsid w:val="009530CB"/>
    <w:rsid w:val="00957364"/>
    <w:rsid w:val="0096066B"/>
    <w:rsid w:val="00960889"/>
    <w:rsid w:val="00962EB3"/>
    <w:rsid w:val="00966CC8"/>
    <w:rsid w:val="0097305B"/>
    <w:rsid w:val="0097413E"/>
    <w:rsid w:val="0097420F"/>
    <w:rsid w:val="00976096"/>
    <w:rsid w:val="00981EA7"/>
    <w:rsid w:val="009860CD"/>
    <w:rsid w:val="0099266A"/>
    <w:rsid w:val="0099461A"/>
    <w:rsid w:val="00994903"/>
    <w:rsid w:val="00996343"/>
    <w:rsid w:val="009A24E4"/>
    <w:rsid w:val="009A259E"/>
    <w:rsid w:val="009A5BB7"/>
    <w:rsid w:val="009A7BE6"/>
    <w:rsid w:val="009B14BD"/>
    <w:rsid w:val="009B4218"/>
    <w:rsid w:val="009B4A00"/>
    <w:rsid w:val="009B4A86"/>
    <w:rsid w:val="009B4C6E"/>
    <w:rsid w:val="009B6627"/>
    <w:rsid w:val="009C2964"/>
    <w:rsid w:val="009C33F9"/>
    <w:rsid w:val="009C5166"/>
    <w:rsid w:val="009D176E"/>
    <w:rsid w:val="009D5E03"/>
    <w:rsid w:val="009E1E5E"/>
    <w:rsid w:val="009E5010"/>
    <w:rsid w:val="009E6279"/>
    <w:rsid w:val="009E7BB3"/>
    <w:rsid w:val="009F1397"/>
    <w:rsid w:val="009F5EF0"/>
    <w:rsid w:val="009F61ED"/>
    <w:rsid w:val="00A0082C"/>
    <w:rsid w:val="00A01CE1"/>
    <w:rsid w:val="00A0399D"/>
    <w:rsid w:val="00A076E7"/>
    <w:rsid w:val="00A110CF"/>
    <w:rsid w:val="00A1318A"/>
    <w:rsid w:val="00A131FD"/>
    <w:rsid w:val="00A1648B"/>
    <w:rsid w:val="00A2144F"/>
    <w:rsid w:val="00A261A8"/>
    <w:rsid w:val="00A2701C"/>
    <w:rsid w:val="00A31405"/>
    <w:rsid w:val="00A32DD9"/>
    <w:rsid w:val="00A355AA"/>
    <w:rsid w:val="00A36324"/>
    <w:rsid w:val="00A36C4A"/>
    <w:rsid w:val="00A37156"/>
    <w:rsid w:val="00A42EE5"/>
    <w:rsid w:val="00A44250"/>
    <w:rsid w:val="00A45BC6"/>
    <w:rsid w:val="00A47D53"/>
    <w:rsid w:val="00A50B20"/>
    <w:rsid w:val="00A52BEC"/>
    <w:rsid w:val="00A52CF5"/>
    <w:rsid w:val="00A530C5"/>
    <w:rsid w:val="00A56C60"/>
    <w:rsid w:val="00A5731C"/>
    <w:rsid w:val="00A66260"/>
    <w:rsid w:val="00A71AE9"/>
    <w:rsid w:val="00A8619A"/>
    <w:rsid w:val="00A86E72"/>
    <w:rsid w:val="00A90DE5"/>
    <w:rsid w:val="00A95F74"/>
    <w:rsid w:val="00A960E0"/>
    <w:rsid w:val="00AA294D"/>
    <w:rsid w:val="00AA5CB1"/>
    <w:rsid w:val="00AA7AF8"/>
    <w:rsid w:val="00AB2050"/>
    <w:rsid w:val="00AB33CC"/>
    <w:rsid w:val="00AB378D"/>
    <w:rsid w:val="00AB5B5C"/>
    <w:rsid w:val="00AB702F"/>
    <w:rsid w:val="00AB7128"/>
    <w:rsid w:val="00AC09F4"/>
    <w:rsid w:val="00AC3E69"/>
    <w:rsid w:val="00AC570A"/>
    <w:rsid w:val="00AC78B5"/>
    <w:rsid w:val="00AD054F"/>
    <w:rsid w:val="00AD5244"/>
    <w:rsid w:val="00AD60E2"/>
    <w:rsid w:val="00AD6A2C"/>
    <w:rsid w:val="00AE02E7"/>
    <w:rsid w:val="00AE055A"/>
    <w:rsid w:val="00AE2705"/>
    <w:rsid w:val="00AE2A01"/>
    <w:rsid w:val="00AE4A9D"/>
    <w:rsid w:val="00AF0E1C"/>
    <w:rsid w:val="00AF4969"/>
    <w:rsid w:val="00AF6E65"/>
    <w:rsid w:val="00B01AF9"/>
    <w:rsid w:val="00B02B8F"/>
    <w:rsid w:val="00B04F93"/>
    <w:rsid w:val="00B07255"/>
    <w:rsid w:val="00B1002E"/>
    <w:rsid w:val="00B11409"/>
    <w:rsid w:val="00B114BB"/>
    <w:rsid w:val="00B1192D"/>
    <w:rsid w:val="00B1253F"/>
    <w:rsid w:val="00B13007"/>
    <w:rsid w:val="00B22829"/>
    <w:rsid w:val="00B23646"/>
    <w:rsid w:val="00B245B1"/>
    <w:rsid w:val="00B2507C"/>
    <w:rsid w:val="00B312ED"/>
    <w:rsid w:val="00B32CF2"/>
    <w:rsid w:val="00B344C1"/>
    <w:rsid w:val="00B354E3"/>
    <w:rsid w:val="00B42299"/>
    <w:rsid w:val="00B423C3"/>
    <w:rsid w:val="00B42872"/>
    <w:rsid w:val="00B46F40"/>
    <w:rsid w:val="00B5249E"/>
    <w:rsid w:val="00B52DF9"/>
    <w:rsid w:val="00B52E74"/>
    <w:rsid w:val="00B53978"/>
    <w:rsid w:val="00B54AA1"/>
    <w:rsid w:val="00B55744"/>
    <w:rsid w:val="00B55AF1"/>
    <w:rsid w:val="00B56C7B"/>
    <w:rsid w:val="00B56FDA"/>
    <w:rsid w:val="00B5712A"/>
    <w:rsid w:val="00B60CE8"/>
    <w:rsid w:val="00B61ABF"/>
    <w:rsid w:val="00B62574"/>
    <w:rsid w:val="00B655A7"/>
    <w:rsid w:val="00B66586"/>
    <w:rsid w:val="00B671B5"/>
    <w:rsid w:val="00B67F72"/>
    <w:rsid w:val="00B7282E"/>
    <w:rsid w:val="00B73EBF"/>
    <w:rsid w:val="00B77F1E"/>
    <w:rsid w:val="00B839F5"/>
    <w:rsid w:val="00B87B16"/>
    <w:rsid w:val="00B90140"/>
    <w:rsid w:val="00B93EBD"/>
    <w:rsid w:val="00B96E41"/>
    <w:rsid w:val="00B97A9A"/>
    <w:rsid w:val="00BA4948"/>
    <w:rsid w:val="00BA49A1"/>
    <w:rsid w:val="00BA68AB"/>
    <w:rsid w:val="00BB0D56"/>
    <w:rsid w:val="00BB201B"/>
    <w:rsid w:val="00BB3420"/>
    <w:rsid w:val="00BB7DE6"/>
    <w:rsid w:val="00BC0F4B"/>
    <w:rsid w:val="00BC6F9B"/>
    <w:rsid w:val="00BC7609"/>
    <w:rsid w:val="00BD21FE"/>
    <w:rsid w:val="00BD2EA5"/>
    <w:rsid w:val="00BD3955"/>
    <w:rsid w:val="00BD40F8"/>
    <w:rsid w:val="00BD7FD1"/>
    <w:rsid w:val="00BE2CEA"/>
    <w:rsid w:val="00BE6F66"/>
    <w:rsid w:val="00BF1C6D"/>
    <w:rsid w:val="00BF24F3"/>
    <w:rsid w:val="00BF2A40"/>
    <w:rsid w:val="00C01638"/>
    <w:rsid w:val="00C04DF5"/>
    <w:rsid w:val="00C1334E"/>
    <w:rsid w:val="00C14381"/>
    <w:rsid w:val="00C15E03"/>
    <w:rsid w:val="00C166DE"/>
    <w:rsid w:val="00C21355"/>
    <w:rsid w:val="00C22C74"/>
    <w:rsid w:val="00C27690"/>
    <w:rsid w:val="00C310A2"/>
    <w:rsid w:val="00C32B1C"/>
    <w:rsid w:val="00C3368D"/>
    <w:rsid w:val="00C3414E"/>
    <w:rsid w:val="00C34B26"/>
    <w:rsid w:val="00C36896"/>
    <w:rsid w:val="00C372F9"/>
    <w:rsid w:val="00C37339"/>
    <w:rsid w:val="00C37EA2"/>
    <w:rsid w:val="00C447BE"/>
    <w:rsid w:val="00C44941"/>
    <w:rsid w:val="00C45309"/>
    <w:rsid w:val="00C46094"/>
    <w:rsid w:val="00C5015B"/>
    <w:rsid w:val="00C502B1"/>
    <w:rsid w:val="00C50EA6"/>
    <w:rsid w:val="00C528FE"/>
    <w:rsid w:val="00C53B5B"/>
    <w:rsid w:val="00C54FF6"/>
    <w:rsid w:val="00C5525E"/>
    <w:rsid w:val="00C61758"/>
    <w:rsid w:val="00C6182B"/>
    <w:rsid w:val="00C64408"/>
    <w:rsid w:val="00C66D97"/>
    <w:rsid w:val="00C6739E"/>
    <w:rsid w:val="00C72755"/>
    <w:rsid w:val="00C80504"/>
    <w:rsid w:val="00C84DD2"/>
    <w:rsid w:val="00C865E9"/>
    <w:rsid w:val="00C9062A"/>
    <w:rsid w:val="00C9086B"/>
    <w:rsid w:val="00C9708E"/>
    <w:rsid w:val="00CA0079"/>
    <w:rsid w:val="00CA44B9"/>
    <w:rsid w:val="00CA45B0"/>
    <w:rsid w:val="00CA50B9"/>
    <w:rsid w:val="00CA672E"/>
    <w:rsid w:val="00CB3062"/>
    <w:rsid w:val="00CB40BC"/>
    <w:rsid w:val="00CB4692"/>
    <w:rsid w:val="00CB4942"/>
    <w:rsid w:val="00CB58B0"/>
    <w:rsid w:val="00CB7127"/>
    <w:rsid w:val="00CB78C1"/>
    <w:rsid w:val="00CC1189"/>
    <w:rsid w:val="00CC11E3"/>
    <w:rsid w:val="00CC7255"/>
    <w:rsid w:val="00CD29A1"/>
    <w:rsid w:val="00CD352A"/>
    <w:rsid w:val="00CD4AC0"/>
    <w:rsid w:val="00CD6433"/>
    <w:rsid w:val="00CD6729"/>
    <w:rsid w:val="00CE180E"/>
    <w:rsid w:val="00CE3D2F"/>
    <w:rsid w:val="00CE3DA9"/>
    <w:rsid w:val="00CE6C16"/>
    <w:rsid w:val="00CE7D41"/>
    <w:rsid w:val="00CF0646"/>
    <w:rsid w:val="00D030B4"/>
    <w:rsid w:val="00D0454D"/>
    <w:rsid w:val="00D04D3E"/>
    <w:rsid w:val="00D10649"/>
    <w:rsid w:val="00D11D39"/>
    <w:rsid w:val="00D152BD"/>
    <w:rsid w:val="00D161D3"/>
    <w:rsid w:val="00D17217"/>
    <w:rsid w:val="00D200EF"/>
    <w:rsid w:val="00D33772"/>
    <w:rsid w:val="00D33D42"/>
    <w:rsid w:val="00D355BB"/>
    <w:rsid w:val="00D35987"/>
    <w:rsid w:val="00D377D6"/>
    <w:rsid w:val="00D4047B"/>
    <w:rsid w:val="00D4287B"/>
    <w:rsid w:val="00D44DAA"/>
    <w:rsid w:val="00D512B6"/>
    <w:rsid w:val="00D51C4E"/>
    <w:rsid w:val="00D51EBC"/>
    <w:rsid w:val="00D55A95"/>
    <w:rsid w:val="00D579D9"/>
    <w:rsid w:val="00D61123"/>
    <w:rsid w:val="00D61D5D"/>
    <w:rsid w:val="00D62C7E"/>
    <w:rsid w:val="00D63709"/>
    <w:rsid w:val="00D642CE"/>
    <w:rsid w:val="00D657C3"/>
    <w:rsid w:val="00D65B5F"/>
    <w:rsid w:val="00D67FAE"/>
    <w:rsid w:val="00D75E73"/>
    <w:rsid w:val="00D77B60"/>
    <w:rsid w:val="00D81072"/>
    <w:rsid w:val="00D81DC5"/>
    <w:rsid w:val="00D8213C"/>
    <w:rsid w:val="00D90D82"/>
    <w:rsid w:val="00D91258"/>
    <w:rsid w:val="00D92448"/>
    <w:rsid w:val="00DA2EA4"/>
    <w:rsid w:val="00DA36A6"/>
    <w:rsid w:val="00DA4F82"/>
    <w:rsid w:val="00DA6EF8"/>
    <w:rsid w:val="00DA7CB3"/>
    <w:rsid w:val="00DB0FC7"/>
    <w:rsid w:val="00DB342F"/>
    <w:rsid w:val="00DB378E"/>
    <w:rsid w:val="00DB3A95"/>
    <w:rsid w:val="00DB7157"/>
    <w:rsid w:val="00DC1E18"/>
    <w:rsid w:val="00DC316A"/>
    <w:rsid w:val="00DC6253"/>
    <w:rsid w:val="00DC7091"/>
    <w:rsid w:val="00DC7191"/>
    <w:rsid w:val="00DC7906"/>
    <w:rsid w:val="00DD26A3"/>
    <w:rsid w:val="00DD278F"/>
    <w:rsid w:val="00DD2FFB"/>
    <w:rsid w:val="00DD4EF7"/>
    <w:rsid w:val="00DD5BB8"/>
    <w:rsid w:val="00DE276F"/>
    <w:rsid w:val="00DE299E"/>
    <w:rsid w:val="00DE440E"/>
    <w:rsid w:val="00DE44A5"/>
    <w:rsid w:val="00DE5661"/>
    <w:rsid w:val="00DE6104"/>
    <w:rsid w:val="00DF1730"/>
    <w:rsid w:val="00DF2C10"/>
    <w:rsid w:val="00DF3D93"/>
    <w:rsid w:val="00DF5602"/>
    <w:rsid w:val="00DF6868"/>
    <w:rsid w:val="00E02783"/>
    <w:rsid w:val="00E1113F"/>
    <w:rsid w:val="00E1259C"/>
    <w:rsid w:val="00E14D28"/>
    <w:rsid w:val="00E16A96"/>
    <w:rsid w:val="00E16C38"/>
    <w:rsid w:val="00E17EFD"/>
    <w:rsid w:val="00E226E0"/>
    <w:rsid w:val="00E232E6"/>
    <w:rsid w:val="00E23C17"/>
    <w:rsid w:val="00E24376"/>
    <w:rsid w:val="00E24389"/>
    <w:rsid w:val="00E247BB"/>
    <w:rsid w:val="00E27EBA"/>
    <w:rsid w:val="00E31830"/>
    <w:rsid w:val="00E31D68"/>
    <w:rsid w:val="00E43C8F"/>
    <w:rsid w:val="00E46261"/>
    <w:rsid w:val="00E47317"/>
    <w:rsid w:val="00E47B2A"/>
    <w:rsid w:val="00E53C51"/>
    <w:rsid w:val="00E53DF5"/>
    <w:rsid w:val="00E557B9"/>
    <w:rsid w:val="00E61234"/>
    <w:rsid w:val="00E667C9"/>
    <w:rsid w:val="00E71713"/>
    <w:rsid w:val="00E73505"/>
    <w:rsid w:val="00E75E09"/>
    <w:rsid w:val="00E80D38"/>
    <w:rsid w:val="00E853F2"/>
    <w:rsid w:val="00E871C0"/>
    <w:rsid w:val="00E93A6D"/>
    <w:rsid w:val="00E95E01"/>
    <w:rsid w:val="00E96A8D"/>
    <w:rsid w:val="00E97461"/>
    <w:rsid w:val="00EA0165"/>
    <w:rsid w:val="00EA0D81"/>
    <w:rsid w:val="00EA544F"/>
    <w:rsid w:val="00EB0098"/>
    <w:rsid w:val="00EB5BC9"/>
    <w:rsid w:val="00EB6B60"/>
    <w:rsid w:val="00EC0D66"/>
    <w:rsid w:val="00EC2410"/>
    <w:rsid w:val="00EC3DEE"/>
    <w:rsid w:val="00EC6734"/>
    <w:rsid w:val="00EC7C08"/>
    <w:rsid w:val="00ED05AE"/>
    <w:rsid w:val="00ED4BE0"/>
    <w:rsid w:val="00ED4D52"/>
    <w:rsid w:val="00EE11B3"/>
    <w:rsid w:val="00EE12C6"/>
    <w:rsid w:val="00EE1D16"/>
    <w:rsid w:val="00EF1238"/>
    <w:rsid w:val="00EF3CDB"/>
    <w:rsid w:val="00EF4C55"/>
    <w:rsid w:val="00EF75E3"/>
    <w:rsid w:val="00F0029D"/>
    <w:rsid w:val="00F0224A"/>
    <w:rsid w:val="00F02839"/>
    <w:rsid w:val="00F02FAA"/>
    <w:rsid w:val="00F057D4"/>
    <w:rsid w:val="00F0715F"/>
    <w:rsid w:val="00F10A59"/>
    <w:rsid w:val="00F10EDF"/>
    <w:rsid w:val="00F161F0"/>
    <w:rsid w:val="00F16D9F"/>
    <w:rsid w:val="00F23969"/>
    <w:rsid w:val="00F2478B"/>
    <w:rsid w:val="00F30FE0"/>
    <w:rsid w:val="00F3125B"/>
    <w:rsid w:val="00F32B29"/>
    <w:rsid w:val="00F362E6"/>
    <w:rsid w:val="00F41D31"/>
    <w:rsid w:val="00F4515E"/>
    <w:rsid w:val="00F46B1D"/>
    <w:rsid w:val="00F46D98"/>
    <w:rsid w:val="00F47716"/>
    <w:rsid w:val="00F5009D"/>
    <w:rsid w:val="00F50BB0"/>
    <w:rsid w:val="00F51BF9"/>
    <w:rsid w:val="00F52BAF"/>
    <w:rsid w:val="00F53FDA"/>
    <w:rsid w:val="00F543F2"/>
    <w:rsid w:val="00F56235"/>
    <w:rsid w:val="00F63866"/>
    <w:rsid w:val="00F6386B"/>
    <w:rsid w:val="00F6480E"/>
    <w:rsid w:val="00F65322"/>
    <w:rsid w:val="00F662E7"/>
    <w:rsid w:val="00F70667"/>
    <w:rsid w:val="00F709BC"/>
    <w:rsid w:val="00F7219E"/>
    <w:rsid w:val="00F77484"/>
    <w:rsid w:val="00F80B13"/>
    <w:rsid w:val="00F80DF6"/>
    <w:rsid w:val="00F8446C"/>
    <w:rsid w:val="00F85797"/>
    <w:rsid w:val="00F87531"/>
    <w:rsid w:val="00F91CFD"/>
    <w:rsid w:val="00FA1B03"/>
    <w:rsid w:val="00FA20ED"/>
    <w:rsid w:val="00FA3DCC"/>
    <w:rsid w:val="00FA5944"/>
    <w:rsid w:val="00FB0BF2"/>
    <w:rsid w:val="00FB5265"/>
    <w:rsid w:val="00FC209B"/>
    <w:rsid w:val="00FC4211"/>
    <w:rsid w:val="00FC432B"/>
    <w:rsid w:val="00FC5F76"/>
    <w:rsid w:val="00FC6E03"/>
    <w:rsid w:val="00FD026A"/>
    <w:rsid w:val="00FD328B"/>
    <w:rsid w:val="00FD3D01"/>
    <w:rsid w:val="00FD3E53"/>
    <w:rsid w:val="00FD69C2"/>
    <w:rsid w:val="00FE2466"/>
    <w:rsid w:val="00FE4047"/>
    <w:rsid w:val="00FE597F"/>
    <w:rsid w:val="00FE5FB6"/>
    <w:rsid w:val="00FE7A2D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6820"/>
  <w15:docId w15:val="{DAAFA480-FBB4-430D-BA6D-F271B657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F91"/>
  </w:style>
  <w:style w:type="paragraph" w:styleId="Heading1">
    <w:name w:val="heading 1"/>
    <w:basedOn w:val="Normal"/>
    <w:next w:val="Normal"/>
    <w:link w:val="Heading1Char"/>
    <w:uiPriority w:val="9"/>
    <w:qFormat/>
    <w:rsid w:val="00053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F91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10F91"/>
  </w:style>
  <w:style w:type="paragraph" w:styleId="BalloonText">
    <w:name w:val="Balloon Text"/>
    <w:basedOn w:val="Normal"/>
    <w:link w:val="BalloonTextChar"/>
    <w:uiPriority w:val="99"/>
    <w:semiHidden/>
    <w:unhideWhenUsed/>
    <w:rsid w:val="0024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4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0251"/>
    <w:pPr>
      <w:spacing w:before="100" w:beforeAutospacing="1" w:after="100" w:afterAutospacing="1" w:line="240" w:lineRule="auto"/>
    </w:pPr>
    <w:rPr>
      <w:rFonts w:eastAsiaTheme="minorEastAsia"/>
      <w:szCs w:val="24"/>
      <w:lang w:val="cs-CZ" w:eastAsia="cs-CZ"/>
    </w:rPr>
  </w:style>
  <w:style w:type="character" w:styleId="CommentReference">
    <w:name w:val="annotation reference"/>
    <w:uiPriority w:val="99"/>
    <w:semiHidden/>
    <w:rsid w:val="000117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1727"/>
    <w:pPr>
      <w:spacing w:after="0" w:line="480" w:lineRule="auto"/>
    </w:pPr>
    <w:rPr>
      <w:rFonts w:eastAsia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727"/>
    <w:rPr>
      <w:rFonts w:eastAsia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B60CE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969"/>
    <w:pPr>
      <w:spacing w:after="160" w:line="240" w:lineRule="auto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969"/>
    <w:rPr>
      <w:rFonts w:eastAsia="Times New Roman"/>
      <w:b/>
      <w:bCs/>
      <w:sz w:val="20"/>
      <w:szCs w:val="20"/>
      <w:lang w:val="en-GB" w:eastAsia="en-GB"/>
    </w:rPr>
  </w:style>
  <w:style w:type="table" w:customStyle="1" w:styleId="PlainTable31">
    <w:name w:val="Plain Table 31"/>
    <w:basedOn w:val="TableNormal"/>
    <w:uiPriority w:val="43"/>
    <w:rsid w:val="000F63F0"/>
    <w:pPr>
      <w:spacing w:after="0" w:line="240" w:lineRule="auto"/>
    </w:pPr>
    <w:rPr>
      <w:rFonts w:asciiTheme="minorHAnsi" w:hAnsiTheme="minorHAnsi" w:cstheme="minorBidi"/>
      <w:sz w:val="22"/>
      <w:lang w:val="pt-P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44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93"/>
  </w:style>
  <w:style w:type="paragraph" w:styleId="Footer">
    <w:name w:val="footer"/>
    <w:basedOn w:val="Normal"/>
    <w:link w:val="FooterChar"/>
    <w:uiPriority w:val="99"/>
    <w:unhideWhenUsed/>
    <w:rsid w:val="002F44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93"/>
  </w:style>
  <w:style w:type="character" w:customStyle="1" w:styleId="tlid-translation">
    <w:name w:val="tlid-translation"/>
    <w:basedOn w:val="DefaultParagraphFont"/>
    <w:rsid w:val="00D10649"/>
  </w:style>
  <w:style w:type="paragraph" w:styleId="Caption">
    <w:name w:val="caption"/>
    <w:basedOn w:val="Normal"/>
    <w:next w:val="Normal"/>
    <w:uiPriority w:val="35"/>
    <w:unhideWhenUsed/>
    <w:qFormat/>
    <w:rsid w:val="00034BB0"/>
    <w:pPr>
      <w:spacing w:after="200" w:line="240" w:lineRule="auto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val="pt-PT" w:eastAsia="pt-PT"/>
    </w:rPr>
  </w:style>
  <w:style w:type="character" w:customStyle="1" w:styleId="Heading1Char">
    <w:name w:val="Heading 1 Char"/>
    <w:basedOn w:val="DefaultParagraphFont"/>
    <w:link w:val="Heading1"/>
    <w:uiPriority w:val="9"/>
    <w:rsid w:val="00053F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D642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1D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s://www.infraestruturasdeportugal.pt/pt-pt/rede/rodoviaria" TargetMode="Externa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leza\Dropbox\WORK\ARTICLE_43\EXCEL%20FILES\SIT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leza\Dropbox\WORK\ARTICLE_43\SIT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leza\Dropbox\WORK\ARTICLE_43\SITES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leza\Dropbox\WORK\ARTICLE_43\SIT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leza\Dropbox\WORK\ARTICLE_43\Traffic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leza\Dropbox\WORK\ARTICLE_43\Traffic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334908136482934E-2"/>
          <c:y val="3.1814895155459148E-2"/>
          <c:w val="0.89671271091113613"/>
          <c:h val="0.648682027544821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'STATIONS-graphs CORRECT'!$C$51</c:f>
              <c:strCache>
                <c:ptCount val="1"/>
                <c:pt idx="0">
                  <c:v>Background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multiLvlStrRef>
              <c:f>'STATIONS-graphs CORRECT'!$A$52:$B$72</c:f>
              <c:multiLvlStrCache>
                <c:ptCount val="21"/>
                <c:lvl>
                  <c:pt idx="0">
                    <c:v>Rural</c:v>
                  </c:pt>
                  <c:pt idx="1">
                    <c:v>Suburban</c:v>
                  </c:pt>
                  <c:pt idx="2">
                    <c:v>Urban</c:v>
                  </c:pt>
                  <c:pt idx="3">
                    <c:v>Rural</c:v>
                  </c:pt>
                  <c:pt idx="4">
                    <c:v>Suburban</c:v>
                  </c:pt>
                  <c:pt idx="5">
                    <c:v>Urban</c:v>
                  </c:pt>
                  <c:pt idx="6">
                    <c:v>Rural</c:v>
                  </c:pt>
                  <c:pt idx="7">
                    <c:v>Suburban</c:v>
                  </c:pt>
                  <c:pt idx="8">
                    <c:v>Urban</c:v>
                  </c:pt>
                  <c:pt idx="9">
                    <c:v>Rural</c:v>
                  </c:pt>
                  <c:pt idx="10">
                    <c:v>Suburban</c:v>
                  </c:pt>
                  <c:pt idx="11">
                    <c:v>Urban</c:v>
                  </c:pt>
                  <c:pt idx="12">
                    <c:v>Rural</c:v>
                  </c:pt>
                  <c:pt idx="13">
                    <c:v>Suburban</c:v>
                  </c:pt>
                  <c:pt idx="14">
                    <c:v>Urban</c:v>
                  </c:pt>
                  <c:pt idx="15">
                    <c:v>Rural</c:v>
                  </c:pt>
                  <c:pt idx="16">
                    <c:v>Suburban</c:v>
                  </c:pt>
                  <c:pt idx="17">
                    <c:v>Urban</c:v>
                  </c:pt>
                  <c:pt idx="18">
                    <c:v>Rural</c:v>
                  </c:pt>
                  <c:pt idx="19">
                    <c:v>Suburban</c:v>
                  </c:pt>
                  <c:pt idx="20">
                    <c:v>Urban</c:v>
                  </c:pt>
                </c:lvl>
                <c:lvl>
                  <c:pt idx="0">
                    <c:v>North </c:v>
                  </c:pt>
                  <c:pt idx="3">
                    <c:v>Centre</c:v>
                  </c:pt>
                  <c:pt idx="6">
                    <c:v>Lisbon and Tejo Valley</c:v>
                  </c:pt>
                  <c:pt idx="9">
                    <c:v>Alentejo</c:v>
                  </c:pt>
                  <c:pt idx="12">
                    <c:v>Algarve</c:v>
                  </c:pt>
                  <c:pt idx="15">
                    <c:v>Madeira</c:v>
                  </c:pt>
                  <c:pt idx="18">
                    <c:v>Azores</c:v>
                  </c:pt>
                </c:lvl>
              </c:multiLvlStrCache>
            </c:multiLvlStrRef>
          </c:cat>
          <c:val>
            <c:numRef>
              <c:f>'STATIONS-graphs CORRECT'!$C$52:$C$72</c:f>
              <c:numCache>
                <c:formatCode>0.00</c:formatCode>
                <c:ptCount val="21"/>
                <c:pt idx="0">
                  <c:v>4.4117647058823533</c:v>
                </c:pt>
                <c:pt idx="1">
                  <c:v>8.8235294117647065</c:v>
                </c:pt>
                <c:pt idx="2">
                  <c:v>7.3529411764705888</c:v>
                </c:pt>
                <c:pt idx="3">
                  <c:v>5.8823529411764701</c:v>
                </c:pt>
                <c:pt idx="4">
                  <c:v>2.9411764705882351</c:v>
                </c:pt>
                <c:pt idx="5">
                  <c:v>1.4705882352941175</c:v>
                </c:pt>
                <c:pt idx="6">
                  <c:v>4.4117647058823533</c:v>
                </c:pt>
                <c:pt idx="8">
                  <c:v>19.117647058823529</c:v>
                </c:pt>
                <c:pt idx="9">
                  <c:v>2.9411764705882351</c:v>
                </c:pt>
                <c:pt idx="12">
                  <c:v>1.4705882352941175</c:v>
                </c:pt>
                <c:pt idx="14">
                  <c:v>2.9411764705882351</c:v>
                </c:pt>
                <c:pt idx="15">
                  <c:v>1.4705882352941175</c:v>
                </c:pt>
                <c:pt idx="17">
                  <c:v>1.0000000000000002</c:v>
                </c:pt>
                <c:pt idx="18">
                  <c:v>1.4705882352941175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17-49EE-B953-1C33554E2F85}"/>
            </c:ext>
          </c:extLst>
        </c:ser>
        <c:ser>
          <c:idx val="1"/>
          <c:order val="1"/>
          <c:tx>
            <c:strRef>
              <c:f>'STATIONS-graphs CORRECT'!$D$51</c:f>
              <c:strCache>
                <c:ptCount val="1"/>
                <c:pt idx="0">
                  <c:v>Traffic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/>
              </a:solidFill>
            </a:ln>
            <a:effectLst/>
          </c:spPr>
          <c:invertIfNegative val="0"/>
          <c:cat>
            <c:multiLvlStrRef>
              <c:f>'STATIONS-graphs CORRECT'!$A$52:$B$72</c:f>
              <c:multiLvlStrCache>
                <c:ptCount val="21"/>
                <c:lvl>
                  <c:pt idx="0">
                    <c:v>Rural</c:v>
                  </c:pt>
                  <c:pt idx="1">
                    <c:v>Suburban</c:v>
                  </c:pt>
                  <c:pt idx="2">
                    <c:v>Urban</c:v>
                  </c:pt>
                  <c:pt idx="3">
                    <c:v>Rural</c:v>
                  </c:pt>
                  <c:pt idx="4">
                    <c:v>Suburban</c:v>
                  </c:pt>
                  <c:pt idx="5">
                    <c:v>Urban</c:v>
                  </c:pt>
                  <c:pt idx="6">
                    <c:v>Rural</c:v>
                  </c:pt>
                  <c:pt idx="7">
                    <c:v>Suburban</c:v>
                  </c:pt>
                  <c:pt idx="8">
                    <c:v>Urban</c:v>
                  </c:pt>
                  <c:pt idx="9">
                    <c:v>Rural</c:v>
                  </c:pt>
                  <c:pt idx="10">
                    <c:v>Suburban</c:v>
                  </c:pt>
                  <c:pt idx="11">
                    <c:v>Urban</c:v>
                  </c:pt>
                  <c:pt idx="12">
                    <c:v>Rural</c:v>
                  </c:pt>
                  <c:pt idx="13">
                    <c:v>Suburban</c:v>
                  </c:pt>
                  <c:pt idx="14">
                    <c:v>Urban</c:v>
                  </c:pt>
                  <c:pt idx="15">
                    <c:v>Rural</c:v>
                  </c:pt>
                  <c:pt idx="16">
                    <c:v>Suburban</c:v>
                  </c:pt>
                  <c:pt idx="17">
                    <c:v>Urban</c:v>
                  </c:pt>
                  <c:pt idx="18">
                    <c:v>Rural</c:v>
                  </c:pt>
                  <c:pt idx="19">
                    <c:v>Suburban</c:v>
                  </c:pt>
                  <c:pt idx="20">
                    <c:v>Urban</c:v>
                  </c:pt>
                </c:lvl>
                <c:lvl>
                  <c:pt idx="0">
                    <c:v>North </c:v>
                  </c:pt>
                  <c:pt idx="3">
                    <c:v>Centre</c:v>
                  </c:pt>
                  <c:pt idx="6">
                    <c:v>Lisbon and Tejo Valley</c:v>
                  </c:pt>
                  <c:pt idx="9">
                    <c:v>Alentejo</c:v>
                  </c:pt>
                  <c:pt idx="12">
                    <c:v>Algarve</c:v>
                  </c:pt>
                  <c:pt idx="15">
                    <c:v>Madeira</c:v>
                  </c:pt>
                  <c:pt idx="18">
                    <c:v>Azores</c:v>
                  </c:pt>
                </c:lvl>
              </c:multiLvlStrCache>
            </c:multiLvlStrRef>
          </c:cat>
          <c:val>
            <c:numRef>
              <c:f>'STATIONS-graphs CORRECT'!$D$52:$D$72</c:f>
              <c:numCache>
                <c:formatCode>General</c:formatCode>
                <c:ptCount val="21"/>
                <c:pt idx="2" formatCode="0.00">
                  <c:v>8.8235294117647065</c:v>
                </c:pt>
                <c:pt idx="5" formatCode="0.00">
                  <c:v>2.9411764705882351</c:v>
                </c:pt>
                <c:pt idx="8" formatCode="0.00">
                  <c:v>7.3529411764705888</c:v>
                </c:pt>
                <c:pt idx="9" formatCode="0.00">
                  <c:v>1.4705882352941175</c:v>
                </c:pt>
                <c:pt idx="14" formatCode="0.00">
                  <c:v>1.4705882352941175</c:v>
                </c:pt>
                <c:pt idx="15" formatCode="0.00">
                  <c:v>1.4705882352941175</c:v>
                </c:pt>
                <c:pt idx="17" formatCode="0.00">
                  <c:v>1.0000000000000002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17-49EE-B953-1C33554E2F85}"/>
            </c:ext>
          </c:extLst>
        </c:ser>
        <c:ser>
          <c:idx val="2"/>
          <c:order val="2"/>
          <c:tx>
            <c:strRef>
              <c:f>'STATIONS-graphs CORRECT'!$E$51</c:f>
              <c:strCache>
                <c:ptCount val="1"/>
                <c:pt idx="0">
                  <c:v>Industrial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bg1">
                  <a:lumMod val="65000"/>
                </a:schemeClr>
              </a:solidFill>
            </a:ln>
            <a:effectLst/>
          </c:spPr>
          <c:invertIfNegative val="0"/>
          <c:cat>
            <c:multiLvlStrRef>
              <c:f>'STATIONS-graphs CORRECT'!$A$52:$B$72</c:f>
              <c:multiLvlStrCache>
                <c:ptCount val="21"/>
                <c:lvl>
                  <c:pt idx="0">
                    <c:v>Rural</c:v>
                  </c:pt>
                  <c:pt idx="1">
                    <c:v>Suburban</c:v>
                  </c:pt>
                  <c:pt idx="2">
                    <c:v>Urban</c:v>
                  </c:pt>
                  <c:pt idx="3">
                    <c:v>Rural</c:v>
                  </c:pt>
                  <c:pt idx="4">
                    <c:v>Suburban</c:v>
                  </c:pt>
                  <c:pt idx="5">
                    <c:v>Urban</c:v>
                  </c:pt>
                  <c:pt idx="6">
                    <c:v>Rural</c:v>
                  </c:pt>
                  <c:pt idx="7">
                    <c:v>Suburban</c:v>
                  </c:pt>
                  <c:pt idx="8">
                    <c:v>Urban</c:v>
                  </c:pt>
                  <c:pt idx="9">
                    <c:v>Rural</c:v>
                  </c:pt>
                  <c:pt idx="10">
                    <c:v>Suburban</c:v>
                  </c:pt>
                  <c:pt idx="11">
                    <c:v>Urban</c:v>
                  </c:pt>
                  <c:pt idx="12">
                    <c:v>Rural</c:v>
                  </c:pt>
                  <c:pt idx="13">
                    <c:v>Suburban</c:v>
                  </c:pt>
                  <c:pt idx="14">
                    <c:v>Urban</c:v>
                  </c:pt>
                  <c:pt idx="15">
                    <c:v>Rural</c:v>
                  </c:pt>
                  <c:pt idx="16">
                    <c:v>Suburban</c:v>
                  </c:pt>
                  <c:pt idx="17">
                    <c:v>Urban</c:v>
                  </c:pt>
                  <c:pt idx="18">
                    <c:v>Rural</c:v>
                  </c:pt>
                  <c:pt idx="19">
                    <c:v>Suburban</c:v>
                  </c:pt>
                  <c:pt idx="20">
                    <c:v>Urban</c:v>
                  </c:pt>
                </c:lvl>
                <c:lvl>
                  <c:pt idx="0">
                    <c:v>North </c:v>
                  </c:pt>
                  <c:pt idx="3">
                    <c:v>Centre</c:v>
                  </c:pt>
                  <c:pt idx="6">
                    <c:v>Lisbon and Tejo Valley</c:v>
                  </c:pt>
                  <c:pt idx="9">
                    <c:v>Alentejo</c:v>
                  </c:pt>
                  <c:pt idx="12">
                    <c:v>Algarve</c:v>
                  </c:pt>
                  <c:pt idx="15">
                    <c:v>Madeira</c:v>
                  </c:pt>
                  <c:pt idx="18">
                    <c:v>Azores</c:v>
                  </c:pt>
                </c:lvl>
              </c:multiLvlStrCache>
            </c:multiLvlStrRef>
          </c:cat>
          <c:val>
            <c:numRef>
              <c:f>'STATIONS-graphs CORRECT'!$E$52:$E$72</c:f>
              <c:numCache>
                <c:formatCode>0.00</c:formatCode>
                <c:ptCount val="21"/>
                <c:pt idx="1">
                  <c:v>1.4705882352941175</c:v>
                </c:pt>
                <c:pt idx="2">
                  <c:v>1.4705882352941175</c:v>
                </c:pt>
                <c:pt idx="7">
                  <c:v>1.4705882352941175</c:v>
                </c:pt>
                <c:pt idx="8">
                  <c:v>2.9411764705882351</c:v>
                </c:pt>
                <c:pt idx="9">
                  <c:v>0</c:v>
                </c:pt>
                <c:pt idx="10">
                  <c:v>1.4705882352941175</c:v>
                </c:pt>
                <c:pt idx="11">
                  <c:v>1.4705882352941175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17-49EE-B953-1C33554E2F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0"/>
        <c:axId val="1590712607"/>
        <c:axId val="1590712191"/>
      </c:barChart>
      <c:catAx>
        <c:axId val="159071260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590712191"/>
        <c:crosses val="autoZero"/>
        <c:auto val="0"/>
        <c:lblAlgn val="ctr"/>
        <c:lblOffset val="100"/>
        <c:noMultiLvlLbl val="0"/>
      </c:catAx>
      <c:valAx>
        <c:axId val="1590712191"/>
        <c:scaling>
          <c:orientation val="minMax"/>
          <c:max val="2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ot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PT" sz="1100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590712607"/>
        <c:crosses val="autoZero"/>
        <c:crossBetween val="between"/>
      </c:valAx>
      <c:spPr>
        <a:noFill/>
        <a:ln>
          <a:solidFill>
            <a:schemeClr val="bg1">
              <a:lumMod val="8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81225106861642293"/>
          <c:y val="4.721932020296217E-2"/>
          <c:w val="0.13906291713535809"/>
          <c:h val="0.161372448657631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647926174833241"/>
          <c:y val="5.116247144075857E-2"/>
          <c:w val="0.77432753230686924"/>
          <c:h val="0.8074409285389762"/>
        </c:manualLayout>
      </c:layout>
      <c:lineChart>
        <c:grouping val="standard"/>
        <c:varyColors val="0"/>
        <c:ser>
          <c:idx val="0"/>
          <c:order val="0"/>
          <c:tx>
            <c:strRef>
              <c:f>TRAFFIC!$B$2</c:f>
              <c:strCache>
                <c:ptCount val="1"/>
                <c:pt idx="0">
                  <c:v>2018</c:v>
                </c:pt>
              </c:strCache>
            </c:strRef>
          </c:tx>
          <c:spPr>
            <a:ln w="12700" cap="rnd">
              <a:solidFill>
                <a:schemeClr val="tx1">
                  <a:lumMod val="95000"/>
                  <a:lumOff val="5000"/>
                </a:schemeClr>
              </a:solidFill>
              <a:prstDash val="dashDot"/>
              <a:round/>
            </a:ln>
            <a:effectLst/>
          </c:spPr>
          <c:marker>
            <c:symbol val="triangle"/>
            <c:size val="7"/>
            <c:spPr>
              <a:solidFill>
                <a:schemeClr val="bg1"/>
              </a:solidFill>
              <a:ln w="22225">
                <a:solidFill>
                  <a:schemeClr val="tx1">
                    <a:lumMod val="95000"/>
                    <a:lumOff val="5000"/>
                  </a:schemeClr>
                </a:solidFill>
              </a:ln>
              <a:effectLst/>
            </c:spPr>
          </c:marker>
          <c:cat>
            <c:strRef>
              <c:f>TRAFFIC!$A$3:$A$6</c:f>
              <c:strCache>
                <c:ptCount val="4"/>
                <c:pt idx="0">
                  <c:v>Quarter 1</c:v>
                </c:pt>
                <c:pt idx="1">
                  <c:v>Quarter 2</c:v>
                </c:pt>
                <c:pt idx="2">
                  <c:v>Quarter 3</c:v>
                </c:pt>
                <c:pt idx="3">
                  <c:v>Quarter 4</c:v>
                </c:pt>
              </c:strCache>
            </c:strRef>
          </c:cat>
          <c:val>
            <c:numRef>
              <c:f>TRAFFIC!$B$3:$B$6</c:f>
              <c:numCache>
                <c:formatCode>General</c:formatCode>
                <c:ptCount val="4"/>
                <c:pt idx="0">
                  <c:v>17248</c:v>
                </c:pt>
                <c:pt idx="1">
                  <c:v>20180</c:v>
                </c:pt>
                <c:pt idx="2">
                  <c:v>25530</c:v>
                </c:pt>
                <c:pt idx="3">
                  <c:v>19443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D2-43AF-9766-E7F87B6E5E4B}"/>
            </c:ext>
          </c:extLst>
        </c:ser>
        <c:ser>
          <c:idx val="1"/>
          <c:order val="1"/>
          <c:tx>
            <c:strRef>
              <c:f>TRAFFIC!$C$2</c:f>
              <c:strCache>
                <c:ptCount val="1"/>
                <c:pt idx="0">
                  <c:v>2019</c:v>
                </c:pt>
              </c:strCache>
            </c:strRef>
          </c:tx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bg1"/>
              </a:solidFill>
              <a:ln w="28575">
                <a:solidFill>
                  <a:schemeClr val="tx1"/>
                </a:solidFill>
              </a:ln>
              <a:effectLst/>
            </c:spPr>
          </c:marker>
          <c:cat>
            <c:strRef>
              <c:f>TRAFFIC!$A$3:$A$6</c:f>
              <c:strCache>
                <c:ptCount val="4"/>
                <c:pt idx="0">
                  <c:v>Quarter 1</c:v>
                </c:pt>
                <c:pt idx="1">
                  <c:v>Quarter 2</c:v>
                </c:pt>
                <c:pt idx="2">
                  <c:v>Quarter 3</c:v>
                </c:pt>
                <c:pt idx="3">
                  <c:v>Quarter 4</c:v>
                </c:pt>
              </c:strCache>
            </c:strRef>
          </c:cat>
          <c:val>
            <c:numRef>
              <c:f>TRAFFIC!$C$3:$C$6</c:f>
              <c:numCache>
                <c:formatCode>General</c:formatCode>
                <c:ptCount val="4"/>
                <c:pt idx="0">
                  <c:v>18213</c:v>
                </c:pt>
                <c:pt idx="1">
                  <c:v>21447</c:v>
                </c:pt>
                <c:pt idx="2">
                  <c:v>25916</c:v>
                </c:pt>
                <c:pt idx="3">
                  <c:v>19847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D2-43AF-9766-E7F87B6E5E4B}"/>
            </c:ext>
          </c:extLst>
        </c:ser>
        <c:ser>
          <c:idx val="2"/>
          <c:order val="2"/>
          <c:tx>
            <c:strRef>
              <c:f>TRAFFIC!$D$2</c:f>
              <c:strCache>
                <c:ptCount val="1"/>
                <c:pt idx="0">
                  <c:v>2020</c:v>
                </c:pt>
              </c:strCache>
            </c:strRef>
          </c:tx>
          <c:spPr>
            <a:ln w="15875" cap="rnd">
              <a:solidFill>
                <a:srgbClr val="0000FF"/>
              </a:solidFill>
              <a:round/>
            </a:ln>
            <a:effectLst/>
          </c:spPr>
          <c:marker>
            <c:symbol val="star"/>
            <c:size val="5"/>
            <c:spPr>
              <a:solidFill>
                <a:srgbClr val="0000FF"/>
              </a:solidFill>
              <a:ln w="9525">
                <a:solidFill>
                  <a:srgbClr val="0000FF"/>
                </a:solidFill>
              </a:ln>
              <a:effectLst/>
            </c:spPr>
          </c:marker>
          <c:dPt>
            <c:idx val="0"/>
            <c:marker>
              <c:symbol val="star"/>
              <c:size val="5"/>
              <c:spPr>
                <a:solidFill>
                  <a:srgbClr val="0000FF"/>
                </a:solidFill>
                <a:ln w="22225">
                  <a:solidFill>
                    <a:srgbClr val="0000FF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3ED2-43AF-9766-E7F87B6E5E4B}"/>
              </c:ext>
            </c:extLst>
          </c:dPt>
          <c:cat>
            <c:strRef>
              <c:f>TRAFFIC!$A$3:$A$6</c:f>
              <c:strCache>
                <c:ptCount val="4"/>
                <c:pt idx="0">
                  <c:v>Quarter 1</c:v>
                </c:pt>
                <c:pt idx="1">
                  <c:v>Quarter 2</c:v>
                </c:pt>
                <c:pt idx="2">
                  <c:v>Quarter 3</c:v>
                </c:pt>
                <c:pt idx="3">
                  <c:v>Quarter 4</c:v>
                </c:pt>
              </c:strCache>
            </c:strRef>
          </c:cat>
          <c:val>
            <c:numRef>
              <c:f>TRAFFIC!$D$3:$D$6</c:f>
              <c:numCache>
                <c:formatCode>General</c:formatCode>
                <c:ptCount val="4"/>
                <c:pt idx="0">
                  <c:v>16048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ED2-43AF-9766-E7F87B6E5E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8184208"/>
        <c:axId val="658186128"/>
      </c:lineChart>
      <c:catAx>
        <c:axId val="65818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95000"/>
                <a:lumOff val="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8186128"/>
        <c:crosses val="autoZero"/>
        <c:auto val="1"/>
        <c:lblAlgn val="ctr"/>
        <c:lblOffset val="100"/>
        <c:noMultiLvlLbl val="0"/>
      </c:catAx>
      <c:valAx>
        <c:axId val="658186128"/>
        <c:scaling>
          <c:orientation val="minMax"/>
          <c:min val="10000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Dot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200" b="1" baseline="0">
                    <a:solidFill>
                      <a:sysClr val="windowText" lastClr="000000"/>
                    </a:solidFill>
                  </a:rPr>
                  <a:t> Traffic </a:t>
                </a:r>
                <a:r>
                  <a:rPr lang="en-US" sz="1200" b="1">
                    <a:solidFill>
                      <a:sysClr val="windowText" lastClr="000000"/>
                    </a:solidFill>
                  </a:rPr>
                  <a:t> (vehicles</a:t>
                </a:r>
                <a:r>
                  <a:rPr lang="cs-CZ" sz="1200" b="1" baseline="0">
                    <a:solidFill>
                      <a:sysClr val="windowText" lastClr="000000"/>
                    </a:solidFill>
                  </a:rPr>
                  <a:t> </a:t>
                </a:r>
                <a:r>
                  <a:rPr lang="en-US" sz="1200" b="1">
                    <a:solidFill>
                      <a:sysClr val="windowText" lastClr="000000"/>
                    </a:solidFill>
                  </a:rPr>
                  <a:t>day</a:t>
                </a:r>
                <a:r>
                  <a:rPr lang="cs-CZ" sz="1200" b="1" baseline="30000">
                    <a:solidFill>
                      <a:sysClr val="windowText" lastClr="000000"/>
                    </a:solidFill>
                  </a:rPr>
                  <a:t>-1</a:t>
                </a:r>
                <a:r>
                  <a:rPr lang="en-US" sz="1200" b="1">
                    <a:solidFill>
                      <a:sysClr val="windowText" lastClr="000000"/>
                    </a:solidFill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1.9506369426751591E-2"/>
              <c:y val="0.236939887495383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95000"/>
                <a:lumOff val="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8184208"/>
        <c:crosses val="autoZero"/>
        <c:crossBetween val="between"/>
        <c:majorUnit val="4000"/>
      </c:valAx>
      <c:spPr>
        <a:noFill/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legend>
      <c:legendPos val="b"/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0000FF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.4483188307671731"/>
          <c:y val="6.9653497546928678E-2"/>
          <c:w val="0.51401420164836087"/>
          <c:h val="8.0098253596258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3.5583333333333342E-2"/>
          <c:y val="2.36127508854781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9.8740653286107843E-2"/>
          <c:w val="0.93888888888888888"/>
          <c:h val="0.70644020737077284"/>
        </c:manualLayout>
      </c:layout>
      <c:pie3DChart>
        <c:varyColors val="1"/>
        <c:ser>
          <c:idx val="0"/>
          <c:order val="0"/>
          <c:tx>
            <c:strRef>
              <c:f>TRAFFIC!$B$11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33E-4220-9D15-C4995EE6E68B}"/>
              </c:ext>
            </c:extLst>
          </c:dPt>
          <c:dPt>
            <c:idx val="1"/>
            <c:bubble3D val="0"/>
            <c:spPr>
              <a:solidFill>
                <a:schemeClr val="tx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33E-4220-9D15-C4995EE6E68B}"/>
              </c:ext>
            </c:extLst>
          </c:dPt>
          <c:dLbls>
            <c:dLbl>
              <c:idx val="0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133E-4220-9D15-C4995EE6E68B}"/>
                </c:ext>
              </c:extLst>
            </c:dLbl>
            <c:dLbl>
              <c:idx val="1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133E-4220-9D15-C4995EE6E68B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TRAFFIC!$A$12:$A$13</c:f>
              <c:strCache>
                <c:ptCount val="2"/>
                <c:pt idx="0">
                  <c:v>Light vehicles</c:v>
                </c:pt>
                <c:pt idx="1">
                  <c:v>Heavy vehicles</c:v>
                </c:pt>
              </c:strCache>
            </c:strRef>
          </c:cat>
          <c:val>
            <c:numRef>
              <c:f>TRAFFIC!$B$12:$B$13</c:f>
              <c:numCache>
                <c:formatCode>General</c:formatCode>
                <c:ptCount val="2"/>
                <c:pt idx="0">
                  <c:v>94.3</c:v>
                </c:pt>
                <c:pt idx="1">
                  <c:v>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3E-4220-9D15-C4995EE6E6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2020083163761819"/>
          <c:y val="0.83666452850418493"/>
          <c:w val="0.37626706774012797"/>
          <c:h val="0.147593637572162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3.5583333333333342E-2"/>
          <c:y val="2.36127508854781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9.8740653286107843E-2"/>
          <c:w val="0.93888888888888888"/>
          <c:h val="0.70644020737077284"/>
        </c:manualLayout>
      </c:layout>
      <c:pie3DChart>
        <c:varyColors val="1"/>
        <c:ser>
          <c:idx val="0"/>
          <c:order val="0"/>
          <c:tx>
            <c:strRef>
              <c:f>TRAFFIC!$C$11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D0F-4691-89AA-9181A239A666}"/>
              </c:ext>
            </c:extLst>
          </c:dPt>
          <c:dPt>
            <c:idx val="1"/>
            <c:bubble3D val="0"/>
            <c:spPr>
              <a:solidFill>
                <a:schemeClr val="tx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D0F-4691-89AA-9181A239A666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TRAFFIC!$A$12:$A$13</c:f>
              <c:strCache>
                <c:ptCount val="2"/>
                <c:pt idx="0">
                  <c:v>Light vehicles</c:v>
                </c:pt>
                <c:pt idx="1">
                  <c:v>Heavy vehicles</c:v>
                </c:pt>
              </c:strCache>
            </c:strRef>
          </c:cat>
          <c:val>
            <c:numRef>
              <c:f>TRAFFIC!$C$12:$C$13</c:f>
              <c:numCache>
                <c:formatCode>General</c:formatCode>
                <c:ptCount val="2"/>
                <c:pt idx="0">
                  <c:v>92.7</c:v>
                </c:pt>
                <c:pt idx="1">
                  <c:v>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0F-4691-89AA-9181A239A6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 sz="1100"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85823949425677"/>
          <c:y val="4.3238993710691821E-2"/>
          <c:w val="0.86950018344481128"/>
          <c:h val="0.74005332349651043"/>
        </c:manualLayout>
      </c:layout>
      <c:lineChart>
        <c:grouping val="standard"/>
        <c:varyColors val="0"/>
        <c:ser>
          <c:idx val="0"/>
          <c:order val="0"/>
          <c:tx>
            <c:strRef>
              <c:f>'PM2.5'!$B$2</c:f>
              <c:strCache>
                <c:ptCount val="1"/>
                <c:pt idx="0">
                  <c:v>North</c:v>
                </c:pt>
              </c:strCache>
            </c:strRef>
          </c:tx>
          <c:spPr>
            <a:ln w="22225" cap="rnd">
              <a:solidFill>
                <a:srgbClr val="0000FF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0000FF"/>
              </a:solidFill>
              <a:ln w="9525">
                <a:solidFill>
                  <a:srgbClr val="0000FF"/>
                </a:solidFill>
              </a:ln>
              <a:effectLst/>
            </c:spPr>
          </c:marker>
          <c:cat>
            <c:strRef>
              <c:f>'PM2.5'!$A$4:$A$8</c:f>
              <c:strCache>
                <c:ptCount val="5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</c:strCache>
              <c:extLst/>
            </c:strRef>
          </c:cat>
          <c:val>
            <c:numRef>
              <c:f>'PM2.5'!$B$4:$B$9</c:f>
              <c:numCache>
                <c:formatCode>General</c:formatCode>
                <c:ptCount val="5"/>
                <c:pt idx="3" formatCode="0.0">
                  <c:v>3.2142857142857144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CA8C-4589-A823-85DC1CD6E270}"/>
            </c:ext>
          </c:extLst>
        </c:ser>
        <c:ser>
          <c:idx val="1"/>
          <c:order val="1"/>
          <c:tx>
            <c:strRef>
              <c:f>'PM2.5'!$C$2</c:f>
              <c:strCache>
                <c:ptCount val="1"/>
              </c:strCache>
            </c:strRef>
          </c:tx>
          <c:spPr>
            <a:ln w="22225" cap="rnd">
              <a:solidFill>
                <a:srgbClr val="0000FF"/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rgbClr val="0000FF"/>
              </a:solidFill>
              <a:ln w="9525">
                <a:solidFill>
                  <a:srgbClr val="0000FF"/>
                </a:solidFill>
              </a:ln>
              <a:effectLst/>
            </c:spPr>
          </c:marker>
          <c:cat>
            <c:strRef>
              <c:f>'PM2.5'!$A$4:$A$8</c:f>
              <c:strCache>
                <c:ptCount val="5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</c:strCache>
              <c:extLst/>
            </c:strRef>
          </c:cat>
          <c:val>
            <c:numRef>
              <c:f>'PM2.5'!$C$4:$C$8</c:f>
              <c:numCache>
                <c:formatCode>General</c:formatCode>
                <c:ptCount val="5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CA8C-4589-A823-85DC1CD6E270}"/>
            </c:ext>
          </c:extLst>
        </c:ser>
        <c:ser>
          <c:idx val="2"/>
          <c:order val="2"/>
          <c:tx>
            <c:strRef>
              <c:f>'PM2.5'!$D$2</c:f>
              <c:strCache>
                <c:ptCount val="1"/>
                <c:pt idx="0">
                  <c:v>Centre</c:v>
                </c:pt>
              </c:strCache>
            </c:strRef>
          </c:tx>
          <c:spPr>
            <a:ln w="22225" cap="rnd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accent3"/>
                </a:solidFill>
                <a:prstDash val="dashDot"/>
              </a:ln>
              <a:effectLst/>
            </c:spPr>
          </c:marker>
          <c:cat>
            <c:strRef>
              <c:f>'PM2.5'!$A$4:$A$8</c:f>
              <c:strCache>
                <c:ptCount val="5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</c:strCache>
              <c:extLst/>
            </c:strRef>
          </c:cat>
          <c:val>
            <c:numRef>
              <c:f>'PM2.5'!$D$4:$D$8</c:f>
              <c:numCache>
                <c:formatCode>0</c:formatCode>
                <c:ptCount val="5"/>
                <c:pt idx="0">
                  <c:v>23.545454545454547</c:v>
                </c:pt>
                <c:pt idx="1">
                  <c:v>18</c:v>
                </c:pt>
                <c:pt idx="2">
                  <c:v>9.0322580645161299</c:v>
                </c:pt>
                <c:pt idx="3">
                  <c:v>4.666666666666667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CA8C-4589-A823-85DC1CD6E270}"/>
            </c:ext>
          </c:extLst>
        </c:ser>
        <c:ser>
          <c:idx val="3"/>
          <c:order val="3"/>
          <c:tx>
            <c:strRef>
              <c:f>'PM2.5'!$E$2</c:f>
              <c:strCache>
                <c:ptCount val="1"/>
              </c:strCache>
            </c:strRef>
          </c:tx>
          <c:spPr>
            <a:ln w="2222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'PM2.5'!$A$4:$A$8</c:f>
              <c:strCache>
                <c:ptCount val="5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</c:strCache>
              <c:extLst/>
            </c:strRef>
          </c:cat>
          <c:val>
            <c:numRef>
              <c:f>'PM2.5'!$E$4:$E$8</c:f>
              <c:numCache>
                <c:formatCode>General</c:formatCode>
                <c:ptCount val="5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3-CA8C-4589-A823-85DC1CD6E270}"/>
            </c:ext>
          </c:extLst>
        </c:ser>
        <c:ser>
          <c:idx val="4"/>
          <c:order val="4"/>
          <c:tx>
            <c:strRef>
              <c:f>'PM2.5'!$F$2</c:f>
              <c:strCache>
                <c:ptCount val="1"/>
                <c:pt idx="0">
                  <c:v>Lisboa TV</c:v>
                </c:pt>
              </c:strCache>
            </c:strRef>
          </c:tx>
          <c:spPr>
            <a:ln w="22225" cap="rnd">
              <a:solidFill>
                <a:srgbClr val="FF0000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'PM2.5'!$A$4:$A$8</c:f>
              <c:strCache>
                <c:ptCount val="5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</c:strCache>
              <c:extLst/>
            </c:strRef>
          </c:cat>
          <c:val>
            <c:numRef>
              <c:f>'PM2.5'!$F$4:$F$8</c:f>
              <c:numCache>
                <c:formatCode>0.00</c:formatCode>
                <c:ptCount val="5"/>
                <c:pt idx="0">
                  <c:v>15.96551724137931</c:v>
                </c:pt>
                <c:pt idx="1">
                  <c:v>17.086956521739129</c:v>
                </c:pt>
                <c:pt idx="2">
                  <c:v>9.8095238095238102</c:v>
                </c:pt>
                <c:pt idx="3">
                  <c:v>4</c:v>
                </c:pt>
                <c:pt idx="4">
                  <c:v>29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4-CA8C-4589-A823-85DC1CD6E270}"/>
            </c:ext>
          </c:extLst>
        </c:ser>
        <c:ser>
          <c:idx val="5"/>
          <c:order val="5"/>
          <c:tx>
            <c:strRef>
              <c:f>'PM2.5'!$G$2</c:f>
              <c:strCache>
                <c:ptCount val="1"/>
              </c:strCache>
            </c:strRef>
          </c:tx>
          <c:spPr>
            <a:ln w="25400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'PM2.5'!$A$4:$A$8</c:f>
              <c:strCache>
                <c:ptCount val="5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</c:strCache>
              <c:extLst/>
            </c:strRef>
          </c:cat>
          <c:val>
            <c:numRef>
              <c:f>'PM2.5'!$G$4:$G$8</c:f>
              <c:numCache>
                <c:formatCode>0.0</c:formatCode>
                <c:ptCount val="5"/>
                <c:pt idx="0">
                  <c:v>15.454545454545455</c:v>
                </c:pt>
                <c:pt idx="1">
                  <c:v>15.407407407407407</c:v>
                </c:pt>
                <c:pt idx="2">
                  <c:v>11.111111111111111</c:v>
                </c:pt>
                <c:pt idx="3">
                  <c:v>7.371428571428571</c:v>
                </c:pt>
                <c:pt idx="4">
                  <c:v>9.6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5-CA8C-4589-A823-85DC1CD6E270}"/>
            </c:ext>
          </c:extLst>
        </c:ser>
        <c:ser>
          <c:idx val="6"/>
          <c:order val="6"/>
          <c:tx>
            <c:strRef>
              <c:f>'PM2.5'!$H$2</c:f>
              <c:strCache>
                <c:ptCount val="1"/>
                <c:pt idx="0">
                  <c:v>Algarve</c:v>
                </c:pt>
              </c:strCache>
            </c:strRef>
          </c:tx>
          <c:spPr>
            <a:ln w="2222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cat>
            <c:strRef>
              <c:f>'PM2.5'!$A$4:$A$8</c:f>
              <c:strCache>
                <c:ptCount val="5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</c:strCache>
              <c:extLst/>
            </c:strRef>
          </c:cat>
          <c:val>
            <c:numRef>
              <c:f>'PM2.5'!$H$4:$H$8</c:f>
              <c:numCache>
                <c:formatCode>0.0</c:formatCode>
                <c:ptCount val="5"/>
                <c:pt idx="0">
                  <c:v>4.0666666666666664</c:v>
                </c:pt>
                <c:pt idx="1">
                  <c:v>8.2413793103448274</c:v>
                </c:pt>
                <c:pt idx="2">
                  <c:v>5.2666666666666666</c:v>
                </c:pt>
                <c:pt idx="3">
                  <c:v>3.4642857142857144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6-CA8C-4589-A823-85DC1CD6E270}"/>
            </c:ext>
          </c:extLst>
        </c:ser>
        <c:ser>
          <c:idx val="7"/>
          <c:order val="7"/>
          <c:tx>
            <c:strRef>
              <c:f>'PM2.5'!$I$2</c:f>
              <c:strCache>
                <c:ptCount val="1"/>
              </c:strCache>
            </c:strRef>
          </c:tx>
          <c:spPr>
            <a:ln w="22225" cap="rnd">
              <a:solidFill>
                <a:schemeClr val="bg1">
                  <a:lumMod val="50000"/>
                </a:schemeClr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cat>
            <c:strRef>
              <c:f>'PM2.5'!$A$4:$A$8</c:f>
              <c:strCache>
                <c:ptCount val="5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</c:strCache>
              <c:extLst/>
            </c:strRef>
          </c:cat>
          <c:val>
            <c:numRef>
              <c:f>'PM2.5'!$I$4:$I$8</c:f>
              <c:numCache>
                <c:formatCode>General</c:formatCode>
                <c:ptCount val="5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7-CA8C-4589-A823-85DC1CD6E270}"/>
            </c:ext>
          </c:extLst>
        </c:ser>
        <c:ser>
          <c:idx val="8"/>
          <c:order val="8"/>
          <c:tx>
            <c:strRef>
              <c:f>'PM2.5'!$J$2</c:f>
              <c:strCache>
                <c:ptCount val="1"/>
                <c:pt idx="0">
                  <c:v>Madeira</c:v>
                </c:pt>
              </c:strCache>
            </c:strRef>
          </c:tx>
          <c:spPr>
            <a:ln w="19050" cap="rnd">
              <a:solidFill>
                <a:srgbClr val="00B050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cat>
            <c:strRef>
              <c:f>'PM2.5'!$A$4:$A$8</c:f>
              <c:strCache>
                <c:ptCount val="5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</c:strCache>
              <c:extLst/>
            </c:strRef>
          </c:cat>
          <c:val>
            <c:numRef>
              <c:f>'PM2.5'!$J$4:$J$8</c:f>
              <c:numCache>
                <c:formatCode>0.0</c:formatCode>
                <c:ptCount val="5"/>
                <c:pt idx="0">
                  <c:v>2.4</c:v>
                </c:pt>
                <c:pt idx="1">
                  <c:v>6.7931034482758621</c:v>
                </c:pt>
                <c:pt idx="2">
                  <c:v>3.0333333333333332</c:v>
                </c:pt>
                <c:pt idx="3">
                  <c:v>4.7</c:v>
                </c:pt>
                <c:pt idx="4">
                  <c:v>4.1933333333333334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8-CA8C-4589-A823-85DC1CD6E270}"/>
            </c:ext>
          </c:extLst>
        </c:ser>
        <c:ser>
          <c:idx val="9"/>
          <c:order val="9"/>
          <c:tx>
            <c:strRef>
              <c:f>'PM2.5'!$K$2</c:f>
              <c:strCache>
                <c:ptCount val="1"/>
              </c:strCache>
            </c:strRef>
          </c:tx>
          <c:spPr>
            <a:ln w="25400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squar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cat>
            <c:strRef>
              <c:f>'PM2.5'!$A$4:$A$8</c:f>
              <c:strCache>
                <c:ptCount val="5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</c:strCache>
              <c:extLst/>
            </c:strRef>
          </c:cat>
          <c:val>
            <c:numRef>
              <c:f>'PM2.5'!$K$4:$K$8</c:f>
              <c:numCache>
                <c:formatCode>0.0</c:formatCode>
                <c:ptCount val="5"/>
                <c:pt idx="0">
                  <c:v>6.2</c:v>
                </c:pt>
                <c:pt idx="1">
                  <c:v>7.7241379310344831</c:v>
                </c:pt>
                <c:pt idx="2">
                  <c:v>5</c:v>
                </c:pt>
                <c:pt idx="3">
                  <c:v>2.8333333333333335</c:v>
                </c:pt>
                <c:pt idx="4">
                  <c:v>4.258064516129032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9-CA8C-4589-A823-85DC1CD6E2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3301456"/>
        <c:axId val="773299216"/>
      </c:lineChart>
      <c:catAx>
        <c:axId val="773301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73299216"/>
        <c:crosses val="autoZero"/>
        <c:auto val="1"/>
        <c:lblAlgn val="ctr"/>
        <c:lblOffset val="100"/>
        <c:noMultiLvlLbl val="0"/>
      </c:catAx>
      <c:valAx>
        <c:axId val="773299216"/>
        <c:scaling>
          <c:orientation val="minMax"/>
          <c:max val="4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ot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200" b="1" baseline="0">
                    <a:solidFill>
                      <a:sysClr val="windowText" lastClr="000000"/>
                    </a:solidFill>
                  </a:rPr>
                  <a:t>PM</a:t>
                </a:r>
                <a:r>
                  <a:rPr lang="cs-CZ" sz="1200" b="1" baseline="-25000">
                    <a:solidFill>
                      <a:sysClr val="windowText" lastClr="000000"/>
                    </a:solidFill>
                  </a:rPr>
                  <a:t>2.5 </a:t>
                </a:r>
                <a:r>
                  <a:rPr lang="cs-CZ" sz="1200" b="1" baseline="0">
                    <a:solidFill>
                      <a:sysClr val="windowText" lastClr="000000"/>
                    </a:solidFill>
                  </a:rPr>
                  <a:t>(</a:t>
                </a:r>
                <a:r>
                  <a:rPr lang="cs-CZ" sz="1200" b="1" baseline="0">
                    <a:solidFill>
                      <a:sysClr val="windowText" lastClr="000000"/>
                    </a:solidFill>
                    <a:latin typeface="Symbol" panose="05050102010706020507" pitchFamily="18" charset="2"/>
                  </a:rPr>
                  <a:t>m</a:t>
                </a:r>
                <a:r>
                  <a:rPr lang="cs-CZ" sz="1200" b="1" baseline="0">
                    <a:solidFill>
                      <a:sysClr val="windowText" lastClr="000000"/>
                    </a:solidFill>
                  </a:rPr>
                  <a:t>g m</a:t>
                </a:r>
                <a:r>
                  <a:rPr lang="cs-CZ" sz="1200" b="1" baseline="30000">
                    <a:solidFill>
                      <a:sysClr val="windowText" lastClr="000000"/>
                    </a:solidFill>
                  </a:rPr>
                  <a:t>-3</a:t>
                </a:r>
                <a:r>
                  <a:rPr lang="cs-CZ" sz="1200" b="1" baseline="0">
                    <a:solidFill>
                      <a:sysClr val="windowText" lastClr="000000"/>
                    </a:solidFill>
                  </a:rPr>
                  <a:t>) </a:t>
                </a:r>
                <a:endParaRPr lang="cs-CZ" sz="1200" b="1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73301456"/>
        <c:crosses val="autoZero"/>
        <c:crossBetween val="between"/>
      </c:valAx>
      <c:spPr>
        <a:noFill/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2.6754800678490509E-2"/>
          <c:y val="0.87374326271328295"/>
          <c:w val="0.94515090304474547"/>
          <c:h val="0.112008082533301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85823949425677"/>
          <c:y val="4.3238993710691821E-2"/>
          <c:w val="0.86950018344481128"/>
          <c:h val="0.67785190188476729"/>
        </c:manualLayout>
      </c:layout>
      <c:lineChart>
        <c:grouping val="standard"/>
        <c:varyColors val="0"/>
        <c:ser>
          <c:idx val="0"/>
          <c:order val="0"/>
          <c:tx>
            <c:strRef>
              <c:f>'PM2.5'!$M$3</c:f>
              <c:strCache>
                <c:ptCount val="1"/>
                <c:pt idx="0">
                  <c:v>North</c:v>
                </c:pt>
              </c:strCache>
            </c:strRef>
          </c:tx>
          <c:spPr>
            <a:ln w="15875" cap="rnd">
              <a:solidFill>
                <a:srgbClr val="0000FF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0000FF"/>
              </a:solidFill>
              <a:ln w="9525">
                <a:solidFill>
                  <a:srgbClr val="0000FF"/>
                </a:solidFill>
              </a:ln>
              <a:effectLst/>
            </c:spPr>
          </c:marker>
          <c:cat>
            <c:strRef>
              <c:f>'PM2.5'!$A$4:$A$8</c:f>
              <c:strCache>
                <c:ptCount val="5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</c:strCache>
            </c:strRef>
          </c:cat>
          <c:val>
            <c:numRef>
              <c:f>'PM2.5'!$M$4:$M$8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71-4260-88E1-88C5E305543D}"/>
            </c:ext>
          </c:extLst>
        </c:ser>
        <c:ser>
          <c:idx val="1"/>
          <c:order val="1"/>
          <c:tx>
            <c:strRef>
              <c:f>'PM2.5'!$N$3</c:f>
              <c:strCache>
                <c:ptCount val="1"/>
                <c:pt idx="0">
                  <c:v>Centre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'PM2.5'!$A$4:$A$8</c:f>
              <c:strCache>
                <c:ptCount val="5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</c:strCache>
            </c:strRef>
          </c:cat>
          <c:val>
            <c:numRef>
              <c:f>'PM2.5'!$N$4:$N$8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71-4260-88E1-88C5E305543D}"/>
            </c:ext>
          </c:extLst>
        </c:ser>
        <c:ser>
          <c:idx val="2"/>
          <c:order val="2"/>
          <c:tx>
            <c:strRef>
              <c:f>'PM2.5'!$O$3</c:f>
              <c:strCache>
                <c:ptCount val="1"/>
                <c:pt idx="0">
                  <c:v>Lisbon TV</c:v>
                </c:pt>
              </c:strCache>
            </c:strRef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  <a:prstDash val="dashDot"/>
              </a:ln>
              <a:effectLst/>
            </c:spPr>
          </c:marker>
          <c:cat>
            <c:strRef>
              <c:f>'PM2.5'!$A$4:$A$8</c:f>
              <c:strCache>
                <c:ptCount val="5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</c:strCache>
            </c:strRef>
          </c:cat>
          <c:val>
            <c:numRef>
              <c:f>'PM2.5'!$O$4:$O$8</c:f>
              <c:numCache>
                <c:formatCode>0</c:formatCode>
                <c:ptCount val="5"/>
                <c:pt idx="0">
                  <c:v>-3.3062880324543533</c:v>
                </c:pt>
                <c:pt idx="1">
                  <c:v>-10.900919732441469</c:v>
                </c:pt>
                <c:pt idx="2">
                  <c:v>11.714285714285705</c:v>
                </c:pt>
                <c:pt idx="3">
                  <c:v>45.736434108527128</c:v>
                </c:pt>
                <c:pt idx="4">
                  <c:v>-202.08333333333334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B71-4260-88E1-88C5E305543D}"/>
            </c:ext>
          </c:extLst>
        </c:ser>
        <c:ser>
          <c:idx val="3"/>
          <c:order val="3"/>
          <c:tx>
            <c:strRef>
              <c:f>'PM2.5'!$P$3</c:f>
              <c:strCache>
                <c:ptCount val="1"/>
                <c:pt idx="0">
                  <c:v>Algarve</c:v>
                </c:pt>
              </c:strCache>
            </c:strRef>
          </c:tx>
          <c:spPr>
            <a:ln w="1905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marker>
          <c:cat>
            <c:strRef>
              <c:f>'PM2.5'!$A$4:$A$8</c:f>
              <c:strCache>
                <c:ptCount val="5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</c:strCache>
            </c:strRef>
          </c:cat>
          <c:val>
            <c:numRef>
              <c:f>'PM2.5'!$P$4:$P$8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B71-4260-88E1-88C5E305543D}"/>
            </c:ext>
          </c:extLst>
        </c:ser>
        <c:ser>
          <c:idx val="4"/>
          <c:order val="4"/>
          <c:tx>
            <c:strRef>
              <c:f>'PM2.5'!$Q$3</c:f>
              <c:strCache>
                <c:ptCount val="1"/>
                <c:pt idx="0">
                  <c:v>Madeira</c:v>
                </c:pt>
              </c:strCache>
            </c:strRef>
          </c:tx>
          <c:spPr>
            <a:ln w="19050" cap="rnd">
              <a:solidFill>
                <a:srgbClr val="00B050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cat>
            <c:strRef>
              <c:f>'PM2.5'!$A$4:$A$8</c:f>
              <c:strCache>
                <c:ptCount val="5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</c:strCache>
            </c:strRef>
          </c:cat>
          <c:val>
            <c:numRef>
              <c:f>'PM2.5'!$Q$4:$Q$8</c:f>
              <c:numCache>
                <c:formatCode>0</c:formatCode>
                <c:ptCount val="5"/>
                <c:pt idx="0">
                  <c:v>61.29032258064516</c:v>
                </c:pt>
                <c:pt idx="1">
                  <c:v>12.053571428571432</c:v>
                </c:pt>
                <c:pt idx="2">
                  <c:v>39.333333333333336</c:v>
                </c:pt>
                <c:pt idx="3">
                  <c:v>-65.882352941176464</c:v>
                </c:pt>
                <c:pt idx="4">
                  <c:v>1.5202020202020143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B71-4260-88E1-88C5E30554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3301456"/>
        <c:axId val="773299216"/>
        <c:extLst/>
      </c:lineChart>
      <c:catAx>
        <c:axId val="77330145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high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73299216"/>
        <c:crosses val="autoZero"/>
        <c:auto val="1"/>
        <c:lblAlgn val="ctr"/>
        <c:lblOffset val="200"/>
        <c:noMultiLvlLbl val="0"/>
      </c:catAx>
      <c:valAx>
        <c:axId val="77329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ot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∆</a:t>
                </a:r>
                <a:r>
                  <a:rPr lang="cs-CZ" sz="1200" b="1">
                    <a:solidFill>
                      <a:sysClr val="windowText" lastClr="000000"/>
                    </a:solidFill>
                    <a:latin typeface="+mn-lt"/>
                    <a:cs typeface="+mn-cs"/>
                  </a:rPr>
                  <a:t>PM</a:t>
                </a:r>
                <a:r>
                  <a:rPr lang="cs-CZ" sz="1200" b="1" baseline="-25000">
                    <a:solidFill>
                      <a:sysClr val="windowText" lastClr="000000"/>
                    </a:solidFill>
                  </a:rPr>
                  <a:t>2.5</a:t>
                </a:r>
                <a:r>
                  <a:rPr lang="cs-CZ" sz="1200" b="1" baseline="0">
                    <a:solidFill>
                      <a:sysClr val="windowText" lastClr="000000"/>
                    </a:solidFill>
                  </a:rPr>
                  <a:t> (%) </a:t>
                </a:r>
                <a:endParaRPr lang="cs-CZ" sz="1200" b="1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73301456"/>
        <c:crossesAt val="0"/>
        <c:crossBetween val="between"/>
      </c:valAx>
      <c:spPr>
        <a:noFill/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"/>
          <c:y val="0.90984078253756173"/>
          <c:w val="0.95183956340134901"/>
          <c:h val="6.38767147031149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398EE-E085-47F1-BC2F-8D4914BA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15</Pages>
  <Words>1836</Words>
  <Characters>10469</Characters>
  <Application>Microsoft Office Word</Application>
  <DocSecurity>0</DocSecurity>
  <Lines>87</Lines>
  <Paragraphs>24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Microsft</Company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Slezakova</dc:creator>
  <cp:keywords/>
  <dc:description/>
  <cp:lastModifiedBy>Klára Slezáková</cp:lastModifiedBy>
  <cp:revision>19</cp:revision>
  <cp:lastPrinted>2017-02-02T23:11:00Z</cp:lastPrinted>
  <dcterms:created xsi:type="dcterms:W3CDTF">2020-08-15T14:48:00Z</dcterms:created>
  <dcterms:modified xsi:type="dcterms:W3CDTF">2021-04-20T11:37:00Z</dcterms:modified>
</cp:coreProperties>
</file>