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5C3A" w14:textId="27103F5B" w:rsidR="008870DC" w:rsidRPr="00D070F5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CA3751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D070F5">
        <w:rPr>
          <w:rFonts w:ascii="Times New Roman" w:hAnsi="Times New Roman" w:cs="Times New Roman"/>
          <w:sz w:val="20"/>
          <w:szCs w:val="20"/>
        </w:rPr>
        <w:t xml:space="preserve">. General characteristics of 75,583 patients with D’Amico intermediate-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D070F5">
        <w:rPr>
          <w:rFonts w:ascii="Times New Roman" w:hAnsi="Times New Roman" w:cs="Times New Roman"/>
          <w:sz w:val="20"/>
          <w:szCs w:val="20"/>
        </w:rPr>
        <w:t xml:space="preserve"> high-risk prostate cancer and general characteristics of 52,314 patients with D’Amico intermediate- and high-risk prostate cancer after the propensity score matching</w:t>
      </w:r>
    </w:p>
    <w:tbl>
      <w:tblPr>
        <w:tblW w:w="8927" w:type="dxa"/>
        <w:tblLook w:val="04A0" w:firstRow="1" w:lastRow="0" w:firstColumn="1" w:lastColumn="0" w:noHBand="0" w:noVBand="1"/>
      </w:tblPr>
      <w:tblGrid>
        <w:gridCol w:w="2020"/>
        <w:gridCol w:w="1304"/>
        <w:gridCol w:w="1304"/>
        <w:gridCol w:w="779"/>
        <w:gridCol w:w="1358"/>
        <w:gridCol w:w="1358"/>
        <w:gridCol w:w="804"/>
      </w:tblGrid>
      <w:tr w:rsidR="008870DC" w:rsidRPr="00232BAD" w14:paraId="05214423" w14:textId="77777777" w:rsidTr="009D3609">
        <w:trPr>
          <w:trHeight w:val="276"/>
        </w:trPr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89043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C36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All patients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7EF3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Propensity-matched patients</w:t>
            </w:r>
          </w:p>
        </w:tc>
      </w:tr>
      <w:tr w:rsidR="008870DC" w:rsidRPr="00232BAD" w14:paraId="6F6FA181" w14:textId="77777777" w:rsidTr="009D3609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3FB1CD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036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PLND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536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PLND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951F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19E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PLND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4ED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PLND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76AF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8870DC" w:rsidRPr="00232BAD" w14:paraId="68F56A8F" w14:textId="77777777" w:rsidTr="009D3609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3C3FB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403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25A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C21B5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CC6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9FB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E81C6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F7B4912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E3CA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8F2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26791 (35.4)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A68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48792 (64.6)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B2E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3FA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26157(50.0)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CDB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26157(50.0)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25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72647343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38B7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A404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7A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D4F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29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892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680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</w:tr>
      <w:tr w:rsidR="008870DC" w:rsidRPr="00232BAD" w14:paraId="35588199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D5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762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18141 (67.7)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36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30082 (62.7)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BE7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78C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17635 (67.4)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4D5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17847 (68.2)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81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8CB0D06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8E3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BB3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8650 (32.3)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20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18710 (38.3)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15B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F9A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8522 (32.6)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20A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8310 (31.8)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91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58FC6591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830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50B0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555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D50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84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3B6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2A2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870DC" w:rsidRPr="00232BAD" w14:paraId="11FCD5DC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586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A0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21839 (81.5)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D1F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38878 (79.7)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AA4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2C7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21347 (81.6)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1CA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20957 (80.1)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91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3D73A90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17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Black*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EDE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3681 (13.7)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78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6860 (14.1)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777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8D0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3542 (13.5)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66D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3654 (14.0)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9C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56078F1A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814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7E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 (4.7)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2AD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3054 (6.3)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E76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3E1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1268 (4.8)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8D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1546 (5.9)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E2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710E8214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C65D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C988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480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751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61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9A8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6D4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870DC" w:rsidRPr="00232BAD" w14:paraId="5FB3CA56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D1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34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21704 (81.0)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7F8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38426 (78.8)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5E1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8D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21147 (80.8)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B8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21253 (81.3)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A8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32156D24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D4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Non-married***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A62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5087 (19.0)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74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10366 (21.2)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0B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2B8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5010 (19.2)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7AB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4904 (18.7)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F8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4A27598E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927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DD86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170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331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0C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132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074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8870DC" w:rsidRPr="00232BAD" w14:paraId="661B57F6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4D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Well, 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7F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 (7.5)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1C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1285 (2.6)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1F7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DF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1872 (7.2)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26E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1225 (4.7)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5A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8F3E2BB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D3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Moderately, II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19E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12668 (47.3)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076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18800 (38.5)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C7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6A4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12193 (46.6)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472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11130 (42.6)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00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11CA2927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B4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Poorly, III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073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12093 (45.1)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7DD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28657 (58.7)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49F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7C3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12074 (46.2)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1A4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13785 (52.7)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79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1BC80863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69C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Undifferentiated, IV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C78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C17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 (0.1)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843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225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(0.1)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C84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(0.1)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A5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007728BE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81B3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Radiotherapy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91AA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CDE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B6C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90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59E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A3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8870DC" w:rsidRPr="00232BAD" w14:paraId="12E0CC91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C10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6E9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937 (3.5)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4B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4228 (8.7)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9FE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C6D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934 (3.6)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444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1565 (6.0)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8B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7CCB65F8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891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A4A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25854 (96.5)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7E5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44564 (91.3)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FFF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309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25223 (96.4)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1CB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24592 (94.0)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03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83A8D54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D292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E375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F71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34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18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AD1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250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0.879</w:t>
            </w:r>
          </w:p>
        </w:tc>
      </w:tr>
      <w:tr w:rsidR="008870DC" w:rsidRPr="00232BAD" w14:paraId="720ADE6C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F2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541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128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 (0.3)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CD6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0DC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873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(0.2)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A1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045F66A4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CCA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AAA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26770 (99.9)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C5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48645 (99.7)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12F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11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26136 (99.9)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C2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26113 (99.8)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45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000A24C5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940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C483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D4B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604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DA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79D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0F7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0.879</w:t>
            </w:r>
          </w:p>
        </w:tc>
      </w:tr>
      <w:tr w:rsidR="008870DC" w:rsidRPr="00232BAD" w14:paraId="6D2F4370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98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&lt;10ng/ml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7B1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23646 (88.3)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4AE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36263 (74.3)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F2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686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23016 (88.0)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067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20768 (79.4)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54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EA8A2C3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04B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10-20ng/ml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CE7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2598 (9.7)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C49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8822 (18.1)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419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0A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2594 (9.9)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DFD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4094 (15.7)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8DD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DDE319F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E00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&gt;20ng/ml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D6B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 (2.0)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EFF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3707 (7.6)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D8B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5D7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 (2.1)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8EC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1295 (5.0)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52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53E7107B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652C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Gleason score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1C9C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350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569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7F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681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B7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0.823</w:t>
            </w:r>
          </w:p>
        </w:tc>
      </w:tr>
      <w:tr w:rsidR="008870DC" w:rsidRPr="00232BAD" w14:paraId="5D21F58F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32B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11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8526 (31.8)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81D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5908 (12.1)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0D2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B14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7896 (30.2)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8A4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5554 (21.2)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36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8C16A9F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4DC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66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16907 (63.1)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8C3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34217 (70.1)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550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C93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16903 (64.6)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830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17709 (67.7)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58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D25AF59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304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8-10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D77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1358 (5.1)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57C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8667 (17.8)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4B6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B3C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1358 (5.2)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78B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 (11.1)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FA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38D2C02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B875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3327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200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E7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BD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51F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817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0.711</w:t>
            </w:r>
          </w:p>
        </w:tc>
      </w:tr>
      <w:tr w:rsidR="008870DC" w:rsidRPr="00232BAD" w14:paraId="574A42ED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460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cT1-2a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92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1656 (6.2)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40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2843 (5.8)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605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CB9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1655 (6.3)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0FF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2040 (7.8)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17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07F05F6B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6FF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1A5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 (2.0)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F3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996 (2.0)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46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B71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503 (1.9)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832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599 (2.3)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04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37881671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2FC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25E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19406 (72.4)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F57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26273 (53.8)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62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D89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18826 (72.0)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99D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15590 (59.6)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7F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1C91B1E8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D13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cT3-4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98A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5188 (19.4)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1EC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18680 (38.3)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A0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83E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5173 (19.8)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6E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7928 (30.3)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D9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4937B936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C8A8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916D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58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DE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E4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BD0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71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8870DC" w:rsidRPr="00232BAD" w14:paraId="4DA9F235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301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0E7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26771 (99.9)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F41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45537 (93.3)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8A37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FDA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26137 (99.9)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190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25826 (98.7)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87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5CD83130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A7D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624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3E1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3255 (6.7)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12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E70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D9A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 (1.3)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62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2B41A7A9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DDAB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Disease stage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E426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8FE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3B66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7E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E72" w14:textId="77777777" w:rsidR="008870DC" w:rsidRPr="00232BAD" w:rsidRDefault="008870DC" w:rsidP="009D36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A0F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0.582</w:t>
            </w:r>
          </w:p>
        </w:tc>
      </w:tr>
      <w:tr w:rsidR="008870DC" w:rsidRPr="00232BAD" w14:paraId="555D1651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B62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Intermediate-risk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6250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2004 (7.5)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6BB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3139 (6.4)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C88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32CB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1965 (7.5)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4A1F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2318 (8.9)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FD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11B3E77F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F42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High-risk****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1DA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19596 (73.1)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BDB9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26507 (54.3)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608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4B33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19016 (72.7)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BEDD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15862 (60.6)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E3C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870DC" w:rsidRPr="00232BAD" w14:paraId="6D9E2483" w14:textId="77777777" w:rsidTr="009D3609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A27E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Locally advanced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8DD2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5191 (19.4)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8728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19146 (39.2)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E984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3A9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5176 (19.8)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2081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7977 (30.5)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9515" w14:textId="77777777" w:rsidR="008870DC" w:rsidRPr="00232BAD" w:rsidRDefault="008870DC" w:rsidP="009D360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32BAD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6EBA648" w14:textId="77777777" w:rsidR="008870DC" w:rsidRPr="00232BAD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232BAD">
        <w:rPr>
          <w:rFonts w:ascii="Times New Roman" w:hAnsi="Times New Roman" w:cs="Times New Roman"/>
          <w:sz w:val="20"/>
          <w:szCs w:val="20"/>
        </w:rPr>
        <w:t>*Black or African American.</w:t>
      </w:r>
    </w:p>
    <w:p w14:paraId="7956F92F" w14:textId="77777777" w:rsidR="008870DC" w:rsidRPr="00232BAD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232BAD">
        <w:rPr>
          <w:rFonts w:ascii="Times New Roman" w:hAnsi="Times New Roman" w:cs="Times New Roman"/>
          <w:sz w:val="20"/>
          <w:szCs w:val="20"/>
        </w:rPr>
        <w:t xml:space="preserve">**Includes American Indian/Alaska Native, Asian, and Asian/Pacific Islander. </w:t>
      </w:r>
    </w:p>
    <w:p w14:paraId="18A288E5" w14:textId="77777777" w:rsidR="008870DC" w:rsidRPr="00232BAD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232BAD">
        <w:rPr>
          <w:rFonts w:ascii="Times New Roman" w:hAnsi="Times New Roman" w:cs="Times New Roman"/>
          <w:sz w:val="20"/>
          <w:szCs w:val="20"/>
        </w:rPr>
        <w:t xml:space="preserve">*** Includes widowed, never married, divorced, separated, unmarried, and domestic partner. </w:t>
      </w:r>
    </w:p>
    <w:p w14:paraId="2E6A86BE" w14:textId="77777777" w:rsidR="008870DC" w:rsidRPr="00232BAD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232BAD">
        <w:rPr>
          <w:rFonts w:ascii="Times New Roman" w:hAnsi="Times New Roman" w:cs="Times New Roman"/>
          <w:sz w:val="20"/>
          <w:szCs w:val="20"/>
        </w:rPr>
        <w:t xml:space="preserve">****Specifically refers to the high-risk stage of </w:t>
      </w:r>
      <w:proofErr w:type="spellStart"/>
      <w:r w:rsidRPr="00232BAD">
        <w:rPr>
          <w:rFonts w:ascii="Times New Roman" w:hAnsi="Times New Roman" w:cs="Times New Roman"/>
          <w:sz w:val="20"/>
          <w:szCs w:val="20"/>
        </w:rPr>
        <w:t>localised</w:t>
      </w:r>
      <w:proofErr w:type="spellEnd"/>
      <w:r w:rsidRPr="00232BAD">
        <w:rPr>
          <w:rFonts w:ascii="Times New Roman" w:hAnsi="Times New Roman" w:cs="Times New Roman"/>
          <w:sz w:val="20"/>
          <w:szCs w:val="20"/>
        </w:rPr>
        <w:t xml:space="preserve"> prostate cancer in the table.</w:t>
      </w:r>
    </w:p>
    <w:p w14:paraId="47C000CA" w14:textId="77777777" w:rsidR="008870DC" w:rsidRPr="00232BAD" w:rsidRDefault="008870DC" w:rsidP="008870DC">
      <w:pPr>
        <w:rPr>
          <w:rFonts w:ascii="Times New Roman" w:hAnsi="Times New Roman" w:cs="Times New Roman"/>
          <w:sz w:val="20"/>
          <w:szCs w:val="20"/>
        </w:rPr>
      </w:pPr>
      <w:r w:rsidRPr="00232BAD">
        <w:rPr>
          <w:rFonts w:ascii="Times New Roman" w:hAnsi="Times New Roman" w:cs="Times New Roman"/>
          <w:sz w:val="20"/>
          <w:szCs w:val="20"/>
        </w:rPr>
        <w:t>Abbreviations: PLND, pelvic lymph node dissection; PSA, prostate-specific antigen.</w:t>
      </w:r>
    </w:p>
    <w:p w14:paraId="2FED16D5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30495791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C9EB8FD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5D4ED3A1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56FE3D4C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12221E9D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708D0F0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CDBD9D0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4BCDF699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64566DC4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A5A5D33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551C46FF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7C7730CD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7F1849B2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9A31428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1B460E90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4571F56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3FAB23D8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6644058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36441A86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1EEB0476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3DC7AD05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70894884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3E3EA714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00C9972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5F951979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573F5C3E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9ACF47D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1A2FE2D7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2D307226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79AA06CF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5E7F4A8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61A58C1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DC81EEB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09B99077" w14:textId="77777777" w:rsidR="008870DC" w:rsidRDefault="008870DC" w:rsidP="00CA3751">
      <w:pPr>
        <w:rPr>
          <w:rFonts w:ascii="Times New Roman" w:hAnsi="Times New Roman" w:cs="Times New Roman"/>
          <w:sz w:val="20"/>
          <w:szCs w:val="20"/>
        </w:rPr>
      </w:pPr>
    </w:p>
    <w:p w14:paraId="66D774A5" w14:textId="6A4B4320" w:rsidR="00CA3751" w:rsidRPr="00CA3751" w:rsidRDefault="00CA3751" w:rsidP="00CA3751">
      <w:pPr>
        <w:rPr>
          <w:rFonts w:ascii="Times New Roman" w:hAnsi="Times New Roman" w:cs="Times New Roman"/>
          <w:sz w:val="20"/>
          <w:szCs w:val="20"/>
        </w:rPr>
      </w:pPr>
      <w:r w:rsidRPr="00CA3751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8870DC">
        <w:rPr>
          <w:rFonts w:ascii="Times New Roman" w:hAnsi="Times New Roman" w:cs="Times New Roman" w:hint="eastAsia"/>
          <w:sz w:val="20"/>
          <w:szCs w:val="20"/>
        </w:rPr>
        <w:t>2</w:t>
      </w:r>
      <w:r w:rsidRPr="00CA3751">
        <w:rPr>
          <w:rFonts w:ascii="Times New Roman" w:hAnsi="Times New Roman" w:cs="Times New Roman"/>
          <w:sz w:val="20"/>
          <w:szCs w:val="20"/>
        </w:rPr>
        <w:t xml:space="preserve">. Univariable Cox regression models predicting overall mortality and cancer-specific mortality in 52,314 propensity-score-matched patients with D’Amico intermediate- </w:t>
      </w:r>
      <w:r w:rsidR="000C404E">
        <w:rPr>
          <w:rFonts w:ascii="Times New Roman" w:hAnsi="Times New Roman" w:cs="Times New Roman"/>
          <w:sz w:val="20"/>
          <w:szCs w:val="20"/>
        </w:rPr>
        <w:t>or</w:t>
      </w:r>
      <w:r w:rsidRPr="00CA3751">
        <w:rPr>
          <w:rFonts w:ascii="Times New Roman" w:hAnsi="Times New Roman" w:cs="Times New Roman"/>
          <w:sz w:val="20"/>
          <w:szCs w:val="20"/>
        </w:rPr>
        <w:t xml:space="preserve"> high-risk prostate cancer</w:t>
      </w:r>
    </w:p>
    <w:p w14:paraId="39567733" w14:textId="3FCE842B" w:rsidR="00CF232D" w:rsidRPr="00CA3751" w:rsidRDefault="00CF232D" w:rsidP="00CA3751"/>
    <w:tbl>
      <w:tblPr>
        <w:tblW w:w="7200" w:type="dxa"/>
        <w:tblLook w:val="04A0" w:firstRow="1" w:lastRow="0" w:firstColumn="1" w:lastColumn="0" w:noHBand="0" w:noVBand="1"/>
      </w:tblPr>
      <w:tblGrid>
        <w:gridCol w:w="2020"/>
        <w:gridCol w:w="1620"/>
        <w:gridCol w:w="820"/>
        <w:gridCol w:w="1920"/>
        <w:gridCol w:w="820"/>
      </w:tblGrid>
      <w:tr w:rsidR="00CA3751" w:rsidRPr="00CA3751" w14:paraId="77E5BC2D" w14:textId="77777777" w:rsidTr="00760CDD">
        <w:trPr>
          <w:trHeight w:val="276"/>
        </w:trPr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73B2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17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OM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CE5F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0E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CSM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5AA5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CA3751" w:rsidRPr="00CA3751" w14:paraId="069A9D92" w14:textId="77777777" w:rsidTr="00760CDD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0F6FE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56C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 (95% CI)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EB8DB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A73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 (95% CI)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9B3FC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0824D84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A767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118F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473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89A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E3F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748FAA42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6D4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84E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21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66B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E26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7F5C0AB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8BF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F1B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 (2.01-2.63)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172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2D6C" w14:textId="6CABADFA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 (1.86-3.36)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94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6C3A54B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A7E3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Race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52C1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A52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0B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C68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</w:tr>
      <w:tr w:rsidR="00CA3751" w:rsidRPr="00CA3751" w14:paraId="7C39381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65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609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828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57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61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6446788C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C7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Black*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A2D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 (1.28-1.82)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C5C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9CC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 (1.03-2.21)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A7C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</w:tr>
      <w:tr w:rsidR="00CA3751" w:rsidRPr="00CA3751" w14:paraId="6B9A3FBB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B5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8BC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(0.70-1.35)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9C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35E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 (0.66-2.39)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1A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0.488</w:t>
            </w:r>
          </w:p>
        </w:tc>
      </w:tr>
      <w:tr w:rsidR="00CA3751" w:rsidRPr="00CA3751" w14:paraId="4F4B599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CC24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476F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5CA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2D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257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CA3751" w:rsidRPr="00CA3751" w14:paraId="33D240A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0E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B10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87A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C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95D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3B5074B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1D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Non-married***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9B7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 (1.80-2.41)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2E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95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 (1.22-2.37)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CDD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CA3751" w:rsidRPr="00CA3751" w14:paraId="2C1C1BC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418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D9BF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7AF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EB8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BB2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6DC211CC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16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Well, 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DFB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520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117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39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751" w:rsidRPr="00CA3751" w14:paraId="3EB7390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F5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Moderately, 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C8F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 (0.55-1.36)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335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19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 (0.34-18.26)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747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0.368</w:t>
            </w:r>
          </w:p>
        </w:tc>
      </w:tr>
      <w:tr w:rsidR="00CA3751" w:rsidRPr="00CA3751" w14:paraId="28FAE750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51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Poorly, 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0C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 (0.81-1.99)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4A0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2FB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5.91 (0.82-42.41)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D1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</w:tr>
      <w:tr w:rsidR="00CA3751" w:rsidRPr="00CA3751" w14:paraId="33BACB2E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C0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Undifferentiated, 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325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E2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01E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58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0.962</w:t>
            </w:r>
          </w:p>
        </w:tc>
      </w:tr>
      <w:tr w:rsidR="00CA3751" w:rsidRPr="00CA3751" w14:paraId="496E8DD6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7AB4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Radiotherapy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20CF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81B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EFA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91F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1DC0679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28E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F24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448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864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EAB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446250F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139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C01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 (0.46-0.80)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EA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B44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 (0.14-0.31)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A91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29203F6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91E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607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B1E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53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ECD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7096CBE5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44A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0DB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98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FFB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F53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6F7A05E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CD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AA7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 (0.10-0.71)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8C5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BC0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 (0.02-0.15)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C9C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28E1AD2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6AED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D140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653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B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B39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062F1C6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B66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&lt;10ng/ml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189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EA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CA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339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61FFD965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536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10-20ng/ml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F11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 (1.50-2.13)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611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7A3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 (1.91-3.90)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54C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46A5B83A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5E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&gt;20ng/ml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89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 (1.86-3.34)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764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BF0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7.20 (5.63-11.20)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24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209EFA42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5B44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Gleason score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2382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09F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3D7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E4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1388F3BE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14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4B5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019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7FF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90C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660B792C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849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29A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 (1.02-1.42)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B7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B5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 (0.95-2.60)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EA5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</w:tr>
      <w:tr w:rsidR="00CA3751" w:rsidRPr="00CA3751" w14:paraId="1D8830E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72F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296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3.12 (2.52-3.87)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11D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69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18.34 (11.30-29.78)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6FE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144D781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EFA8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C7AA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911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BC8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3B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4B01783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A2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cT1-2a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97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B98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08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DAD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399566E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C3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E32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 (0.53-1.54)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C80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B0F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 (0.05-2.78)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F56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0.322</w:t>
            </w:r>
          </w:p>
        </w:tc>
      </w:tr>
      <w:tr w:rsidR="00CA3751" w:rsidRPr="00CA3751" w14:paraId="74DD737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CC5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FB5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 (0.66-1.12)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713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76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0.68 (0.34-1.37)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0DA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CA3751" w:rsidRPr="00CA3751" w14:paraId="4F5A4ED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C9B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cT3-4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1F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 (1.06-1.85)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08F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860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 (1.92-7.47)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8B4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4CF5BD8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F6A7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420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693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A0B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358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76DAED6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E57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CE4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E91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B76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08C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56C9661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753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B51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 (1.53-4.77)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574D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E8E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8.90 (4.38-18.10)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90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4A0F3C3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3A75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Disease stage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5EC3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4AE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D9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C6A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2F43B51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659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Intermediate-risk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3AE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7CF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D90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3A6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7326BB1A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237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High-risk****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7C3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0.96 (0.74-1.25)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B22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652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 (0.55-2.94)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3A9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</w:tr>
      <w:tr w:rsidR="00CA3751" w:rsidRPr="00CA3751" w14:paraId="3A3C578A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D06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Locally advanced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DD7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 (1.18-2.03)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3D2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0B3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 (2.95-15.25)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2056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A3751" w:rsidRPr="00CA3751" w14:paraId="6B42A3D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09DF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8775" w14:textId="77777777" w:rsidR="00CA3751" w:rsidRPr="00CA3751" w:rsidRDefault="00CA3751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60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7E8A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65F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CA3751" w:rsidRPr="00CA3751" w14:paraId="0D5AA200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4ED1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99BE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E492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60A5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8F34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A3751" w:rsidRPr="00CA3751" w14:paraId="4B359EAB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80E3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68B9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 (1.04-1.37)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3607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ACEB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 (1.02-1.84)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8F50" w14:textId="77777777" w:rsidR="00CA3751" w:rsidRPr="00CA3751" w:rsidRDefault="00CA3751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375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</w:tr>
    </w:tbl>
    <w:p w14:paraId="5D2D530F" w14:textId="77777777" w:rsidR="006872D8" w:rsidRPr="006872D8" w:rsidRDefault="006872D8" w:rsidP="006872D8">
      <w:pPr>
        <w:rPr>
          <w:rFonts w:ascii="Times New Roman" w:hAnsi="Times New Roman" w:cs="Times New Roman"/>
          <w:sz w:val="20"/>
          <w:szCs w:val="20"/>
        </w:rPr>
      </w:pPr>
      <w:r w:rsidRPr="006872D8">
        <w:rPr>
          <w:rFonts w:ascii="Times New Roman" w:hAnsi="Times New Roman" w:cs="Times New Roman"/>
          <w:sz w:val="20"/>
          <w:szCs w:val="20"/>
        </w:rPr>
        <w:t>*Black or African American.</w:t>
      </w:r>
    </w:p>
    <w:p w14:paraId="2ED83FEA" w14:textId="77777777" w:rsidR="006872D8" w:rsidRPr="006872D8" w:rsidRDefault="006872D8" w:rsidP="006872D8">
      <w:pPr>
        <w:rPr>
          <w:rFonts w:ascii="Times New Roman" w:hAnsi="Times New Roman" w:cs="Times New Roman"/>
          <w:sz w:val="20"/>
          <w:szCs w:val="20"/>
        </w:rPr>
      </w:pPr>
      <w:r w:rsidRPr="006872D8">
        <w:rPr>
          <w:rFonts w:ascii="Times New Roman" w:hAnsi="Times New Roman" w:cs="Times New Roman"/>
          <w:sz w:val="20"/>
          <w:szCs w:val="20"/>
        </w:rPr>
        <w:t xml:space="preserve">**Includes American Indian/Alaska Native, Asian, and Asian/Pacific Islander. </w:t>
      </w:r>
    </w:p>
    <w:p w14:paraId="3918C934" w14:textId="77777777" w:rsidR="006872D8" w:rsidRPr="006872D8" w:rsidRDefault="006872D8" w:rsidP="006872D8">
      <w:pPr>
        <w:rPr>
          <w:rFonts w:ascii="Times New Roman" w:hAnsi="Times New Roman" w:cs="Times New Roman"/>
          <w:sz w:val="20"/>
          <w:szCs w:val="20"/>
        </w:rPr>
      </w:pPr>
      <w:r w:rsidRPr="006872D8">
        <w:rPr>
          <w:rFonts w:ascii="Times New Roman" w:hAnsi="Times New Roman" w:cs="Times New Roman"/>
          <w:sz w:val="20"/>
          <w:szCs w:val="20"/>
        </w:rPr>
        <w:t xml:space="preserve">*** Includes widowed, never married, divorced, separated, unmarried, and domestic partner. </w:t>
      </w:r>
    </w:p>
    <w:p w14:paraId="06EB9787" w14:textId="2A4B8D73" w:rsidR="006872D8" w:rsidRPr="006872D8" w:rsidRDefault="006872D8" w:rsidP="006872D8">
      <w:pPr>
        <w:rPr>
          <w:rFonts w:ascii="Times New Roman" w:hAnsi="Times New Roman" w:cs="Times New Roman"/>
          <w:sz w:val="20"/>
          <w:szCs w:val="20"/>
        </w:rPr>
      </w:pPr>
      <w:r w:rsidRPr="006872D8">
        <w:rPr>
          <w:rFonts w:ascii="Times New Roman" w:hAnsi="Times New Roman" w:cs="Times New Roman"/>
          <w:sz w:val="20"/>
          <w:szCs w:val="20"/>
        </w:rPr>
        <w:t xml:space="preserve">****Specifically refers to the high-risk stage of </w:t>
      </w:r>
      <w:proofErr w:type="spellStart"/>
      <w:r w:rsidRPr="006872D8">
        <w:rPr>
          <w:rFonts w:ascii="Times New Roman" w:hAnsi="Times New Roman" w:cs="Times New Roman"/>
          <w:sz w:val="20"/>
          <w:szCs w:val="20"/>
        </w:rPr>
        <w:t>localised</w:t>
      </w:r>
      <w:proofErr w:type="spellEnd"/>
      <w:r w:rsidRPr="006872D8">
        <w:rPr>
          <w:rFonts w:ascii="Times New Roman" w:hAnsi="Times New Roman" w:cs="Times New Roman"/>
          <w:sz w:val="20"/>
          <w:szCs w:val="20"/>
        </w:rPr>
        <w:t xml:space="preserve"> prostate cancer in the table.</w:t>
      </w:r>
    </w:p>
    <w:p w14:paraId="70B14454" w14:textId="1CC550C6" w:rsidR="00CA3751" w:rsidRDefault="006872D8" w:rsidP="00CA3751">
      <w:pPr>
        <w:rPr>
          <w:rFonts w:ascii="Times New Roman" w:hAnsi="Times New Roman" w:cs="Times New Roman"/>
          <w:sz w:val="20"/>
          <w:szCs w:val="20"/>
        </w:rPr>
      </w:pPr>
      <w:r w:rsidRPr="006872D8">
        <w:rPr>
          <w:rFonts w:ascii="Times New Roman" w:hAnsi="Times New Roman" w:cs="Times New Roman"/>
          <w:sz w:val="20"/>
          <w:szCs w:val="20"/>
        </w:rPr>
        <w:t>Abbreviations: PLND, pelvic lymph node dissection; PSA, prostate-specific antigen; OM, overall mortality; CSM, cancer-specific mortality; HR, hazard ratio; CI, confidence interval; Ref, reference.</w:t>
      </w:r>
    </w:p>
    <w:p w14:paraId="58B87A0B" w14:textId="382EE817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7A8A8A00" w14:textId="2FDD256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51F19127" w14:textId="3B5A54BE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1371D31E" w14:textId="10BCF46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BF9BADC" w14:textId="76826BC6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46D93AE" w14:textId="7AC71A5A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434AEBFA" w14:textId="2C4BA446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6CE9CBB9" w14:textId="60395E2F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13DF1329" w14:textId="6FEEB674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3DA6093" w14:textId="5BB7B88C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22FC833" w14:textId="6E20113C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5F421A4A" w14:textId="05F76D84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0311243" w14:textId="75963561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1E8ACE6A" w14:textId="4E1D8A41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5E4DBFF8" w14:textId="67CA7D8F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5E3FC970" w14:textId="501FBC81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6C8F9380" w14:textId="5B1A9241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2569B217" w14:textId="62E1D41A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C92C8AF" w14:textId="76298FE0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3818E52" w14:textId="0C3DA2B4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3978EBC" w14:textId="584B96B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66E2C5B2" w14:textId="24C7333B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90511B0" w14:textId="228449B5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480C6425" w14:textId="1E6AAC8C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7D6A26CF" w14:textId="6C5FDCF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4ADD79D" w14:textId="0C3565B3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778B3853" w14:textId="32FCC01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2562EB08" w14:textId="5EDF6B38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3C2130F7" w14:textId="6060439A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680E5CE9" w14:textId="0A0F3B0D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559247D" w14:textId="47D97CD1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7D963A9C" w14:textId="075366F7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50DE0A8A" w14:textId="0B33467C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8870DC">
        <w:rPr>
          <w:rFonts w:ascii="Times New Roman" w:hAnsi="Times New Roman" w:cs="Times New Roman" w:hint="eastAsia"/>
          <w:sz w:val="20"/>
          <w:szCs w:val="20"/>
        </w:rPr>
        <w:t>3</w:t>
      </w:r>
      <w:r w:rsidRPr="00240F82">
        <w:rPr>
          <w:rFonts w:ascii="Times New Roman" w:hAnsi="Times New Roman" w:cs="Times New Roman"/>
          <w:sz w:val="20"/>
          <w:szCs w:val="20"/>
        </w:rPr>
        <w:t xml:space="preserve">. Multivariable Cox regression models predicting overall mortality in 75,583 patients with D’Amico intermediate- </w:t>
      </w:r>
      <w:r w:rsidR="000C404E">
        <w:rPr>
          <w:rFonts w:ascii="Times New Roman" w:hAnsi="Times New Roman" w:cs="Times New Roman"/>
          <w:sz w:val="20"/>
          <w:szCs w:val="20"/>
        </w:rPr>
        <w:t>or</w:t>
      </w:r>
      <w:r w:rsidRPr="00240F82">
        <w:rPr>
          <w:rFonts w:ascii="Times New Roman" w:hAnsi="Times New Roman" w:cs="Times New Roman"/>
          <w:sz w:val="20"/>
          <w:szCs w:val="20"/>
        </w:rPr>
        <w:t xml:space="preserve"> high-risk prostate cancer stratified by lymph node dissection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2020"/>
        <w:gridCol w:w="1120"/>
        <w:gridCol w:w="1760"/>
        <w:gridCol w:w="1760"/>
      </w:tblGrid>
      <w:tr w:rsidR="00240F82" w:rsidRPr="00240F82" w14:paraId="072316A9" w14:textId="77777777" w:rsidTr="00240F82">
        <w:trPr>
          <w:trHeight w:val="276"/>
        </w:trPr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152E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D6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 PLND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3B8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Limited PLND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469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Extended PLND</w:t>
            </w:r>
          </w:p>
        </w:tc>
      </w:tr>
      <w:tr w:rsidR="00240F82" w:rsidRPr="00240F82" w14:paraId="73705ABF" w14:textId="77777777" w:rsidTr="00240F82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28FD27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9E0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 (95%CI)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683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 (95%CI)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471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 (95%CI)</w:t>
            </w:r>
          </w:p>
        </w:tc>
      </w:tr>
      <w:tr w:rsidR="00240F82" w:rsidRPr="00240F82" w14:paraId="7EBC28CC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5017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23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B17E" w14:textId="3553262B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 (1.34-1.79)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F162" w14:textId="08CBE2B0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1.50 (1.32-1.69)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240F82" w:rsidRPr="00240F82" w14:paraId="03C47728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0A81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BC06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EC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46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6DAF30F7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EBC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397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7F3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 (1.52-2.29)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6966" w14:textId="4FC9B4D3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1.68 (1.41-2.01)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240F82" w:rsidRPr="00240F82" w14:paraId="081E20AF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556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E2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AD1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 (0.98-1.49)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49D" w14:textId="075F9961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1.22 (1.03-1.45)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  <w:tr w:rsidR="00240F82" w:rsidRPr="00240F82" w14:paraId="1E39F59F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7E4B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B6DF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89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6CE8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4D07411B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999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FD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466" w14:textId="00C1EB43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1.69 (1.43-2.00)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BD5" w14:textId="4955BD58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1.58 (1.37-1.82)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240F82" w:rsidRPr="00240F82" w14:paraId="522560C1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83C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Black*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0A0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E39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 (0.76-1.53)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BE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 (0.88-1.55)</w:t>
            </w:r>
          </w:p>
        </w:tc>
      </w:tr>
      <w:tr w:rsidR="00240F82" w:rsidRPr="00240F82" w14:paraId="2AE8AADD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BC4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ECC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40D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 (0.70-2.83)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5C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 (0.91-2.84)</w:t>
            </w:r>
          </w:p>
        </w:tc>
      </w:tr>
      <w:tr w:rsidR="00240F82" w:rsidRPr="00240F82" w14:paraId="74D94290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AA04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B1B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18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82A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2DE27EBD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39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3E0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67C4" w14:textId="2D9FCD94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1.58 (1.33-1.89) 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AB88" w14:textId="2EEB8D44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 (1.36-1.84)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228B0CC5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59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Non-married***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C1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C994" w14:textId="0D8519C8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 (1.11-1.86)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09D6" w14:textId="61A51782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 (1.01-1.56)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</w:tr>
      <w:tr w:rsidR="00240F82" w:rsidRPr="00240F82" w14:paraId="3B402D69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939E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B1F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D59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91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4698F653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0C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Well, 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E3C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58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 (0.09-1.65)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400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 (0.14-1.63)</w:t>
            </w:r>
          </w:p>
        </w:tc>
      </w:tr>
      <w:tr w:rsidR="00240F82" w:rsidRPr="00240F82" w14:paraId="3A78D26B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C1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Moderately, 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CF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00E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 (0.90-1.67)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6C98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 (0.92-1.55)</w:t>
            </w:r>
          </w:p>
        </w:tc>
      </w:tr>
      <w:tr w:rsidR="00240F82" w:rsidRPr="00240F82" w14:paraId="28108341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C7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Poorly, III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742E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C819" w14:textId="63B05143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 (1.35-1.91)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5A8B" w14:textId="1ED2546A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 (1.27-1.71)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15DE1707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18A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Undifferentiated, IV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F7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4BC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98D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40F82" w:rsidRPr="00240F82" w14:paraId="5F5474F8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18A0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Radiotherapy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64A0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384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43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6341EEE7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47A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B6C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5246" w14:textId="65C76CEE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 (1.16-3.27)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410A" w14:textId="155F6950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 (1.28-3.28)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</w:tr>
      <w:tr w:rsidR="00240F82" w:rsidRPr="00240F82" w14:paraId="61539979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FEB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FE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F7C" w14:textId="65FD8441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 (1.25-1.70)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3E36" w14:textId="1D1F25E2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 (1.21-1.57)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15DCF738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9A89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62F8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ED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29F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3BA6FE17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CBB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804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D22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A671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40F82" w:rsidRPr="00240F82" w14:paraId="229DF3EC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854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F01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1AF0" w14:textId="40A5CA8A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 (1.33-1.79)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43C7" w14:textId="7EF02DB3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 (1.31-1.68)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4DF6C579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7B47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24C4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21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C38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20E4458A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73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&lt;10ng/ml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DC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33D8" w14:textId="6D037420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 (1.26-1.77)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E7C6" w14:textId="7FDAF79B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 (1.15-1.53)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10123A5F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1D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10-20ng/ml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DDA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927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 (0.89-1.77)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369E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 (0.96-1.73)</w:t>
            </w:r>
          </w:p>
        </w:tc>
      </w:tr>
      <w:tr w:rsidR="00240F82" w:rsidRPr="00240F82" w14:paraId="1E9CEE19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025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&gt;20ng/ml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77E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6F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 (0.63-2.11)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E8E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 (0.72-2.08)</w:t>
            </w:r>
          </w:p>
        </w:tc>
      </w:tr>
      <w:tr w:rsidR="00240F82" w:rsidRPr="00240F82" w14:paraId="0617C9E0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FDC4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Gleason score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305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C73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27C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4FD2D50A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3BE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59E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B6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(0.66-1.42)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B72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 (0.74-1.41)</w:t>
            </w:r>
          </w:p>
        </w:tc>
      </w:tr>
      <w:tr w:rsidR="00240F82" w:rsidRPr="00240F82" w14:paraId="6D4F43C4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CF3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C1CE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DE97" w14:textId="3D11ACC2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 (1.07-1.59)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022" w14:textId="193D0CEB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 (0.97-1.35)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</w:tr>
      <w:tr w:rsidR="00240F82" w:rsidRPr="00240F82" w14:paraId="3815BC6E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B7FB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E2B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3C3B" w14:textId="4A7F3D6A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 (1.14-2.27)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9FE4" w14:textId="368A7B2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 (1.04-1.94)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</w:tr>
      <w:tr w:rsidR="00240F82" w:rsidRPr="00240F82" w14:paraId="7D762E58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9031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858A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B8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ECF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5FD7AA54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E0C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cT1-2a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010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92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 (0.74-2.47)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F5C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(0.56-1.68)</w:t>
            </w:r>
          </w:p>
        </w:tc>
      </w:tr>
      <w:tr w:rsidR="00240F82" w:rsidRPr="00240F82" w14:paraId="21C0E887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41B6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43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0F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 (0.59-5.19)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68D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 (0.60-4.01)</w:t>
            </w:r>
          </w:p>
        </w:tc>
      </w:tr>
      <w:tr w:rsidR="00240F82" w:rsidRPr="00240F82" w14:paraId="590629B4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4B47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9A2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200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 (0.99-1.50)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7D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 (0.94-1.32)</w:t>
            </w:r>
          </w:p>
        </w:tc>
      </w:tr>
      <w:tr w:rsidR="00240F82" w:rsidRPr="00240F82" w14:paraId="4BE0C2AE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C87D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cT3-4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450A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8479" w14:textId="176FC505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 (1.40-2.31)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E8E6" w14:textId="7F98CD99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 (1.32-2.03)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55F4B391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242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37AB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961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9F4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16A5FFC1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97E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EED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0C3" w14:textId="729A6674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 (1.25-1.69)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5B72" w14:textId="4E17C45D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 (1.14-1.48)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240F82" w:rsidRPr="00240F82" w14:paraId="2331B734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52B2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70B9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3F0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BC0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40F82" w:rsidRPr="00240F82" w14:paraId="065BBEEA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FFF6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Disease stage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5170" w14:textId="77777777" w:rsidR="00240F82" w:rsidRPr="00240F82" w:rsidRDefault="00240F82" w:rsidP="00240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40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1C48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F82" w:rsidRPr="00240F82" w14:paraId="50593169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D8C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Intermediate-risk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D005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155A" w14:textId="0F9671CC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 (1.05-3.38)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6C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 (0.75-2.22)</w:t>
            </w:r>
          </w:p>
        </w:tc>
      </w:tr>
      <w:tr w:rsidR="00240F82" w:rsidRPr="00240F82" w14:paraId="7D676206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4EF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High-risk****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EBD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11E3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 (0.96-1.44)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2FCC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 (0.92-1.29)</w:t>
            </w:r>
          </w:p>
        </w:tc>
      </w:tr>
      <w:tr w:rsidR="00240F82" w:rsidRPr="00240F82" w14:paraId="4CD28661" w14:textId="77777777" w:rsidTr="00240F82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73E0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Locally advanced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F6DE" w14:textId="7777777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 (Ref.)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A015" w14:textId="3EB23969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1.81 (1.41-2.32)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12A8" w14:textId="56608627" w:rsidR="00240F82" w:rsidRPr="00240F82" w:rsidRDefault="00240F82" w:rsidP="00240F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 (1.31-2.02)</w:t>
            </w:r>
            <w:r w:rsidRPr="00240F8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#</w:t>
            </w:r>
          </w:p>
        </w:tc>
      </w:tr>
    </w:tbl>
    <w:p w14:paraId="560AD544" w14:textId="77777777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t>*Black or African American.</w:t>
      </w:r>
    </w:p>
    <w:p w14:paraId="78A48204" w14:textId="77777777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t xml:space="preserve">**Includes American Indian/Alaska Native, Asian, and Asian/Pacific Islander. </w:t>
      </w:r>
    </w:p>
    <w:p w14:paraId="5A1CDE5E" w14:textId="77777777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t xml:space="preserve">*** Includes widowed, never married, divorced, separated, unmarried, and domestic partner. </w:t>
      </w:r>
    </w:p>
    <w:p w14:paraId="208BB35D" w14:textId="271D83FB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t xml:space="preserve">****Specifically refers to the high-risk stage of </w:t>
      </w:r>
      <w:proofErr w:type="spellStart"/>
      <w:r w:rsidRPr="00240F82">
        <w:rPr>
          <w:rFonts w:ascii="Times New Roman" w:hAnsi="Times New Roman" w:cs="Times New Roman"/>
          <w:sz w:val="20"/>
          <w:szCs w:val="20"/>
        </w:rPr>
        <w:t>localised</w:t>
      </w:r>
      <w:proofErr w:type="spellEnd"/>
      <w:r w:rsidRPr="00240F82">
        <w:rPr>
          <w:rFonts w:ascii="Times New Roman" w:hAnsi="Times New Roman" w:cs="Times New Roman"/>
          <w:sz w:val="20"/>
          <w:szCs w:val="20"/>
        </w:rPr>
        <w:t xml:space="preserve"> prostate cancer in the table.</w:t>
      </w:r>
    </w:p>
    <w:p w14:paraId="2A6CA9E3" w14:textId="77777777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240F82">
        <w:rPr>
          <w:rFonts w:ascii="Times New Roman" w:hAnsi="Times New Roman" w:cs="Times New Roman"/>
          <w:sz w:val="20"/>
          <w:szCs w:val="20"/>
        </w:rPr>
        <w:t xml:space="preserve"> P&lt;0.05. </w:t>
      </w:r>
      <w:r w:rsidRPr="00240F82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240F82">
        <w:rPr>
          <w:rFonts w:ascii="Times New Roman" w:hAnsi="Times New Roman" w:cs="Times New Roman"/>
          <w:sz w:val="20"/>
          <w:szCs w:val="20"/>
        </w:rPr>
        <w:t xml:space="preserve"> P&lt;0.001.</w:t>
      </w:r>
    </w:p>
    <w:p w14:paraId="25BE3EA9" w14:textId="325CEFC1" w:rsidR="00240F82" w:rsidRPr="00240F82" w:rsidRDefault="00240F82" w:rsidP="00240F82">
      <w:pPr>
        <w:rPr>
          <w:rFonts w:ascii="Times New Roman" w:hAnsi="Times New Roman" w:cs="Times New Roman"/>
          <w:sz w:val="20"/>
          <w:szCs w:val="20"/>
        </w:rPr>
      </w:pPr>
      <w:r w:rsidRPr="00240F82">
        <w:rPr>
          <w:rFonts w:ascii="Times New Roman" w:hAnsi="Times New Roman" w:cs="Times New Roman"/>
          <w:sz w:val="20"/>
          <w:szCs w:val="20"/>
        </w:rPr>
        <w:t>Abbreviations: PLND, pelvic lymph node dissection; PSA, prostate-specific antigen; HR, hazard ratio; CI, confidence interval; Ref, reference.</w:t>
      </w:r>
    </w:p>
    <w:p w14:paraId="6AB64041" w14:textId="2080C25C" w:rsidR="00240F82" w:rsidRDefault="00240F82" w:rsidP="00CA3751">
      <w:pPr>
        <w:rPr>
          <w:rFonts w:ascii="Times New Roman" w:hAnsi="Times New Roman" w:cs="Times New Roman"/>
          <w:sz w:val="20"/>
          <w:szCs w:val="20"/>
        </w:rPr>
      </w:pPr>
    </w:p>
    <w:p w14:paraId="06AD086F" w14:textId="372948F7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5E0FFE0" w14:textId="63C50D8A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19A546D2" w14:textId="749A980A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69C7A8D9" w14:textId="2BA5785B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060707A4" w14:textId="56BCC41E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22BC8CD1" w14:textId="3672E034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70100028" w14:textId="30E2F37F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0DA41772" w14:textId="6B242EC1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662280BF" w14:textId="54B2091C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D145C53" w14:textId="2126BE3C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665CD4B8" w14:textId="12597748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0D41AFDE" w14:textId="2C049FA8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86DB8DD" w14:textId="3459BF0B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7202CAC8" w14:textId="702A46ED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20EFDE12" w14:textId="2D2728A4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524ED5B9" w14:textId="3569F240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3C7F4523" w14:textId="798C18EB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0EA4DAF9" w14:textId="65712FA3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23D6E5C" w14:textId="49BF99B6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5678B03C" w14:textId="6F0DD4D2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00AA7321" w14:textId="260F6FC3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393F5D37" w14:textId="4EE7CFFF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2E235709" w14:textId="1CCEAF3E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0258F20" w14:textId="7BF0A1E7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59800E9B" w14:textId="20BD3B89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16A1A77A" w14:textId="52A2A958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5476D62" w14:textId="603C2F54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7FF0847A" w14:textId="491729CA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18AB12C3" w14:textId="75FB7749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4B1C316B" w14:textId="13A0A021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142BC5B1" w14:textId="6E4BD783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6E97AFFA" w14:textId="4C46FF88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5AC5EC08" w14:textId="75FCD0C2" w:rsidR="00760CDD" w:rsidRDefault="00760CDD" w:rsidP="00CA3751">
      <w:pPr>
        <w:rPr>
          <w:rFonts w:ascii="Times New Roman" w:hAnsi="Times New Roman" w:cs="Times New Roman"/>
          <w:sz w:val="20"/>
          <w:szCs w:val="20"/>
        </w:rPr>
      </w:pPr>
    </w:p>
    <w:p w14:paraId="5B35A5E2" w14:textId="78F031ED" w:rsidR="00760CDD" w:rsidRPr="00760CDD" w:rsidRDefault="00760CDD" w:rsidP="00760CDD">
      <w:pPr>
        <w:rPr>
          <w:rFonts w:ascii="Times New Roman" w:hAnsi="Times New Roman" w:cs="Times New Roman"/>
          <w:sz w:val="20"/>
          <w:szCs w:val="20"/>
        </w:rPr>
      </w:pPr>
      <w:r w:rsidRPr="00760CDD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8870DC">
        <w:rPr>
          <w:rFonts w:ascii="Times New Roman" w:hAnsi="Times New Roman" w:cs="Times New Roman" w:hint="eastAsia"/>
          <w:sz w:val="20"/>
          <w:szCs w:val="20"/>
        </w:rPr>
        <w:t>4</w:t>
      </w:r>
      <w:r w:rsidRPr="00760CDD">
        <w:rPr>
          <w:rFonts w:ascii="Times New Roman" w:hAnsi="Times New Roman" w:cs="Times New Roman"/>
          <w:sz w:val="20"/>
          <w:szCs w:val="20"/>
        </w:rPr>
        <w:t>. Baseline demographic and tumor characteristics of patients between with and without pathological lymph node involvement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2020"/>
        <w:gridCol w:w="1358"/>
        <w:gridCol w:w="1358"/>
        <w:gridCol w:w="804"/>
      </w:tblGrid>
      <w:tr w:rsidR="00760CDD" w:rsidRPr="00760CDD" w14:paraId="5117EE4C" w14:textId="77777777" w:rsidTr="00760CDD">
        <w:trPr>
          <w:trHeight w:val="276"/>
        </w:trPr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0953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C26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Lymph node involvement</w:t>
            </w:r>
          </w:p>
        </w:tc>
      </w:tr>
      <w:tr w:rsidR="00760CDD" w:rsidRPr="00760CDD" w14:paraId="51EF2095" w14:textId="77777777" w:rsidTr="00760CDD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1DA883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675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F52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6D75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760CDD" w:rsidRPr="00760CDD" w14:paraId="74193E71" w14:textId="77777777" w:rsidTr="00760CDD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1CC05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B82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9B6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(%)</w:t>
            </w: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7DC40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DC172D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1ED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71B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29939 (39.6)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C1F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45644 (60.4)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37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0B61E3D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878F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50B1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64A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A8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0D0A232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9D4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A0A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19994 (66.8)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39A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28229 (61.8)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642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39A8E296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6B0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9D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9945 (33.2)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401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17415 (38.2)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C943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12169CD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6C4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Race‡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319D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7A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26C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412CAEE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204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CEB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34375 (81.4)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0FE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36342 (79.6)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D6B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2432F2E5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A2F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Black*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CFC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4115 (13.7)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A3F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6426 (14.1)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134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58925B0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0D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40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1449 (4.8)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2EF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2876 (6.3)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92D3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1D660842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119B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0B6C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1D3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451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36969FB3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19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78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24022 (80.2)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C7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36108 (79.1)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29E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53E892BC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2D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Non-married***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3FD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5917 (19.8)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4F3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9536 (20.9)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57A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67AC96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3CF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BA0E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53F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3E3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77FE63F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7B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Well, 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D1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 (6.7)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B6B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1290 (2.8)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45E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2BBB6FA4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BA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Moderately, II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EF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13210 (44.1)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83C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18258 (40.0)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AAA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44FA651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EE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Poorly, III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B45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14700 (49.1)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BAC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26050 (57.1)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8B0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4A8C86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8E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Undifferentiated, IV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3DA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 (0.1)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0A8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 (0.1)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D01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41EB87FE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5DFB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Radiotherapy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700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30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181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7DA547B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005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57C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1859 (6.2)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753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3306 (7.2)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AB9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10840B2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60D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1F4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28080 (93.8)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8E4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42338 (92.8)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095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10B4EE2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81A7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Chemotherapy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BD22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968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407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760CDD" w:rsidRPr="00760CDD" w14:paraId="377F2645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1EF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FD3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 (0.3)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692A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 (0.2)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767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5A38330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EEA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No/Unknown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80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29854 (99.7)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6C3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45561 (99.8)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7A2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2F3D7F13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218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03AE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168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87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3A315D7B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D9E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&lt;10ng/ml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A47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25082 (83.8)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CEE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34827 (76.3)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63A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3450835B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17A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10-20ng/ml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8C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3545 (11.8)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281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7875 (17.3)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F3D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45A3F217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046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&gt;20ng/ml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2B0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1312 (4.4)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5B1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2942 (6.4)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751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0F3C4593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2F4D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Gleason score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79BC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63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87E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1BEDFF6E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CDE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4E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8536 (28.5)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E89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5898 (12.9)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47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54404D4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DEA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6F4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18348 (61.3)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E2F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32776 (71.8)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E8D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7F6C6DA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A07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8-10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EE5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3055 (10.2)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1B1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6970 (15.3)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EDE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06EAEF46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96C7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1441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D1CA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FEF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39DB185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03FA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cT1-2a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8CD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1713 (5.7)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FF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2786 (6.1)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BF3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4B97765B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5E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816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 (1.9)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74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957 (2.1)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F4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425F26E6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5BC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cT2c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9A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19741 (65.9)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B02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25938 (56.8)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748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906DCA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6C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cT3-4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CA9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7905 (26.4)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75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15963 (35.0)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C4A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0CBF93EF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113F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7866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CB14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990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381A837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FEA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CE4D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26678 (89.1)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45F3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45630 (99.9)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D4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504FD2C6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9D8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7B4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3261 (10.9)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917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(0.1)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268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2BABA738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C595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Disease stage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9BD3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E6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96F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5175B325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D8F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Intermediate-risk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9DA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2033 (6.8)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FD8B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3110 (6.8)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57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2045EBC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862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High-risk****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B37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19539 (65.3)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DAF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26564 (58.2)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AEF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67BA83D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3E62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Locally advanced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1091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8367 (27.9)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51C8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15970 (35.0)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4DF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3969B359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FF7C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PLND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838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CAC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526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60CDD" w:rsidRPr="00760CDD" w14:paraId="4441CFDD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4230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F1A6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26275 (87.8)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85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516 (1.1)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D45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60CDD" w:rsidRPr="00760CDD" w14:paraId="0887CB11" w14:textId="77777777" w:rsidTr="00760CDD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3C49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7EAE" w14:textId="77777777" w:rsidR="00760CDD" w:rsidRPr="00760CDD" w:rsidRDefault="00760CDD" w:rsidP="00760C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3664 (12.2)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C1F6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45128 (98.9)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D1CF" w14:textId="77777777" w:rsidR="00760CDD" w:rsidRPr="00760CDD" w:rsidRDefault="00760CDD" w:rsidP="00760C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CD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1F5E653" w14:textId="77777777" w:rsidR="00EA2F5C" w:rsidRPr="00EA2F5C" w:rsidRDefault="00EA2F5C" w:rsidP="00EA2F5C">
      <w:pPr>
        <w:rPr>
          <w:rFonts w:ascii="Times New Roman" w:hAnsi="Times New Roman" w:cs="Times New Roman"/>
          <w:sz w:val="20"/>
          <w:szCs w:val="20"/>
        </w:rPr>
      </w:pPr>
      <w:r w:rsidRPr="00EA2F5C">
        <w:rPr>
          <w:rFonts w:ascii="Times New Roman" w:hAnsi="Times New Roman" w:cs="Times New Roman"/>
          <w:sz w:val="20"/>
          <w:szCs w:val="20"/>
        </w:rPr>
        <w:t>*Black or African American.</w:t>
      </w:r>
    </w:p>
    <w:p w14:paraId="0191FD62" w14:textId="77777777" w:rsidR="00EA2F5C" w:rsidRPr="00EA2F5C" w:rsidRDefault="00EA2F5C" w:rsidP="00EA2F5C">
      <w:pPr>
        <w:rPr>
          <w:rFonts w:ascii="Times New Roman" w:hAnsi="Times New Roman" w:cs="Times New Roman"/>
          <w:sz w:val="20"/>
          <w:szCs w:val="20"/>
        </w:rPr>
      </w:pPr>
      <w:r w:rsidRPr="00EA2F5C">
        <w:rPr>
          <w:rFonts w:ascii="Times New Roman" w:hAnsi="Times New Roman" w:cs="Times New Roman"/>
          <w:sz w:val="20"/>
          <w:szCs w:val="20"/>
        </w:rPr>
        <w:t xml:space="preserve">**Includes American Indian/Alaska Native, Asian, and Asian/Pacific Islander. </w:t>
      </w:r>
    </w:p>
    <w:p w14:paraId="58B25C8F" w14:textId="77777777" w:rsidR="00EA2F5C" w:rsidRPr="00EA2F5C" w:rsidRDefault="00EA2F5C" w:rsidP="00EA2F5C">
      <w:pPr>
        <w:rPr>
          <w:rFonts w:ascii="Times New Roman" w:hAnsi="Times New Roman" w:cs="Times New Roman"/>
          <w:sz w:val="20"/>
          <w:szCs w:val="20"/>
        </w:rPr>
      </w:pPr>
      <w:r w:rsidRPr="00EA2F5C">
        <w:rPr>
          <w:rFonts w:ascii="Times New Roman" w:hAnsi="Times New Roman" w:cs="Times New Roman"/>
          <w:sz w:val="20"/>
          <w:szCs w:val="20"/>
        </w:rPr>
        <w:t xml:space="preserve">*** Includes widowed, never married, divorced, separated, unmarried, and domestic partner. </w:t>
      </w:r>
    </w:p>
    <w:p w14:paraId="4D95D07D" w14:textId="048DD029" w:rsidR="00EA2F5C" w:rsidRPr="00EA2F5C" w:rsidRDefault="00EA2F5C" w:rsidP="00EA2F5C">
      <w:pPr>
        <w:rPr>
          <w:rFonts w:ascii="Times New Roman" w:hAnsi="Times New Roman" w:cs="Times New Roman"/>
          <w:sz w:val="20"/>
          <w:szCs w:val="20"/>
        </w:rPr>
      </w:pPr>
      <w:r w:rsidRPr="00EA2F5C">
        <w:rPr>
          <w:rFonts w:ascii="Times New Roman" w:hAnsi="Times New Roman" w:cs="Times New Roman"/>
          <w:sz w:val="20"/>
          <w:szCs w:val="20"/>
        </w:rPr>
        <w:t xml:space="preserve">****Specifically refers to the high-risk stage of </w:t>
      </w:r>
      <w:proofErr w:type="spellStart"/>
      <w:r w:rsidRPr="00EA2F5C">
        <w:rPr>
          <w:rFonts w:ascii="Times New Roman" w:hAnsi="Times New Roman" w:cs="Times New Roman"/>
          <w:sz w:val="20"/>
          <w:szCs w:val="20"/>
        </w:rPr>
        <w:t>localised</w:t>
      </w:r>
      <w:proofErr w:type="spellEnd"/>
      <w:r w:rsidRPr="00EA2F5C">
        <w:rPr>
          <w:rFonts w:ascii="Times New Roman" w:hAnsi="Times New Roman" w:cs="Times New Roman"/>
          <w:sz w:val="20"/>
          <w:szCs w:val="20"/>
        </w:rPr>
        <w:t xml:space="preserve"> prostate cancer in the table.</w:t>
      </w:r>
    </w:p>
    <w:p w14:paraId="75CC9E0E" w14:textId="05CED3F5" w:rsidR="009D3609" w:rsidRPr="00EA2F5C" w:rsidRDefault="00EA2F5C" w:rsidP="00CA3751">
      <w:pPr>
        <w:rPr>
          <w:rFonts w:ascii="Times New Roman" w:hAnsi="Times New Roman" w:cs="Times New Roman" w:hint="eastAsia"/>
          <w:sz w:val="20"/>
          <w:szCs w:val="20"/>
        </w:rPr>
      </w:pPr>
      <w:r w:rsidRPr="00EA2F5C">
        <w:rPr>
          <w:rFonts w:ascii="Times New Roman" w:hAnsi="Times New Roman" w:cs="Times New Roman"/>
          <w:sz w:val="20"/>
          <w:szCs w:val="20"/>
        </w:rPr>
        <w:t>Abbreviations: PLND, pelvic lymph node dissection; PSA, prostate-specific antigen.</w:t>
      </w:r>
    </w:p>
    <w:sectPr w:rsidR="009D3609" w:rsidRPr="00EA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8041" w14:textId="77777777" w:rsidR="00A1510F" w:rsidRDefault="00A1510F" w:rsidP="000C404E">
      <w:r>
        <w:separator/>
      </w:r>
    </w:p>
  </w:endnote>
  <w:endnote w:type="continuationSeparator" w:id="0">
    <w:p w14:paraId="5E2F2932" w14:textId="77777777" w:rsidR="00A1510F" w:rsidRDefault="00A1510F" w:rsidP="000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39E4" w14:textId="77777777" w:rsidR="00A1510F" w:rsidRDefault="00A1510F" w:rsidP="000C404E">
      <w:r>
        <w:separator/>
      </w:r>
    </w:p>
  </w:footnote>
  <w:footnote w:type="continuationSeparator" w:id="0">
    <w:p w14:paraId="2B80464B" w14:textId="77777777" w:rsidR="00A1510F" w:rsidRDefault="00A1510F" w:rsidP="000C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6"/>
    <w:rsid w:val="00051033"/>
    <w:rsid w:val="000C404E"/>
    <w:rsid w:val="00240F82"/>
    <w:rsid w:val="00271D36"/>
    <w:rsid w:val="00310037"/>
    <w:rsid w:val="006872D8"/>
    <w:rsid w:val="00722859"/>
    <w:rsid w:val="00760CDD"/>
    <w:rsid w:val="00825F47"/>
    <w:rsid w:val="008870DC"/>
    <w:rsid w:val="009D3609"/>
    <w:rsid w:val="00A1510F"/>
    <w:rsid w:val="00A420DF"/>
    <w:rsid w:val="00B6189D"/>
    <w:rsid w:val="00B74EC2"/>
    <w:rsid w:val="00B806FB"/>
    <w:rsid w:val="00BE10D6"/>
    <w:rsid w:val="00CA3751"/>
    <w:rsid w:val="00CC6B5B"/>
    <w:rsid w:val="00CF232D"/>
    <w:rsid w:val="00E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48D3"/>
  <w15:chartTrackingRefBased/>
  <w15:docId w15:val="{1C514806-7A1C-473A-8096-7626DF0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0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振</dc:creator>
  <cp:keywords/>
  <dc:description/>
  <cp:lastModifiedBy>周 振</cp:lastModifiedBy>
  <cp:revision>14</cp:revision>
  <dcterms:created xsi:type="dcterms:W3CDTF">2020-10-22T15:03:00Z</dcterms:created>
  <dcterms:modified xsi:type="dcterms:W3CDTF">2021-04-08T01:42:00Z</dcterms:modified>
</cp:coreProperties>
</file>