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DB30" w14:textId="5B0C9ABE" w:rsidR="0022117C" w:rsidRPr="009E3498" w:rsidRDefault="0022117C" w:rsidP="0022117C">
      <w:pPr>
        <w:jc w:val="left"/>
        <w:rPr>
          <w:rFonts w:ascii="Times New Roman" w:hAnsi="Times New Roman"/>
          <w:b/>
          <w:bCs/>
          <w:szCs w:val="21"/>
        </w:rPr>
      </w:pPr>
      <w:r w:rsidRPr="009E3498">
        <w:rPr>
          <w:rFonts w:ascii="Times New Roman" w:hAnsi="Times New Roman"/>
          <w:b/>
          <w:bCs/>
          <w:color w:val="000000"/>
          <w:kern w:val="0"/>
          <w:szCs w:val="21"/>
        </w:rPr>
        <w:t>Table S</w:t>
      </w:r>
      <w:r w:rsidR="006F6F6C">
        <w:rPr>
          <w:rFonts w:ascii="Times New Roman" w:hAnsi="Times New Roman"/>
          <w:b/>
          <w:bCs/>
          <w:color w:val="000000"/>
          <w:kern w:val="0"/>
          <w:szCs w:val="21"/>
        </w:rPr>
        <w:t>4</w:t>
      </w:r>
      <w:r w:rsidR="008C3EB5">
        <w:rPr>
          <w:rFonts w:ascii="Times New Roman" w:hAnsi="Times New Roman"/>
          <w:b/>
          <w:bCs/>
          <w:color w:val="000000"/>
          <w:kern w:val="0"/>
          <w:szCs w:val="21"/>
        </w:rPr>
        <w:t xml:space="preserve"> </w:t>
      </w:r>
      <w:r w:rsidRPr="009E3498">
        <w:rPr>
          <w:rFonts w:ascii="Times New Roman" w:hAnsi="Times New Roman"/>
          <w:b/>
          <w:bCs/>
          <w:color w:val="000000"/>
          <w:kern w:val="0"/>
          <w:szCs w:val="21"/>
        </w:rPr>
        <w:t>qRT-PCR</w:t>
      </w:r>
      <w:r w:rsidRPr="009E3498">
        <w:rPr>
          <w:rFonts w:ascii="Times New Roman" w:hAnsi="Times New Roman"/>
          <w:b/>
          <w:bCs/>
          <w:szCs w:val="21"/>
        </w:rPr>
        <w:t xml:space="preserve"> Primer</w:t>
      </w:r>
    </w:p>
    <w:tbl>
      <w:tblPr>
        <w:tblStyle w:val="a3"/>
        <w:tblW w:w="8500" w:type="dxa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113"/>
      </w:tblGrid>
      <w:tr w:rsidR="0022117C" w14:paraId="1CBA19D4" w14:textId="77777777" w:rsidTr="00222092">
        <w:trPr>
          <w:trHeight w:val="339"/>
        </w:trPr>
        <w:tc>
          <w:tcPr>
            <w:tcW w:w="2552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4BDD9B53" w14:textId="1D9C02CF" w:rsidR="0022117C" w:rsidRDefault="0022117C" w:rsidP="0022117C">
            <w:pPr>
              <w:spacing w:line="300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ene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0F9CA5A8" w14:textId="1637A5B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362FAD">
              <w:rPr>
                <w:rFonts w:ascii="Times New Roman" w:hAnsi="Times New Roman"/>
                <w:color w:val="000000"/>
                <w:szCs w:val="21"/>
              </w:rPr>
              <w:t>Forward primer</w:t>
            </w:r>
            <w:r w:rsidRPr="00362FAD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62FAD">
              <w:rPr>
                <w:rFonts w:ascii="Times New Roman" w:hAnsi="Times New Roman"/>
                <w:color w:val="000000"/>
                <w:szCs w:val="21"/>
              </w:rPr>
              <w:t>5’-3’</w:t>
            </w:r>
            <w:r w:rsidRPr="00362FAD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113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078BE418" w14:textId="021759A4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362FAD">
              <w:rPr>
                <w:rFonts w:ascii="Times New Roman" w:hAnsi="Times New Roman"/>
                <w:color w:val="000000"/>
                <w:szCs w:val="21"/>
              </w:rPr>
              <w:t>Reverse primer</w:t>
            </w:r>
            <w:r w:rsidRPr="00362FAD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62FAD">
              <w:rPr>
                <w:rFonts w:ascii="Times New Roman" w:hAnsi="Times New Roman"/>
                <w:color w:val="000000"/>
                <w:szCs w:val="21"/>
              </w:rPr>
              <w:t>5’-3’</w:t>
            </w:r>
            <w:r w:rsidRPr="00362FAD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22117C" w14:paraId="13153328" w14:textId="77777777" w:rsidTr="00222092">
        <w:trPr>
          <w:trHeight w:val="272"/>
        </w:trPr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2A7D9AD5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auxin response factor 4-like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2FA9956D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GGAGATTATCCATGGCAGGAA</w:t>
            </w:r>
          </w:p>
        </w:tc>
        <w:tc>
          <w:tcPr>
            <w:tcW w:w="3113" w:type="dxa"/>
            <w:tcBorders>
              <w:top w:val="single" w:sz="18" w:space="0" w:color="auto"/>
            </w:tcBorders>
            <w:shd w:val="clear" w:color="auto" w:fill="auto"/>
          </w:tcPr>
          <w:p w14:paraId="17D64B58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GTTTCCCATACATAAACGCATCTC</w:t>
            </w:r>
          </w:p>
        </w:tc>
      </w:tr>
      <w:tr w:rsidR="0022117C" w14:paraId="32CCE70E" w14:textId="77777777" w:rsidTr="00222092">
        <w:trPr>
          <w:trHeight w:val="293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14:paraId="2F58443F" w14:textId="77777777" w:rsidR="0022117C" w:rsidRDefault="0022117C" w:rsidP="0022117C">
            <w:pPr>
              <w:widowControl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isoflavone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2'-hydroxylase-like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83EFFFF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GGGATAAGGTTTACTGTACCCAA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53EFD50B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CCTGGAAGATCACATAAGTGTAGAA</w:t>
            </w:r>
          </w:p>
        </w:tc>
      </w:tr>
      <w:tr w:rsidR="0022117C" w14:paraId="43F3CB09" w14:textId="77777777" w:rsidTr="00222092">
        <w:trPr>
          <w:trHeight w:val="294"/>
        </w:trPr>
        <w:tc>
          <w:tcPr>
            <w:tcW w:w="2552" w:type="dxa"/>
            <w:shd w:val="clear" w:color="auto" w:fill="auto"/>
          </w:tcPr>
          <w:p w14:paraId="79C8D8AD" w14:textId="77777777" w:rsidR="0022117C" w:rsidRDefault="0022117C" w:rsidP="0022117C">
            <w:pPr>
              <w:spacing w:line="30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peroxidase 5-like </w:t>
            </w:r>
          </w:p>
        </w:tc>
        <w:tc>
          <w:tcPr>
            <w:tcW w:w="2835" w:type="dxa"/>
            <w:shd w:val="clear" w:color="auto" w:fill="auto"/>
          </w:tcPr>
          <w:p w14:paraId="292D67D3" w14:textId="77777777" w:rsidR="0022117C" w:rsidRPr="00374410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222092">
              <w:rPr>
                <w:rFonts w:ascii="Times New Roman" w:hAnsi="Times New Roman"/>
                <w:color w:val="222222"/>
                <w:sz w:val="15"/>
                <w:szCs w:val="15"/>
                <w:shd w:val="clear" w:color="auto" w:fill="FFFFFF"/>
              </w:rPr>
              <w:t>TGCATGGGCTTCCAAGTT</w:t>
            </w:r>
          </w:p>
        </w:tc>
        <w:tc>
          <w:tcPr>
            <w:tcW w:w="3113" w:type="dxa"/>
            <w:shd w:val="clear" w:color="auto" w:fill="auto"/>
          </w:tcPr>
          <w:p w14:paraId="4DF4D09C" w14:textId="77777777" w:rsidR="0022117C" w:rsidRPr="00374410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374410">
              <w:rPr>
                <w:rFonts w:ascii="Times New Roman" w:hAnsi="Times New Roman"/>
                <w:color w:val="222222"/>
                <w:sz w:val="15"/>
                <w:szCs w:val="15"/>
                <w:shd w:val="clear" w:color="auto" w:fill="FFFFFF"/>
              </w:rPr>
              <w:t>TGCTCATAAACAAATGGCCAAG</w:t>
            </w:r>
          </w:p>
        </w:tc>
      </w:tr>
      <w:tr w:rsidR="0022117C" w14:paraId="391D3C3B" w14:textId="77777777" w:rsidTr="00222092">
        <w:trPr>
          <w:trHeight w:val="330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14:paraId="7AC0F45A" w14:textId="77777777" w:rsidR="0022117C" w:rsidRDefault="0022117C" w:rsidP="0022117C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RING-box protein 1a-like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76B29F6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TGTGCAATTTGTAGGAACCATA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4535B994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TCTAATGTCCGTACTTCTGGAAT</w:t>
            </w:r>
          </w:p>
        </w:tc>
      </w:tr>
      <w:tr w:rsidR="0022117C" w14:paraId="4C50F165" w14:textId="77777777" w:rsidTr="00222092">
        <w:trPr>
          <w:trHeight w:val="297"/>
        </w:trPr>
        <w:tc>
          <w:tcPr>
            <w:tcW w:w="2552" w:type="dxa"/>
            <w:shd w:val="clear" w:color="auto" w:fill="auto"/>
          </w:tcPr>
          <w:p w14:paraId="319C78A1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WRKY transcription factor 40</w:t>
            </w:r>
          </w:p>
        </w:tc>
        <w:tc>
          <w:tcPr>
            <w:tcW w:w="2835" w:type="dxa"/>
            <w:shd w:val="clear" w:color="auto" w:fill="auto"/>
          </w:tcPr>
          <w:p w14:paraId="5ACC801E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TGCAACTCTAAGGTTGAAGAGTA</w:t>
            </w:r>
          </w:p>
        </w:tc>
        <w:tc>
          <w:tcPr>
            <w:tcW w:w="3113" w:type="dxa"/>
            <w:shd w:val="clear" w:color="auto" w:fill="auto"/>
          </w:tcPr>
          <w:p w14:paraId="725BF19C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GTACAGTAGAAGCATAAGCAATCAA</w:t>
            </w:r>
          </w:p>
        </w:tc>
      </w:tr>
      <w:tr w:rsidR="0022117C" w14:paraId="683BCD52" w14:textId="77777777" w:rsidTr="00222092">
        <w:trPr>
          <w:trHeight w:val="262"/>
        </w:trPr>
        <w:tc>
          <w:tcPr>
            <w:tcW w:w="2552" w:type="dxa"/>
            <w:shd w:val="clear" w:color="auto" w:fill="A8D08D" w:themeFill="accent6" w:themeFillTint="99"/>
          </w:tcPr>
          <w:p w14:paraId="5849961E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WRKY transcription factor 70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A10E25B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CTCACCTACAACCAATCATCTTCT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14C86E4A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GCCATCGAAGCATTCAAATTCC</w:t>
            </w:r>
          </w:p>
        </w:tc>
      </w:tr>
      <w:tr w:rsidR="0022117C" w14:paraId="17B2E8A5" w14:textId="77777777" w:rsidTr="00222092">
        <w:trPr>
          <w:trHeight w:val="256"/>
        </w:trPr>
        <w:tc>
          <w:tcPr>
            <w:tcW w:w="2552" w:type="dxa"/>
            <w:shd w:val="clear" w:color="auto" w:fill="auto"/>
          </w:tcPr>
          <w:p w14:paraId="5940A4B8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glutathione S-transferase</w:t>
            </w:r>
          </w:p>
        </w:tc>
        <w:tc>
          <w:tcPr>
            <w:tcW w:w="2835" w:type="dxa"/>
            <w:shd w:val="clear" w:color="auto" w:fill="auto"/>
          </w:tcPr>
          <w:p w14:paraId="1FFC1032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TTCCAAATTTATCTGGATGGATGC</w:t>
            </w:r>
          </w:p>
        </w:tc>
        <w:tc>
          <w:tcPr>
            <w:tcW w:w="3113" w:type="dxa"/>
            <w:shd w:val="clear" w:color="auto" w:fill="auto"/>
          </w:tcPr>
          <w:p w14:paraId="2406107A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GGAGCAGAGATAACAATTAGAAGAAAG </w:t>
            </w:r>
          </w:p>
        </w:tc>
      </w:tr>
      <w:tr w:rsidR="0022117C" w14:paraId="60AFA94E" w14:textId="77777777" w:rsidTr="00222092">
        <w:trPr>
          <w:trHeight w:val="262"/>
        </w:trPr>
        <w:tc>
          <w:tcPr>
            <w:tcW w:w="2552" w:type="dxa"/>
            <w:shd w:val="clear" w:color="auto" w:fill="A8D08D" w:themeFill="accent6" w:themeFillTint="99"/>
          </w:tcPr>
          <w:p w14:paraId="4593D0FE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transcription factor MYB98-like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2C56BF3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TTGTGTGGACGCAAACTTATTG 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7ACB34A5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TGGGTGATCATCTCTAGCAAATC</w:t>
            </w:r>
          </w:p>
        </w:tc>
      </w:tr>
      <w:tr w:rsidR="0022117C" w14:paraId="6312A7E2" w14:textId="77777777" w:rsidTr="00222092">
        <w:trPr>
          <w:trHeight w:val="277"/>
        </w:trPr>
        <w:tc>
          <w:tcPr>
            <w:tcW w:w="2552" w:type="dxa"/>
            <w:shd w:val="clear" w:color="auto" w:fill="auto"/>
          </w:tcPr>
          <w:p w14:paraId="4DFF0FD8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histone H3.2</w:t>
            </w:r>
          </w:p>
        </w:tc>
        <w:tc>
          <w:tcPr>
            <w:tcW w:w="2835" w:type="dxa"/>
            <w:shd w:val="clear" w:color="auto" w:fill="auto"/>
          </w:tcPr>
          <w:p w14:paraId="4D0FAAA2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CTCTGTGCTATTCACGCTAAGA</w:t>
            </w:r>
          </w:p>
        </w:tc>
        <w:tc>
          <w:tcPr>
            <w:tcW w:w="3113" w:type="dxa"/>
            <w:shd w:val="clear" w:color="auto" w:fill="auto"/>
          </w:tcPr>
          <w:p w14:paraId="6D11E888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CCATCACGACTGCAAATTGAT </w:t>
            </w:r>
          </w:p>
        </w:tc>
      </w:tr>
      <w:tr w:rsidR="0022117C" w14:paraId="0DDB3193" w14:textId="77777777" w:rsidTr="00222092">
        <w:trPr>
          <w:trHeight w:val="298"/>
        </w:trPr>
        <w:tc>
          <w:tcPr>
            <w:tcW w:w="2552" w:type="dxa"/>
            <w:shd w:val="clear" w:color="auto" w:fill="A8D08D" w:themeFill="accent6" w:themeFillTint="99"/>
          </w:tcPr>
          <w:p w14:paraId="5DBF7A51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histone H3.2 (LOC110632473)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5C460E0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ATTCACGCTAAGAGGGTTACTATC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29C536FC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TCCATAGGATTTCTTCCTCAACTAC</w:t>
            </w:r>
          </w:p>
        </w:tc>
      </w:tr>
      <w:tr w:rsidR="0022117C" w14:paraId="26C66A2F" w14:textId="77777777" w:rsidTr="00222092">
        <w:trPr>
          <w:trHeight w:val="309"/>
        </w:trPr>
        <w:tc>
          <w:tcPr>
            <w:tcW w:w="2552" w:type="dxa"/>
            <w:shd w:val="clear" w:color="auto" w:fill="auto"/>
          </w:tcPr>
          <w:p w14:paraId="2D098794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histone H3.2 (LOC110634356)</w:t>
            </w:r>
          </w:p>
        </w:tc>
        <w:tc>
          <w:tcPr>
            <w:tcW w:w="2835" w:type="dxa"/>
            <w:shd w:val="clear" w:color="auto" w:fill="auto"/>
          </w:tcPr>
          <w:p w14:paraId="61A314ED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TTCAAGACAGATCTGAGGTTTCA</w:t>
            </w:r>
          </w:p>
        </w:tc>
        <w:tc>
          <w:tcPr>
            <w:tcW w:w="3113" w:type="dxa"/>
            <w:shd w:val="clear" w:color="auto" w:fill="auto"/>
          </w:tcPr>
          <w:p w14:paraId="4866B1F9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AGGACCATTGAAATCGACTCTT</w:t>
            </w:r>
          </w:p>
        </w:tc>
      </w:tr>
      <w:tr w:rsidR="0022117C" w14:paraId="49E80E2C" w14:textId="77777777" w:rsidTr="00222092">
        <w:trPr>
          <w:trHeight w:val="315"/>
        </w:trPr>
        <w:tc>
          <w:tcPr>
            <w:tcW w:w="2552" w:type="dxa"/>
            <w:shd w:val="clear" w:color="auto" w:fill="A8D08D" w:themeFill="accent6" w:themeFillTint="99"/>
          </w:tcPr>
          <w:p w14:paraId="24E466EA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histone H3.2-like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94CF0AD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TATCCAGCTAGCAAGGAGGATTAG 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47BA1C9A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TCGTTTACTGCTTAGGAGGCA</w:t>
            </w:r>
          </w:p>
        </w:tc>
      </w:tr>
      <w:tr w:rsidR="0022117C" w14:paraId="4B6ED49A" w14:textId="77777777" w:rsidTr="00222092">
        <w:trPr>
          <w:trHeight w:val="265"/>
        </w:trPr>
        <w:tc>
          <w:tcPr>
            <w:tcW w:w="2552" w:type="dxa"/>
            <w:shd w:val="clear" w:color="auto" w:fill="auto"/>
          </w:tcPr>
          <w:p w14:paraId="667479BC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histone H3.2 (LOC110654715)</w:t>
            </w:r>
          </w:p>
        </w:tc>
        <w:tc>
          <w:tcPr>
            <w:tcW w:w="2835" w:type="dxa"/>
            <w:shd w:val="clear" w:color="auto" w:fill="auto"/>
          </w:tcPr>
          <w:p w14:paraId="1D6F13A4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GCTATTCATGCTAAGAGGGTTACT</w:t>
            </w:r>
          </w:p>
        </w:tc>
        <w:tc>
          <w:tcPr>
            <w:tcW w:w="3113" w:type="dxa"/>
            <w:shd w:val="clear" w:color="auto" w:fill="auto"/>
          </w:tcPr>
          <w:p w14:paraId="49513519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GACGAGACTTTCCACTGGATTT</w:t>
            </w:r>
          </w:p>
        </w:tc>
      </w:tr>
      <w:tr w:rsidR="0022117C" w14:paraId="4C6C30E9" w14:textId="77777777" w:rsidTr="00222092">
        <w:trPr>
          <w:trHeight w:val="272"/>
        </w:trPr>
        <w:tc>
          <w:tcPr>
            <w:tcW w:w="2552" w:type="dxa"/>
            <w:shd w:val="clear" w:color="auto" w:fill="A8D08D" w:themeFill="accent6" w:themeFillTint="99"/>
          </w:tcPr>
          <w:p w14:paraId="75DEED96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histone H3.2 (LOC110658611)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44D84F0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CTGTGCTATTCACGCTAAGAGA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2CF19EF7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GCTTAGCCAATACAAAGATAAGGAC</w:t>
            </w:r>
          </w:p>
        </w:tc>
      </w:tr>
      <w:tr w:rsidR="0022117C" w14:paraId="0CB5BC04" w14:textId="77777777" w:rsidTr="00222092">
        <w:trPr>
          <w:trHeight w:val="315"/>
        </w:trPr>
        <w:tc>
          <w:tcPr>
            <w:tcW w:w="2552" w:type="dxa"/>
            <w:shd w:val="clear" w:color="auto" w:fill="auto"/>
          </w:tcPr>
          <w:p w14:paraId="6D9D49E9" w14:textId="77777777" w:rsidR="0022117C" w:rsidRDefault="0022117C" w:rsidP="008C3E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ethylene-responsive transcription factor 9-like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965BB" w14:textId="77777777" w:rsidR="0022117C" w:rsidRDefault="0022117C" w:rsidP="008C3EB5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GGACTCATCATCTGTGGTTGAC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D309AF7" w14:textId="77777777" w:rsidR="0022117C" w:rsidRDefault="0022117C" w:rsidP="008C3EB5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ACATCCAATGATAACCCAGTAACTA</w:t>
            </w:r>
          </w:p>
        </w:tc>
      </w:tr>
      <w:tr w:rsidR="0022117C" w14:paraId="508AEF96" w14:textId="77777777" w:rsidTr="00222092">
        <w:trPr>
          <w:trHeight w:val="283"/>
        </w:trPr>
        <w:tc>
          <w:tcPr>
            <w:tcW w:w="2552" w:type="dxa"/>
            <w:shd w:val="clear" w:color="auto" w:fill="A8D08D" w:themeFill="accent6" w:themeFillTint="99"/>
          </w:tcPr>
          <w:p w14:paraId="32FAA777" w14:textId="77777777" w:rsidR="0022117C" w:rsidRDefault="0022117C" w:rsidP="00DE33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Glutathione</w:t>
            </w: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S-transferase U17-like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4F75B0B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AAATGGGCTGACACCTTCTC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306C9488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AAACAACACACAAGGCATACAC </w:t>
            </w:r>
          </w:p>
        </w:tc>
      </w:tr>
      <w:tr w:rsidR="0022117C" w14:paraId="54913603" w14:textId="77777777" w:rsidTr="00222092">
        <w:trPr>
          <w:trHeight w:val="279"/>
        </w:trPr>
        <w:tc>
          <w:tcPr>
            <w:tcW w:w="2552" w:type="dxa"/>
            <w:shd w:val="clear" w:color="auto" w:fill="auto"/>
          </w:tcPr>
          <w:p w14:paraId="7D162096" w14:textId="77777777" w:rsidR="0022117C" w:rsidRDefault="0022117C" w:rsidP="008C3E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ubiquitin-conjugating enzyme E2 20-like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ED0530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GCTCGCCTCTAAACACTCAA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3ECF574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AAAGCTTCGTTCCACCCTTC </w:t>
            </w:r>
          </w:p>
        </w:tc>
      </w:tr>
      <w:tr w:rsidR="0022117C" w14:paraId="56E1D74C" w14:textId="77777777" w:rsidTr="00222092">
        <w:trPr>
          <w:trHeight w:val="219"/>
        </w:trPr>
        <w:tc>
          <w:tcPr>
            <w:tcW w:w="2552" w:type="dxa"/>
            <w:shd w:val="clear" w:color="auto" w:fill="A8D08D" w:themeFill="accent6" w:themeFillTint="99"/>
          </w:tcPr>
          <w:p w14:paraId="61D1E6E2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endochitinase EP3-like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C93451E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ACCTGCCAAAGTTAAAGCTAGA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48CF61A5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TCAAACTCGACCCACTCATAAA</w:t>
            </w:r>
          </w:p>
        </w:tc>
      </w:tr>
      <w:tr w:rsidR="0022117C" w14:paraId="67596B28" w14:textId="77777777" w:rsidTr="00222092">
        <w:trPr>
          <w:trHeight w:val="219"/>
        </w:trPr>
        <w:tc>
          <w:tcPr>
            <w:tcW w:w="2552" w:type="dxa"/>
            <w:shd w:val="clear" w:color="auto" w:fill="auto"/>
          </w:tcPr>
          <w:p w14:paraId="310D6F14" w14:textId="7A36A4C5" w:rsidR="0022117C" w:rsidRDefault="0022117C" w:rsidP="00DE33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MADS-box</w:t>
            </w:r>
            <w:r w:rsidR="008C3E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protein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B1E64" w14:textId="77777777" w:rsidR="0022117C" w:rsidRDefault="0022117C" w:rsidP="008C3EB5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GAGGGAGATGGAAGCAATGAA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79D127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GGAATCAGTGGACACATCACA</w:t>
            </w:r>
          </w:p>
        </w:tc>
      </w:tr>
      <w:tr w:rsidR="0022117C" w14:paraId="35F5A1DB" w14:textId="77777777" w:rsidTr="00222092">
        <w:trPr>
          <w:trHeight w:val="229"/>
        </w:trPr>
        <w:tc>
          <w:tcPr>
            <w:tcW w:w="2552" w:type="dxa"/>
            <w:shd w:val="clear" w:color="auto" w:fill="A8D08D" w:themeFill="accent6" w:themeFillTint="99"/>
          </w:tcPr>
          <w:p w14:paraId="6C70BAE4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endochitinase EP3-like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BBEA31B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ACCTGCCAAAGTTCAAGCTA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1B841A67" w14:textId="77777777" w:rsidR="0022117C" w:rsidRDefault="0022117C" w:rsidP="0022117C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TCAAACTCGACCTTCTCCTAGA</w:t>
            </w:r>
          </w:p>
        </w:tc>
      </w:tr>
    </w:tbl>
    <w:p w14:paraId="5E675767" w14:textId="77777777" w:rsidR="005119C7" w:rsidRDefault="005119C7"/>
    <w:sectPr w:rsidR="00511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F2BD9" w14:textId="77777777" w:rsidR="002E4FD3" w:rsidRDefault="002E4FD3" w:rsidP="0088118A">
      <w:r>
        <w:separator/>
      </w:r>
    </w:p>
  </w:endnote>
  <w:endnote w:type="continuationSeparator" w:id="0">
    <w:p w14:paraId="70756412" w14:textId="77777777" w:rsidR="002E4FD3" w:rsidRDefault="002E4FD3" w:rsidP="0088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4D4C" w14:textId="77777777" w:rsidR="002E4FD3" w:rsidRDefault="002E4FD3" w:rsidP="0088118A">
      <w:r>
        <w:separator/>
      </w:r>
    </w:p>
  </w:footnote>
  <w:footnote w:type="continuationSeparator" w:id="0">
    <w:p w14:paraId="25142394" w14:textId="77777777" w:rsidR="002E4FD3" w:rsidRDefault="002E4FD3" w:rsidP="0088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84"/>
    <w:rsid w:val="000045F0"/>
    <w:rsid w:val="0022117C"/>
    <w:rsid w:val="00222092"/>
    <w:rsid w:val="002E4FD3"/>
    <w:rsid w:val="00374410"/>
    <w:rsid w:val="005119C7"/>
    <w:rsid w:val="00537869"/>
    <w:rsid w:val="00640C0C"/>
    <w:rsid w:val="006F6F6C"/>
    <w:rsid w:val="007373B4"/>
    <w:rsid w:val="0088118A"/>
    <w:rsid w:val="008C3EB5"/>
    <w:rsid w:val="00907B84"/>
    <w:rsid w:val="009E3498"/>
    <w:rsid w:val="00B63142"/>
    <w:rsid w:val="00B64D5C"/>
    <w:rsid w:val="00BD1C6F"/>
    <w:rsid w:val="00D60DB6"/>
    <w:rsid w:val="00D85886"/>
    <w:rsid w:val="00D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2A07"/>
  <w15:chartTrackingRefBased/>
  <w15:docId w15:val="{B9C3163C-2150-45A2-9408-A4E63EC3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11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314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B63142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B63142"/>
    <w:rPr>
      <w:rFonts w:ascii="Calibri" w:eastAsia="宋体" w:hAnsi="Calibri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314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B63142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31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3142"/>
    <w:rPr>
      <w:rFonts w:ascii="Calibri" w:eastAsia="宋体" w:hAnsi="Calibr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8118A"/>
    <w:rPr>
      <w:rFonts w:ascii="Calibri" w:eastAsia="宋体" w:hAnsi="Calibri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8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811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</dc:creator>
  <cp:keywords/>
  <dc:description/>
  <cp:lastModifiedBy>wang ying</cp:lastModifiedBy>
  <cp:revision>15</cp:revision>
  <dcterms:created xsi:type="dcterms:W3CDTF">2020-04-29T01:58:00Z</dcterms:created>
  <dcterms:modified xsi:type="dcterms:W3CDTF">2020-07-13T03:05:00Z</dcterms:modified>
</cp:coreProperties>
</file>