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3" w:rsidRPr="00271452" w:rsidRDefault="00847EA0" w:rsidP="0047708F">
      <w:pPr>
        <w:jc w:val="left"/>
        <w:rPr>
          <w:szCs w:val="21"/>
        </w:rPr>
      </w:pPr>
      <w:proofErr w:type="gramStart"/>
      <w:r w:rsidRPr="00847EA0">
        <w:rPr>
          <w:szCs w:val="21"/>
        </w:rPr>
        <w:t xml:space="preserve">Online Resource </w:t>
      </w:r>
      <w:r w:rsidR="00C523E9">
        <w:rPr>
          <w:rFonts w:hint="eastAsia"/>
          <w:szCs w:val="21"/>
        </w:rPr>
        <w:t>3</w:t>
      </w:r>
      <w:r w:rsidRPr="00847EA0">
        <w:rPr>
          <w:szCs w:val="21"/>
        </w:rPr>
        <w:t>.</w:t>
      </w:r>
      <w:proofErr w:type="gramEnd"/>
      <w:r w:rsidR="00076096">
        <w:rPr>
          <w:rFonts w:hint="eastAsia"/>
          <w:szCs w:val="21"/>
        </w:rPr>
        <w:t xml:space="preserve"> </w:t>
      </w:r>
      <w:r w:rsidR="004505C8" w:rsidRPr="004505C8">
        <w:rPr>
          <w:szCs w:val="21"/>
        </w:rPr>
        <w:t>Distribution frequency of WISP1polymorphisms in controls and gastric cancer patients stratified by</w:t>
      </w:r>
      <w:r w:rsidR="004505C8">
        <w:rPr>
          <w:rFonts w:hint="eastAsia"/>
          <w:szCs w:val="21"/>
        </w:rPr>
        <w:t xml:space="preserve"> age</w:t>
      </w:r>
    </w:p>
    <w:tbl>
      <w:tblPr>
        <w:tblW w:w="12929" w:type="dxa"/>
        <w:tblLayout w:type="fixed"/>
        <w:tblLook w:val="0000" w:firstRow="0" w:lastRow="0" w:firstColumn="0" w:lastColumn="0" w:noHBand="0" w:noVBand="0"/>
      </w:tblPr>
      <w:tblGrid>
        <w:gridCol w:w="2235"/>
        <w:gridCol w:w="1359"/>
        <w:gridCol w:w="1134"/>
        <w:gridCol w:w="1901"/>
        <w:gridCol w:w="1050"/>
        <w:gridCol w:w="283"/>
        <w:gridCol w:w="1135"/>
        <w:gridCol w:w="1134"/>
        <w:gridCol w:w="1843"/>
        <w:gridCol w:w="855"/>
      </w:tblGrid>
      <w:tr w:rsidR="001C7863" w:rsidRPr="00271452" w:rsidTr="00FC4A49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1C7863" w:rsidRPr="00271452" w:rsidRDefault="00C66A01" w:rsidP="0093025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Variables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63" w:rsidRPr="00271452" w:rsidRDefault="001C7863" w:rsidP="00487DF2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 xml:space="preserve">       </w:t>
            </w:r>
            <w:r w:rsidR="00487DF2">
              <w:rPr>
                <w:kern w:val="0"/>
                <w:szCs w:val="21"/>
              </w:rPr>
              <w:t>A</w:t>
            </w:r>
            <w:r w:rsidR="00487DF2">
              <w:rPr>
                <w:rFonts w:hint="eastAsia"/>
                <w:kern w:val="0"/>
                <w:szCs w:val="21"/>
              </w:rPr>
              <w:t>ge &lt;50 years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</w:tcBorders>
            <w:vAlign w:val="center"/>
          </w:tcPr>
          <w:p w:rsidR="001C7863" w:rsidRPr="00271452" w:rsidRDefault="001C7863" w:rsidP="00487DF2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 xml:space="preserve">   </w:t>
            </w:r>
            <w:bookmarkStart w:id="0" w:name="OLE_LINK1"/>
            <w:r w:rsidRPr="00271452">
              <w:rPr>
                <w:kern w:val="0"/>
                <w:szCs w:val="21"/>
              </w:rPr>
              <w:t xml:space="preserve"> </w:t>
            </w:r>
            <w:r w:rsidR="00487DF2" w:rsidRPr="00487DF2">
              <w:rPr>
                <w:kern w:val="0"/>
                <w:szCs w:val="21"/>
              </w:rPr>
              <w:t xml:space="preserve">Age </w:t>
            </w:r>
            <w:r w:rsidR="00A463E2" w:rsidRPr="00A463E2">
              <w:rPr>
                <w:kern w:val="0"/>
                <w:szCs w:val="21"/>
              </w:rPr>
              <w:t>≥</w:t>
            </w:r>
            <w:r w:rsidR="00487DF2" w:rsidRPr="00487DF2">
              <w:rPr>
                <w:kern w:val="0"/>
                <w:szCs w:val="21"/>
              </w:rPr>
              <w:t>50 years</w:t>
            </w:r>
            <w:bookmarkEnd w:id="0"/>
          </w:p>
        </w:tc>
      </w:tr>
      <w:tr w:rsidR="00994CF1" w:rsidRPr="00271452" w:rsidTr="00FC4A49">
        <w:trPr>
          <w:trHeight w:val="36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94CF1" w:rsidRPr="00271452" w:rsidRDefault="00994CF1" w:rsidP="00930251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2154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Cancer (N=</w:t>
            </w:r>
            <w:r w:rsidR="00921545">
              <w:rPr>
                <w:rFonts w:hint="eastAsia"/>
                <w:kern w:val="0"/>
                <w:szCs w:val="21"/>
              </w:rPr>
              <w:t>72</w:t>
            </w:r>
            <w:r w:rsidRPr="00271452">
              <w:rPr>
                <w:kern w:val="0"/>
                <w:szCs w:val="21"/>
              </w:rPr>
              <w:t>)</w:t>
            </w:r>
            <w:r w:rsidRPr="00271452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2154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Controls (N=</w:t>
            </w:r>
            <w:r w:rsidR="00921545">
              <w:rPr>
                <w:rFonts w:hint="eastAsia"/>
                <w:kern w:val="0"/>
                <w:szCs w:val="21"/>
              </w:rPr>
              <w:t>48</w:t>
            </w:r>
            <w:r w:rsidRPr="00271452">
              <w:rPr>
                <w:kern w:val="0"/>
                <w:szCs w:val="21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3025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 w:rsidRPr="00271452">
              <w:rPr>
                <w:kern w:val="0"/>
                <w:szCs w:val="21"/>
              </w:rPr>
              <w:t>OR (95% CI)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30251">
            <w:pPr>
              <w:widowControl/>
              <w:spacing w:line="360" w:lineRule="exact"/>
              <w:ind w:firstLineChars="100" w:firstLine="210"/>
              <w:jc w:val="left"/>
              <w:rPr>
                <w:kern w:val="0"/>
                <w:szCs w:val="21"/>
              </w:rPr>
            </w:pPr>
            <w:r w:rsidRPr="00271452">
              <w:rPr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94CF1" w:rsidRPr="00271452" w:rsidRDefault="00994CF1" w:rsidP="0093025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2154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Cancer (N=</w:t>
            </w:r>
            <w:r w:rsidR="00921545">
              <w:rPr>
                <w:rFonts w:hint="eastAsia"/>
                <w:kern w:val="0"/>
                <w:szCs w:val="21"/>
              </w:rPr>
              <w:t>132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2154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994CF1">
              <w:rPr>
                <w:kern w:val="0"/>
                <w:szCs w:val="21"/>
              </w:rPr>
              <w:t>Controls (N=</w:t>
            </w:r>
            <w:r w:rsidR="00921545">
              <w:rPr>
                <w:rFonts w:hint="eastAsia"/>
                <w:kern w:val="0"/>
                <w:szCs w:val="21"/>
              </w:rPr>
              <w:t>179</w:t>
            </w:r>
            <w:r w:rsidRPr="00994CF1">
              <w:rPr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3025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bookmarkStart w:id="1" w:name="OLE_LINK4"/>
            <w:bookmarkStart w:id="2" w:name="OLE_LINK5"/>
            <w:r>
              <w:rPr>
                <w:rFonts w:hint="eastAsia"/>
                <w:kern w:val="0"/>
                <w:szCs w:val="21"/>
              </w:rPr>
              <w:t>A</w:t>
            </w:r>
            <w:r w:rsidRPr="00271452">
              <w:rPr>
                <w:kern w:val="0"/>
                <w:szCs w:val="21"/>
              </w:rPr>
              <w:t>OR</w:t>
            </w:r>
            <w:bookmarkEnd w:id="1"/>
            <w:bookmarkEnd w:id="2"/>
            <w:r w:rsidRPr="00271452">
              <w:rPr>
                <w:kern w:val="0"/>
                <w:szCs w:val="21"/>
              </w:rPr>
              <w:t xml:space="preserve"> (95% CI)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CF1" w:rsidRPr="00271452" w:rsidRDefault="00994CF1" w:rsidP="0093025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271452">
              <w:rPr>
                <w:i/>
                <w:iCs/>
                <w:kern w:val="0"/>
                <w:szCs w:val="21"/>
              </w:rPr>
              <w:t>P</w:t>
            </w:r>
          </w:p>
        </w:tc>
      </w:tr>
      <w:tr w:rsidR="00994CF1" w:rsidRPr="00271452" w:rsidTr="00FC4A49">
        <w:trPr>
          <w:trHeight w:val="360"/>
        </w:trPr>
        <w:tc>
          <w:tcPr>
            <w:tcW w:w="9097" w:type="dxa"/>
            <w:gridSpan w:val="7"/>
            <w:tcBorders>
              <w:top w:val="single" w:sz="4" w:space="0" w:color="auto"/>
            </w:tcBorders>
            <w:vAlign w:val="center"/>
          </w:tcPr>
          <w:p w:rsidR="00994CF1" w:rsidRPr="00271452" w:rsidRDefault="00994CF1" w:rsidP="00952AA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b/>
                <w:bCs/>
                <w:kern w:val="0"/>
                <w:sz w:val="20"/>
                <w:szCs w:val="20"/>
              </w:rPr>
              <w:t>rs2929973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</w:tcBorders>
            <w:vAlign w:val="center"/>
          </w:tcPr>
          <w:p w:rsidR="00994CF1" w:rsidRPr="00271452" w:rsidRDefault="00994CF1" w:rsidP="00994CF1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Cs w:val="21"/>
              </w:rPr>
              <w:t xml:space="preserve">Co-dominant </w:t>
            </w:r>
            <w:r w:rsidRPr="00271452">
              <w:rPr>
                <w:kern w:val="0"/>
                <w:sz w:val="20"/>
                <w:szCs w:val="20"/>
              </w:rPr>
              <w:t>TT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 w:val="20"/>
                <w:szCs w:val="20"/>
              </w:rPr>
              <w:t>TG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0.91</w:t>
            </w:r>
            <w:r w:rsidR="00FC4A49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(0.39-2.14)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0.836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0.97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(0.57-1.64)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0.906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 w:val="20"/>
                <w:szCs w:val="20"/>
              </w:rPr>
              <w:t>GG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0.34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(0.12-1.29)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0.122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0.66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(0.29-1.48)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0.312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Cs w:val="21"/>
              </w:rPr>
              <w:t>Dominant</w:t>
            </w:r>
            <w:r w:rsidRPr="00271452">
              <w:rPr>
                <w:kern w:val="0"/>
                <w:sz w:val="20"/>
                <w:szCs w:val="20"/>
              </w:rPr>
              <w:t xml:space="preserve"> TT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 w:val="20"/>
                <w:szCs w:val="20"/>
              </w:rPr>
              <w:t>TG+GG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0.72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(0.33-1.58)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0.412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0.89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(0.54-1.45)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0.632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Cs w:val="21"/>
              </w:rPr>
              <w:t>Recessive</w:t>
            </w:r>
            <w:r w:rsidRPr="00271452">
              <w:rPr>
                <w:kern w:val="0"/>
                <w:sz w:val="20"/>
                <w:szCs w:val="20"/>
              </w:rPr>
              <w:t xml:space="preserve"> TT+TG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1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 w:val="20"/>
                <w:szCs w:val="20"/>
              </w:rPr>
            </w:pPr>
            <w:r w:rsidRPr="00271452">
              <w:rPr>
                <w:kern w:val="0"/>
                <w:sz w:val="20"/>
                <w:szCs w:val="20"/>
              </w:rPr>
              <w:t>GG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0.33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(0.09-1.22)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0.096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0.67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(0.31-1.45)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0.308</w:t>
            </w:r>
          </w:p>
        </w:tc>
      </w:tr>
      <w:tr w:rsidR="00AD458C" w:rsidRPr="00271452" w:rsidTr="00FC4A49">
        <w:trPr>
          <w:trHeight w:val="360"/>
        </w:trPr>
        <w:tc>
          <w:tcPr>
            <w:tcW w:w="3594" w:type="dxa"/>
            <w:gridSpan w:val="2"/>
            <w:vAlign w:val="center"/>
          </w:tcPr>
          <w:p w:rsidR="00AD458C" w:rsidRPr="00271452" w:rsidRDefault="00AD458C" w:rsidP="00952AAC">
            <w:pPr>
              <w:widowControl/>
              <w:spacing w:line="360" w:lineRule="exact"/>
              <w:jc w:val="left"/>
              <w:rPr>
                <w:b/>
                <w:bCs/>
                <w:kern w:val="0"/>
                <w:szCs w:val="21"/>
              </w:rPr>
            </w:pPr>
            <w:r w:rsidRPr="00E126C5">
              <w:rPr>
                <w:b/>
                <w:bCs/>
                <w:kern w:val="0"/>
                <w:szCs w:val="21"/>
              </w:rPr>
              <w:t>rs7843546</w:t>
            </w:r>
          </w:p>
        </w:tc>
        <w:tc>
          <w:tcPr>
            <w:tcW w:w="1134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Co-dominant</w:t>
            </w:r>
            <w:r w:rsidRPr="00952AAC">
              <w:rPr>
                <w:kern w:val="0"/>
                <w:szCs w:val="21"/>
              </w:rPr>
              <w:t xml:space="preserve"> CC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CT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0.80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(0.24-2.68)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0.722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0.84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(0.45-1.59)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0.592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TT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0.69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(0.19-2.49)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0.575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0.61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(0.30-1.25)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0.181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Dominant</w:t>
            </w:r>
            <w:r w:rsidRPr="00952AAC">
              <w:rPr>
                <w:kern w:val="0"/>
                <w:szCs w:val="21"/>
              </w:rPr>
              <w:t xml:space="preserve"> CC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CT+TT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0.77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(0.24-2.42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0.649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1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0.75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(0.41-1.38)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0.356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Recessive</w:t>
            </w:r>
            <w:r w:rsidRPr="00952AAC">
              <w:rPr>
                <w:kern w:val="0"/>
                <w:szCs w:val="21"/>
              </w:rPr>
              <w:t xml:space="preserve"> CT+CC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1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TT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0.89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(0.33-2.35)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0.808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0.70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(0.40-1.21)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0.196 </w:t>
            </w:r>
          </w:p>
        </w:tc>
      </w:tr>
      <w:tr w:rsidR="00AD458C" w:rsidRPr="00271452" w:rsidTr="00FC4A49">
        <w:trPr>
          <w:trHeight w:val="360"/>
        </w:trPr>
        <w:tc>
          <w:tcPr>
            <w:tcW w:w="9097" w:type="dxa"/>
            <w:gridSpan w:val="7"/>
            <w:vAlign w:val="center"/>
          </w:tcPr>
          <w:p w:rsidR="00AD458C" w:rsidRPr="00D62453" w:rsidRDefault="00AD458C" w:rsidP="00952AAC"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  <w:r w:rsidRPr="00E126C5">
              <w:rPr>
                <w:b/>
                <w:kern w:val="0"/>
                <w:szCs w:val="21"/>
              </w:rPr>
              <w:t>rs10956697</w:t>
            </w:r>
          </w:p>
        </w:tc>
        <w:tc>
          <w:tcPr>
            <w:tcW w:w="3832" w:type="dxa"/>
            <w:gridSpan w:val="3"/>
            <w:vAlign w:val="center"/>
          </w:tcPr>
          <w:p w:rsidR="00AD458C" w:rsidRPr="00D62453" w:rsidRDefault="00AD458C" w:rsidP="008C4D41"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Co-dominant</w:t>
            </w:r>
            <w:r w:rsidRPr="00952AAC">
              <w:rPr>
                <w:kern w:val="0"/>
                <w:szCs w:val="21"/>
              </w:rPr>
              <w:t xml:space="preserve"> CC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AC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901" w:type="dxa"/>
            <w:vAlign w:val="center"/>
          </w:tcPr>
          <w:p w:rsidR="00AD458C" w:rsidRDefault="00AD458C" w:rsidP="00FC4A4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1.27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(0.54-2.99)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0.578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0.58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(0.35-0.98)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0.043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AA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0.75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(0.22-2.50)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0.633 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0.84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(0.36-1.96)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0.679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Dominant</w:t>
            </w:r>
            <w:r w:rsidRPr="00952AAC">
              <w:rPr>
                <w:kern w:val="0"/>
                <w:szCs w:val="21"/>
              </w:rPr>
              <w:t xml:space="preserve"> CC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AC+AA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1.08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(0.49-2.40)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0.845</w:t>
            </w: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1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0.62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(0.38-1.02)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0.061 </w:t>
            </w: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271452">
              <w:rPr>
                <w:kern w:val="0"/>
                <w:szCs w:val="21"/>
              </w:rPr>
              <w:t>Recessive</w:t>
            </w:r>
            <w:r w:rsidRPr="00952AAC">
              <w:rPr>
                <w:kern w:val="0"/>
                <w:szCs w:val="21"/>
              </w:rPr>
              <w:t xml:space="preserve"> CC+AC</w:t>
            </w:r>
          </w:p>
        </w:tc>
        <w:tc>
          <w:tcPr>
            <w:tcW w:w="1359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901" w:type="dxa"/>
            <w:vAlign w:val="center"/>
          </w:tcPr>
          <w:p w:rsidR="00AD458C" w:rsidRDefault="00AD458C" w:rsidP="00464A26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1050" w:type="dxa"/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1134" w:type="dxa"/>
            <w:vAlign w:val="center"/>
          </w:tcPr>
          <w:p w:rsidR="00AD458C" w:rsidRDefault="00AD458C" w:rsidP="00464A26">
            <w:pPr>
              <w:widowControl/>
              <w:ind w:right="1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1843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1.00</w:t>
            </w:r>
            <w:r>
              <w:rPr>
                <w:kern w:val="0"/>
                <w:szCs w:val="21"/>
                <w:vertAlign w:val="superscript"/>
              </w:rPr>
              <w:t>ref</w:t>
            </w:r>
          </w:p>
        </w:tc>
        <w:tc>
          <w:tcPr>
            <w:tcW w:w="855" w:type="dxa"/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D458C" w:rsidRPr="00271452" w:rsidTr="00FC4A49">
        <w:trPr>
          <w:trHeight w:val="3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D458C" w:rsidRPr="00952AAC" w:rsidRDefault="00AD458C" w:rsidP="00952AAC">
            <w:pPr>
              <w:widowControl/>
              <w:spacing w:line="360" w:lineRule="exact"/>
              <w:ind w:leftChars="135" w:left="283"/>
              <w:jc w:val="left"/>
              <w:rPr>
                <w:kern w:val="0"/>
                <w:szCs w:val="21"/>
              </w:rPr>
            </w:pPr>
            <w:r w:rsidRPr="00952AAC">
              <w:rPr>
                <w:kern w:val="0"/>
                <w:szCs w:val="21"/>
              </w:rPr>
              <w:t>AA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0.60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(0.17-2.15)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0.431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D458C" w:rsidRPr="00271452" w:rsidRDefault="00AD458C" w:rsidP="00E70024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ind w:right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1.10</w:t>
            </w:r>
            <w:r w:rsidR="00FC4A4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(0.49-2.48)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D458C" w:rsidRDefault="00AD458C" w:rsidP="00464A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0.816 </w:t>
            </w:r>
          </w:p>
        </w:tc>
      </w:tr>
    </w:tbl>
    <w:p w:rsidR="009E36D8" w:rsidRPr="009E36D8" w:rsidRDefault="009E36D8" w:rsidP="009E36D8">
      <w:pPr>
        <w:jc w:val="left"/>
        <w:rPr>
          <w:sz w:val="18"/>
          <w:szCs w:val="18"/>
        </w:rPr>
      </w:pPr>
      <w:proofErr w:type="gramStart"/>
      <w:r w:rsidRPr="009E36D8">
        <w:rPr>
          <w:sz w:val="18"/>
          <w:szCs w:val="18"/>
        </w:rPr>
        <w:t>ref</w:t>
      </w:r>
      <w:proofErr w:type="gramEnd"/>
      <w:r w:rsidRPr="009E36D8">
        <w:rPr>
          <w:sz w:val="18"/>
          <w:szCs w:val="18"/>
        </w:rPr>
        <w:t>: reference</w:t>
      </w:r>
    </w:p>
    <w:p w:rsidR="001C7863" w:rsidRPr="00271452" w:rsidRDefault="000017F1" w:rsidP="000017F1">
      <w:pPr>
        <w:jc w:val="left"/>
        <w:rPr>
          <w:sz w:val="18"/>
          <w:szCs w:val="18"/>
        </w:rPr>
      </w:pPr>
      <w:r w:rsidRPr="000017F1">
        <w:rPr>
          <w:sz w:val="18"/>
          <w:szCs w:val="18"/>
        </w:rPr>
        <w:t>AOR : Adjusted odds ratio; 95% CI, 95% confidence interval; adjusted for gender,</w:t>
      </w:r>
      <w:r>
        <w:rPr>
          <w:rFonts w:hint="eastAsia"/>
          <w:sz w:val="18"/>
          <w:szCs w:val="18"/>
        </w:rPr>
        <w:t xml:space="preserve"> </w:t>
      </w:r>
      <w:bookmarkStart w:id="3" w:name="_GoBack"/>
      <w:bookmarkEnd w:id="3"/>
      <w:r w:rsidRPr="000017F1">
        <w:rPr>
          <w:sz w:val="18"/>
          <w:szCs w:val="18"/>
        </w:rPr>
        <w:t>BMI, ethnicity, smoke and alcohol drinking.</w:t>
      </w:r>
    </w:p>
    <w:sectPr w:rsidR="001C7863" w:rsidRPr="00271452" w:rsidSect="00AF772F">
      <w:pgSz w:w="16838" w:h="11906" w:orient="landscape"/>
      <w:pgMar w:top="426" w:right="1440" w:bottom="5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2C" w:rsidRDefault="00702F2C" w:rsidP="001C7863">
      <w:r>
        <w:separator/>
      </w:r>
    </w:p>
  </w:endnote>
  <w:endnote w:type="continuationSeparator" w:id="0">
    <w:p w:rsidR="00702F2C" w:rsidRDefault="00702F2C" w:rsidP="001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2C" w:rsidRDefault="00702F2C" w:rsidP="001C7863">
      <w:r>
        <w:separator/>
      </w:r>
    </w:p>
  </w:footnote>
  <w:footnote w:type="continuationSeparator" w:id="0">
    <w:p w:rsidR="00702F2C" w:rsidRDefault="00702F2C" w:rsidP="001C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4"/>
    <w:rsid w:val="000017F1"/>
    <w:rsid w:val="000472C6"/>
    <w:rsid w:val="00076096"/>
    <w:rsid w:val="000A31F3"/>
    <w:rsid w:val="000B60BF"/>
    <w:rsid w:val="001C7863"/>
    <w:rsid w:val="001F39E6"/>
    <w:rsid w:val="00271452"/>
    <w:rsid w:val="002C58CB"/>
    <w:rsid w:val="004405F1"/>
    <w:rsid w:val="00442077"/>
    <w:rsid w:val="004505C8"/>
    <w:rsid w:val="00465EDA"/>
    <w:rsid w:val="0047708F"/>
    <w:rsid w:val="004800BA"/>
    <w:rsid w:val="00487DF2"/>
    <w:rsid w:val="005A13BA"/>
    <w:rsid w:val="0062222B"/>
    <w:rsid w:val="00684A1A"/>
    <w:rsid w:val="006D0D94"/>
    <w:rsid w:val="00702F2C"/>
    <w:rsid w:val="00764BB5"/>
    <w:rsid w:val="00786614"/>
    <w:rsid w:val="007D052E"/>
    <w:rsid w:val="008163C6"/>
    <w:rsid w:val="008204CB"/>
    <w:rsid w:val="00847EA0"/>
    <w:rsid w:val="008C4D41"/>
    <w:rsid w:val="0091432F"/>
    <w:rsid w:val="00921545"/>
    <w:rsid w:val="00952AAC"/>
    <w:rsid w:val="00982E5E"/>
    <w:rsid w:val="00994CF1"/>
    <w:rsid w:val="009965EC"/>
    <w:rsid w:val="009A683E"/>
    <w:rsid w:val="009E36D8"/>
    <w:rsid w:val="00A463E2"/>
    <w:rsid w:val="00A70444"/>
    <w:rsid w:val="00AD458C"/>
    <w:rsid w:val="00AF772F"/>
    <w:rsid w:val="00BE2465"/>
    <w:rsid w:val="00C1203F"/>
    <w:rsid w:val="00C20398"/>
    <w:rsid w:val="00C523E9"/>
    <w:rsid w:val="00C61C9B"/>
    <w:rsid w:val="00C66A01"/>
    <w:rsid w:val="00CC3BED"/>
    <w:rsid w:val="00D62453"/>
    <w:rsid w:val="00DA528A"/>
    <w:rsid w:val="00DA69FB"/>
    <w:rsid w:val="00E126C5"/>
    <w:rsid w:val="00E16BD3"/>
    <w:rsid w:val="00E509A8"/>
    <w:rsid w:val="00E70024"/>
    <w:rsid w:val="00F10A48"/>
    <w:rsid w:val="00F154A3"/>
    <w:rsid w:val="00F17892"/>
    <w:rsid w:val="00F32858"/>
    <w:rsid w:val="00FA2676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8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1408</Characters>
  <Application>Microsoft Office Word</Application>
  <DocSecurity>0</DocSecurity>
  <Lines>11</Lines>
  <Paragraphs>3</Paragraphs>
  <ScaleCrop>false</ScaleCrop>
  <Company>china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48</cp:revision>
  <dcterms:created xsi:type="dcterms:W3CDTF">2021-03-26T03:38:00Z</dcterms:created>
  <dcterms:modified xsi:type="dcterms:W3CDTF">2021-04-02T09:29:00Z</dcterms:modified>
</cp:coreProperties>
</file>