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D5" w:rsidRPr="00883D56" w:rsidRDefault="009F79D5" w:rsidP="009F79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3D56">
        <w:rPr>
          <w:rFonts w:ascii="Times New Roman" w:hAnsi="Times New Roman"/>
          <w:b/>
          <w:sz w:val="24"/>
          <w:szCs w:val="24"/>
        </w:rPr>
        <w:t>Supplemental Material</w:t>
      </w:r>
    </w:p>
    <w:p w:rsidR="009F79D5" w:rsidRPr="00883D56" w:rsidRDefault="009F79D5" w:rsidP="009F79D5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3D56">
        <w:rPr>
          <w:rFonts w:ascii="Times New Roman" w:hAnsi="Times New Roman"/>
          <w:b/>
          <w:bCs/>
          <w:sz w:val="24"/>
          <w:szCs w:val="24"/>
        </w:rPr>
        <w:t xml:space="preserve">Suppl. Table 1. Further laboratory results and clinical characteristics </w:t>
      </w:r>
    </w:p>
    <w:tbl>
      <w:tblPr>
        <w:tblStyle w:val="a3"/>
        <w:tblW w:w="9323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42"/>
        <w:gridCol w:w="850"/>
        <w:gridCol w:w="141"/>
        <w:gridCol w:w="852"/>
        <w:gridCol w:w="141"/>
        <w:gridCol w:w="851"/>
        <w:gridCol w:w="139"/>
        <w:gridCol w:w="853"/>
        <w:gridCol w:w="138"/>
        <w:gridCol w:w="854"/>
        <w:gridCol w:w="279"/>
        <w:gridCol w:w="714"/>
        <w:gridCol w:w="425"/>
        <w:gridCol w:w="425"/>
        <w:gridCol w:w="284"/>
        <w:gridCol w:w="567"/>
        <w:gridCol w:w="284"/>
      </w:tblGrid>
      <w:tr w:rsidR="009F79D5" w:rsidRPr="00883D56" w:rsidTr="005E7532">
        <w:trPr>
          <w:gridAfter w:val="1"/>
          <w:wAfter w:w="284" w:type="dxa"/>
          <w:trHeight w:val="284"/>
        </w:trPr>
        <w:tc>
          <w:tcPr>
            <w:tcW w:w="13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83D56">
              <w:rPr>
                <w:rFonts w:ascii="Times New Roman" w:hAnsi="Times New Roman"/>
                <w:b/>
                <w:bCs/>
                <w:color w:val="000000"/>
              </w:rPr>
              <w:t>All (n=1248)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83D56">
              <w:rPr>
                <w:rFonts w:ascii="Times New Roman" w:hAnsi="Times New Roman"/>
                <w:b/>
                <w:bCs/>
                <w:color w:val="000000"/>
              </w:rPr>
              <w:t>No AKI (n=761)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83D56">
              <w:rPr>
                <w:rFonts w:ascii="Times New Roman" w:hAnsi="Times New Roman"/>
                <w:b/>
                <w:bCs/>
                <w:color w:val="000000"/>
              </w:rPr>
              <w:t>All AKI (n=487)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83D56">
              <w:rPr>
                <w:rFonts w:ascii="Times New Roman" w:hAnsi="Times New Roman"/>
                <w:b/>
                <w:bCs/>
                <w:color w:val="000000"/>
              </w:rPr>
              <w:t>AKI1 (n=248)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83D56">
              <w:rPr>
                <w:rFonts w:ascii="Times New Roman" w:hAnsi="Times New Roman"/>
                <w:b/>
                <w:bCs/>
                <w:color w:val="000000"/>
              </w:rPr>
              <w:t>AKI2 (n=64)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83D56">
              <w:rPr>
                <w:rFonts w:ascii="Times New Roman" w:hAnsi="Times New Roman"/>
                <w:b/>
                <w:bCs/>
                <w:color w:val="000000"/>
              </w:rPr>
              <w:t>AKI3 (n=175)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  <w:vAlign w:val="center"/>
          </w:tcPr>
          <w:p w:rsidR="009F79D5" w:rsidRPr="00883D56" w:rsidRDefault="009F79D5" w:rsidP="005E7532">
            <w:pPr>
              <w:ind w:left="175" w:hanging="17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83D56">
              <w:rPr>
                <w:rFonts w:ascii="Times New Roman" w:hAnsi="Times New Roman"/>
                <w:b/>
                <w:bCs/>
                <w:color w:val="000000"/>
              </w:rPr>
              <w:t>p</w:t>
            </w:r>
            <w:r w:rsidRPr="00883D56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  <w:vAlign w:val="center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83D56">
              <w:rPr>
                <w:rFonts w:ascii="Times New Roman" w:hAnsi="Times New Roman"/>
                <w:b/>
                <w:bCs/>
                <w:color w:val="000000"/>
              </w:rPr>
              <w:t>p</w:t>
            </w:r>
            <w:r w:rsidRPr="00883D56">
              <w:rPr>
                <w:rFonts w:ascii="Times New Roman" w:hAnsi="Times New Roman"/>
                <w:bCs/>
                <w:color w:val="000000"/>
                <w:vertAlign w:val="superscript"/>
              </w:rPr>
              <w:t>⁋</w:t>
            </w:r>
            <w:r w:rsidRPr="00883D56">
              <w:rPr>
                <w:rFonts w:ascii="Times New Roman" w:hAnsi="Times New Roman"/>
                <w:b/>
                <w:bCs/>
                <w:color w:val="000000"/>
              </w:rPr>
              <w:t xml:space="preserve">  for trend</w:t>
            </w:r>
          </w:p>
        </w:tc>
      </w:tr>
      <w:tr w:rsidR="009F79D5" w:rsidRPr="00883D56" w:rsidTr="005E7532">
        <w:trPr>
          <w:trHeight w:val="397"/>
        </w:trPr>
        <w:tc>
          <w:tcPr>
            <w:tcW w:w="1526" w:type="dxa"/>
            <w:gridSpan w:val="2"/>
            <w:tcBorders>
              <w:top w:val="nil"/>
              <w:bottom w:val="nil"/>
              <w:right w:val="single" w:sz="4" w:space="0" w:color="000000" w:themeColor="text1"/>
            </w:tcBorders>
            <w:shd w:val="pct10" w:color="auto" w:fill="auto"/>
            <w:vAlign w:val="bottom"/>
          </w:tcPr>
          <w:p w:rsidR="009F79D5" w:rsidRPr="00883D56" w:rsidRDefault="009F79D5" w:rsidP="005E753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83D56">
              <w:rPr>
                <w:rFonts w:ascii="Times New Roman" w:hAnsi="Times New Roman"/>
                <w:b/>
                <w:bCs/>
                <w:color w:val="000000"/>
              </w:rPr>
              <w:t>Laboratory results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shd w:val="pct10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F79D5" w:rsidRPr="00883D56" w:rsidTr="005E7532">
        <w:trPr>
          <w:gridAfter w:val="1"/>
          <w:wAfter w:w="284" w:type="dxa"/>
          <w:trHeight w:val="284"/>
        </w:trPr>
        <w:tc>
          <w:tcPr>
            <w:tcW w:w="138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83D56">
              <w:rPr>
                <w:rFonts w:ascii="Times New Roman" w:hAnsi="Times New Roman"/>
                <w:b/>
                <w:bCs/>
                <w:color w:val="000000"/>
              </w:rPr>
              <w:t>Urea</w:t>
            </w:r>
            <w:r w:rsidRPr="00883D56"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 w:rsidRPr="00883D56">
              <w:rPr>
                <w:rFonts w:ascii="Times New Roman" w:hAnsi="Times New Roman"/>
                <w:bCs/>
                <w:color w:val="000000"/>
              </w:rPr>
              <w:t>mmol</w:t>
            </w:r>
            <w:proofErr w:type="spellEnd"/>
            <w:r w:rsidRPr="00883D56">
              <w:rPr>
                <w:rFonts w:ascii="Times New Roman" w:hAnsi="Times New Roman"/>
                <w:bCs/>
                <w:color w:val="000000"/>
              </w:rPr>
              <w:t>/l),</w:t>
            </w:r>
            <w:r w:rsidRPr="00883D56">
              <w:rPr>
                <w:rFonts w:ascii="Times New Roman" w:hAnsi="Times New Roman"/>
                <w:color w:val="000000"/>
              </w:rPr>
              <w:t>Median (IQR)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7.1 (4.6, 11.8)</w:t>
            </w:r>
          </w:p>
        </w:tc>
        <w:tc>
          <w:tcPr>
            <w:tcW w:w="993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5.6 (4.0, 8.1)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11.8 (7.2, 19.5)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11.6 (7.1, 16.7)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16.1 (9.8, 24.1)</w:t>
            </w:r>
          </w:p>
        </w:tc>
        <w:tc>
          <w:tcPr>
            <w:tcW w:w="993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10.5 (6.0, 21.2)</w:t>
            </w:r>
          </w:p>
        </w:tc>
        <w:tc>
          <w:tcPr>
            <w:tcW w:w="850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&lt; 0.001</w:t>
            </w:r>
          </w:p>
        </w:tc>
        <w:tc>
          <w:tcPr>
            <w:tcW w:w="851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&lt; 0.001</w:t>
            </w:r>
          </w:p>
        </w:tc>
      </w:tr>
      <w:tr w:rsidR="009F79D5" w:rsidRPr="00883D56" w:rsidTr="005E7532">
        <w:trPr>
          <w:gridAfter w:val="1"/>
          <w:wAfter w:w="284" w:type="dxa"/>
          <w:trHeight w:val="284"/>
        </w:trPr>
        <w:tc>
          <w:tcPr>
            <w:tcW w:w="138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83D56">
              <w:rPr>
                <w:rFonts w:ascii="Times New Roman" w:hAnsi="Times New Roman"/>
                <w:b/>
                <w:bCs/>
                <w:color w:val="000000"/>
              </w:rPr>
              <w:t>Sodium</w:t>
            </w:r>
            <w:r w:rsidRPr="00883D56"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 w:rsidRPr="00883D56">
              <w:rPr>
                <w:rFonts w:ascii="Times New Roman" w:hAnsi="Times New Roman"/>
                <w:bCs/>
                <w:color w:val="000000"/>
              </w:rPr>
              <w:t>mmol</w:t>
            </w:r>
            <w:proofErr w:type="spellEnd"/>
            <w:r w:rsidRPr="00883D56">
              <w:rPr>
                <w:rFonts w:ascii="Times New Roman" w:hAnsi="Times New Roman"/>
                <w:bCs/>
                <w:color w:val="000000"/>
              </w:rPr>
              <w:t>/l)</w:t>
            </w:r>
            <w:r w:rsidRPr="00883D56">
              <w:rPr>
                <w:rFonts w:ascii="Times New Roman" w:hAnsi="Times New Roman"/>
                <w:color w:val="000000"/>
              </w:rPr>
              <w:t>, Median (IQR)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137 (134, 140)</w:t>
            </w:r>
          </w:p>
        </w:tc>
        <w:tc>
          <w:tcPr>
            <w:tcW w:w="993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137 (134, 140)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137.0 (134.0, 141.0)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137.0 (134.0, 141.0)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138.0 (134.8, 146.2)</w:t>
            </w:r>
          </w:p>
        </w:tc>
        <w:tc>
          <w:tcPr>
            <w:tcW w:w="993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137.0 (133.0, 141.0)</w:t>
            </w:r>
          </w:p>
        </w:tc>
        <w:tc>
          <w:tcPr>
            <w:tcW w:w="850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0.09</w:t>
            </w:r>
          </w:p>
        </w:tc>
        <w:tc>
          <w:tcPr>
            <w:tcW w:w="851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0.117</w:t>
            </w:r>
          </w:p>
        </w:tc>
      </w:tr>
      <w:tr w:rsidR="009F79D5" w:rsidRPr="00883D56" w:rsidTr="005E7532">
        <w:trPr>
          <w:gridAfter w:val="1"/>
          <w:wAfter w:w="284" w:type="dxa"/>
          <w:trHeight w:val="284"/>
        </w:trPr>
        <w:tc>
          <w:tcPr>
            <w:tcW w:w="138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b/>
                <w:bCs/>
                <w:color w:val="000000"/>
              </w:rPr>
              <w:t>Peak D-</w:t>
            </w:r>
            <w:proofErr w:type="spellStart"/>
            <w:r w:rsidRPr="00883D56">
              <w:rPr>
                <w:rFonts w:ascii="Times New Roman" w:hAnsi="Times New Roman"/>
                <w:b/>
                <w:bCs/>
                <w:color w:val="000000"/>
              </w:rPr>
              <w:t>dimer</w:t>
            </w:r>
            <w:proofErr w:type="spellEnd"/>
            <w:r w:rsidRPr="00883D56">
              <w:rPr>
                <w:rFonts w:ascii="Times New Roman" w:hAnsi="Times New Roman"/>
                <w:bCs/>
                <w:color w:val="000000"/>
              </w:rPr>
              <w:t>(mg/l),</w:t>
            </w:r>
            <w:r w:rsidRPr="00883D56">
              <w:rPr>
                <w:rFonts w:ascii="Times New Roman" w:hAnsi="Times New Roman"/>
                <w:color w:val="000000"/>
              </w:rPr>
              <w:t>Median (IQR) (n=529)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1553 (800, 3821)</w:t>
            </w:r>
          </w:p>
        </w:tc>
        <w:tc>
          <w:tcPr>
            <w:tcW w:w="993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1219 (670, 2222)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3310 (1330, 6660)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1865 (831, 3513)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2006 (1009, 4270)</w:t>
            </w:r>
          </w:p>
        </w:tc>
        <w:tc>
          <w:tcPr>
            <w:tcW w:w="993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5780 (3360, 7939)</w:t>
            </w:r>
          </w:p>
        </w:tc>
        <w:tc>
          <w:tcPr>
            <w:tcW w:w="850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&lt; 0.001</w:t>
            </w:r>
          </w:p>
        </w:tc>
        <w:tc>
          <w:tcPr>
            <w:tcW w:w="851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&lt; 0.001</w:t>
            </w:r>
          </w:p>
        </w:tc>
      </w:tr>
      <w:tr w:rsidR="009F79D5" w:rsidRPr="00883D56" w:rsidTr="005E7532">
        <w:trPr>
          <w:gridAfter w:val="1"/>
          <w:wAfter w:w="284" w:type="dxa"/>
          <w:trHeight w:val="284"/>
        </w:trPr>
        <w:tc>
          <w:tcPr>
            <w:tcW w:w="138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83D56">
              <w:rPr>
                <w:rFonts w:ascii="Times New Roman" w:hAnsi="Times New Roman"/>
                <w:b/>
                <w:bCs/>
                <w:color w:val="000000"/>
              </w:rPr>
              <w:t xml:space="preserve">Peak </w:t>
            </w:r>
            <w:proofErr w:type="spellStart"/>
            <w:r w:rsidRPr="00883D56">
              <w:rPr>
                <w:rFonts w:ascii="Times New Roman" w:hAnsi="Times New Roman"/>
                <w:b/>
                <w:bCs/>
                <w:color w:val="000000"/>
              </w:rPr>
              <w:t>troponin</w:t>
            </w:r>
            <w:proofErr w:type="spellEnd"/>
            <w:r w:rsidRPr="00883D56"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 w:rsidRPr="00883D56">
              <w:rPr>
                <w:rFonts w:ascii="Times New Roman" w:hAnsi="Times New Roman"/>
                <w:bCs/>
                <w:color w:val="000000"/>
              </w:rPr>
              <w:t>ng</w:t>
            </w:r>
            <w:proofErr w:type="spellEnd"/>
            <w:r w:rsidRPr="00883D56">
              <w:rPr>
                <w:rFonts w:ascii="Times New Roman" w:hAnsi="Times New Roman"/>
                <w:bCs/>
                <w:color w:val="000000"/>
              </w:rPr>
              <w:t>/l),</w:t>
            </w:r>
            <w:r w:rsidRPr="00883D56">
              <w:rPr>
                <w:rFonts w:ascii="Times New Roman" w:hAnsi="Times New Roman"/>
                <w:color w:val="000000"/>
              </w:rPr>
              <w:t>Median (IQR) (n=520)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30.5 (13.0, 80.0)</w:t>
            </w:r>
          </w:p>
        </w:tc>
        <w:tc>
          <w:tcPr>
            <w:tcW w:w="993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19.0 (8.0, 39.0)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59.0 (28.2, 132.0)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38.0 (20.0, 94.5)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47.0 (31.0, 86.0)</w:t>
            </w:r>
          </w:p>
        </w:tc>
        <w:tc>
          <w:tcPr>
            <w:tcW w:w="993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86.0 (36.0, 220.0)</w:t>
            </w:r>
          </w:p>
        </w:tc>
        <w:tc>
          <w:tcPr>
            <w:tcW w:w="850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&lt; 0.001</w:t>
            </w:r>
          </w:p>
        </w:tc>
        <w:tc>
          <w:tcPr>
            <w:tcW w:w="851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&lt; 0.001</w:t>
            </w:r>
          </w:p>
        </w:tc>
      </w:tr>
      <w:tr w:rsidR="009F79D5" w:rsidRPr="00883D56" w:rsidTr="005E7532">
        <w:trPr>
          <w:gridAfter w:val="1"/>
          <w:wAfter w:w="284" w:type="dxa"/>
          <w:trHeight w:val="284"/>
        </w:trPr>
        <w:tc>
          <w:tcPr>
            <w:tcW w:w="138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83D56">
              <w:rPr>
                <w:rFonts w:ascii="Times New Roman" w:hAnsi="Times New Roman"/>
                <w:b/>
                <w:bCs/>
                <w:color w:val="000000"/>
              </w:rPr>
              <w:t xml:space="preserve">Peak CK, (UI/l) </w:t>
            </w:r>
            <w:r w:rsidRPr="00883D56">
              <w:rPr>
                <w:rFonts w:ascii="Times New Roman" w:hAnsi="Times New Roman"/>
                <w:color w:val="000000"/>
              </w:rPr>
              <w:t>Median (IQR) (n=350)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228.5 (85.0, 649.2)</w:t>
            </w:r>
          </w:p>
        </w:tc>
        <w:tc>
          <w:tcPr>
            <w:tcW w:w="993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128.0 (68.0, 312.5)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381.0 (164.2, 1405.8)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262.0 (121.5, 535.5)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240.0 (111.0, 774.5)</w:t>
            </w:r>
          </w:p>
        </w:tc>
        <w:tc>
          <w:tcPr>
            <w:tcW w:w="993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626.0 (231.2, 2123.0)</w:t>
            </w:r>
          </w:p>
        </w:tc>
        <w:tc>
          <w:tcPr>
            <w:tcW w:w="850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&lt; 0.001</w:t>
            </w:r>
          </w:p>
        </w:tc>
        <w:tc>
          <w:tcPr>
            <w:tcW w:w="851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&lt; 0.001</w:t>
            </w:r>
          </w:p>
        </w:tc>
      </w:tr>
      <w:tr w:rsidR="009F79D5" w:rsidRPr="00883D56" w:rsidTr="005E7532">
        <w:trPr>
          <w:gridAfter w:val="1"/>
          <w:wAfter w:w="284" w:type="dxa"/>
          <w:trHeight w:val="284"/>
        </w:trPr>
        <w:tc>
          <w:tcPr>
            <w:tcW w:w="138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83D56">
              <w:rPr>
                <w:rFonts w:ascii="Times New Roman" w:hAnsi="Times New Roman"/>
                <w:b/>
                <w:bCs/>
                <w:color w:val="000000"/>
              </w:rPr>
              <w:t xml:space="preserve">Abnormal chest radiograph, </w:t>
            </w:r>
            <w:r w:rsidRPr="00883D56">
              <w:rPr>
                <w:rFonts w:ascii="Times New Roman" w:hAnsi="Times New Roman"/>
                <w:color w:val="000000"/>
              </w:rPr>
              <w:t>n (%)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1077 (86.8%)</w:t>
            </w:r>
          </w:p>
        </w:tc>
        <w:tc>
          <w:tcPr>
            <w:tcW w:w="993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640 (84.8%)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437 (89.9%)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219 (88.7%)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56 (87.5%)</w:t>
            </w:r>
          </w:p>
        </w:tc>
        <w:tc>
          <w:tcPr>
            <w:tcW w:w="993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162 (92.6%)</w:t>
            </w:r>
          </w:p>
        </w:tc>
        <w:tc>
          <w:tcPr>
            <w:tcW w:w="850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0.029</w:t>
            </w:r>
          </w:p>
        </w:tc>
        <w:tc>
          <w:tcPr>
            <w:tcW w:w="851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0.157</w:t>
            </w:r>
          </w:p>
        </w:tc>
      </w:tr>
      <w:tr w:rsidR="009F79D5" w:rsidRPr="00883D56" w:rsidTr="005E7532">
        <w:trPr>
          <w:gridAfter w:val="1"/>
          <w:wAfter w:w="284" w:type="dxa"/>
          <w:trHeight w:val="284"/>
        </w:trPr>
        <w:tc>
          <w:tcPr>
            <w:tcW w:w="1384" w:type="dxa"/>
            <w:tcBorders>
              <w:top w:val="nil"/>
              <w:bottom w:val="nil"/>
            </w:tcBorders>
            <w:shd w:val="pct15" w:color="auto" w:fill="auto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83D56">
              <w:rPr>
                <w:rFonts w:ascii="Times New Roman" w:hAnsi="Times New Roman"/>
                <w:b/>
                <w:bCs/>
                <w:color w:val="000000"/>
              </w:rPr>
              <w:t xml:space="preserve">ICU cohort, </w:t>
            </w:r>
            <w:r w:rsidRPr="00883D56">
              <w:rPr>
                <w:rFonts w:ascii="Times New Roman" w:hAnsi="Times New Roman"/>
                <w:color w:val="000000"/>
              </w:rPr>
              <w:t>n (%) (data available for n=131)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pct15" w:color="auto" w:fill="auto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pct15" w:color="auto" w:fill="auto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pct15" w:color="auto" w:fill="auto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pct15" w:color="auto" w:fill="auto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pct15" w:color="auto" w:fill="auto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pct15" w:color="auto" w:fill="auto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pct15" w:color="auto" w:fill="auto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pct15" w:color="auto" w:fill="auto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F79D5" w:rsidRPr="00883D56" w:rsidTr="005E7532">
        <w:trPr>
          <w:gridAfter w:val="1"/>
          <w:wAfter w:w="284" w:type="dxa"/>
          <w:trHeight w:val="284"/>
        </w:trPr>
        <w:tc>
          <w:tcPr>
            <w:tcW w:w="1384" w:type="dxa"/>
            <w:tcBorders>
              <w:top w:val="nil"/>
            </w:tcBorders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 xml:space="preserve"> Mechanical ventilation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127 (96.9%)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23 (92.0%)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104 (98.1%)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4 (100.0%)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3 (75.0%)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97 (99.0%)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0.018</w:t>
            </w:r>
          </w:p>
        </w:tc>
      </w:tr>
      <w:tr w:rsidR="009F79D5" w:rsidRPr="00883D56" w:rsidTr="005E7532">
        <w:trPr>
          <w:gridAfter w:val="1"/>
          <w:wAfter w:w="284" w:type="dxa"/>
          <w:trHeight w:val="284"/>
        </w:trPr>
        <w:tc>
          <w:tcPr>
            <w:tcW w:w="138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3D56">
              <w:rPr>
                <w:rFonts w:ascii="Times New Roman" w:hAnsi="Times New Roman"/>
                <w:color w:val="000000"/>
              </w:rPr>
              <w:t>Vasopressors</w:t>
            </w:r>
            <w:proofErr w:type="spellEnd"/>
            <w:r w:rsidRPr="00883D56">
              <w:rPr>
                <w:rFonts w:ascii="Times New Roman" w:hAnsi="Times New Roman"/>
                <w:color w:val="000000"/>
              </w:rPr>
              <w:t xml:space="preserve"> or </w:t>
            </w:r>
            <w:proofErr w:type="spellStart"/>
            <w:r w:rsidRPr="00883D56">
              <w:rPr>
                <w:rFonts w:ascii="Times New Roman" w:hAnsi="Times New Roman"/>
                <w:color w:val="000000"/>
              </w:rPr>
              <w:t>inotropes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82 (88.2%)</w:t>
            </w:r>
          </w:p>
        </w:tc>
        <w:tc>
          <w:tcPr>
            <w:tcW w:w="993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16 (76.2%)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66 (91.7%)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 (33.3%)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3 (100.0%)</w:t>
            </w:r>
          </w:p>
        </w:tc>
        <w:tc>
          <w:tcPr>
            <w:tcW w:w="993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62 (93.9%)</w:t>
            </w:r>
          </w:p>
        </w:tc>
        <w:tc>
          <w:tcPr>
            <w:tcW w:w="850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0.053</w:t>
            </w:r>
          </w:p>
        </w:tc>
        <w:tc>
          <w:tcPr>
            <w:tcW w:w="851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0.003</w:t>
            </w:r>
          </w:p>
        </w:tc>
      </w:tr>
      <w:tr w:rsidR="009F79D5" w:rsidRPr="00883D56" w:rsidTr="005E7532">
        <w:trPr>
          <w:gridAfter w:val="1"/>
          <w:wAfter w:w="284" w:type="dxa"/>
          <w:trHeight w:val="284"/>
        </w:trPr>
        <w:tc>
          <w:tcPr>
            <w:tcW w:w="138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 xml:space="preserve"> ECMO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10 (7.6%)</w:t>
            </w:r>
          </w:p>
        </w:tc>
        <w:tc>
          <w:tcPr>
            <w:tcW w:w="993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 (0.0%)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10 (9.4%)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 (25.0%)</w:t>
            </w:r>
          </w:p>
        </w:tc>
        <w:tc>
          <w:tcPr>
            <w:tcW w:w="992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 (0.0%)</w:t>
            </w:r>
          </w:p>
        </w:tc>
        <w:tc>
          <w:tcPr>
            <w:tcW w:w="993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9 (9.2%)</w:t>
            </w:r>
          </w:p>
        </w:tc>
        <w:tc>
          <w:tcPr>
            <w:tcW w:w="850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851" w:type="dxa"/>
            <w:gridSpan w:val="2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0.218</w:t>
            </w:r>
          </w:p>
        </w:tc>
      </w:tr>
    </w:tbl>
    <w:p w:rsidR="009F79D5" w:rsidRPr="00883D56" w:rsidRDefault="009F79D5" w:rsidP="009F79D5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883D56">
        <w:rPr>
          <w:rFonts w:ascii="Times New Roman" w:hAnsi="Times New Roman"/>
          <w:bCs/>
          <w:szCs w:val="24"/>
        </w:rPr>
        <w:t xml:space="preserve">AKI, acute kidney </w:t>
      </w:r>
      <w:proofErr w:type="spellStart"/>
      <w:r w:rsidRPr="00883D56">
        <w:rPr>
          <w:rFonts w:ascii="Times New Roman" w:hAnsi="Times New Roman"/>
          <w:bCs/>
          <w:szCs w:val="24"/>
        </w:rPr>
        <w:t>injury;IQR</w:t>
      </w:r>
      <w:proofErr w:type="spellEnd"/>
      <w:r w:rsidRPr="00883D56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83D56">
        <w:rPr>
          <w:rFonts w:ascii="Times New Roman" w:hAnsi="Times New Roman"/>
          <w:bCs/>
          <w:szCs w:val="24"/>
        </w:rPr>
        <w:t>interquartile</w:t>
      </w:r>
      <w:proofErr w:type="spellEnd"/>
      <w:r w:rsidRPr="00883D56">
        <w:rPr>
          <w:rFonts w:ascii="Times New Roman" w:hAnsi="Times New Roman"/>
          <w:bCs/>
          <w:szCs w:val="24"/>
        </w:rPr>
        <w:t xml:space="preserve"> range; CK, </w:t>
      </w:r>
      <w:proofErr w:type="spellStart"/>
      <w:r w:rsidRPr="00883D56">
        <w:rPr>
          <w:rFonts w:ascii="Times New Roman" w:hAnsi="Times New Roman"/>
          <w:bCs/>
          <w:szCs w:val="24"/>
        </w:rPr>
        <w:t>creatine</w:t>
      </w:r>
      <w:proofErr w:type="spellEnd"/>
      <w:r w:rsidRPr="00883D5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83D56">
        <w:rPr>
          <w:rFonts w:ascii="Times New Roman" w:hAnsi="Times New Roman"/>
          <w:bCs/>
          <w:szCs w:val="24"/>
        </w:rPr>
        <w:t>kinase</w:t>
      </w:r>
      <w:proofErr w:type="spellEnd"/>
      <w:r w:rsidRPr="00883D56">
        <w:rPr>
          <w:rFonts w:ascii="Times New Roman" w:hAnsi="Times New Roman"/>
          <w:bCs/>
          <w:szCs w:val="24"/>
        </w:rPr>
        <w:t>; PE, pulmonary embolism; DVT, deep vein thrombosis; ICU, intensive care unit; ECMO, Extracorporeal membrane oxygenation</w:t>
      </w:r>
    </w:p>
    <w:p w:rsidR="009F79D5" w:rsidRPr="00883D56" w:rsidRDefault="009F79D5" w:rsidP="009F79D5">
      <w:p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883D56">
        <w:rPr>
          <w:rFonts w:ascii="Times New Roman" w:hAnsi="Times New Roman"/>
          <w:b/>
          <w:bCs/>
          <w:color w:val="000000"/>
          <w:szCs w:val="24"/>
          <w:vertAlign w:val="superscript"/>
        </w:rPr>
        <w:t>*</w:t>
      </w:r>
      <w:r w:rsidRPr="00883D56">
        <w:rPr>
          <w:rFonts w:ascii="Times New Roman" w:hAnsi="Times New Roman"/>
          <w:bCs/>
          <w:color w:val="000000"/>
          <w:szCs w:val="24"/>
        </w:rPr>
        <w:t xml:space="preserve">comparison between AKI </w:t>
      </w:r>
      <w:proofErr w:type="spellStart"/>
      <w:r w:rsidRPr="00883D56">
        <w:rPr>
          <w:rFonts w:ascii="Times New Roman" w:hAnsi="Times New Roman"/>
          <w:bCs/>
          <w:color w:val="000000"/>
          <w:szCs w:val="24"/>
        </w:rPr>
        <w:t>vs</w:t>
      </w:r>
      <w:proofErr w:type="spellEnd"/>
      <w:r w:rsidRPr="00883D56">
        <w:rPr>
          <w:rFonts w:ascii="Times New Roman" w:hAnsi="Times New Roman"/>
          <w:bCs/>
          <w:color w:val="000000"/>
          <w:szCs w:val="24"/>
        </w:rPr>
        <w:t xml:space="preserve"> non-AKI</w:t>
      </w:r>
    </w:p>
    <w:p w:rsidR="009F79D5" w:rsidRPr="00883D56" w:rsidRDefault="009F79D5" w:rsidP="009F79D5">
      <w:p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883D56">
        <w:rPr>
          <w:rFonts w:ascii="Times New Roman" w:hAnsi="Times New Roman"/>
          <w:bCs/>
          <w:color w:val="000000"/>
          <w:szCs w:val="24"/>
          <w:vertAlign w:val="superscript"/>
        </w:rPr>
        <w:t>⁋</w:t>
      </w:r>
      <w:r w:rsidRPr="00883D56">
        <w:rPr>
          <w:rFonts w:ascii="Times New Roman" w:hAnsi="Times New Roman"/>
          <w:bCs/>
          <w:color w:val="000000"/>
          <w:szCs w:val="24"/>
        </w:rPr>
        <w:t>comparison across AKI stage subgroups</w:t>
      </w:r>
    </w:p>
    <w:p w:rsidR="009F79D5" w:rsidRPr="00883D56" w:rsidRDefault="009F79D5" w:rsidP="009F79D5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F79D5" w:rsidRPr="00883D56" w:rsidRDefault="009F79D5" w:rsidP="009F79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9D5" w:rsidRPr="00883D56" w:rsidRDefault="009F79D5" w:rsidP="009F79D5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3D56">
        <w:rPr>
          <w:rFonts w:ascii="Times New Roman" w:hAnsi="Times New Roman"/>
          <w:sz w:val="24"/>
          <w:szCs w:val="24"/>
        </w:rPr>
        <w:br w:type="page"/>
      </w:r>
      <w:r w:rsidRPr="00883D56">
        <w:rPr>
          <w:rFonts w:ascii="Times New Roman" w:hAnsi="Times New Roman"/>
          <w:b/>
          <w:bCs/>
          <w:sz w:val="24"/>
          <w:szCs w:val="24"/>
        </w:rPr>
        <w:lastRenderedPageBreak/>
        <w:t xml:space="preserve">Suppl. Table 2. </w:t>
      </w:r>
      <w:proofErr w:type="spellStart"/>
      <w:r w:rsidRPr="00883D56">
        <w:rPr>
          <w:rFonts w:ascii="Times New Roman" w:hAnsi="Times New Roman"/>
          <w:b/>
          <w:bCs/>
          <w:sz w:val="24"/>
          <w:szCs w:val="24"/>
        </w:rPr>
        <w:t>Univariate</w:t>
      </w:r>
      <w:proofErr w:type="spellEnd"/>
      <w:r w:rsidRPr="00883D56">
        <w:rPr>
          <w:rFonts w:ascii="Times New Roman" w:hAnsi="Times New Roman"/>
          <w:b/>
          <w:bCs/>
          <w:sz w:val="24"/>
          <w:szCs w:val="24"/>
        </w:rPr>
        <w:t xml:space="preserve"> and multivariate Cox regression analyses of risk factors associated with mortality at 30 days</w:t>
      </w:r>
    </w:p>
    <w:tbl>
      <w:tblPr>
        <w:tblStyle w:val="a3"/>
        <w:tblW w:w="8472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1276"/>
        <w:gridCol w:w="1134"/>
        <w:gridCol w:w="1134"/>
        <w:gridCol w:w="1134"/>
        <w:gridCol w:w="1127"/>
        <w:gridCol w:w="1141"/>
      </w:tblGrid>
      <w:tr w:rsidR="009F79D5" w:rsidRPr="00883D56" w:rsidTr="005E7532"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3D56">
              <w:rPr>
                <w:rFonts w:ascii="Times New Roman" w:hAnsi="Times New Roman"/>
                <w:b/>
                <w:szCs w:val="24"/>
              </w:rPr>
              <w:t>Variable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3D56">
              <w:rPr>
                <w:rFonts w:ascii="Times New Roman" w:hAnsi="Times New Roman"/>
                <w:b/>
                <w:szCs w:val="24"/>
              </w:rPr>
              <w:t>Unadjusted HR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3D56">
              <w:rPr>
                <w:rFonts w:ascii="Times New Roman" w:hAnsi="Times New Roman"/>
                <w:b/>
                <w:szCs w:val="24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3D56">
              <w:rPr>
                <w:rFonts w:ascii="Times New Roman" w:hAnsi="Times New Roman"/>
                <w:b/>
                <w:szCs w:val="24"/>
              </w:rPr>
              <w:t>p value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3D56">
              <w:rPr>
                <w:rFonts w:ascii="Times New Roman" w:hAnsi="Times New Roman"/>
                <w:b/>
                <w:szCs w:val="24"/>
              </w:rPr>
              <w:t>Adjusted HR</w:t>
            </w:r>
          </w:p>
        </w:tc>
        <w:tc>
          <w:tcPr>
            <w:tcW w:w="1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3D56">
              <w:rPr>
                <w:rFonts w:ascii="Times New Roman" w:hAnsi="Times New Roman"/>
                <w:b/>
                <w:szCs w:val="24"/>
              </w:rPr>
              <w:t>95% CI</w:t>
            </w: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3D56">
              <w:rPr>
                <w:rFonts w:ascii="Times New Roman" w:hAnsi="Times New Roman"/>
                <w:b/>
                <w:szCs w:val="24"/>
              </w:rPr>
              <w:t>p value</w:t>
            </w:r>
          </w:p>
        </w:tc>
      </w:tr>
      <w:tr w:rsidR="009F79D5" w:rsidRPr="00883D56" w:rsidTr="005E7532">
        <w:tc>
          <w:tcPr>
            <w:tcW w:w="1526" w:type="dxa"/>
            <w:tcBorders>
              <w:top w:val="single" w:sz="4" w:space="0" w:color="000000" w:themeColor="text1"/>
            </w:tcBorders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b/>
                <w:color w:val="000000"/>
                <w:szCs w:val="24"/>
              </w:rPr>
              <w:t>Age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1.04-1.05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0.0000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1.04</w:t>
            </w:r>
          </w:p>
        </w:tc>
        <w:tc>
          <w:tcPr>
            <w:tcW w:w="1127" w:type="dxa"/>
            <w:tcBorders>
              <w:top w:val="single" w:sz="4" w:space="0" w:color="000000" w:themeColor="text1"/>
            </w:tcBorders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1.03-1.05</w:t>
            </w:r>
          </w:p>
        </w:tc>
        <w:tc>
          <w:tcPr>
            <w:tcW w:w="1141" w:type="dxa"/>
            <w:tcBorders>
              <w:top w:val="single" w:sz="4" w:space="0" w:color="000000" w:themeColor="text1"/>
            </w:tcBorders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0.0000</w:t>
            </w:r>
          </w:p>
        </w:tc>
      </w:tr>
      <w:tr w:rsidR="009F79D5" w:rsidRPr="00883D56" w:rsidTr="005E7532">
        <w:tc>
          <w:tcPr>
            <w:tcW w:w="1526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b/>
                <w:color w:val="000000"/>
                <w:szCs w:val="24"/>
              </w:rPr>
              <w:t>Male sex</w:t>
            </w:r>
          </w:p>
        </w:tc>
        <w:tc>
          <w:tcPr>
            <w:tcW w:w="1276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1.36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1.09-1.71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0.0076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1.40</w:t>
            </w:r>
          </w:p>
        </w:tc>
        <w:tc>
          <w:tcPr>
            <w:tcW w:w="1127" w:type="dxa"/>
          </w:tcPr>
          <w:tbl>
            <w:tblPr>
              <w:tblW w:w="1952" w:type="dxa"/>
              <w:tblLayout w:type="fixed"/>
              <w:tblLook w:val="04A0"/>
            </w:tblPr>
            <w:tblGrid>
              <w:gridCol w:w="976"/>
              <w:gridCol w:w="976"/>
            </w:tblGrid>
            <w:tr w:rsidR="009F79D5" w:rsidRPr="00883D56" w:rsidTr="005E7532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79D5" w:rsidRPr="00883D56" w:rsidRDefault="009F79D5" w:rsidP="005E7532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883D5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en-GB"/>
                    </w:rPr>
                    <w:t>1.10-1.78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79D5" w:rsidRPr="00883D56" w:rsidRDefault="009F79D5" w:rsidP="005E75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en-GB"/>
                    </w:rPr>
                  </w:pPr>
                  <w:r w:rsidRPr="00883D5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en-GB"/>
                    </w:rPr>
                    <w:t>1.80</w:t>
                  </w:r>
                </w:p>
              </w:tc>
            </w:tr>
          </w:tbl>
          <w:p w:rsidR="009F79D5" w:rsidRPr="00883D56" w:rsidRDefault="009F79D5" w:rsidP="005E753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0.0055</w:t>
            </w:r>
          </w:p>
        </w:tc>
      </w:tr>
      <w:tr w:rsidR="009F79D5" w:rsidRPr="00883D56" w:rsidTr="005E7532">
        <w:tc>
          <w:tcPr>
            <w:tcW w:w="1526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b/>
                <w:color w:val="000000"/>
                <w:szCs w:val="24"/>
              </w:rPr>
              <w:t>Race: White ethnicity</w:t>
            </w:r>
          </w:p>
        </w:tc>
        <w:tc>
          <w:tcPr>
            <w:tcW w:w="1276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Ref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Ref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Ref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Ref</w:t>
            </w:r>
          </w:p>
        </w:tc>
        <w:tc>
          <w:tcPr>
            <w:tcW w:w="1127" w:type="dxa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F79D5" w:rsidRPr="00883D56" w:rsidRDefault="009F79D5" w:rsidP="005E7532">
            <w:pPr>
              <w:jc w:val="both"/>
              <w:rPr>
                <w:rFonts w:ascii="Times New Roman" w:hAnsi="Times New Roman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Ref</w:t>
            </w:r>
          </w:p>
        </w:tc>
        <w:tc>
          <w:tcPr>
            <w:tcW w:w="1141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Ref</w:t>
            </w:r>
          </w:p>
        </w:tc>
      </w:tr>
      <w:tr w:rsidR="009F79D5" w:rsidRPr="00883D56" w:rsidTr="005E7532">
        <w:tc>
          <w:tcPr>
            <w:tcW w:w="1526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b/>
                <w:color w:val="000000"/>
                <w:szCs w:val="24"/>
              </w:rPr>
              <w:t xml:space="preserve">   Black</w:t>
            </w:r>
          </w:p>
        </w:tc>
        <w:tc>
          <w:tcPr>
            <w:tcW w:w="1276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0.66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0.50-0.86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0.0023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0.87</w:t>
            </w:r>
          </w:p>
        </w:tc>
        <w:tc>
          <w:tcPr>
            <w:tcW w:w="1127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0.65-1.18</w:t>
            </w:r>
          </w:p>
        </w:tc>
        <w:tc>
          <w:tcPr>
            <w:tcW w:w="1141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0.3852</w:t>
            </w:r>
          </w:p>
        </w:tc>
      </w:tr>
      <w:tr w:rsidR="009F79D5" w:rsidRPr="00883D56" w:rsidTr="005E7532">
        <w:tc>
          <w:tcPr>
            <w:tcW w:w="1526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b/>
                <w:color w:val="000000"/>
                <w:szCs w:val="24"/>
              </w:rPr>
              <w:t xml:space="preserve">   Asian</w:t>
            </w:r>
          </w:p>
        </w:tc>
        <w:tc>
          <w:tcPr>
            <w:tcW w:w="1276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0.72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0.47-1.09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0.1232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0.95</w:t>
            </w:r>
          </w:p>
        </w:tc>
        <w:tc>
          <w:tcPr>
            <w:tcW w:w="1127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0.62-1.47</w:t>
            </w:r>
          </w:p>
        </w:tc>
        <w:tc>
          <w:tcPr>
            <w:tcW w:w="1141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0.8326</w:t>
            </w:r>
          </w:p>
        </w:tc>
      </w:tr>
      <w:tr w:rsidR="009F79D5" w:rsidRPr="00883D56" w:rsidTr="005E7532">
        <w:tc>
          <w:tcPr>
            <w:tcW w:w="1526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b/>
                <w:color w:val="000000"/>
                <w:szCs w:val="24"/>
              </w:rPr>
              <w:t xml:space="preserve">   Mixed/Other</w:t>
            </w:r>
          </w:p>
        </w:tc>
        <w:tc>
          <w:tcPr>
            <w:tcW w:w="1276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0.67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0.41-1.08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0.1020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1127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0.66-1.87</w:t>
            </w:r>
          </w:p>
        </w:tc>
        <w:tc>
          <w:tcPr>
            <w:tcW w:w="1141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0.6914</w:t>
            </w:r>
          </w:p>
        </w:tc>
      </w:tr>
      <w:tr w:rsidR="009F79D5" w:rsidRPr="00883D56" w:rsidTr="005E7532">
        <w:tc>
          <w:tcPr>
            <w:tcW w:w="1526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b/>
                <w:color w:val="000000"/>
                <w:szCs w:val="24"/>
              </w:rPr>
              <w:t xml:space="preserve">   Unknown</w:t>
            </w:r>
          </w:p>
        </w:tc>
        <w:tc>
          <w:tcPr>
            <w:tcW w:w="1276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0.56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0.36-0.88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0.0122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0.85</w:t>
            </w:r>
          </w:p>
        </w:tc>
        <w:tc>
          <w:tcPr>
            <w:tcW w:w="1127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0.53-1.36</w:t>
            </w:r>
          </w:p>
        </w:tc>
        <w:tc>
          <w:tcPr>
            <w:tcW w:w="1141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0.5016</w:t>
            </w:r>
          </w:p>
        </w:tc>
      </w:tr>
      <w:tr w:rsidR="009F79D5" w:rsidRPr="00883D56" w:rsidTr="005E7532">
        <w:tc>
          <w:tcPr>
            <w:tcW w:w="1526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b/>
                <w:color w:val="000000"/>
                <w:szCs w:val="24"/>
              </w:rPr>
              <w:t>CKD</w:t>
            </w:r>
          </w:p>
        </w:tc>
        <w:tc>
          <w:tcPr>
            <w:tcW w:w="1276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2.32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1.86-2.9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0.0000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1.40</w:t>
            </w:r>
          </w:p>
        </w:tc>
        <w:tc>
          <w:tcPr>
            <w:tcW w:w="1127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1.09-1.79</w:t>
            </w:r>
          </w:p>
        </w:tc>
        <w:tc>
          <w:tcPr>
            <w:tcW w:w="1141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0.0090</w:t>
            </w:r>
          </w:p>
        </w:tc>
      </w:tr>
      <w:tr w:rsidR="009F79D5" w:rsidRPr="00883D56" w:rsidTr="005E7532">
        <w:tc>
          <w:tcPr>
            <w:tcW w:w="1526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b/>
                <w:color w:val="000000"/>
                <w:szCs w:val="24"/>
              </w:rPr>
              <w:t>Hypertension</w:t>
            </w:r>
          </w:p>
        </w:tc>
        <w:tc>
          <w:tcPr>
            <w:tcW w:w="1276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1.49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1.19-1.86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0.0005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0.84</w:t>
            </w:r>
          </w:p>
        </w:tc>
        <w:tc>
          <w:tcPr>
            <w:tcW w:w="1127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0.66-1.08</w:t>
            </w:r>
          </w:p>
        </w:tc>
        <w:tc>
          <w:tcPr>
            <w:tcW w:w="1141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0.1764</w:t>
            </w:r>
          </w:p>
        </w:tc>
      </w:tr>
      <w:tr w:rsidR="009F79D5" w:rsidRPr="00883D56" w:rsidTr="005E7532">
        <w:tc>
          <w:tcPr>
            <w:tcW w:w="1526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b/>
                <w:color w:val="000000"/>
                <w:szCs w:val="24"/>
              </w:rPr>
              <w:t>CVD</w:t>
            </w:r>
          </w:p>
        </w:tc>
        <w:tc>
          <w:tcPr>
            <w:tcW w:w="1276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1.77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1.42-2.20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0.0000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1.00</w:t>
            </w:r>
          </w:p>
        </w:tc>
        <w:tc>
          <w:tcPr>
            <w:tcW w:w="1127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0.79-1.28</w:t>
            </w:r>
          </w:p>
        </w:tc>
        <w:tc>
          <w:tcPr>
            <w:tcW w:w="1141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0.9715</w:t>
            </w:r>
          </w:p>
        </w:tc>
      </w:tr>
      <w:tr w:rsidR="009F79D5" w:rsidRPr="00883D56" w:rsidTr="005E7532">
        <w:tc>
          <w:tcPr>
            <w:tcW w:w="1526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b/>
                <w:color w:val="000000"/>
                <w:szCs w:val="24"/>
              </w:rPr>
              <w:t>Diabetes</w:t>
            </w:r>
          </w:p>
        </w:tc>
        <w:tc>
          <w:tcPr>
            <w:tcW w:w="1276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0.85-1.34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0.5870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7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9F79D5" w:rsidRPr="00883D56" w:rsidRDefault="009F79D5" w:rsidP="005E75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F79D5" w:rsidRPr="00883D56" w:rsidTr="005E7532">
        <w:tc>
          <w:tcPr>
            <w:tcW w:w="1526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b/>
                <w:color w:val="000000"/>
                <w:szCs w:val="24"/>
              </w:rPr>
              <w:t>Malignancy</w:t>
            </w:r>
          </w:p>
        </w:tc>
        <w:tc>
          <w:tcPr>
            <w:tcW w:w="1276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1.72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1.33-2.22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0.0000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1.26</w:t>
            </w:r>
          </w:p>
        </w:tc>
        <w:tc>
          <w:tcPr>
            <w:tcW w:w="1127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0.96-1.66</w:t>
            </w:r>
          </w:p>
        </w:tc>
        <w:tc>
          <w:tcPr>
            <w:tcW w:w="1141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0.1022</w:t>
            </w:r>
          </w:p>
        </w:tc>
      </w:tr>
      <w:tr w:rsidR="009F79D5" w:rsidRPr="00883D56" w:rsidTr="005E7532">
        <w:tc>
          <w:tcPr>
            <w:tcW w:w="1526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b/>
                <w:color w:val="000000"/>
                <w:szCs w:val="24"/>
              </w:rPr>
              <w:t>Neurological disease</w:t>
            </w:r>
          </w:p>
        </w:tc>
        <w:tc>
          <w:tcPr>
            <w:tcW w:w="1276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2.09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1.71-2.94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0.0000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1.66</w:t>
            </w:r>
          </w:p>
        </w:tc>
        <w:tc>
          <w:tcPr>
            <w:tcW w:w="1127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1.30-2.12</w:t>
            </w:r>
          </w:p>
        </w:tc>
        <w:tc>
          <w:tcPr>
            <w:tcW w:w="1141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0.0000</w:t>
            </w:r>
          </w:p>
        </w:tc>
      </w:tr>
      <w:tr w:rsidR="009F79D5" w:rsidRPr="00883D56" w:rsidTr="005E7532">
        <w:tc>
          <w:tcPr>
            <w:tcW w:w="1526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b/>
                <w:color w:val="000000"/>
                <w:szCs w:val="24"/>
              </w:rPr>
              <w:t>Lung disease</w:t>
            </w:r>
          </w:p>
        </w:tc>
        <w:tc>
          <w:tcPr>
            <w:tcW w:w="1276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1.21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0.96-1.54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0.1130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1.32</w:t>
            </w:r>
          </w:p>
        </w:tc>
        <w:tc>
          <w:tcPr>
            <w:tcW w:w="1127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1.03-1.70</w:t>
            </w:r>
          </w:p>
        </w:tc>
        <w:tc>
          <w:tcPr>
            <w:tcW w:w="1141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0.0286</w:t>
            </w:r>
          </w:p>
        </w:tc>
      </w:tr>
      <w:tr w:rsidR="009F79D5" w:rsidRPr="00883D56" w:rsidTr="005E7532">
        <w:tc>
          <w:tcPr>
            <w:tcW w:w="1526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b/>
                <w:color w:val="000000"/>
                <w:szCs w:val="24"/>
              </w:rPr>
              <w:t>Albumin</w:t>
            </w:r>
          </w:p>
        </w:tc>
        <w:tc>
          <w:tcPr>
            <w:tcW w:w="1276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0.89-0.92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0.0000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0.94</w:t>
            </w:r>
          </w:p>
        </w:tc>
        <w:tc>
          <w:tcPr>
            <w:tcW w:w="1127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0.92-0.97</w:t>
            </w:r>
          </w:p>
        </w:tc>
        <w:tc>
          <w:tcPr>
            <w:tcW w:w="1141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0.0000</w:t>
            </w:r>
          </w:p>
        </w:tc>
      </w:tr>
      <w:tr w:rsidR="009F79D5" w:rsidRPr="00883D56" w:rsidTr="005E7532">
        <w:tc>
          <w:tcPr>
            <w:tcW w:w="1526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b/>
                <w:color w:val="000000"/>
                <w:szCs w:val="24"/>
              </w:rPr>
              <w:t>CRP</w:t>
            </w:r>
          </w:p>
        </w:tc>
        <w:tc>
          <w:tcPr>
            <w:tcW w:w="1276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1.00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1.00-1.00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0.0000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1.00</w:t>
            </w:r>
          </w:p>
        </w:tc>
        <w:tc>
          <w:tcPr>
            <w:tcW w:w="1127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1.00-1.0</w:t>
            </w:r>
          </w:p>
        </w:tc>
        <w:tc>
          <w:tcPr>
            <w:tcW w:w="1141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0.0004</w:t>
            </w:r>
          </w:p>
        </w:tc>
      </w:tr>
      <w:tr w:rsidR="009F79D5" w:rsidRPr="00883D56" w:rsidTr="005E7532">
        <w:tc>
          <w:tcPr>
            <w:tcW w:w="1526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883D56">
              <w:rPr>
                <w:rFonts w:ascii="Times New Roman" w:hAnsi="Times New Roman"/>
                <w:b/>
                <w:color w:val="000000"/>
                <w:szCs w:val="24"/>
              </w:rPr>
              <w:t>Neutrophil</w:t>
            </w:r>
            <w:proofErr w:type="spellEnd"/>
            <w:r w:rsidRPr="00883D56">
              <w:rPr>
                <w:rFonts w:ascii="Times New Roman" w:hAnsi="Times New Roman"/>
                <w:b/>
                <w:color w:val="000000"/>
                <w:szCs w:val="24"/>
              </w:rPr>
              <w:t>:  Lymphocyte ratio</w:t>
            </w:r>
          </w:p>
        </w:tc>
        <w:tc>
          <w:tcPr>
            <w:tcW w:w="1276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1.03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1.02-1.04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0.0000</w:t>
            </w:r>
          </w:p>
        </w:tc>
        <w:tc>
          <w:tcPr>
            <w:tcW w:w="1134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1.00</w:t>
            </w:r>
          </w:p>
        </w:tc>
        <w:tc>
          <w:tcPr>
            <w:tcW w:w="1127" w:type="dxa"/>
            <w:vAlign w:val="bottom"/>
          </w:tcPr>
          <w:p w:rsidR="009F79D5" w:rsidRPr="00883D56" w:rsidRDefault="009F79D5" w:rsidP="005E75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83D56">
              <w:rPr>
                <w:rFonts w:ascii="Times New Roman" w:hAnsi="Times New Roman"/>
                <w:color w:val="000000"/>
                <w:szCs w:val="24"/>
              </w:rPr>
              <w:t>0.99-1.01</w:t>
            </w:r>
          </w:p>
        </w:tc>
        <w:tc>
          <w:tcPr>
            <w:tcW w:w="1141" w:type="dxa"/>
            <w:vAlign w:val="bottom"/>
          </w:tcPr>
          <w:p w:rsidR="009F79D5" w:rsidRPr="00883D56" w:rsidRDefault="009F79D5" w:rsidP="005E75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3D56">
              <w:rPr>
                <w:rFonts w:ascii="Times New Roman" w:hAnsi="Times New Roman"/>
                <w:color w:val="000000"/>
              </w:rPr>
              <w:t>0.7664</w:t>
            </w:r>
          </w:p>
        </w:tc>
      </w:tr>
    </w:tbl>
    <w:p w:rsidR="009F79D5" w:rsidRPr="00883D56" w:rsidRDefault="009F79D5" w:rsidP="009F79D5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883D56">
        <w:rPr>
          <w:rFonts w:ascii="Times New Roman" w:hAnsi="Times New Roman"/>
          <w:bCs/>
          <w:sz w:val="20"/>
          <w:szCs w:val="24"/>
        </w:rPr>
        <w:t xml:space="preserve">CKD, Chronic Kidney Disease; CVD, cardiovascular disease; ACE-I, </w:t>
      </w:r>
      <w:proofErr w:type="spellStart"/>
      <w:r w:rsidRPr="00883D56">
        <w:rPr>
          <w:rFonts w:ascii="Times New Roman" w:hAnsi="Times New Roman"/>
          <w:bCs/>
          <w:sz w:val="20"/>
          <w:szCs w:val="24"/>
        </w:rPr>
        <w:t>angiotensin</w:t>
      </w:r>
      <w:proofErr w:type="spellEnd"/>
      <w:r w:rsidRPr="00883D56">
        <w:rPr>
          <w:rFonts w:ascii="Times New Roman" w:hAnsi="Times New Roman"/>
          <w:bCs/>
          <w:sz w:val="20"/>
          <w:szCs w:val="24"/>
        </w:rPr>
        <w:t xml:space="preserve">-converting enzyme inhibitor; ARB, </w:t>
      </w:r>
      <w:proofErr w:type="spellStart"/>
      <w:r w:rsidRPr="00883D56">
        <w:rPr>
          <w:rFonts w:ascii="Times New Roman" w:hAnsi="Times New Roman"/>
          <w:bCs/>
          <w:sz w:val="20"/>
          <w:szCs w:val="24"/>
        </w:rPr>
        <w:t>angiotensin</w:t>
      </w:r>
      <w:proofErr w:type="spellEnd"/>
      <w:r w:rsidRPr="00883D56">
        <w:rPr>
          <w:rFonts w:ascii="Times New Roman" w:hAnsi="Times New Roman"/>
          <w:bCs/>
          <w:sz w:val="20"/>
          <w:szCs w:val="24"/>
        </w:rPr>
        <w:t xml:space="preserve"> II receptor blocker; CI, confidence interval; HR, hazard ratio.</w:t>
      </w:r>
    </w:p>
    <w:p w:rsidR="009F79D5" w:rsidRPr="00883D56" w:rsidRDefault="009F79D5" w:rsidP="009F79D5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883D56">
        <w:rPr>
          <w:rFonts w:ascii="Times New Roman" w:hAnsi="Times New Roman"/>
          <w:bCs/>
          <w:sz w:val="20"/>
          <w:szCs w:val="24"/>
        </w:rPr>
        <w:t xml:space="preserve">CKD was defined as baseline </w:t>
      </w:r>
      <w:proofErr w:type="spellStart"/>
      <w:r w:rsidRPr="00883D56">
        <w:rPr>
          <w:rFonts w:ascii="Times New Roman" w:hAnsi="Times New Roman"/>
          <w:bCs/>
          <w:sz w:val="20"/>
          <w:szCs w:val="24"/>
        </w:rPr>
        <w:t>eGFR</w:t>
      </w:r>
      <w:proofErr w:type="spellEnd"/>
      <w:r w:rsidRPr="00883D56">
        <w:rPr>
          <w:rFonts w:ascii="Times New Roman" w:hAnsi="Times New Roman"/>
          <w:bCs/>
          <w:sz w:val="20"/>
          <w:szCs w:val="24"/>
        </w:rPr>
        <w:t>&lt; 60ml/min/1.73m</w:t>
      </w:r>
      <w:r w:rsidRPr="00883D56">
        <w:rPr>
          <w:rFonts w:ascii="Times New Roman" w:hAnsi="Times New Roman"/>
          <w:bCs/>
          <w:sz w:val="20"/>
          <w:szCs w:val="24"/>
          <w:vertAlign w:val="superscript"/>
        </w:rPr>
        <w:t>2</w:t>
      </w:r>
    </w:p>
    <w:p w:rsidR="009F79D5" w:rsidRPr="00883D56" w:rsidRDefault="009F79D5" w:rsidP="009F79D5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883D56">
        <w:rPr>
          <w:rFonts w:ascii="Times New Roman" w:hAnsi="Times New Roman"/>
          <w:bCs/>
          <w:sz w:val="20"/>
          <w:szCs w:val="24"/>
          <w:vertAlign w:val="superscript"/>
        </w:rPr>
        <w:t>a</w:t>
      </w:r>
      <w:r w:rsidRPr="00883D56">
        <w:rPr>
          <w:rFonts w:ascii="Times New Roman" w:hAnsi="Times New Roman"/>
          <w:bCs/>
          <w:sz w:val="20"/>
          <w:szCs w:val="24"/>
        </w:rPr>
        <w:t>Variables</w:t>
      </w:r>
      <w:proofErr w:type="spellEnd"/>
      <w:r w:rsidRPr="00883D56">
        <w:rPr>
          <w:rFonts w:ascii="Times New Roman" w:hAnsi="Times New Roman"/>
          <w:bCs/>
          <w:sz w:val="20"/>
          <w:szCs w:val="24"/>
        </w:rPr>
        <w:t xml:space="preserve"> were entered into the model when the a level of risk factor was less than 0.1. </w:t>
      </w:r>
    </w:p>
    <w:p w:rsidR="009F79D5" w:rsidRPr="00883D56" w:rsidRDefault="009F79D5" w:rsidP="009F79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D56">
        <w:rPr>
          <w:rFonts w:ascii="Times New Roman" w:hAnsi="Times New Roman"/>
          <w:sz w:val="24"/>
          <w:szCs w:val="24"/>
        </w:rPr>
        <w:br w:type="textWrapping" w:clear="all"/>
      </w:r>
    </w:p>
    <w:p w:rsidR="00A62000" w:rsidRPr="00AE2F51" w:rsidRDefault="00A62000" w:rsidP="00AE2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2000" w:rsidRPr="00AE2F51" w:rsidSect="00993B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F79D5"/>
    <w:rsid w:val="00403DA0"/>
    <w:rsid w:val="009F79D5"/>
    <w:rsid w:val="00A62000"/>
    <w:rsid w:val="00A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>Hewlett-Packard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 androulakis</dc:creator>
  <cp:lastModifiedBy>manos androulakis</cp:lastModifiedBy>
  <cp:revision>2</cp:revision>
  <dcterms:created xsi:type="dcterms:W3CDTF">2021-04-25T08:56:00Z</dcterms:created>
  <dcterms:modified xsi:type="dcterms:W3CDTF">2021-04-25T08:59:00Z</dcterms:modified>
</cp:coreProperties>
</file>