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20" w:rsidRDefault="007E4C22" w:rsidP="00513F20">
      <w:r w:rsidRPr="00833F8F">
        <w:rPr>
          <w:rFonts w:hint="eastAsia"/>
          <w:b/>
        </w:rPr>
        <w:t>Additi</w:t>
      </w:r>
      <w:bookmarkStart w:id="0" w:name="_GoBack"/>
      <w:bookmarkEnd w:id="0"/>
      <w:r w:rsidRPr="00833F8F">
        <w:rPr>
          <w:rFonts w:hint="eastAsia"/>
          <w:b/>
        </w:rPr>
        <w:t>onal ta</w:t>
      </w:r>
      <w:r w:rsidRPr="00833F8F">
        <w:rPr>
          <w:b/>
        </w:rPr>
        <w:t>ble 1</w:t>
      </w:r>
      <w:r>
        <w:t>. Overall survival univariate analysis in patients with penile squamous cell carcinoma</w:t>
      </w:r>
    </w:p>
    <w:p w:rsidR="00513F20" w:rsidRDefault="00513F20" w:rsidP="00513F20">
      <w:pPr>
        <w:rPr>
          <w:szCs w:val="20"/>
        </w:rPr>
      </w:pPr>
    </w:p>
    <w:tbl>
      <w:tblPr>
        <w:tblStyle w:val="2"/>
        <w:tblW w:w="89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134"/>
        <w:gridCol w:w="1984"/>
        <w:gridCol w:w="915"/>
      </w:tblGrid>
      <w:tr w:rsidR="00993961" w:rsidRPr="00DF671D" w:rsidTr="00833F8F">
        <w:trPr>
          <w:trHeight w:val="332"/>
        </w:trPr>
        <w:tc>
          <w:tcPr>
            <w:tcW w:w="2977" w:type="dxa"/>
            <w:vMerge w:val="restart"/>
            <w:vAlign w:val="center"/>
          </w:tcPr>
          <w:p w:rsidR="00993961" w:rsidRPr="00DF671D" w:rsidRDefault="00993961" w:rsidP="006F700F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Variable</w:t>
            </w:r>
          </w:p>
        </w:tc>
        <w:tc>
          <w:tcPr>
            <w:tcW w:w="6018" w:type="dxa"/>
            <w:gridSpan w:val="4"/>
            <w:vAlign w:val="center"/>
          </w:tcPr>
          <w:p w:rsidR="00993961" w:rsidRPr="00DF671D" w:rsidRDefault="00993961" w:rsidP="006F700F">
            <w:pPr>
              <w:jc w:val="center"/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Disease-free survival</w:t>
            </w:r>
          </w:p>
        </w:tc>
      </w:tr>
      <w:tr w:rsidR="00993961" w:rsidRPr="00DF671D" w:rsidTr="00833F8F">
        <w:trPr>
          <w:trHeight w:val="332"/>
        </w:trPr>
        <w:tc>
          <w:tcPr>
            <w:tcW w:w="2977" w:type="dxa"/>
            <w:vMerge/>
            <w:vAlign w:val="center"/>
          </w:tcPr>
          <w:p w:rsidR="00993961" w:rsidRPr="00DF671D" w:rsidRDefault="00993961" w:rsidP="006F700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93961" w:rsidRPr="00DF671D" w:rsidRDefault="00993961" w:rsidP="006F700F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Univariate</w:t>
            </w:r>
          </w:p>
        </w:tc>
        <w:tc>
          <w:tcPr>
            <w:tcW w:w="2899" w:type="dxa"/>
            <w:gridSpan w:val="2"/>
            <w:vAlign w:val="center"/>
          </w:tcPr>
          <w:p w:rsidR="00993961" w:rsidRPr="00DF671D" w:rsidRDefault="00993961" w:rsidP="006F700F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Multivariate</w:t>
            </w:r>
          </w:p>
        </w:tc>
      </w:tr>
      <w:tr w:rsidR="00993961" w:rsidRPr="00DF671D" w:rsidTr="00833F8F">
        <w:trPr>
          <w:trHeight w:val="332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993961" w:rsidRPr="00DF671D" w:rsidRDefault="00993961" w:rsidP="006F700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93961" w:rsidRPr="00DF671D" w:rsidRDefault="00993961" w:rsidP="006F700F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HR (95%CI)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3961" w:rsidRPr="00DF671D" w:rsidRDefault="00993961" w:rsidP="006F700F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P-value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93961" w:rsidRPr="00DF671D" w:rsidRDefault="00993961" w:rsidP="006F700F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HR (95%CI)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993961" w:rsidRPr="00DF671D" w:rsidRDefault="00993961" w:rsidP="006F700F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P-value</w:t>
            </w:r>
          </w:p>
        </w:tc>
      </w:tr>
      <w:tr w:rsidR="00993961" w:rsidRPr="00993961" w:rsidTr="00993961">
        <w:trPr>
          <w:trHeight w:val="454"/>
        </w:trPr>
        <w:tc>
          <w:tcPr>
            <w:tcW w:w="2977" w:type="dxa"/>
            <w:tcBorders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Histologic grade</w:t>
            </w:r>
            <w:r w:rsidRPr="0089547B">
              <w:rPr>
                <w:rFonts w:ascii="Times New Roman" w:hAnsi="Times New Roman"/>
                <w:sz w:val="18"/>
              </w:rPr>
              <w:t xml:space="preserve"> (WD vs M to PD)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9.517 (1.141-79.384)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 w:hint="eastAsia"/>
                <w:sz w:val="18"/>
              </w:rPr>
              <w:t>0.037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2.987</w:t>
            </w:r>
            <w:r>
              <w:rPr>
                <w:rFonts w:ascii="Times New Roman" w:hAnsi="Times New Roman"/>
                <w:sz w:val="18"/>
              </w:rPr>
              <w:t xml:space="preserve"> (0.282-31.633)</w:t>
            </w:r>
          </w:p>
        </w:tc>
        <w:tc>
          <w:tcPr>
            <w:tcW w:w="915" w:type="dxa"/>
            <w:tcBorders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0.363</w:t>
            </w:r>
          </w:p>
        </w:tc>
      </w:tr>
      <w:tr w:rsidR="00993961" w:rsidRPr="00993961" w:rsidTr="00993961">
        <w:trPr>
          <w:trHeight w:val="454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Stage</w:t>
            </w:r>
            <w:r w:rsidRPr="0089547B">
              <w:rPr>
                <w:rFonts w:ascii="Times New Roman" w:hAnsi="Times New Roman"/>
                <w:sz w:val="18"/>
              </w:rPr>
              <w:t xml:space="preserve"> (I, II vs III, IV)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17.278 (2.063-144.685)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 w:hint="eastAsia"/>
                <w:sz w:val="18"/>
              </w:rPr>
              <w:t>0.009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13.679 (0.236-791.731)</w:t>
            </w:r>
          </w:p>
        </w:tc>
        <w:tc>
          <w:tcPr>
            <w:tcW w:w="915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0.206</w:t>
            </w:r>
          </w:p>
        </w:tc>
      </w:tr>
      <w:tr w:rsidR="00993961" w:rsidRPr="00993961" w:rsidTr="00993961">
        <w:trPr>
          <w:trHeight w:val="454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 w:rsidRPr="0089547B">
              <w:rPr>
                <w:rFonts w:ascii="Times New Roman" w:hAnsi="Times New Roman"/>
                <w:sz w:val="18"/>
              </w:rPr>
              <w:t>Subtyp</w:t>
            </w:r>
            <w:r w:rsidRPr="00DF671D">
              <w:rPr>
                <w:rFonts w:ascii="Times New Roman" w:hAnsi="Times New Roman"/>
                <w:sz w:val="18"/>
              </w:rPr>
              <w:t>e</w:t>
            </w:r>
            <w:r w:rsidRPr="0089547B">
              <w:rPr>
                <w:rFonts w:ascii="Times New Roman" w:hAnsi="Times New Roman"/>
                <w:sz w:val="18"/>
              </w:rPr>
              <w:t xml:space="preserve"> (HPV vs non-HPV related)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0.475 (0.106-2.126)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 w:hint="eastAsia"/>
                <w:sz w:val="18"/>
              </w:rPr>
              <w:t>0.330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</w:tr>
      <w:tr w:rsidR="00993961" w:rsidRPr="00993961" w:rsidTr="00993961">
        <w:trPr>
          <w:trHeight w:val="454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LV invasion</w:t>
            </w:r>
            <w:r w:rsidRPr="0089547B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9.663 (1.159-80.542)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 w:hint="eastAsia"/>
                <w:sz w:val="18"/>
              </w:rPr>
              <w:t>0.036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0.678</w:t>
            </w:r>
            <w:r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 w:hint="eastAsia"/>
                <w:sz w:val="18"/>
              </w:rPr>
              <w:t>0.013-35.852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5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0.848</w:t>
            </w:r>
          </w:p>
        </w:tc>
      </w:tr>
      <w:tr w:rsidR="00993961" w:rsidRPr="00993961" w:rsidTr="00993961">
        <w:trPr>
          <w:trHeight w:val="454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Perineural invasion</w:t>
            </w:r>
            <w:r w:rsidRPr="0089547B">
              <w:rPr>
                <w:rFonts w:ascii="Times New Roman" w:hAnsi="Times New Roman"/>
                <w:sz w:val="18"/>
              </w:rPr>
              <w:t xml:space="preserve"> </w:t>
            </w:r>
          </w:p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2.073 (0.462-9.305)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 w:hint="eastAsia"/>
                <w:sz w:val="18"/>
              </w:rPr>
              <w:t>0.341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</w:tr>
      <w:tr w:rsidR="00993961" w:rsidRPr="00993961" w:rsidTr="00993961">
        <w:trPr>
          <w:trHeight w:val="454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Necrosis</w:t>
            </w:r>
          </w:p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2.920 (0.565-15.103)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 w:hint="eastAsia"/>
                <w:sz w:val="18"/>
              </w:rPr>
              <w:t>0</w:t>
            </w:r>
            <w:r w:rsidRPr="00993961">
              <w:rPr>
                <w:rFonts w:ascii="Times New Roman" w:hAnsi="Times New Roman"/>
                <w:sz w:val="18"/>
              </w:rPr>
              <w:t>.201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</w:tr>
      <w:tr w:rsidR="00993961" w:rsidRPr="00993961" w:rsidTr="00993961">
        <w:trPr>
          <w:trHeight w:val="454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Mitotic figure</w:t>
            </w:r>
            <w:r w:rsidRPr="0089547B">
              <w:rPr>
                <w:rFonts w:ascii="Times New Roman" w:hAnsi="Times New Roman"/>
                <w:sz w:val="18"/>
              </w:rPr>
              <w:t xml:space="preserve"> (</w:t>
            </w:r>
            <w:r w:rsidRPr="00993961">
              <w:rPr>
                <w:rFonts w:ascii="Times New Roman" w:hAnsi="Times New Roman"/>
                <w:sz w:val="18"/>
              </w:rPr>
              <w:t>≤</w:t>
            </w:r>
            <w:r w:rsidRPr="00DF671D">
              <w:rPr>
                <w:rFonts w:ascii="Times New Roman" w:hAnsi="Times New Roman"/>
                <w:sz w:val="18"/>
              </w:rPr>
              <w:t>8</w:t>
            </w:r>
            <w:r w:rsidRPr="0089547B">
              <w:rPr>
                <w:rFonts w:ascii="Times New Roman" w:hAnsi="Times New Roman"/>
                <w:sz w:val="18"/>
              </w:rPr>
              <w:t xml:space="preserve"> vs </w:t>
            </w:r>
            <w:r w:rsidRPr="00DF671D">
              <w:rPr>
                <w:rFonts w:ascii="Times New Roman" w:hAnsi="Times New Roman"/>
                <w:sz w:val="18"/>
              </w:rPr>
              <w:t>&gt;8</w:t>
            </w:r>
            <w:r>
              <w:rPr>
                <w:rFonts w:ascii="Times New Roman" w:hAnsi="Times New Roman"/>
                <w:sz w:val="18"/>
              </w:rPr>
              <w:t xml:space="preserve"> (/HPF)</w:t>
            </w:r>
            <w:r w:rsidRPr="0089547B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2.504 (0.559-11.221)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 w:hint="eastAsia"/>
                <w:sz w:val="18"/>
              </w:rPr>
              <w:t>0.230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</w:tr>
      <w:tr w:rsidR="00993961" w:rsidRPr="00993961" w:rsidTr="00993961">
        <w:trPr>
          <w:trHeight w:val="454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MIB-1</w:t>
            </w:r>
            <w:r w:rsidRPr="00DF671D">
              <w:rPr>
                <w:rFonts w:ascii="Times New Roman" w:hAnsi="Times New Roman"/>
                <w:sz w:val="18"/>
              </w:rPr>
              <w:t xml:space="preserve"> LI</w:t>
            </w:r>
            <w:r w:rsidRPr="0089547B">
              <w:rPr>
                <w:rFonts w:ascii="Times New Roman" w:hAnsi="Times New Roman"/>
                <w:sz w:val="18"/>
              </w:rPr>
              <w:t xml:space="preserve"> (</w:t>
            </w:r>
            <w:r w:rsidRPr="00993961">
              <w:rPr>
                <w:rFonts w:ascii="Times New Roman" w:hAnsi="Times New Roman"/>
                <w:sz w:val="18"/>
              </w:rPr>
              <w:t>≤</w:t>
            </w:r>
            <w:r w:rsidRPr="00DF671D">
              <w:rPr>
                <w:rFonts w:ascii="Times New Roman" w:hAnsi="Times New Roman"/>
                <w:sz w:val="18"/>
              </w:rPr>
              <w:t>40</w:t>
            </w:r>
            <w:r w:rsidRPr="0089547B">
              <w:rPr>
                <w:rFonts w:ascii="Times New Roman" w:hAnsi="Times New Roman"/>
                <w:sz w:val="18"/>
              </w:rPr>
              <w:t xml:space="preserve"> vs &gt;</w:t>
            </w:r>
            <w:r w:rsidRPr="00DF671D">
              <w:rPr>
                <w:rFonts w:ascii="Times New Roman" w:hAnsi="Times New Roman"/>
                <w:sz w:val="18"/>
              </w:rPr>
              <w:t>40</w:t>
            </w:r>
            <w:r w:rsidRPr="0089547B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2.376 (0.526-10.736)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 w:hint="eastAsia"/>
                <w:sz w:val="18"/>
              </w:rPr>
              <w:t>0.261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</w:tr>
      <w:tr w:rsidR="00993961" w:rsidRPr="00993961" w:rsidTr="00993961">
        <w:trPr>
          <w:trHeight w:val="454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 w:rsidRPr="00DF671D">
              <w:rPr>
                <w:rFonts w:ascii="Times New Roman" w:hAnsi="Times New Roman"/>
                <w:sz w:val="18"/>
              </w:rPr>
              <w:t>p16</w:t>
            </w:r>
            <w:r w:rsidRPr="00993961">
              <w:rPr>
                <w:rFonts w:ascii="Times New Roman" w:hAnsi="Times New Roman"/>
                <w:sz w:val="18"/>
              </w:rPr>
              <w:t>INK4a</w:t>
            </w:r>
            <w:r w:rsidRPr="00DF671D">
              <w:rPr>
                <w:rFonts w:ascii="Times New Roman" w:hAnsi="Times New Roman"/>
                <w:sz w:val="18"/>
              </w:rPr>
              <w:t xml:space="preserve"> positivity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2.807(0.624-12.628)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 w:hint="eastAsia"/>
                <w:sz w:val="18"/>
              </w:rPr>
              <w:t>0.</w:t>
            </w:r>
            <w:r w:rsidRPr="00993961">
              <w:rPr>
                <w:rFonts w:ascii="Times New Roman" w:hAnsi="Times New Roman"/>
                <w:sz w:val="18"/>
              </w:rPr>
              <w:t>116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</w:tr>
      <w:tr w:rsidR="00993961" w:rsidRPr="00993961" w:rsidTr="00993961">
        <w:trPr>
          <w:trHeight w:val="454"/>
        </w:trPr>
        <w:tc>
          <w:tcPr>
            <w:tcW w:w="2977" w:type="dxa"/>
            <w:tcBorders>
              <w:top w:val="nil"/>
            </w:tcBorders>
            <w:vAlign w:val="center"/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TERT</w:t>
            </w:r>
            <w:r w:rsidRPr="00DF671D">
              <w:rPr>
                <w:rFonts w:ascii="Times New Roman" w:hAnsi="Times New Roman"/>
                <w:sz w:val="18"/>
              </w:rPr>
              <w:t xml:space="preserve">-p </w:t>
            </w:r>
            <w:r w:rsidRPr="0089547B">
              <w:rPr>
                <w:rFonts w:ascii="Times New Roman" w:hAnsi="Times New Roman"/>
                <w:sz w:val="18"/>
              </w:rPr>
              <w:t>(w</w:t>
            </w:r>
            <w:r w:rsidRPr="00DF671D">
              <w:rPr>
                <w:rFonts w:ascii="Times New Roman" w:hAnsi="Times New Roman"/>
                <w:sz w:val="18"/>
              </w:rPr>
              <w:t>ild</w:t>
            </w:r>
            <w:r w:rsidRPr="0089547B">
              <w:rPr>
                <w:rFonts w:ascii="Times New Roman" w:hAnsi="Times New Roman"/>
                <w:sz w:val="18"/>
              </w:rPr>
              <w:t xml:space="preserve"> vs mutant)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0.411(0.079-2.124)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3961" w:rsidRPr="00993961" w:rsidRDefault="00993961" w:rsidP="00993961">
            <w:pPr>
              <w:rPr>
                <w:rFonts w:ascii="Times New Roman" w:hAnsi="Times New Roman"/>
                <w:sz w:val="18"/>
              </w:rPr>
            </w:pPr>
            <w:r w:rsidRPr="00993961">
              <w:rPr>
                <w:rFonts w:ascii="Times New Roman" w:hAnsi="Times New Roman"/>
                <w:sz w:val="18"/>
              </w:rPr>
              <w:t>0.288</w:t>
            </w:r>
          </w:p>
        </w:tc>
        <w:tc>
          <w:tcPr>
            <w:tcW w:w="1984" w:type="dxa"/>
            <w:tcBorders>
              <w:top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993961" w:rsidRPr="00DF671D" w:rsidRDefault="00993961" w:rsidP="00993961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833F8F" w:rsidRPr="0017182F" w:rsidRDefault="00833F8F" w:rsidP="00833F8F">
      <w:pPr>
        <w:rPr>
          <w:rFonts w:ascii="Times New Roman" w:hAnsi="Times New Roman"/>
          <w:sz w:val="16"/>
        </w:rPr>
      </w:pPr>
      <w:r w:rsidRPr="0017182F">
        <w:rPr>
          <w:rFonts w:ascii="Times New Roman" w:hAnsi="Times New Roman"/>
          <w:sz w:val="16"/>
        </w:rPr>
        <w:t xml:space="preserve">HR, hazard ratio; CI, confidence interval; WD, well differentiated; M to PD, moderately to poorly differentiated; </w:t>
      </w:r>
      <w:r w:rsidRPr="00CC65F9">
        <w:rPr>
          <w:rFonts w:ascii="Times New Roman" w:hAnsi="Times New Roman"/>
          <w:sz w:val="16"/>
        </w:rPr>
        <w:t xml:space="preserve">HPF, high-power field; </w:t>
      </w:r>
      <w:r w:rsidRPr="0017182F">
        <w:rPr>
          <w:rFonts w:ascii="Times New Roman" w:hAnsi="Times New Roman"/>
          <w:sz w:val="16"/>
        </w:rPr>
        <w:t>LV, lymphovascular; LI, labeling index.; HPV, human papilloma virus.</w:t>
      </w:r>
    </w:p>
    <w:p w:rsidR="00951681" w:rsidRPr="00833F8F" w:rsidRDefault="00951681">
      <w:pPr>
        <w:rPr>
          <w:rFonts w:ascii="Times New Roman" w:hAnsi="Times New Roman"/>
          <w:sz w:val="18"/>
        </w:rPr>
      </w:pPr>
    </w:p>
    <w:sectPr w:rsidR="00951681" w:rsidRPr="00833F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2B" w:rsidRDefault="00BE792B" w:rsidP="00833F8F">
      <w:r>
        <w:separator/>
      </w:r>
    </w:p>
  </w:endnote>
  <w:endnote w:type="continuationSeparator" w:id="0">
    <w:p w:rsidR="00BE792B" w:rsidRDefault="00BE792B" w:rsidP="0083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2B" w:rsidRDefault="00BE792B" w:rsidP="00833F8F">
      <w:r>
        <w:separator/>
      </w:r>
    </w:p>
  </w:footnote>
  <w:footnote w:type="continuationSeparator" w:id="0">
    <w:p w:rsidR="00BE792B" w:rsidRDefault="00BE792B" w:rsidP="0083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20"/>
    <w:rsid w:val="00513F20"/>
    <w:rsid w:val="007E4C22"/>
    <w:rsid w:val="00833F8F"/>
    <w:rsid w:val="008A21A9"/>
    <w:rsid w:val="00951681"/>
    <w:rsid w:val="00993961"/>
    <w:rsid w:val="00B773CE"/>
    <w:rsid w:val="00B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89150-71ED-48FA-8AEB-38945AC0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2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F20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표 구분선2"/>
    <w:basedOn w:val="a1"/>
    <w:next w:val="a3"/>
    <w:uiPriority w:val="39"/>
    <w:rsid w:val="0099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3F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3F8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833F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3F8F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5</cp:revision>
  <dcterms:created xsi:type="dcterms:W3CDTF">2020-07-14T13:50:00Z</dcterms:created>
  <dcterms:modified xsi:type="dcterms:W3CDTF">2020-07-15T08:05:00Z</dcterms:modified>
</cp:coreProperties>
</file>