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3CC" w:rsidRPr="007A6DB1" w:rsidRDefault="008B294A" w:rsidP="00C703CC">
      <w:pPr>
        <w:widowControl w:val="0"/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Supplementary Table S</w:t>
      </w:r>
      <w:r>
        <w:rPr>
          <w:b/>
          <w:bCs/>
        </w:rPr>
        <w:t>4</w:t>
      </w:r>
      <w:r w:rsidR="00C703CC" w:rsidRPr="007A6DB1">
        <w:rPr>
          <w:b/>
          <w:bCs/>
        </w:rPr>
        <w:t>. Risk of Bias Assessments for Observational Studies (QUIPS tool)</w:t>
      </w:r>
    </w:p>
    <w:tbl>
      <w:tblPr>
        <w:tblW w:w="9225" w:type="dxa"/>
        <w:tblInd w:w="-5" w:type="dxa"/>
        <w:tblLook w:val="04A0" w:firstRow="1" w:lastRow="0" w:firstColumn="1" w:lastColumn="0" w:noHBand="0" w:noVBand="1"/>
      </w:tblPr>
      <w:tblGrid>
        <w:gridCol w:w="1655"/>
        <w:gridCol w:w="1262"/>
        <w:gridCol w:w="1262"/>
        <w:gridCol w:w="1262"/>
        <w:gridCol w:w="1278"/>
        <w:gridCol w:w="1278"/>
        <w:gridCol w:w="1228"/>
      </w:tblGrid>
      <w:tr w:rsidR="00C703CC" w:rsidRPr="002C4272" w:rsidTr="00F56E3A">
        <w:trPr>
          <w:trHeight w:val="77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2C4272" w:rsidRDefault="00C703CC" w:rsidP="00F56E3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4272">
              <w:rPr>
                <w:rFonts w:eastAsia="Times New Roman"/>
                <w:color w:val="000000"/>
                <w:sz w:val="18"/>
                <w:szCs w:val="18"/>
              </w:rPr>
              <w:t>Author (Year)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2C4272" w:rsidRDefault="00C703CC" w:rsidP="00F56E3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4272">
              <w:rPr>
                <w:rFonts w:eastAsia="Times New Roman"/>
                <w:color w:val="000000"/>
                <w:sz w:val="18"/>
                <w:szCs w:val="18"/>
              </w:rPr>
              <w:t>Study Participation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2C4272" w:rsidRDefault="00C703CC" w:rsidP="00F56E3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4272">
              <w:rPr>
                <w:rFonts w:eastAsia="Times New Roman"/>
                <w:color w:val="000000"/>
                <w:sz w:val="18"/>
                <w:szCs w:val="18"/>
              </w:rPr>
              <w:t xml:space="preserve">Study Attrition 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2C4272" w:rsidRDefault="00C703CC" w:rsidP="00F56E3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4272">
              <w:rPr>
                <w:rFonts w:eastAsia="Times New Roman"/>
                <w:color w:val="000000"/>
                <w:sz w:val="18"/>
                <w:szCs w:val="18"/>
              </w:rPr>
              <w:t>Prognostic Factor Measurement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2C4272" w:rsidRDefault="00C703CC" w:rsidP="00F56E3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4272">
              <w:rPr>
                <w:rFonts w:eastAsia="Times New Roman"/>
                <w:color w:val="000000"/>
                <w:sz w:val="18"/>
                <w:szCs w:val="18"/>
              </w:rPr>
              <w:t>Outcome Measurement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2C4272" w:rsidRDefault="00C703CC" w:rsidP="00F56E3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4272">
              <w:rPr>
                <w:rFonts w:eastAsia="Times New Roman"/>
                <w:color w:val="000000"/>
                <w:sz w:val="18"/>
                <w:szCs w:val="18"/>
              </w:rPr>
              <w:t>Study Confounding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2C4272" w:rsidRDefault="00C703CC" w:rsidP="00F56E3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4272">
              <w:rPr>
                <w:rFonts w:eastAsia="Times New Roman"/>
                <w:color w:val="000000"/>
                <w:sz w:val="18"/>
                <w:szCs w:val="18"/>
              </w:rPr>
              <w:t>Statistical Analysis and Reporting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7A6DB1">
              <w:rPr>
                <w:rFonts w:eastAsia="Times New Roman"/>
                <w:color w:val="000000"/>
                <w:sz w:val="16"/>
                <w:szCs w:val="16"/>
              </w:rPr>
              <w:t>Aherne</w:t>
            </w:r>
            <w:proofErr w:type="spellEnd"/>
            <w:r w:rsidRPr="007A6DB1">
              <w:rPr>
                <w:rFonts w:eastAsia="Times New Roman"/>
                <w:color w:val="000000"/>
                <w:sz w:val="16"/>
                <w:szCs w:val="16"/>
              </w:rPr>
              <w:t xml:space="preserve"> (2017)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7A6DB1">
              <w:rPr>
                <w:rFonts w:eastAsia="Times New Roman"/>
                <w:color w:val="000000"/>
                <w:sz w:val="16"/>
                <w:szCs w:val="16"/>
              </w:rPr>
              <w:t>Selzler</w:t>
            </w:r>
            <w:proofErr w:type="spellEnd"/>
            <w:r w:rsidRPr="007A6DB1">
              <w:rPr>
                <w:rFonts w:eastAsia="Times New Roman"/>
                <w:color w:val="000000"/>
                <w:sz w:val="16"/>
                <w:szCs w:val="16"/>
              </w:rPr>
              <w:t xml:space="preserve"> (2016)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7A6DB1">
              <w:rPr>
                <w:rFonts w:eastAsia="Times New Roman"/>
                <w:color w:val="000000"/>
                <w:sz w:val="16"/>
                <w:szCs w:val="16"/>
              </w:rPr>
              <w:t>Craike</w:t>
            </w:r>
            <w:proofErr w:type="spellEnd"/>
            <w:r w:rsidRPr="007A6DB1">
              <w:rPr>
                <w:rFonts w:eastAsia="Times New Roman"/>
                <w:color w:val="000000"/>
                <w:sz w:val="16"/>
                <w:szCs w:val="16"/>
              </w:rPr>
              <w:t xml:space="preserve"> (2016)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8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van Montfort (2016)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Brown (2016)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7A6DB1">
              <w:rPr>
                <w:rFonts w:eastAsia="Times New Roman"/>
                <w:color w:val="000000"/>
                <w:sz w:val="16"/>
                <w:szCs w:val="16"/>
              </w:rPr>
              <w:t>Pakzad</w:t>
            </w:r>
            <w:proofErr w:type="spellEnd"/>
            <w:r w:rsidRPr="007A6DB1">
              <w:rPr>
                <w:rFonts w:eastAsia="Times New Roman"/>
                <w:color w:val="000000"/>
                <w:sz w:val="16"/>
                <w:szCs w:val="16"/>
              </w:rPr>
              <w:t xml:space="preserve"> (2013)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Hogg (2012)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7A6DB1">
              <w:rPr>
                <w:rFonts w:eastAsia="Times New Roman"/>
                <w:color w:val="000000"/>
                <w:sz w:val="16"/>
                <w:szCs w:val="16"/>
              </w:rPr>
              <w:t>Selzler</w:t>
            </w:r>
            <w:proofErr w:type="spellEnd"/>
            <w:r w:rsidRPr="007A6DB1">
              <w:rPr>
                <w:rFonts w:eastAsia="Times New Roman"/>
                <w:color w:val="000000"/>
                <w:sz w:val="16"/>
                <w:szCs w:val="16"/>
              </w:rPr>
              <w:t xml:space="preserve"> (2012)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Casey (2008)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Fan (2008)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Gallagher (2003)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Tooth (1992)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Ades (1992)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Jensen (2016)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Pickering (2013)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7A6DB1">
              <w:rPr>
                <w:rFonts w:eastAsia="Times New Roman"/>
                <w:color w:val="000000"/>
                <w:sz w:val="16"/>
                <w:szCs w:val="16"/>
              </w:rPr>
              <w:t>Mudge</w:t>
            </w:r>
            <w:proofErr w:type="spellEnd"/>
            <w:r w:rsidRPr="007A6DB1">
              <w:rPr>
                <w:rFonts w:eastAsia="Times New Roman"/>
                <w:color w:val="000000"/>
                <w:sz w:val="16"/>
                <w:szCs w:val="16"/>
              </w:rPr>
              <w:t xml:space="preserve"> (2013)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Tiedemann (2012)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Messer (2007)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9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Cox (2013)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03CC" w:rsidRPr="007A6DB1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A6D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703CC" w:rsidRPr="00842A4A" w:rsidTr="00F56E3A">
        <w:trPr>
          <w:trHeight w:val="18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C" w:rsidRPr="007A6DB1" w:rsidRDefault="00C703CC" w:rsidP="00F56E3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A6DB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C" w:rsidRPr="007A6DB1" w:rsidRDefault="00C703CC" w:rsidP="00F56E3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A6DB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C" w:rsidRPr="007A6DB1" w:rsidRDefault="00C703CC" w:rsidP="00F56E3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A6DB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C" w:rsidRPr="007A6DB1" w:rsidRDefault="00C703CC" w:rsidP="00F56E3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A6DB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C" w:rsidRPr="007A6DB1" w:rsidRDefault="00C703CC" w:rsidP="00F56E3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A6DB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C" w:rsidRPr="007A6DB1" w:rsidRDefault="00C703CC" w:rsidP="00F56E3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A6DB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C" w:rsidRPr="007A6DB1" w:rsidRDefault="00C703CC" w:rsidP="00F56E3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A6DB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C703CC" w:rsidRPr="004E68B3" w:rsidTr="00F56E3A">
        <w:trPr>
          <w:trHeight w:val="18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03CC" w:rsidRPr="004E68B3" w:rsidRDefault="00C703CC" w:rsidP="00F56E3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4E68B3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C" w:rsidRPr="004E68B3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E68B3">
              <w:rPr>
                <w:rFonts w:eastAsia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03CC" w:rsidRPr="004E68B3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E68B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C" w:rsidRPr="004E68B3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E68B3">
              <w:rPr>
                <w:rFonts w:eastAsia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C" w:rsidRPr="004E68B3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E68B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03CC" w:rsidRPr="004E68B3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E68B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C" w:rsidRPr="004E68B3" w:rsidRDefault="00C703CC" w:rsidP="00F56E3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E68B3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</w:tr>
    </w:tbl>
    <w:p w:rsidR="00D43E61" w:rsidRPr="00C703CC" w:rsidRDefault="008B294A">
      <w:pPr>
        <w:rPr>
          <w:b/>
          <w:bCs/>
        </w:rPr>
      </w:pPr>
    </w:p>
    <w:sectPr w:rsidR="00D43E61" w:rsidRPr="00C703CC" w:rsidSect="00381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CC"/>
    <w:rsid w:val="001F5770"/>
    <w:rsid w:val="002C4272"/>
    <w:rsid w:val="00381E34"/>
    <w:rsid w:val="00697478"/>
    <w:rsid w:val="006F3624"/>
    <w:rsid w:val="00724019"/>
    <w:rsid w:val="00872DFA"/>
    <w:rsid w:val="008B294A"/>
    <w:rsid w:val="009110EB"/>
    <w:rsid w:val="00C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2BA36"/>
  <w14:defaultImageDpi w14:val="32767"/>
  <w15:chartTrackingRefBased/>
  <w15:docId w15:val="{F1E68FDA-E7B5-404C-A6FD-8435D064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03CC"/>
    <w:rPr>
      <w:rFonts w:ascii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Shaw</dc:creator>
  <cp:keywords/>
  <dc:description/>
  <cp:lastModifiedBy>Julia Shaw</cp:lastModifiedBy>
  <cp:revision>3</cp:revision>
  <dcterms:created xsi:type="dcterms:W3CDTF">2020-07-13T20:20:00Z</dcterms:created>
  <dcterms:modified xsi:type="dcterms:W3CDTF">2020-07-13T20:27:00Z</dcterms:modified>
</cp:coreProperties>
</file>