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A" w:rsidRDefault="00C14CAA" w:rsidP="00C14CAA">
      <w:pPr>
        <w:spacing w:line="360" w:lineRule="auto"/>
        <w:rPr>
          <w:b/>
        </w:rPr>
      </w:pPr>
      <w:r>
        <w:rPr>
          <w:b/>
        </w:rPr>
        <w:t>Supplementary materials</w:t>
      </w:r>
      <w:bookmarkStart w:id="0" w:name="_GoBack"/>
      <w:bookmarkEnd w:id="0"/>
    </w:p>
    <w:p w:rsidR="00C14CAA" w:rsidRPr="003F6745" w:rsidRDefault="00C14CAA" w:rsidP="00C14CAA">
      <w:pPr>
        <w:spacing w:line="360" w:lineRule="auto"/>
        <w:rPr>
          <w:b/>
        </w:rPr>
      </w:pPr>
      <w:r w:rsidRPr="003F6745">
        <w:rPr>
          <w:b/>
        </w:rPr>
        <w:t xml:space="preserve">Table S1: Divergence rate (%) of the </w:t>
      </w:r>
      <w:proofErr w:type="spellStart"/>
      <w:r w:rsidRPr="003F6745">
        <w:rPr>
          <w:b/>
          <w:i/>
        </w:rPr>
        <w:t>wsp</w:t>
      </w:r>
      <w:proofErr w:type="spellEnd"/>
      <w:r w:rsidRPr="003F6745">
        <w:rPr>
          <w:b/>
          <w:i/>
        </w:rPr>
        <w:t xml:space="preserve"> </w:t>
      </w:r>
      <w:r w:rsidRPr="003F6745">
        <w:rPr>
          <w:b/>
        </w:rPr>
        <w:t xml:space="preserve">marker between the 11 </w:t>
      </w:r>
      <w:r w:rsidRPr="003F6745">
        <w:rPr>
          <w:b/>
          <w:i/>
        </w:rPr>
        <w:t>Wolbachia</w:t>
      </w:r>
      <w:r w:rsidRPr="003F6745">
        <w:rPr>
          <w:b/>
        </w:rPr>
        <w:t xml:space="preserve"> strains and strain variants characterized from </w:t>
      </w:r>
      <w:r w:rsidRPr="003F6745">
        <w:rPr>
          <w:b/>
          <w:i/>
        </w:rPr>
        <w:t>Mylothris</w:t>
      </w:r>
      <w:r w:rsidRPr="003F6745">
        <w:rPr>
          <w:b/>
        </w:rPr>
        <w:t xml:space="preserve"> butterfly species. </w:t>
      </w:r>
      <w:r w:rsidRPr="003F6745">
        <w:t>A-</w:t>
      </w:r>
      <w:proofErr w:type="spellStart"/>
      <w:r w:rsidRPr="003F6745">
        <w:t>supergroup</w:t>
      </w:r>
      <w:proofErr w:type="spellEnd"/>
      <w:r w:rsidRPr="003F6745">
        <w:t xml:space="preserve"> </w:t>
      </w:r>
      <w:r w:rsidRPr="00124E53">
        <w:rPr>
          <w:i/>
        </w:rPr>
        <w:t>Wolbachia</w:t>
      </w:r>
      <w:r>
        <w:t xml:space="preserve"> </w:t>
      </w:r>
      <w:r w:rsidRPr="003F6745">
        <w:t xml:space="preserve">strains </w:t>
      </w:r>
      <w:r>
        <w:t xml:space="preserve">are shown </w:t>
      </w:r>
      <w:r w:rsidRPr="003F6745">
        <w:t>in pink, B-</w:t>
      </w:r>
      <w:r w:rsidRPr="00124E53">
        <w:rPr>
          <w:i/>
        </w:rPr>
        <w:t>Wolbachia</w:t>
      </w:r>
      <w:r w:rsidRPr="003F6745">
        <w:t xml:space="preserve"> in blue</w:t>
      </w:r>
      <w:r w:rsidRPr="003F6745">
        <w:rPr>
          <w:b/>
        </w:rPr>
        <w:t xml:space="preserve">. </w:t>
      </w:r>
      <w:r w:rsidRPr="003F6745">
        <w:t>Inside cell colors vary in accordance with degree of similarity (white: less than 75% similarity, gray: between 75 &amp; 97% similarity, dark-gray: more than 97% similarity).</w:t>
      </w:r>
    </w:p>
    <w:tbl>
      <w:tblPr>
        <w:tblStyle w:val="TableGrid"/>
        <w:tblW w:w="11732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2376"/>
        <w:gridCol w:w="1730"/>
        <w:gridCol w:w="762"/>
        <w:gridCol w:w="763"/>
        <w:gridCol w:w="762"/>
        <w:gridCol w:w="763"/>
        <w:gridCol w:w="763"/>
        <w:gridCol w:w="762"/>
        <w:gridCol w:w="763"/>
        <w:gridCol w:w="762"/>
        <w:gridCol w:w="763"/>
        <w:gridCol w:w="763"/>
      </w:tblGrid>
      <w:tr w:rsidR="00C14CAA" w:rsidRPr="003F6745" w:rsidTr="00FB1C45">
        <w:trPr>
          <w:trHeight w:val="399"/>
        </w:trPr>
        <w:tc>
          <w:tcPr>
            <w:tcW w:w="2376" w:type="dxa"/>
            <w:vMerge w:val="restart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Host</w:t>
            </w:r>
            <w:r w:rsidRPr="003F6745">
              <w:rPr>
                <w:b/>
              </w:rPr>
              <w:t xml:space="preserve"> species (N</w:t>
            </w:r>
            <w:r>
              <w:rPr>
                <w:b/>
              </w:rPr>
              <w:t>=</w:t>
            </w:r>
            <w:r w:rsidRPr="003F6745">
              <w:rPr>
                <w:b/>
              </w:rPr>
              <w:t>)</w:t>
            </w:r>
          </w:p>
        </w:tc>
        <w:tc>
          <w:tcPr>
            <w:tcW w:w="1730" w:type="dxa"/>
            <w:vMerge w:val="restart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proofErr w:type="gramStart"/>
            <w:r w:rsidRPr="003F6745">
              <w:rPr>
                <w:b/>
              </w:rPr>
              <w:t>id</w:t>
            </w:r>
            <w:proofErr w:type="gramEnd"/>
          </w:p>
        </w:tc>
        <w:tc>
          <w:tcPr>
            <w:tcW w:w="7626" w:type="dxa"/>
            <w:gridSpan w:val="1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 w:rsidRPr="003F6745">
              <w:rPr>
                <w:b/>
              </w:rPr>
              <w:t>Divergence (%)</w:t>
            </w:r>
          </w:p>
        </w:tc>
      </w:tr>
      <w:tr w:rsidR="00C14CAA" w:rsidRPr="003F6745" w:rsidTr="00FB1C45">
        <w:trPr>
          <w:trHeight w:val="399"/>
        </w:trPr>
        <w:tc>
          <w:tcPr>
            <w:tcW w:w="2376" w:type="dxa"/>
            <w:vMerge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</w:p>
        </w:tc>
        <w:tc>
          <w:tcPr>
            <w:tcW w:w="1730" w:type="dxa"/>
            <w:vMerge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</w:p>
        </w:tc>
        <w:tc>
          <w:tcPr>
            <w:tcW w:w="762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 w:rsidRPr="003F6745">
              <w:rPr>
                <w:b/>
              </w:rPr>
              <w:t>2</w:t>
            </w:r>
          </w:p>
        </w:tc>
        <w:tc>
          <w:tcPr>
            <w:tcW w:w="763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2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3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3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2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3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3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alluaudi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(2)</w:t>
            </w:r>
          </w:p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uniformis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(5)</w:t>
            </w:r>
          </w:p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yulei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(1)</w:t>
            </w:r>
          </w:p>
        </w:tc>
        <w:tc>
          <w:tcPr>
            <w:tcW w:w="1730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Mall_A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Muni</w:t>
            </w:r>
            <w:proofErr w:type="gramEnd"/>
            <w:r w:rsidRPr="003F6745">
              <w:t>_A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Myul</w:t>
            </w:r>
            <w:proofErr w:type="gramEnd"/>
            <w:r w:rsidRPr="003F6745">
              <w:t>_A</w:t>
            </w:r>
            <w:proofErr w:type="spellEnd"/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99,1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75,3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74,4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74,4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74,5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75,1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74,8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74,6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74,6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72,4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crawshayi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(1)</w:t>
            </w:r>
          </w:p>
        </w:tc>
        <w:tc>
          <w:tcPr>
            <w:tcW w:w="1730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b/>
              </w:rPr>
              <w:t>2: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Mcra_A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75,4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74,6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74,6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74,7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75,3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75,0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74,8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74,8</w:t>
            </w: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72,6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agathina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(5)</w:t>
            </w:r>
          </w:p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chloris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(4)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dubia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(4)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interposita</w:t>
            </w:r>
            <w:proofErr w:type="spellEnd"/>
            <w:proofErr w:type="gramEnd"/>
            <w:r w:rsidRPr="003F6745">
              <w:t xml:space="preserve"> (1)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marginea</w:t>
            </w:r>
            <w:proofErr w:type="spellEnd"/>
            <w:proofErr w:type="gramEnd"/>
            <w:r w:rsidRPr="003F6745">
              <w:t xml:space="preserve"> (2)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sjostedti</w:t>
            </w:r>
            <w:proofErr w:type="spellEnd"/>
            <w:proofErr w:type="gramEnd"/>
            <w:r w:rsidRPr="003F6745">
              <w:t xml:space="preserve"> (3)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winstoni</w:t>
            </w:r>
            <w:proofErr w:type="spellEnd"/>
            <w:proofErr w:type="gramEnd"/>
            <w:r w:rsidRPr="003F6745">
              <w:t xml:space="preserve"> (1)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yulei</w:t>
            </w:r>
            <w:proofErr w:type="spellEnd"/>
            <w:proofErr w:type="gramEnd"/>
            <w:r w:rsidRPr="003F6745">
              <w:t xml:space="preserve"> (1)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3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Maga_B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Mchl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Mdub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Mint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Mmar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Msjo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Mwin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gramStart"/>
            <w:r w:rsidRPr="003F6745">
              <w:rPr>
                <w:i/>
              </w:rPr>
              <w:t>w</w:t>
            </w:r>
            <w:r w:rsidRPr="003F6745">
              <w:t>Myul2</w:t>
            </w:r>
            <w:proofErr w:type="gramEnd"/>
            <w:r w:rsidRPr="003F6745">
              <w:t>_B</w:t>
            </w: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98,4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99,0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98,9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98,4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98,8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99,6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80,4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lastRenderedPageBreak/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poppea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(2)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4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Mpop_B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99,4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98,6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80,8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sagala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(4)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knutsoni</w:t>
            </w:r>
            <w:proofErr w:type="spellEnd"/>
            <w:proofErr w:type="gramEnd"/>
            <w:r w:rsidRPr="003F6745">
              <w:t xml:space="preserve"> (2)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>
              <w:rPr>
                <w:b/>
              </w:rPr>
              <w:t>5</w:t>
            </w:r>
            <w:r w:rsidRPr="003F6745">
              <w:rPr>
                <w:b/>
              </w:rPr>
              <w:t>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Msag_B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Mknu</w:t>
            </w:r>
            <w:proofErr w:type="gramEnd"/>
            <w:r w:rsidRPr="003F6745">
              <w:t>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99,8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99,6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99,6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98,8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80,0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asphodelus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(5)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bernice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(4)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elodina</w:t>
            </w:r>
            <w:proofErr w:type="spellEnd"/>
            <w:proofErr w:type="gramEnd"/>
            <w:r w:rsidRPr="003F6745">
              <w:t xml:space="preserve"> (2)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>
              <w:rPr>
                <w:b/>
              </w:rPr>
              <w:t>6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Masp_B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Mber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Melo</w:t>
            </w:r>
            <w:proofErr w:type="gramEnd"/>
            <w:r w:rsidRPr="003F6745">
              <w:t>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99,8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99,4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99,8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99,6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80,2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lang w:val="fi-FI"/>
              </w:rPr>
            </w:pPr>
            <w:r w:rsidRPr="003F6745">
              <w:rPr>
                <w:i/>
                <w:lang w:val="fi-FI"/>
              </w:rPr>
              <w:t xml:space="preserve">M. </w:t>
            </w:r>
            <w:proofErr w:type="spellStart"/>
            <w:r w:rsidRPr="003F6745">
              <w:rPr>
                <w:i/>
                <w:lang w:val="fi-FI"/>
              </w:rPr>
              <w:t>trimenia</w:t>
            </w:r>
            <w:proofErr w:type="spellEnd"/>
            <w:r w:rsidRPr="003F6745">
              <w:rPr>
                <w:i/>
                <w:lang w:val="fi-FI"/>
              </w:rPr>
              <w:t xml:space="preserve"> </w:t>
            </w:r>
            <w:r w:rsidRPr="003F6745">
              <w:rPr>
                <w:lang w:val="fi-FI"/>
              </w:rPr>
              <w:t>(3)</w:t>
            </w:r>
          </w:p>
          <w:p w:rsidR="00C14CAA" w:rsidRPr="003F6745" w:rsidRDefault="00C14CAA" w:rsidP="00FB1C45">
            <w:pPr>
              <w:spacing w:line="360" w:lineRule="auto"/>
              <w:rPr>
                <w:lang w:val="fi-FI"/>
              </w:rPr>
            </w:pPr>
            <w:r w:rsidRPr="003F6745">
              <w:rPr>
                <w:i/>
                <w:lang w:val="fi-FI"/>
              </w:rPr>
              <w:t xml:space="preserve">M. </w:t>
            </w:r>
            <w:proofErr w:type="spellStart"/>
            <w:r w:rsidRPr="00053949">
              <w:rPr>
                <w:i/>
                <w:lang w:val="fi-FI"/>
              </w:rPr>
              <w:t>rueppellii</w:t>
            </w:r>
            <w:proofErr w:type="spellEnd"/>
            <w:r w:rsidRPr="00053949">
              <w:rPr>
                <w:i/>
                <w:lang w:val="fi-FI"/>
              </w:rPr>
              <w:t xml:space="preserve"> </w:t>
            </w:r>
            <w:r w:rsidRPr="00053949">
              <w:rPr>
                <w:lang w:val="fi-FI"/>
              </w:rPr>
              <w:t>(1</w:t>
            </w:r>
            <w:r w:rsidRPr="003F6745">
              <w:rPr>
                <w:lang w:val="fi-FI"/>
              </w:rPr>
              <w:t>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7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Mtri_B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Mrue</w:t>
            </w:r>
            <w:proofErr w:type="gramEnd"/>
            <w:r w:rsidRPr="003F6745">
              <w:t>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99,6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98,4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80,0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carolinae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(1)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8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Mcar_B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2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99,2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79,6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rhodope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(1)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9</w:t>
            </w:r>
            <w:r w:rsidRPr="003F6745">
              <w:rPr>
                <w:b/>
              </w:rPr>
              <w:t>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</w:t>
            </w:r>
            <w:r w:rsidRPr="003F6745">
              <w:rPr>
                <w:i/>
              </w:rPr>
              <w:t>rho_B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  <w:rPr>
                <w:highlight w:val="darkGray"/>
              </w:rPr>
            </w:pPr>
            <w:r w:rsidRPr="003F6745">
              <w:rPr>
                <w:highlight w:val="darkGray"/>
              </w:rPr>
              <w:t>98,4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80,5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agathina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(2)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marginea</w:t>
            </w:r>
            <w:proofErr w:type="spellEnd"/>
            <w:proofErr w:type="gramEnd"/>
            <w:r w:rsidRPr="003F6745">
              <w:t xml:space="preserve"> (1)</w:t>
            </w:r>
          </w:p>
        </w:tc>
        <w:tc>
          <w:tcPr>
            <w:tcW w:w="173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10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Maga_B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Mmar</w:t>
            </w:r>
            <w:proofErr w:type="gramEnd"/>
            <w:r w:rsidRPr="003F6745">
              <w:t>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80,4</w:t>
            </w:r>
          </w:p>
        </w:tc>
      </w:tr>
      <w:tr w:rsidR="00C14CAA" w:rsidRPr="003F6745" w:rsidTr="00FB1C45">
        <w:tc>
          <w:tcPr>
            <w:tcW w:w="2376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M. </w:t>
            </w:r>
            <w:proofErr w:type="spellStart"/>
            <w:proofErr w:type="gramStart"/>
            <w:r w:rsidRPr="003F6745">
              <w:rPr>
                <w:i/>
              </w:rPr>
              <w:t>ducarmei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(2)</w:t>
            </w:r>
          </w:p>
        </w:tc>
        <w:tc>
          <w:tcPr>
            <w:tcW w:w="1730" w:type="dxa"/>
            <w:shd w:val="clear" w:color="auto" w:fill="B6DDE8" w:themeFill="accent5" w:themeFillTint="66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11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Mduc_B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</w:tr>
    </w:tbl>
    <w:p w:rsidR="00C14CAA" w:rsidRPr="003F6745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  <w:rPr>
          <w:b/>
        </w:rPr>
      </w:pPr>
      <w:r w:rsidRPr="003F6745">
        <w:rPr>
          <w:b/>
        </w:rPr>
        <w:br w:type="page"/>
      </w:r>
    </w:p>
    <w:p w:rsidR="00C14CAA" w:rsidRPr="003F6745" w:rsidRDefault="00C14CAA" w:rsidP="00C14CAA">
      <w:pPr>
        <w:spacing w:line="360" w:lineRule="auto"/>
      </w:pPr>
      <w:r w:rsidRPr="003F6745">
        <w:rPr>
          <w:b/>
        </w:rPr>
        <w:t xml:space="preserve">Table S2: Divergence rate (%) of the </w:t>
      </w:r>
      <w:proofErr w:type="spellStart"/>
      <w:r w:rsidRPr="003F6745">
        <w:rPr>
          <w:b/>
          <w:i/>
        </w:rPr>
        <w:t>wsp</w:t>
      </w:r>
      <w:proofErr w:type="spellEnd"/>
      <w:r w:rsidRPr="003F6745">
        <w:rPr>
          <w:b/>
          <w:i/>
        </w:rPr>
        <w:t xml:space="preserve"> </w:t>
      </w:r>
      <w:r w:rsidRPr="003F6745">
        <w:rPr>
          <w:b/>
        </w:rPr>
        <w:t xml:space="preserve">marker between the 14 </w:t>
      </w:r>
      <w:r w:rsidRPr="003F6745">
        <w:rPr>
          <w:b/>
          <w:i/>
        </w:rPr>
        <w:t>Wolbachia</w:t>
      </w:r>
      <w:r w:rsidRPr="003F6745">
        <w:rPr>
          <w:b/>
        </w:rPr>
        <w:t xml:space="preserve"> strains and strain variants characterized from </w:t>
      </w:r>
      <w:r w:rsidRPr="003F6745">
        <w:rPr>
          <w:b/>
          <w:i/>
        </w:rPr>
        <w:t>Bicyclus</w:t>
      </w:r>
      <w:r w:rsidRPr="003F6745">
        <w:rPr>
          <w:b/>
        </w:rPr>
        <w:t xml:space="preserve"> butterfly species (as characterized in this study and by </w:t>
      </w:r>
      <w:r w:rsidRPr="003F6745">
        <w:rPr>
          <w:b/>
        </w:rPr>
        <w:fldChar w:fldCharType="begin"/>
      </w:r>
      <w:r>
        <w:rPr>
          <w:b/>
        </w:rPr>
        <w:instrText xml:space="preserve"> ADDIN EN.CITE &lt;EndNote&gt;&lt;Cite&gt;&lt;Author&gt;Duplouy&lt;/Author&gt;&lt;Year&gt;2018&lt;/Year&gt;&lt;RecNum&gt;227&lt;/RecNum&gt;&lt;DisplayText&gt;(Duplouy and Brattstrom 2018)&lt;/DisplayText&gt;&lt;record&gt;&lt;rec-number&gt;227&lt;/rec-number&gt;&lt;foreign-keys&gt;&lt;key app="EN" db-id="z9treerx4x2w5te9z5uva0v2ef05wzv5d5ez" timestamp="1583610297"&gt;227&lt;/key&gt;&lt;/foreign-keys&gt;&lt;ref-type name="Journal Article"&gt;17&lt;/ref-type&gt;&lt;contributors&gt;&lt;authors&gt;&lt;author&gt;Duplouy, A.&lt;/author&gt;&lt;author&gt;Brattstrom, O.&lt;/author&gt;&lt;/authors&gt;&lt;/contributors&gt;&lt;auth-address&gt;Metapopulation Research Centre, Department of Biosciences, The University of Helsinki, PL65 Viikinkaari 1, FI-00014, Helsinki, Finland.&amp;#xD;Department of Zoology, University of Cambridge, Downing Street, Cambridge, CB2 3EJ, UK. ob269@cam.ac.uk.&lt;/auth-address&gt;&lt;titles&gt;&lt;title&gt;Wolbachia in the Genus Bicyclus: a Forgotten Player&lt;/title&gt;&lt;secondary-title&gt;Microb Ecol&lt;/secondary-title&gt;&lt;/titles&gt;&lt;periodical&gt;&lt;full-title&gt;Microb Ecol&lt;/full-title&gt;&lt;/periodical&gt;&lt;pages&gt;255-263&lt;/pages&gt;&lt;volume&gt;75&lt;/volume&gt;&lt;number&gt;1&lt;/number&gt;&lt;edition&gt;2017/07/14&lt;/edition&gt;&lt;keywords&gt;&lt;keyword&gt;Animals&lt;/keyword&gt;&lt;keyword&gt;Biological Evolution&lt;/keyword&gt;&lt;keyword&gt;Butterflies/growth &amp;amp; development/*microbiology/physiology&lt;/keyword&gt;&lt;keyword&gt;Phylogeny&lt;/keyword&gt;&lt;keyword&gt;Symbiosis&lt;/keyword&gt;&lt;keyword&gt;Wolbachia/classification/genetics/*isolation &amp;amp; purification/physiology&lt;/keyword&gt;&lt;keyword&gt;Bicyclus anynana&lt;/keyword&gt;&lt;keyword&gt;Butterfly&lt;/keyword&gt;&lt;keyword&gt;Model organism&lt;/keyword&gt;&lt;/keywords&gt;&lt;dates&gt;&lt;year&gt;2018&lt;/year&gt;&lt;pub-dates&gt;&lt;date&gt;Jan&lt;/date&gt;&lt;/pub-dates&gt;&lt;/dates&gt;&lt;isbn&gt;1432-184X (Electronic)&amp;#xD;0095-3628 (Linking)&lt;/isbn&gt;&lt;accession-num&gt;28702705&lt;/accession-num&gt;&lt;urls&gt;&lt;related-urls&gt;&lt;url&gt;https://www.ncbi.nlm.nih.gov/pubmed/28702705&lt;/url&gt;&lt;/related-urls&gt;&lt;/urls&gt;&lt;custom2&gt;PMC5742604&lt;/custom2&gt;&lt;electronic-resource-num&gt;10.1007/s00248-017-1024-9&lt;/electronic-resource-num&gt;&lt;/record&gt;&lt;/Cite&gt;&lt;/EndNote&gt;</w:instrText>
      </w:r>
      <w:r w:rsidRPr="003F6745">
        <w:rPr>
          <w:b/>
        </w:rPr>
        <w:fldChar w:fldCharType="separate"/>
      </w:r>
      <w:r>
        <w:rPr>
          <w:b/>
          <w:noProof/>
        </w:rPr>
        <w:t>(Duplouy and Brattstrom 2018)</w:t>
      </w:r>
      <w:r w:rsidRPr="003F6745">
        <w:rPr>
          <w:b/>
        </w:rPr>
        <w:fldChar w:fldCharType="end"/>
      </w:r>
      <w:r w:rsidRPr="003F6745">
        <w:rPr>
          <w:b/>
        </w:rPr>
        <w:t xml:space="preserve">). </w:t>
      </w:r>
      <w:r w:rsidRPr="003F6745">
        <w:t>A-</w:t>
      </w:r>
      <w:proofErr w:type="spellStart"/>
      <w:r w:rsidRPr="003F6745">
        <w:t>supergroup</w:t>
      </w:r>
      <w:proofErr w:type="spellEnd"/>
      <w:r w:rsidRPr="003F6745">
        <w:t xml:space="preserve"> strains </w:t>
      </w:r>
      <w:r>
        <w:t xml:space="preserve">are shown </w:t>
      </w:r>
      <w:r w:rsidRPr="003F6745">
        <w:t>in pink, B-</w:t>
      </w:r>
      <w:r w:rsidRPr="00C7257A">
        <w:rPr>
          <w:i/>
        </w:rPr>
        <w:t>Wolbachia</w:t>
      </w:r>
      <w:r w:rsidRPr="003F6745">
        <w:t xml:space="preserve"> in blue</w:t>
      </w:r>
      <w:r>
        <w:t>. All v</w:t>
      </w:r>
      <w:r w:rsidRPr="003F6745">
        <w:t xml:space="preserve">ariants share </w:t>
      </w:r>
      <w:r>
        <w:t xml:space="preserve">the </w:t>
      </w:r>
      <w:r w:rsidRPr="003F6745">
        <w:t>same color</w:t>
      </w:r>
      <w:r w:rsidRPr="003F6745">
        <w:rPr>
          <w:b/>
        </w:rPr>
        <w:t xml:space="preserve">. </w:t>
      </w:r>
      <w:r w:rsidRPr="003F6745">
        <w:t>Inside cell colors vary and in accordance with degree of similarity (white: less than 75% similarity, gray: between 75 &amp; 97% similarity, dark-gray: more than 97% similarity).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1807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690"/>
      </w:tblGrid>
      <w:tr w:rsidR="00C14CAA" w:rsidRPr="003F6745" w:rsidTr="00FB1C45">
        <w:trPr>
          <w:trHeight w:val="399"/>
        </w:trPr>
        <w:tc>
          <w:tcPr>
            <w:tcW w:w="2122" w:type="dxa"/>
            <w:vMerge w:val="restart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 w:rsidRPr="003F6745">
              <w:rPr>
                <w:b/>
              </w:rPr>
              <w:t>Infected species (N)</w:t>
            </w:r>
          </w:p>
        </w:tc>
        <w:tc>
          <w:tcPr>
            <w:tcW w:w="1807" w:type="dxa"/>
            <w:vMerge w:val="restart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proofErr w:type="gramStart"/>
            <w:r w:rsidRPr="003F6745">
              <w:rPr>
                <w:b/>
              </w:rPr>
              <w:t>id</w:t>
            </w:r>
            <w:proofErr w:type="gramEnd"/>
          </w:p>
        </w:tc>
        <w:tc>
          <w:tcPr>
            <w:tcW w:w="8966" w:type="dxa"/>
            <w:gridSpan w:val="13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 w:rsidRPr="003F6745">
              <w:rPr>
                <w:b/>
              </w:rPr>
              <w:t>Divergence (%)</w:t>
            </w:r>
          </w:p>
        </w:tc>
      </w:tr>
      <w:tr w:rsidR="00C14CAA" w:rsidRPr="003F6745" w:rsidTr="00FB1C45">
        <w:trPr>
          <w:trHeight w:val="399"/>
        </w:trPr>
        <w:tc>
          <w:tcPr>
            <w:tcW w:w="2122" w:type="dxa"/>
            <w:vMerge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</w:p>
        </w:tc>
        <w:tc>
          <w:tcPr>
            <w:tcW w:w="1807" w:type="dxa"/>
            <w:vMerge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0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0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0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0" w:type="dxa"/>
            <w:shd w:val="clear" w:color="auto" w:fill="B6DDE8" w:themeFill="accent5" w:themeFillTint="66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0" w:type="dxa"/>
            <w:shd w:val="clear" w:color="auto" w:fill="99FFFC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mandanes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(1)</w:t>
            </w:r>
          </w:p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collinsi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(1)</w:t>
            </w:r>
          </w:p>
        </w:tc>
        <w:tc>
          <w:tcPr>
            <w:tcW w:w="1807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Bman_A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Bcol</w:t>
            </w:r>
            <w:proofErr w:type="gramEnd"/>
            <w:r w:rsidRPr="003F6745">
              <w:t>_A</w:t>
            </w:r>
            <w:proofErr w:type="spellEnd"/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99,7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99,8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78,0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72,7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72,6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72,5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74,4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72,0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auricruda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r w:rsidRPr="003F6745">
              <w:t>(2)</w:t>
            </w:r>
          </w:p>
        </w:tc>
        <w:tc>
          <w:tcPr>
            <w:tcW w:w="1807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Baur_A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gramStart"/>
            <w:r w:rsidRPr="003F6745">
              <w:rPr>
                <w:i/>
              </w:rPr>
              <w:t>w</w:t>
            </w:r>
            <w:r w:rsidRPr="003F6745">
              <w:t>Baur2</w:t>
            </w:r>
            <w:proofErr w:type="gramEnd"/>
            <w:r w:rsidRPr="003F6745">
              <w:t>_A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99,8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78,0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72,9</w:t>
            </w: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72,9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72,7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72,7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72,6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72,9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74,7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71,8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xeneas</w:t>
            </w:r>
            <w:proofErr w:type="spellEnd"/>
            <w:proofErr w:type="gramEnd"/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occidentalis</w:t>
            </w:r>
            <w:proofErr w:type="spellEnd"/>
            <w:r w:rsidRPr="003F6745">
              <w:rPr>
                <w:i/>
              </w:rPr>
              <w:t xml:space="preserve"> </w:t>
            </w:r>
            <w:r w:rsidRPr="003F6745">
              <w:t>(2)</w:t>
            </w:r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r w:rsidRPr="003F6745">
              <w:rPr>
                <w:i/>
              </w:rPr>
              <w:t>B.ignobilis</w:t>
            </w:r>
            <w:proofErr w:type="spellEnd"/>
            <w:r w:rsidRPr="003F6745">
              <w:rPr>
                <w:i/>
              </w:rPr>
              <w:t xml:space="preserve"> </w:t>
            </w:r>
            <w:r w:rsidRPr="003F6745">
              <w:t>(3)</w:t>
            </w:r>
          </w:p>
        </w:tc>
        <w:tc>
          <w:tcPr>
            <w:tcW w:w="1807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Bxen_A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Bign</w:t>
            </w:r>
            <w:proofErr w:type="gramEnd"/>
            <w:r w:rsidRPr="003F6745">
              <w:t>_A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gramStart"/>
            <w:r w:rsidRPr="003F6745">
              <w:rPr>
                <w:i/>
              </w:rPr>
              <w:t>w</w:t>
            </w:r>
            <w:r w:rsidRPr="003F6745">
              <w:t>Bxen2</w:t>
            </w:r>
            <w:proofErr w:type="gramEnd"/>
            <w:r w:rsidRPr="003F6745">
              <w:t>_A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78,2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73,1</w:t>
            </w: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72,9</w:t>
            </w: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73,1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73,0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72,9</w:t>
            </w: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72,8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73,1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74,7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71,8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 xml:space="preserve">B. </w:t>
            </w:r>
            <w:proofErr w:type="spellStart"/>
            <w:proofErr w:type="gramStart"/>
            <w:r w:rsidRPr="003F6745">
              <w:t>evadne</w:t>
            </w:r>
            <w:proofErr w:type="spellEnd"/>
            <w:proofErr w:type="gramEnd"/>
            <w:r w:rsidRPr="003F6745">
              <w:t xml:space="preserve"> (1)</w:t>
            </w:r>
          </w:p>
        </w:tc>
        <w:tc>
          <w:tcPr>
            <w:tcW w:w="1807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15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Beva_A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77,0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77,2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77,4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77,2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77,5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77,2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77,2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77,4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76,7</w:t>
            </w: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73,8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sangmelinae</w:t>
            </w:r>
            <w:proofErr w:type="spellEnd"/>
            <w:proofErr w:type="gramEnd"/>
          </w:p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funebris</w:t>
            </w:r>
            <w:proofErr w:type="spellEnd"/>
            <w:proofErr w:type="gramEnd"/>
          </w:p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ephorus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3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Bsang_B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Beph</w:t>
            </w:r>
            <w:proofErr w:type="gramEnd"/>
            <w:r w:rsidRPr="003F6745">
              <w:t>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Bfun</w:t>
            </w:r>
            <w:proofErr w:type="gramEnd"/>
            <w:r w:rsidRPr="003F6745">
              <w:t>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98,3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99,1</w:t>
            </w:r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99,1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98,9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98,8</w:t>
            </w:r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98,9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99,1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79,1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81,8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pavonis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Bpav_B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99,2</w:t>
            </w:r>
          </w:p>
        </w:tc>
        <w:tc>
          <w:tcPr>
            <w:tcW w:w="689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99,1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99,3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98,9</w:t>
            </w:r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99,0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98,8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77,9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82,1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646F88" w:rsidRDefault="00C14CAA" w:rsidP="00FB1C45">
            <w:pPr>
              <w:spacing w:line="360" w:lineRule="auto"/>
              <w:rPr>
                <w:i/>
                <w:lang w:val="sv-SE"/>
              </w:rPr>
            </w:pPr>
            <w:r w:rsidRPr="00646F88">
              <w:rPr>
                <w:i/>
                <w:lang w:val="sv-SE"/>
              </w:rPr>
              <w:t xml:space="preserve">B. </w:t>
            </w:r>
            <w:proofErr w:type="spellStart"/>
            <w:r w:rsidRPr="00646F88">
              <w:rPr>
                <w:i/>
                <w:lang w:val="sv-SE"/>
              </w:rPr>
              <w:t>xeneas</w:t>
            </w:r>
            <w:proofErr w:type="spellEnd"/>
            <w:r w:rsidRPr="00646F88">
              <w:rPr>
                <w:i/>
                <w:lang w:val="sv-SE"/>
              </w:rPr>
              <w:t xml:space="preserve"> </w:t>
            </w:r>
            <w:proofErr w:type="spellStart"/>
            <w:r w:rsidRPr="00646F88">
              <w:rPr>
                <w:i/>
                <w:lang w:val="sv-SE"/>
              </w:rPr>
              <w:t>xene</w:t>
            </w:r>
            <w:r>
              <w:rPr>
                <w:i/>
                <w:lang w:val="sv-SE"/>
              </w:rPr>
              <w:t>a</w:t>
            </w:r>
            <w:r w:rsidRPr="00646F88">
              <w:rPr>
                <w:i/>
                <w:lang w:val="sv-SE"/>
              </w:rPr>
              <w:t>s</w:t>
            </w:r>
            <w:proofErr w:type="spellEnd"/>
          </w:p>
          <w:p w:rsidR="00C14CAA" w:rsidRPr="00646F88" w:rsidRDefault="00C14CAA" w:rsidP="00FB1C45">
            <w:pPr>
              <w:spacing w:line="360" w:lineRule="auto"/>
              <w:rPr>
                <w:i/>
                <w:lang w:val="sv-SE"/>
              </w:rPr>
            </w:pPr>
            <w:r w:rsidRPr="00646F88">
              <w:rPr>
                <w:i/>
                <w:lang w:val="sv-SE"/>
              </w:rPr>
              <w:t xml:space="preserve">B. </w:t>
            </w:r>
            <w:proofErr w:type="spellStart"/>
            <w:r w:rsidRPr="00646F88">
              <w:rPr>
                <w:i/>
                <w:lang w:val="sv-SE"/>
              </w:rPr>
              <w:t>saussudei</w:t>
            </w:r>
            <w:proofErr w:type="spellEnd"/>
          </w:p>
          <w:p w:rsidR="00C14CAA" w:rsidRPr="00646F88" w:rsidRDefault="00C14CAA" w:rsidP="00FB1C45">
            <w:pPr>
              <w:spacing w:line="360" w:lineRule="auto"/>
              <w:rPr>
                <w:i/>
                <w:lang w:val="sv-SE"/>
              </w:rPr>
            </w:pPr>
            <w:r w:rsidRPr="00646F88">
              <w:rPr>
                <w:i/>
                <w:lang w:val="sv-SE"/>
              </w:rPr>
              <w:t xml:space="preserve">B. </w:t>
            </w:r>
            <w:proofErr w:type="spellStart"/>
            <w:r w:rsidRPr="00646F88">
              <w:rPr>
                <w:i/>
                <w:lang w:val="sv-SE"/>
              </w:rPr>
              <w:t>nobilis</w:t>
            </w:r>
            <w:proofErr w:type="spellEnd"/>
          </w:p>
          <w:p w:rsidR="00C14CAA" w:rsidRPr="00646F88" w:rsidRDefault="00C14CAA" w:rsidP="00FB1C45">
            <w:pPr>
              <w:spacing w:line="360" w:lineRule="auto"/>
              <w:rPr>
                <w:i/>
                <w:lang w:val="sv-SE"/>
              </w:rPr>
            </w:pPr>
            <w:r w:rsidRPr="00646F88">
              <w:rPr>
                <w:i/>
                <w:lang w:val="sv-SE"/>
              </w:rPr>
              <w:t xml:space="preserve">B. </w:t>
            </w:r>
            <w:proofErr w:type="spellStart"/>
            <w:r w:rsidRPr="00646F88">
              <w:rPr>
                <w:i/>
                <w:lang w:val="sv-SE"/>
              </w:rPr>
              <w:t>medontas</w:t>
            </w:r>
            <w:proofErr w:type="spellEnd"/>
          </w:p>
        </w:tc>
        <w:tc>
          <w:tcPr>
            <w:tcW w:w="1807" w:type="dxa"/>
            <w:shd w:val="clear" w:color="auto" w:fill="00B0F0"/>
          </w:tcPr>
          <w:p w:rsidR="00C14CAA" w:rsidRPr="00646F88" w:rsidRDefault="00C14CAA" w:rsidP="00FB1C45">
            <w:pPr>
              <w:spacing w:line="360" w:lineRule="auto"/>
              <w:rPr>
                <w:b/>
                <w:lang w:val="sv-SE"/>
              </w:rPr>
            </w:pPr>
            <w:r w:rsidRPr="00646F88">
              <w:rPr>
                <w:b/>
                <w:lang w:val="sv-SE"/>
              </w:rPr>
              <w:t xml:space="preserve">6: </w:t>
            </w:r>
            <w:proofErr w:type="spellStart"/>
            <w:r w:rsidRPr="00646F88">
              <w:rPr>
                <w:i/>
                <w:lang w:val="sv-SE"/>
              </w:rPr>
              <w:t>w</w:t>
            </w:r>
            <w:r w:rsidRPr="00646F88">
              <w:rPr>
                <w:lang w:val="sv-SE"/>
              </w:rPr>
              <w:t>Bxen_B</w:t>
            </w:r>
            <w:proofErr w:type="spellEnd"/>
          </w:p>
          <w:p w:rsidR="00C14CAA" w:rsidRPr="00646F88" w:rsidRDefault="00C14CAA" w:rsidP="00FB1C45">
            <w:pPr>
              <w:spacing w:line="360" w:lineRule="auto"/>
              <w:rPr>
                <w:lang w:val="sv-SE"/>
              </w:rPr>
            </w:pPr>
            <w:proofErr w:type="spellStart"/>
            <w:r w:rsidRPr="00646F88">
              <w:rPr>
                <w:i/>
                <w:lang w:val="sv-SE"/>
              </w:rPr>
              <w:t>w</w:t>
            </w:r>
            <w:r w:rsidRPr="00646F88">
              <w:rPr>
                <w:lang w:val="sv-SE"/>
              </w:rPr>
              <w:t>Bsau_B</w:t>
            </w:r>
            <w:proofErr w:type="spellEnd"/>
          </w:p>
          <w:p w:rsidR="00C14CAA" w:rsidRPr="00646F88" w:rsidRDefault="00C14CAA" w:rsidP="00FB1C45">
            <w:pPr>
              <w:spacing w:line="360" w:lineRule="auto"/>
              <w:rPr>
                <w:lang w:val="sv-SE"/>
              </w:rPr>
            </w:pPr>
            <w:proofErr w:type="spellStart"/>
            <w:r w:rsidRPr="00646F88">
              <w:rPr>
                <w:i/>
                <w:lang w:val="sv-SE"/>
              </w:rPr>
              <w:t>w</w:t>
            </w:r>
            <w:r w:rsidRPr="00646F88">
              <w:rPr>
                <w:lang w:val="sv-SE"/>
              </w:rPr>
              <w:t>Bnob_B</w:t>
            </w:r>
            <w:proofErr w:type="spellEnd"/>
          </w:p>
          <w:p w:rsidR="00C14CAA" w:rsidRPr="003F6745" w:rsidRDefault="00C14CAA" w:rsidP="00FB1C45">
            <w:pPr>
              <w:spacing w:line="360" w:lineRule="auto"/>
            </w:pPr>
            <w:proofErr w:type="spellStart"/>
            <w:proofErr w:type="gramStart"/>
            <w:r w:rsidRPr="003F6745">
              <w:rPr>
                <w:i/>
              </w:rPr>
              <w:t>w</w:t>
            </w:r>
            <w:r w:rsidRPr="003F6745">
              <w:t>Bmed</w:t>
            </w:r>
            <w:proofErr w:type="gramEnd"/>
            <w:r w:rsidRPr="003F6745">
              <w:t>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89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99,6</w:t>
            </w:r>
          </w:p>
        </w:tc>
        <w:tc>
          <w:tcPr>
            <w:tcW w:w="690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99,8</w:t>
            </w:r>
          </w:p>
        </w:tc>
        <w:tc>
          <w:tcPr>
            <w:tcW w:w="690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99,6</w:t>
            </w:r>
          </w:p>
        </w:tc>
        <w:tc>
          <w:tcPr>
            <w:tcW w:w="689" w:type="dxa"/>
            <w:shd w:val="clear" w:color="auto" w:fill="808080" w:themeFill="background1" w:themeFillShade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99,8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99,6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78,8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80,8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sylvicolus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Bsyl_B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99,5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99,3</w:t>
            </w:r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99,5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99,3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78,6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80,8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jacksoni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17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Bjac_B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99,5</w:t>
            </w:r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99,6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99,5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78,8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81,0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evadne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18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Beva_B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89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99,5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99,3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78,6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81,2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dentata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19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Bden_B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7F7F7F" w:themeFill="text1" w:themeFillTint="80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99,5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78,5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80,6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anisops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20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Bani_B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78,4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80,4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trilophus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B6DDE8" w:themeFill="accent5" w:themeFillTint="66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Btri_B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83,3</w:t>
            </w:r>
          </w:p>
        </w:tc>
      </w:tr>
      <w:tr w:rsidR="00C14CAA" w:rsidRPr="003F6745" w:rsidTr="00FB1C45">
        <w:tc>
          <w:tcPr>
            <w:tcW w:w="2122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  <w:rPr>
                <w:i/>
              </w:rPr>
            </w:pPr>
            <w:r w:rsidRPr="003F6745">
              <w:rPr>
                <w:i/>
              </w:rPr>
              <w:t xml:space="preserve">B. </w:t>
            </w:r>
            <w:proofErr w:type="spellStart"/>
            <w:proofErr w:type="gramStart"/>
            <w:r w:rsidRPr="003F6745">
              <w:rPr>
                <w:i/>
              </w:rPr>
              <w:t>taenias</w:t>
            </w:r>
            <w:proofErr w:type="spellEnd"/>
            <w:proofErr w:type="gramEnd"/>
          </w:p>
        </w:tc>
        <w:tc>
          <w:tcPr>
            <w:tcW w:w="1807" w:type="dxa"/>
            <w:shd w:val="clear" w:color="auto" w:fill="99FFFC"/>
          </w:tcPr>
          <w:p w:rsidR="00C14CAA" w:rsidRPr="003F6745" w:rsidRDefault="00C14CAA" w:rsidP="00FB1C45">
            <w:pPr>
              <w:spacing w:line="360" w:lineRule="auto"/>
            </w:pPr>
            <w:r>
              <w:rPr>
                <w:b/>
              </w:rPr>
              <w:t>22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Btae_B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89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</w:p>
        </w:tc>
        <w:tc>
          <w:tcPr>
            <w:tcW w:w="690" w:type="dxa"/>
            <w:shd w:val="clear" w:color="auto" w:fill="auto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t>-</w:t>
            </w:r>
          </w:p>
        </w:tc>
      </w:tr>
    </w:tbl>
    <w:p w:rsidR="00C14CAA" w:rsidRPr="003F6745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  <w:rPr>
          <w:b/>
        </w:rPr>
      </w:pPr>
      <w:r w:rsidRPr="003F6745">
        <w:rPr>
          <w:b/>
        </w:rPr>
        <w:br w:type="page"/>
      </w:r>
    </w:p>
    <w:p w:rsidR="00C14CAA" w:rsidRPr="003F6745" w:rsidRDefault="00C14CAA" w:rsidP="00C14CAA">
      <w:pPr>
        <w:spacing w:line="360" w:lineRule="auto"/>
      </w:pPr>
      <w:r w:rsidRPr="003F6745">
        <w:rPr>
          <w:b/>
        </w:rPr>
        <w:t xml:space="preserve">Table S3: Divergence rate (%) between the </w:t>
      </w:r>
      <w:r w:rsidRPr="003F6745">
        <w:rPr>
          <w:b/>
          <w:i/>
        </w:rPr>
        <w:t>Wolbachia</w:t>
      </w:r>
      <w:r w:rsidRPr="003F6745">
        <w:rPr>
          <w:b/>
        </w:rPr>
        <w:t xml:space="preserve"> strains and strain variants characterized from the </w:t>
      </w:r>
      <w:r w:rsidRPr="003F6745">
        <w:rPr>
          <w:b/>
          <w:i/>
        </w:rPr>
        <w:t>Mylothris</w:t>
      </w:r>
      <w:r w:rsidRPr="003F6745">
        <w:rPr>
          <w:b/>
        </w:rPr>
        <w:t xml:space="preserve"> butterflies and the </w:t>
      </w:r>
      <w:r w:rsidRPr="003F6745">
        <w:rPr>
          <w:b/>
          <w:i/>
        </w:rPr>
        <w:t>Bicyclus</w:t>
      </w:r>
      <w:r w:rsidRPr="003F6745">
        <w:rPr>
          <w:b/>
        </w:rPr>
        <w:t xml:space="preserve"> butterflies (as characterized in this study and by </w:t>
      </w:r>
      <w:r w:rsidRPr="003F6745">
        <w:rPr>
          <w:b/>
        </w:rPr>
        <w:fldChar w:fldCharType="begin"/>
      </w:r>
      <w:r>
        <w:rPr>
          <w:b/>
        </w:rPr>
        <w:instrText xml:space="preserve"> ADDIN EN.CITE &lt;EndNote&gt;&lt;Cite&gt;&lt;Author&gt;Duplouy&lt;/Author&gt;&lt;Year&gt;2018&lt;/Year&gt;&lt;RecNum&gt;227&lt;/RecNum&gt;&lt;DisplayText&gt;(Duplouy and Brattstrom 2018)&lt;/DisplayText&gt;&lt;record&gt;&lt;rec-number&gt;227&lt;/rec-number&gt;&lt;foreign-keys&gt;&lt;key app="EN" db-id="z9treerx4x2w5te9z5uva0v2ef05wzv5d5ez" timestamp="1583610297"&gt;227&lt;/key&gt;&lt;/foreign-keys&gt;&lt;ref-type name="Journal Article"&gt;17&lt;/ref-type&gt;&lt;contributors&gt;&lt;authors&gt;&lt;author&gt;Duplouy, A.&lt;/author&gt;&lt;author&gt;Brattstrom, O.&lt;/author&gt;&lt;/authors&gt;&lt;/contributors&gt;&lt;auth-address&gt;Metapopulation Research Centre, Department of Biosciences, The University of Helsinki, PL65 Viikinkaari 1, FI-00014, Helsinki, Finland.&amp;#xD;Department of Zoology, University of Cambridge, Downing Street, Cambridge, CB2 3EJ, UK. ob269@cam.ac.uk.&lt;/auth-address&gt;&lt;titles&gt;&lt;title&gt;Wolbachia in the Genus Bicyclus: a Forgotten Player&lt;/title&gt;&lt;secondary-title&gt;Microb Ecol&lt;/secondary-title&gt;&lt;/titles&gt;&lt;periodical&gt;&lt;full-title&gt;Microb Ecol&lt;/full-title&gt;&lt;/periodical&gt;&lt;pages&gt;255-263&lt;/pages&gt;&lt;volume&gt;75&lt;/volume&gt;&lt;number&gt;1&lt;/number&gt;&lt;edition&gt;2017/07/14&lt;/edition&gt;&lt;keywords&gt;&lt;keyword&gt;Animals&lt;/keyword&gt;&lt;keyword&gt;Biological Evolution&lt;/keyword&gt;&lt;keyword&gt;Butterflies/growth &amp;amp; development/*microbiology/physiology&lt;/keyword&gt;&lt;keyword&gt;Phylogeny&lt;/keyword&gt;&lt;keyword&gt;Symbiosis&lt;/keyword&gt;&lt;keyword&gt;Wolbachia/classification/genetics/*isolation &amp;amp; purification/physiology&lt;/keyword&gt;&lt;keyword&gt;Bicyclus anynana&lt;/keyword&gt;&lt;keyword&gt;Butterfly&lt;/keyword&gt;&lt;keyword&gt;Model organism&lt;/keyword&gt;&lt;/keywords&gt;&lt;dates&gt;&lt;year&gt;2018&lt;/year&gt;&lt;pub-dates&gt;&lt;date&gt;Jan&lt;/date&gt;&lt;/pub-dates&gt;&lt;/dates&gt;&lt;isbn&gt;1432-184X (Electronic)&amp;#xD;0095-3628 (Linking)&lt;/isbn&gt;&lt;accession-num&gt;28702705&lt;/accession-num&gt;&lt;urls&gt;&lt;related-urls&gt;&lt;url&gt;https://www.ncbi.nlm.nih.gov/pubmed/28702705&lt;/url&gt;&lt;/related-urls&gt;&lt;/urls&gt;&lt;custom2&gt;PMC5742604&lt;/custom2&gt;&lt;electronic-resource-num&gt;10.1007/s00248-017-1024-9&lt;/electronic-resource-num&gt;&lt;/record&gt;&lt;/Cite&gt;&lt;/EndNote&gt;</w:instrText>
      </w:r>
      <w:r w:rsidRPr="003F6745">
        <w:rPr>
          <w:b/>
        </w:rPr>
        <w:fldChar w:fldCharType="separate"/>
      </w:r>
      <w:r>
        <w:rPr>
          <w:b/>
          <w:noProof/>
        </w:rPr>
        <w:t>(Duplouy and Brattstrom 2018)</w:t>
      </w:r>
      <w:r w:rsidRPr="003F6745">
        <w:rPr>
          <w:b/>
        </w:rPr>
        <w:fldChar w:fldCharType="end"/>
      </w:r>
      <w:r w:rsidRPr="003F6745">
        <w:rPr>
          <w:b/>
        </w:rPr>
        <w:t>)</w:t>
      </w:r>
      <w:r w:rsidRPr="003F6745">
        <w:t>. Central cells colored in accordance with degree of similarity between strains (white: less than 75% similarity, gray: between 75 and 97% similarity, dark-gray: more than 97% similarity).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C14CAA" w:rsidRPr="003F6745" w:rsidTr="00FB1C45">
        <w:trPr>
          <w:trHeight w:val="567"/>
        </w:trPr>
        <w:tc>
          <w:tcPr>
            <w:tcW w:w="1696" w:type="dxa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 w:rsidRPr="003F6745">
              <w:rPr>
                <w:b/>
              </w:rPr>
              <w:t>Strain</w:t>
            </w:r>
          </w:p>
        </w:tc>
        <w:tc>
          <w:tcPr>
            <w:tcW w:w="1329" w:type="dxa"/>
            <w:shd w:val="clear" w:color="auto" w:fill="F596FF"/>
          </w:tcPr>
          <w:p w:rsidR="00C14CAA" w:rsidRPr="0016058A" w:rsidRDefault="00C14CAA" w:rsidP="00FB1C45">
            <w:pPr>
              <w:spacing w:line="360" w:lineRule="auto"/>
            </w:pPr>
            <w:r>
              <w:rPr>
                <w:b/>
              </w:rPr>
              <w:t>1: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Muni_A</w:t>
            </w:r>
            <w:proofErr w:type="spellEnd"/>
          </w:p>
        </w:tc>
        <w:tc>
          <w:tcPr>
            <w:tcW w:w="1329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 w:rsidRPr="003F6745">
              <w:rPr>
                <w:b/>
              </w:rPr>
              <w:t>2</w:t>
            </w:r>
            <w:r>
              <w:rPr>
                <w:b/>
              </w:rPr>
              <w:t>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Mcra_A</w:t>
            </w:r>
            <w:proofErr w:type="spellEnd"/>
          </w:p>
        </w:tc>
        <w:tc>
          <w:tcPr>
            <w:tcW w:w="132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5: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Msag_B</w:t>
            </w:r>
            <w:proofErr w:type="spellEnd"/>
          </w:p>
        </w:tc>
        <w:tc>
          <w:tcPr>
            <w:tcW w:w="132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7: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Mtri_B</w:t>
            </w:r>
            <w:proofErr w:type="spellEnd"/>
          </w:p>
        </w:tc>
        <w:tc>
          <w:tcPr>
            <w:tcW w:w="132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8: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Mcar_B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9: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</w:t>
            </w:r>
            <w:r w:rsidRPr="0016058A">
              <w:t>rho</w:t>
            </w:r>
            <w:r w:rsidRPr="003F6745">
              <w:rPr>
                <w:i/>
              </w:rPr>
              <w:t>_B</w:t>
            </w:r>
            <w:proofErr w:type="spellEnd"/>
          </w:p>
        </w:tc>
        <w:tc>
          <w:tcPr>
            <w:tcW w:w="1329" w:type="dxa"/>
            <w:shd w:val="clear" w:color="auto" w:fill="00B0F0"/>
          </w:tcPr>
          <w:p w:rsidR="00C14CAA" w:rsidRPr="0016058A" w:rsidRDefault="00C14CAA" w:rsidP="00FB1C45">
            <w:pPr>
              <w:spacing w:line="360" w:lineRule="auto"/>
            </w:pPr>
            <w:r>
              <w:rPr>
                <w:b/>
              </w:rPr>
              <w:t>10:</w:t>
            </w:r>
            <w:r w:rsidRPr="003F6745">
              <w:rPr>
                <w:i/>
              </w:rPr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Maga_B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11: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Mduc_B</w:t>
            </w:r>
            <w:proofErr w:type="spellEnd"/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Bman_A</w:t>
            </w:r>
            <w:proofErr w:type="spellEnd"/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73,1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70,2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70,2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70,4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70,3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70,8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Baur_A</w:t>
            </w:r>
            <w:proofErr w:type="spellEnd"/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73,9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70,2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70,2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70,4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70,3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71</w:t>
            </w:r>
            <w:r>
              <w:rPr>
                <w:rFonts w:cs="Calibri"/>
                <w:color w:val="000000"/>
              </w:rPr>
              <w:t>,0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F8BD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Bxen_A</w:t>
            </w:r>
            <w:proofErr w:type="spellEnd"/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73,3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73,7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70,4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70,4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70,7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71</w:t>
            </w:r>
            <w:r>
              <w:rPr>
                <w:rFonts w:cs="Calibri"/>
                <w:color w:val="000000"/>
              </w:rPr>
              <w:t>,0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F596FF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Beva_A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86,3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86,7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76,7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76,7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76,7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76,6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74,1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16058A" w:rsidRDefault="00C14CAA" w:rsidP="00FB1C45">
            <w:pPr>
              <w:spacing w:line="360" w:lineRule="auto"/>
            </w:pPr>
            <w:r>
              <w:rPr>
                <w:b/>
              </w:rPr>
              <w:t>3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Bsang_B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99,2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98,9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80,9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Bpav_B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75,4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99,2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99,2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99,2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81,3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Bxen_B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74,8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80,5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Bsyl_B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74,5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74,7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80,4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Bjac_B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75,1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99,2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98,4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80,7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Beva_B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75,4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98,2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80,3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Bden_B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74,5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74,7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99,2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99,6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98,4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80,2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00B0F0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Bani_B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74,8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98,6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80,1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B6DDE8" w:themeFill="accent5" w:themeFillTint="66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  <w:r w:rsidRPr="003F6745">
              <w:rPr>
                <w:b/>
              </w:rPr>
              <w:t xml:space="preserve">: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Btri_B</w:t>
            </w:r>
            <w:proofErr w:type="spellEnd"/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72,9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73,2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81,2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80,2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80,8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80,8</w:t>
            </w:r>
          </w:p>
        </w:tc>
        <w:tc>
          <w:tcPr>
            <w:tcW w:w="1329" w:type="dxa"/>
            <w:shd w:val="clear" w:color="auto" w:fill="808080" w:themeFill="background1" w:themeFillShade="80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99,4</w:t>
            </w:r>
          </w:p>
        </w:tc>
      </w:tr>
      <w:tr w:rsidR="00C14CAA" w:rsidRPr="003F6745" w:rsidTr="00FB1C45">
        <w:trPr>
          <w:trHeight w:val="567"/>
        </w:trPr>
        <w:tc>
          <w:tcPr>
            <w:tcW w:w="1696" w:type="dxa"/>
            <w:shd w:val="clear" w:color="auto" w:fill="99FFFC"/>
          </w:tcPr>
          <w:p w:rsidR="00C14CAA" w:rsidRPr="003F6745" w:rsidRDefault="00C14CAA" w:rsidP="00FB1C45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  <w:r w:rsidRPr="003F6745">
              <w:rPr>
                <w:b/>
              </w:rPr>
              <w:t>:</w:t>
            </w:r>
            <w:r w:rsidRPr="003F6745">
              <w:t xml:space="preserve"> </w:t>
            </w:r>
            <w:proofErr w:type="spellStart"/>
            <w:r w:rsidRPr="003F6745">
              <w:rPr>
                <w:i/>
              </w:rPr>
              <w:t>w</w:t>
            </w:r>
            <w:r w:rsidRPr="003F6745">
              <w:t>Btae_B</w:t>
            </w:r>
            <w:proofErr w:type="spellEnd"/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73,7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75,9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75,9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75,9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76,7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14CAA" w:rsidRPr="003F6745" w:rsidRDefault="00C14CAA" w:rsidP="00FB1C45">
            <w:pPr>
              <w:spacing w:line="360" w:lineRule="auto"/>
            </w:pPr>
            <w:r w:rsidRPr="003F6745">
              <w:rPr>
                <w:rFonts w:cs="Calibri"/>
                <w:color w:val="000000"/>
              </w:rPr>
              <w:t>82</w:t>
            </w:r>
            <w:r>
              <w:rPr>
                <w:rFonts w:cs="Calibri"/>
                <w:color w:val="000000"/>
              </w:rPr>
              <w:t>,0</w:t>
            </w:r>
          </w:p>
        </w:tc>
      </w:tr>
    </w:tbl>
    <w:p w:rsidR="00C14CAA" w:rsidRPr="003F6745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  <w:sectPr w:rsidR="00C14CAA" w:rsidRPr="003F6745" w:rsidSect="00724773">
          <w:pgSz w:w="16840" w:h="11901" w:orient="landscape"/>
          <w:pgMar w:top="1797" w:right="1440" w:bottom="1797" w:left="1440" w:header="709" w:footer="709" w:gutter="0"/>
          <w:lnNumType w:countBy="1" w:restart="continuous"/>
          <w:cols w:space="708"/>
          <w:docGrid w:linePitch="360"/>
        </w:sectPr>
      </w:pPr>
    </w:p>
    <w:p w:rsidR="00C14CAA" w:rsidRDefault="00C14CAA" w:rsidP="00C14CAA">
      <w:pPr>
        <w:spacing w:line="360" w:lineRule="auto"/>
      </w:pPr>
      <w:r w:rsidRPr="00053949">
        <w:rPr>
          <w:b/>
        </w:rPr>
        <w:t>Figure S1:</w:t>
      </w:r>
      <w:r w:rsidRPr="003F6745">
        <w:t xml:space="preserve"> </w:t>
      </w:r>
      <w:r w:rsidRPr="003F6745">
        <w:rPr>
          <w:b/>
        </w:rPr>
        <w:t xml:space="preserve">Rooted phylogenetic relationships of the concatenated MLST and </w:t>
      </w:r>
      <w:proofErr w:type="spellStart"/>
      <w:r w:rsidRPr="003F6745">
        <w:rPr>
          <w:b/>
          <w:i/>
        </w:rPr>
        <w:t>wsp</w:t>
      </w:r>
      <w:proofErr w:type="spellEnd"/>
      <w:r w:rsidRPr="003F6745">
        <w:rPr>
          <w:b/>
        </w:rPr>
        <w:t xml:space="preserve"> </w:t>
      </w:r>
      <w:r>
        <w:rPr>
          <w:b/>
        </w:rPr>
        <w:t>genes sequences</w:t>
      </w:r>
      <w:r w:rsidRPr="003F6745">
        <w:rPr>
          <w:b/>
        </w:rPr>
        <w:t xml:space="preserve"> from the different </w:t>
      </w:r>
      <w:r w:rsidRPr="003F6745">
        <w:rPr>
          <w:b/>
          <w:i/>
        </w:rPr>
        <w:t>Wolbachia</w:t>
      </w:r>
      <w:r w:rsidRPr="003F6745">
        <w:rPr>
          <w:b/>
        </w:rPr>
        <w:t xml:space="preserve"> characterized from the </w:t>
      </w:r>
      <w:r w:rsidRPr="003F6745">
        <w:rPr>
          <w:b/>
          <w:i/>
        </w:rPr>
        <w:t xml:space="preserve">Mylothris </w:t>
      </w:r>
      <w:r w:rsidRPr="003F6745">
        <w:rPr>
          <w:b/>
        </w:rPr>
        <w:t>butterflies</w:t>
      </w:r>
      <w:r w:rsidRPr="003F6745">
        <w:t xml:space="preserve">. Additional </w:t>
      </w:r>
      <w:r w:rsidRPr="003F6745">
        <w:rPr>
          <w:i/>
        </w:rPr>
        <w:t xml:space="preserve">Wolbachia </w:t>
      </w:r>
      <w:r w:rsidRPr="003F6745">
        <w:t xml:space="preserve">strains characterized from </w:t>
      </w:r>
      <w:proofErr w:type="spellStart"/>
      <w:r w:rsidRPr="001C4C84">
        <w:rPr>
          <w:i/>
        </w:rPr>
        <w:t>Brugya</w:t>
      </w:r>
      <w:proofErr w:type="spellEnd"/>
      <w:r w:rsidRPr="001C4C84">
        <w:rPr>
          <w:i/>
        </w:rPr>
        <w:t xml:space="preserve"> </w:t>
      </w:r>
      <w:proofErr w:type="spellStart"/>
      <w:r w:rsidRPr="001C4C84">
        <w:rPr>
          <w:i/>
        </w:rPr>
        <w:t>malayi</w:t>
      </w:r>
      <w:proofErr w:type="spellEnd"/>
      <w:r w:rsidRPr="003F6745">
        <w:t xml:space="preserve"> (D-</w:t>
      </w:r>
      <w:proofErr w:type="spellStart"/>
      <w:r w:rsidRPr="003F6745">
        <w:t>supergroup</w:t>
      </w:r>
      <w:proofErr w:type="spellEnd"/>
      <w:r w:rsidRPr="003F6745">
        <w:t xml:space="preserve"> strain) and from </w:t>
      </w:r>
      <w:proofErr w:type="spellStart"/>
      <w:r w:rsidRPr="001C4C84">
        <w:rPr>
          <w:i/>
        </w:rPr>
        <w:t>Opistophthalmus</w:t>
      </w:r>
      <w:proofErr w:type="spellEnd"/>
      <w:r w:rsidRPr="003F6745">
        <w:t xml:space="preserve"> scorpions (F-</w:t>
      </w:r>
      <w:proofErr w:type="spellStart"/>
      <w:r w:rsidRPr="003F6745">
        <w:t>supergroup</w:t>
      </w:r>
      <w:proofErr w:type="spellEnd"/>
      <w:r w:rsidRPr="003F6745">
        <w:t xml:space="preserve"> strains) were added as </w:t>
      </w:r>
      <w:proofErr w:type="spellStart"/>
      <w:r w:rsidRPr="003F6745">
        <w:t>outgroup</w:t>
      </w:r>
      <w:proofErr w:type="spellEnd"/>
      <w:r w:rsidRPr="003F6745">
        <w:t>. Habitat of the host is shown in right-circle.</w:t>
      </w:r>
    </w:p>
    <w:p w:rsidR="00C14CAA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</w:pPr>
      <w:r w:rsidRPr="00B723F7">
        <w:rPr>
          <w:b/>
        </w:rPr>
        <w:t>Figure S2:</w:t>
      </w:r>
      <w:r w:rsidRPr="003F6745">
        <w:t xml:space="preserve"> </w:t>
      </w:r>
      <w:r w:rsidRPr="003F6745">
        <w:rPr>
          <w:b/>
        </w:rPr>
        <w:t xml:space="preserve">Rooted phylogenetic relationships of the concatenated MLST and </w:t>
      </w:r>
      <w:proofErr w:type="spellStart"/>
      <w:r w:rsidRPr="003F6745">
        <w:rPr>
          <w:b/>
          <w:i/>
        </w:rPr>
        <w:t>wsp</w:t>
      </w:r>
      <w:proofErr w:type="spellEnd"/>
      <w:r w:rsidRPr="003F6745">
        <w:rPr>
          <w:b/>
        </w:rPr>
        <w:t xml:space="preserve"> </w:t>
      </w:r>
      <w:r>
        <w:rPr>
          <w:b/>
        </w:rPr>
        <w:t>gene</w:t>
      </w:r>
      <w:r w:rsidRPr="003F6745">
        <w:rPr>
          <w:b/>
        </w:rPr>
        <w:t>s</w:t>
      </w:r>
      <w:r>
        <w:rPr>
          <w:b/>
        </w:rPr>
        <w:t xml:space="preserve"> sequences</w:t>
      </w:r>
      <w:r w:rsidRPr="003F6745">
        <w:rPr>
          <w:b/>
        </w:rPr>
        <w:t xml:space="preserve"> from the </w:t>
      </w:r>
      <w:proofErr w:type="spellStart"/>
      <w:r w:rsidRPr="003F6745">
        <w:rPr>
          <w:b/>
          <w:i/>
        </w:rPr>
        <w:t>Bicylcus</w:t>
      </w:r>
      <w:proofErr w:type="spellEnd"/>
      <w:r w:rsidRPr="003F6745">
        <w:rPr>
          <w:b/>
          <w:i/>
        </w:rPr>
        <w:t xml:space="preserve"> </w:t>
      </w:r>
      <w:r w:rsidRPr="003F6745">
        <w:rPr>
          <w:b/>
        </w:rPr>
        <w:t>butterflies</w:t>
      </w:r>
      <w:r w:rsidRPr="003F6745">
        <w:t xml:space="preserve">. Additional </w:t>
      </w:r>
      <w:r w:rsidRPr="003F6745">
        <w:rPr>
          <w:i/>
        </w:rPr>
        <w:t xml:space="preserve">Wolbachia </w:t>
      </w:r>
      <w:r w:rsidRPr="003F6745">
        <w:t xml:space="preserve">strains characterized from </w:t>
      </w:r>
      <w:proofErr w:type="spellStart"/>
      <w:r w:rsidRPr="001C4C84">
        <w:rPr>
          <w:i/>
        </w:rPr>
        <w:t>Brugya</w:t>
      </w:r>
      <w:proofErr w:type="spellEnd"/>
      <w:r w:rsidRPr="001C4C84">
        <w:rPr>
          <w:i/>
        </w:rPr>
        <w:t xml:space="preserve"> </w:t>
      </w:r>
      <w:proofErr w:type="spellStart"/>
      <w:r w:rsidRPr="001C4C84">
        <w:rPr>
          <w:i/>
        </w:rPr>
        <w:t>malayi</w:t>
      </w:r>
      <w:proofErr w:type="spellEnd"/>
      <w:r w:rsidRPr="003F6745">
        <w:t xml:space="preserve"> (D-</w:t>
      </w:r>
      <w:proofErr w:type="spellStart"/>
      <w:r w:rsidRPr="003F6745">
        <w:t>supergroup</w:t>
      </w:r>
      <w:proofErr w:type="spellEnd"/>
      <w:r w:rsidRPr="003F6745">
        <w:t xml:space="preserve"> strain) and from </w:t>
      </w:r>
      <w:proofErr w:type="spellStart"/>
      <w:r w:rsidRPr="001C4C84">
        <w:rPr>
          <w:i/>
        </w:rPr>
        <w:t>Opistophthalmus</w:t>
      </w:r>
      <w:proofErr w:type="spellEnd"/>
      <w:r w:rsidRPr="001C4C84">
        <w:rPr>
          <w:i/>
        </w:rPr>
        <w:t xml:space="preserve"> </w:t>
      </w:r>
      <w:r w:rsidRPr="003F6745">
        <w:t>scorpions (F-</w:t>
      </w:r>
      <w:proofErr w:type="spellStart"/>
      <w:r w:rsidRPr="003F6745">
        <w:t>supergroup</w:t>
      </w:r>
      <w:proofErr w:type="spellEnd"/>
      <w:r w:rsidRPr="003F6745">
        <w:t xml:space="preserve"> strains) were added as </w:t>
      </w:r>
      <w:proofErr w:type="spellStart"/>
      <w:r w:rsidRPr="003F6745">
        <w:t>outgroup</w:t>
      </w:r>
      <w:proofErr w:type="spellEnd"/>
      <w:r w:rsidRPr="003F6745">
        <w:t>. Habitat of the host is shown in right-circle.</w:t>
      </w:r>
    </w:p>
    <w:p w:rsidR="00C14CAA" w:rsidRDefault="00C14CAA" w:rsidP="00C14CAA">
      <w:r>
        <w:br w:type="page"/>
      </w:r>
    </w:p>
    <w:p w:rsidR="00C14CAA" w:rsidRDefault="00C14CAA" w:rsidP="00C14CAA">
      <w:pPr>
        <w:spacing w:line="360" w:lineRule="auto"/>
      </w:pPr>
      <w:r>
        <w:t>Figure S1</w:t>
      </w:r>
    </w:p>
    <w:p w:rsidR="00C14CAA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</w:pPr>
      <w:r w:rsidRPr="003F6745">
        <w:rPr>
          <w:b/>
          <w:noProof/>
        </w:rPr>
        <w:drawing>
          <wp:inline distT="0" distB="0" distL="0" distR="0" wp14:anchorId="03E15219" wp14:editId="76173E81">
            <wp:extent cx="4773336" cy="425560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lothris-Concat-Habitat-March2020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6324" cy="4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AA" w:rsidRDefault="00C14CAA" w:rsidP="00C14CAA">
      <w:r>
        <w:br w:type="page"/>
      </w:r>
    </w:p>
    <w:p w:rsidR="00C14CAA" w:rsidRDefault="00C14CAA" w:rsidP="00C14CAA">
      <w:pPr>
        <w:spacing w:line="360" w:lineRule="auto"/>
      </w:pPr>
      <w:r>
        <w:t>Figure S2</w:t>
      </w:r>
    </w:p>
    <w:p w:rsidR="00C14CAA" w:rsidRDefault="00C14CAA" w:rsidP="00C14CAA">
      <w:pPr>
        <w:spacing w:line="360" w:lineRule="auto"/>
      </w:pPr>
    </w:p>
    <w:p w:rsidR="00C14CAA" w:rsidRPr="003F6745" w:rsidRDefault="00C14CAA" w:rsidP="00C14CAA">
      <w:pPr>
        <w:spacing w:line="360" w:lineRule="auto"/>
      </w:pPr>
      <w:r w:rsidRPr="003F6745">
        <w:rPr>
          <w:noProof/>
        </w:rPr>
        <w:drawing>
          <wp:inline distT="0" distB="0" distL="0" distR="0" wp14:anchorId="74C5C841" wp14:editId="62A06D4E">
            <wp:extent cx="6719582" cy="4310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cyclus-concat-March2020-Habitat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0179" cy="432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AA" w:rsidRPr="003F6745" w:rsidRDefault="00C14CAA" w:rsidP="00C14CAA">
      <w:pPr>
        <w:spacing w:line="360" w:lineRule="auto"/>
      </w:pPr>
    </w:p>
    <w:p w:rsidR="00280024" w:rsidRDefault="00280024"/>
    <w:sectPr w:rsidR="00280024" w:rsidSect="00724773">
      <w:footerReference w:type="even" r:id="rId7"/>
      <w:footerReference w:type="default" r:id="rId8"/>
      <w:pgSz w:w="16840" w:h="11901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1382572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0696" w:rsidRDefault="00C14CAA" w:rsidP="00F405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80696" w:rsidRDefault="00C14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16946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0696" w:rsidRDefault="00C14CAA" w:rsidP="00F405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:rsidR="00680696" w:rsidRDefault="00C14CA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AA"/>
    <w:rsid w:val="00280024"/>
    <w:rsid w:val="00C14CAA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93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4C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AA"/>
  </w:style>
  <w:style w:type="character" w:styleId="PageNumber">
    <w:name w:val="page number"/>
    <w:basedOn w:val="DefaultParagraphFont"/>
    <w:uiPriority w:val="99"/>
    <w:semiHidden/>
    <w:unhideWhenUsed/>
    <w:rsid w:val="00C14CAA"/>
  </w:style>
  <w:style w:type="character" w:styleId="LineNumber">
    <w:name w:val="line number"/>
    <w:basedOn w:val="DefaultParagraphFont"/>
    <w:uiPriority w:val="99"/>
    <w:semiHidden/>
    <w:unhideWhenUsed/>
    <w:rsid w:val="00C14C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4C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AA"/>
  </w:style>
  <w:style w:type="character" w:styleId="PageNumber">
    <w:name w:val="page number"/>
    <w:basedOn w:val="DefaultParagraphFont"/>
    <w:uiPriority w:val="99"/>
    <w:semiHidden/>
    <w:unhideWhenUsed/>
    <w:rsid w:val="00C14CAA"/>
  </w:style>
  <w:style w:type="character" w:styleId="LineNumber">
    <w:name w:val="line number"/>
    <w:basedOn w:val="DefaultParagraphFont"/>
    <w:uiPriority w:val="99"/>
    <w:semiHidden/>
    <w:unhideWhenUsed/>
    <w:rsid w:val="00C1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1307</Words>
  <Characters>7456</Characters>
  <Application>Microsoft Macintosh Word</Application>
  <DocSecurity>0</DocSecurity>
  <Lines>62</Lines>
  <Paragraphs>17</Paragraphs>
  <ScaleCrop>false</ScaleCrop>
  <Company>Lund University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dc:description/>
  <cp:lastModifiedBy>Anne Duplouy</cp:lastModifiedBy>
  <cp:revision>1</cp:revision>
  <dcterms:created xsi:type="dcterms:W3CDTF">2020-07-15T06:11:00Z</dcterms:created>
  <dcterms:modified xsi:type="dcterms:W3CDTF">2020-07-15T06:11:00Z</dcterms:modified>
</cp:coreProperties>
</file>