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7915" w:type="dxa"/>
        <w:tblLook w:val="04A0" w:firstRow="1" w:lastRow="0" w:firstColumn="1" w:lastColumn="0" w:noHBand="0" w:noVBand="1"/>
      </w:tblPr>
      <w:tblGrid>
        <w:gridCol w:w="1795"/>
        <w:gridCol w:w="1980"/>
        <w:gridCol w:w="1980"/>
        <w:gridCol w:w="2160"/>
      </w:tblGrid>
      <w:tr w:rsidR="005C3FD9" w:rsidRPr="00695675" w:rsidTr="00AA4EDA">
        <w:tc>
          <w:tcPr>
            <w:tcW w:w="7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9" w:rsidRPr="00733015" w:rsidRDefault="008D5FAD" w:rsidP="00AA4EDA">
            <w:pPr>
              <w:pStyle w:val="Rubrik3"/>
              <w:outlineLvl w:val="2"/>
              <w:rPr>
                <w:vertAlign w:val="superscript"/>
              </w:rPr>
            </w:pPr>
            <w:r>
              <w:t>Supplementary Table</w:t>
            </w:r>
            <w:r w:rsidR="00C447A2">
              <w:t xml:space="preserve"> </w:t>
            </w:r>
            <w:r w:rsidR="0067627B">
              <w:t>3</w:t>
            </w:r>
            <w:r w:rsidR="005C3FD9" w:rsidRPr="00695675">
              <w:t xml:space="preserve">. </w:t>
            </w:r>
            <w:r w:rsidR="00733015">
              <w:t>Sensitivity analys</w:t>
            </w:r>
            <w:r w:rsidR="008B5BCB">
              <w:t>i</w:t>
            </w:r>
            <w:r w:rsidR="00733015">
              <w:t xml:space="preserve">s. </w:t>
            </w:r>
            <w:r w:rsidR="005C3FD9" w:rsidRPr="00695675">
              <w:t>Comparison of mental well-being scores, using crude and multivariable linear regression</w:t>
            </w:r>
            <w:r w:rsidR="00733015">
              <w:rPr>
                <w:vertAlign w:val="superscript"/>
              </w:rPr>
              <w:t xml:space="preserve"> a</w:t>
            </w:r>
            <w:r w:rsidR="005C3FD9" w:rsidRPr="00695675">
              <w:t>.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rPr>
                <w:b/>
                <w:bCs/>
                <w:sz w:val="20"/>
                <w:szCs w:val="20"/>
              </w:rPr>
            </w:pPr>
            <w:r w:rsidRPr="00695675">
              <w:rPr>
                <w:b/>
                <w:bCs/>
                <w:sz w:val="20"/>
                <w:szCs w:val="20"/>
              </w:rPr>
              <w:t>Non-care-seekers vs care-seekers (among need-perceivers, n=</w:t>
            </w:r>
            <w:r w:rsidR="004E50E5">
              <w:rPr>
                <w:b/>
                <w:bCs/>
                <w:sz w:val="20"/>
                <w:szCs w:val="20"/>
              </w:rPr>
              <w:t>329</w:t>
            </w:r>
            <w:r w:rsidRPr="0069567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95675">
              <w:rPr>
                <w:sz w:val="20"/>
                <w:szCs w:val="20"/>
              </w:rPr>
              <w:t>Model 1</w:t>
            </w:r>
            <w:r w:rsidRPr="0069567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95675">
              <w:rPr>
                <w:sz w:val="20"/>
                <w:szCs w:val="20"/>
              </w:rPr>
              <w:t>Model 2</w:t>
            </w:r>
            <w:r w:rsidRPr="0069567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  <w:u w:val="single"/>
              </w:rPr>
            </w:pPr>
            <w:r w:rsidRPr="00695675">
              <w:rPr>
                <w:sz w:val="20"/>
                <w:szCs w:val="20"/>
                <w:u w:val="single"/>
              </w:rPr>
              <w:t>Time 1, 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rPr>
                <w:color w:val="000000"/>
                <w:sz w:val="20"/>
                <w:szCs w:val="20"/>
              </w:rPr>
            </w:pP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Unstandardi</w:t>
            </w:r>
            <w:r>
              <w:rPr>
                <w:sz w:val="20"/>
                <w:szCs w:val="20"/>
              </w:rPr>
              <w:t>s</w:t>
            </w:r>
            <w:r w:rsidRPr="00695675">
              <w:rPr>
                <w:sz w:val="20"/>
                <w:szCs w:val="20"/>
              </w:rPr>
              <w:t>ed B</w:t>
            </w:r>
            <w:r w:rsidRPr="00695675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-1.6</w:t>
            </w:r>
            <w:r w:rsidR="00FD63C4">
              <w:rPr>
                <w:color w:val="000000"/>
                <w:sz w:val="20"/>
                <w:szCs w:val="20"/>
              </w:rPr>
              <w:t>6</w:t>
            </w:r>
            <w:r w:rsidRPr="00695675">
              <w:rPr>
                <w:color w:val="000000"/>
                <w:sz w:val="20"/>
                <w:szCs w:val="20"/>
              </w:rPr>
              <w:t xml:space="preserve"> (-3.0</w:t>
            </w:r>
            <w:r w:rsidR="00FD63C4">
              <w:rPr>
                <w:color w:val="000000"/>
                <w:sz w:val="20"/>
                <w:szCs w:val="20"/>
              </w:rPr>
              <w:t>6</w:t>
            </w:r>
            <w:r w:rsidRPr="00695675">
              <w:rPr>
                <w:color w:val="000000"/>
                <w:sz w:val="20"/>
                <w:szCs w:val="20"/>
              </w:rPr>
              <w:t xml:space="preserve"> to -0.2</w:t>
            </w:r>
            <w:r w:rsidR="00FD63C4">
              <w:rPr>
                <w:color w:val="000000"/>
                <w:sz w:val="20"/>
                <w:szCs w:val="20"/>
              </w:rPr>
              <w:t>6</w:t>
            </w:r>
            <w:r w:rsidRPr="006956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10205"/>
                <w:sz w:val="20"/>
                <w:szCs w:val="20"/>
              </w:rPr>
            </w:pPr>
            <w:r w:rsidRPr="00695675">
              <w:rPr>
                <w:color w:val="010205"/>
                <w:sz w:val="20"/>
                <w:szCs w:val="20"/>
              </w:rPr>
              <w:t>-1.</w:t>
            </w:r>
            <w:r w:rsidR="00FD63C4">
              <w:rPr>
                <w:color w:val="010205"/>
                <w:sz w:val="20"/>
                <w:szCs w:val="20"/>
              </w:rPr>
              <w:t>38</w:t>
            </w:r>
            <w:r w:rsidRPr="00695675">
              <w:rPr>
                <w:color w:val="010205"/>
                <w:sz w:val="20"/>
                <w:szCs w:val="20"/>
              </w:rPr>
              <w:t xml:space="preserve"> </w:t>
            </w:r>
            <w:r w:rsidRPr="00695675">
              <w:rPr>
                <w:color w:val="000000"/>
                <w:sz w:val="20"/>
                <w:szCs w:val="20"/>
              </w:rPr>
              <w:t>(</w:t>
            </w:r>
            <w:r w:rsidRPr="00695675">
              <w:rPr>
                <w:color w:val="010205"/>
                <w:sz w:val="20"/>
                <w:szCs w:val="20"/>
              </w:rPr>
              <w:t>-2.8</w:t>
            </w:r>
            <w:r w:rsidR="00FD63C4">
              <w:rPr>
                <w:color w:val="010205"/>
                <w:sz w:val="20"/>
                <w:szCs w:val="20"/>
              </w:rPr>
              <w:t>0</w:t>
            </w:r>
            <w:r w:rsidRPr="00695675">
              <w:rPr>
                <w:color w:val="010205"/>
                <w:sz w:val="20"/>
                <w:szCs w:val="20"/>
              </w:rPr>
              <w:t xml:space="preserve"> </w:t>
            </w:r>
            <w:r w:rsidRPr="00695675">
              <w:rPr>
                <w:color w:val="000000"/>
                <w:sz w:val="20"/>
                <w:szCs w:val="20"/>
              </w:rPr>
              <w:t xml:space="preserve">to </w:t>
            </w:r>
            <w:r w:rsidRPr="00695675">
              <w:rPr>
                <w:color w:val="010205"/>
                <w:sz w:val="20"/>
                <w:szCs w:val="20"/>
              </w:rPr>
              <w:t>0.0</w:t>
            </w:r>
            <w:r w:rsidR="00FD63C4">
              <w:rPr>
                <w:color w:val="010205"/>
                <w:sz w:val="20"/>
                <w:szCs w:val="20"/>
              </w:rPr>
              <w:t>5</w:t>
            </w:r>
            <w:r w:rsidRPr="00695675">
              <w:rPr>
                <w:color w:val="010205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-2.4</w:t>
            </w:r>
            <w:r w:rsidR="00FD63C4">
              <w:rPr>
                <w:color w:val="000000"/>
                <w:sz w:val="20"/>
                <w:szCs w:val="20"/>
              </w:rPr>
              <w:t>5</w:t>
            </w:r>
            <w:r w:rsidRPr="00695675">
              <w:rPr>
                <w:color w:val="000000"/>
                <w:sz w:val="20"/>
                <w:szCs w:val="20"/>
              </w:rPr>
              <w:t xml:space="preserve"> (-3.8</w:t>
            </w:r>
            <w:r w:rsidR="00FD63C4">
              <w:rPr>
                <w:color w:val="000000"/>
                <w:sz w:val="20"/>
                <w:szCs w:val="20"/>
              </w:rPr>
              <w:t>1</w:t>
            </w:r>
            <w:r w:rsidRPr="00695675">
              <w:rPr>
                <w:color w:val="000000"/>
                <w:sz w:val="20"/>
                <w:szCs w:val="20"/>
              </w:rPr>
              <w:t xml:space="preserve"> </w:t>
            </w:r>
            <w:r w:rsidRPr="00695675">
              <w:rPr>
                <w:color w:val="010205"/>
                <w:sz w:val="20"/>
                <w:szCs w:val="20"/>
              </w:rPr>
              <w:t xml:space="preserve">to </w:t>
            </w:r>
            <w:r w:rsidRPr="00695675">
              <w:rPr>
                <w:color w:val="000000"/>
                <w:sz w:val="20"/>
                <w:szCs w:val="20"/>
              </w:rPr>
              <w:t>-1.1</w:t>
            </w:r>
            <w:r w:rsidR="00FD63C4">
              <w:rPr>
                <w:color w:val="000000"/>
                <w:sz w:val="20"/>
                <w:szCs w:val="20"/>
              </w:rPr>
              <w:t>0</w:t>
            </w:r>
            <w:r w:rsidRPr="00695675">
              <w:rPr>
                <w:color w:val="010205"/>
                <w:sz w:val="20"/>
                <w:szCs w:val="20"/>
              </w:rPr>
              <w:t>)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10205"/>
                <w:sz w:val="20"/>
                <w:szCs w:val="20"/>
              </w:rPr>
            </w:pPr>
            <w:r w:rsidRPr="00695675">
              <w:rPr>
                <w:color w:val="010205"/>
                <w:sz w:val="20"/>
                <w:szCs w:val="20"/>
              </w:rPr>
              <w:t>0.0</w:t>
            </w:r>
            <w:r w:rsidR="00FD63C4">
              <w:rPr>
                <w:color w:val="010205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</w:t>
            </w:r>
            <w:r w:rsidR="00FD63C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  <w:u w:val="single"/>
              </w:rPr>
            </w:pPr>
            <w:r w:rsidRPr="00695675">
              <w:rPr>
                <w:sz w:val="20"/>
                <w:szCs w:val="20"/>
                <w:u w:val="single"/>
              </w:rPr>
              <w:t>Time 2, 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Unstandardi</w:t>
            </w:r>
            <w:r>
              <w:rPr>
                <w:sz w:val="20"/>
                <w:szCs w:val="20"/>
              </w:rPr>
              <w:t>s</w:t>
            </w:r>
            <w:r w:rsidRPr="00695675">
              <w:rPr>
                <w:sz w:val="20"/>
                <w:szCs w:val="20"/>
              </w:rPr>
              <w:t>ed B</w:t>
            </w:r>
            <w:r w:rsidRPr="0069567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-0.</w:t>
            </w:r>
            <w:r w:rsidR="004744A4">
              <w:rPr>
                <w:color w:val="000000"/>
                <w:sz w:val="20"/>
                <w:szCs w:val="20"/>
              </w:rPr>
              <w:t>20</w:t>
            </w:r>
            <w:r w:rsidRPr="00695675">
              <w:rPr>
                <w:color w:val="000000"/>
                <w:sz w:val="20"/>
                <w:szCs w:val="20"/>
              </w:rPr>
              <w:t xml:space="preserve"> (-1.6</w:t>
            </w:r>
            <w:r w:rsidR="004744A4">
              <w:rPr>
                <w:color w:val="000000"/>
                <w:sz w:val="20"/>
                <w:szCs w:val="20"/>
              </w:rPr>
              <w:t>6</w:t>
            </w:r>
            <w:r w:rsidRPr="00695675">
              <w:rPr>
                <w:color w:val="000000"/>
                <w:sz w:val="20"/>
                <w:szCs w:val="20"/>
              </w:rPr>
              <w:t xml:space="preserve"> to 1.</w:t>
            </w:r>
            <w:r w:rsidR="004744A4">
              <w:rPr>
                <w:color w:val="000000"/>
                <w:sz w:val="20"/>
                <w:szCs w:val="20"/>
              </w:rPr>
              <w:t>25</w:t>
            </w:r>
            <w:r w:rsidRPr="006956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5675">
              <w:rPr>
                <w:color w:val="000000" w:themeColor="text1"/>
                <w:sz w:val="20"/>
                <w:szCs w:val="20"/>
              </w:rPr>
              <w:t>0.0</w:t>
            </w:r>
            <w:r w:rsidR="004744A4">
              <w:rPr>
                <w:color w:val="000000" w:themeColor="text1"/>
                <w:sz w:val="20"/>
                <w:szCs w:val="20"/>
              </w:rPr>
              <w:t>3</w:t>
            </w:r>
            <w:r w:rsidRPr="00695675">
              <w:rPr>
                <w:color w:val="000000" w:themeColor="text1"/>
                <w:sz w:val="20"/>
                <w:szCs w:val="20"/>
              </w:rPr>
              <w:t xml:space="preserve"> (-1.</w:t>
            </w:r>
            <w:r w:rsidR="004744A4">
              <w:rPr>
                <w:color w:val="000000" w:themeColor="text1"/>
                <w:sz w:val="20"/>
                <w:szCs w:val="20"/>
              </w:rPr>
              <w:t>4</w:t>
            </w:r>
            <w:r w:rsidRPr="00695675">
              <w:rPr>
                <w:color w:val="000000" w:themeColor="text1"/>
                <w:sz w:val="20"/>
                <w:szCs w:val="20"/>
              </w:rPr>
              <w:t>5 to 1.5</w:t>
            </w:r>
            <w:r w:rsidR="004744A4">
              <w:rPr>
                <w:color w:val="000000" w:themeColor="text1"/>
                <w:sz w:val="20"/>
                <w:szCs w:val="20"/>
              </w:rPr>
              <w:t>2</w:t>
            </w:r>
            <w:r w:rsidRPr="0069567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-1.</w:t>
            </w:r>
            <w:r w:rsidR="004744A4">
              <w:rPr>
                <w:color w:val="000000"/>
                <w:sz w:val="20"/>
                <w:szCs w:val="20"/>
              </w:rPr>
              <w:t>08</w:t>
            </w:r>
            <w:r w:rsidRPr="00695675">
              <w:rPr>
                <w:color w:val="000000"/>
                <w:sz w:val="20"/>
                <w:szCs w:val="20"/>
              </w:rPr>
              <w:t xml:space="preserve"> (-2.5</w:t>
            </w:r>
            <w:r w:rsidR="004744A4">
              <w:rPr>
                <w:color w:val="000000"/>
                <w:sz w:val="20"/>
                <w:szCs w:val="20"/>
              </w:rPr>
              <w:t>1</w:t>
            </w:r>
            <w:r w:rsidRPr="00695675">
              <w:rPr>
                <w:color w:val="000000"/>
                <w:sz w:val="20"/>
                <w:szCs w:val="20"/>
              </w:rPr>
              <w:t xml:space="preserve"> </w:t>
            </w:r>
            <w:r w:rsidRPr="00695675">
              <w:rPr>
                <w:color w:val="010205"/>
                <w:sz w:val="20"/>
                <w:szCs w:val="20"/>
              </w:rPr>
              <w:t xml:space="preserve">to </w:t>
            </w:r>
            <w:r w:rsidRPr="00695675">
              <w:rPr>
                <w:color w:val="000000"/>
                <w:sz w:val="20"/>
                <w:szCs w:val="20"/>
              </w:rPr>
              <w:t>0.3</w:t>
            </w:r>
            <w:r w:rsidR="004744A4">
              <w:rPr>
                <w:color w:val="000000"/>
                <w:sz w:val="20"/>
                <w:szCs w:val="20"/>
              </w:rPr>
              <w:t>4</w:t>
            </w:r>
            <w:r w:rsidRPr="00695675">
              <w:rPr>
                <w:color w:val="010205"/>
                <w:sz w:val="20"/>
                <w:szCs w:val="20"/>
              </w:rPr>
              <w:t>)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</w:t>
            </w:r>
            <w:r w:rsidR="004744A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4744A4" w:rsidP="00AA4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C3FD9" w:rsidRPr="0069567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</w:t>
            </w:r>
            <w:r w:rsidR="004744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0.1</w:t>
            </w:r>
            <w:r w:rsidR="004744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3FD9" w:rsidRPr="00695675" w:rsidTr="00AA4EDA">
        <w:tc>
          <w:tcPr>
            <w:tcW w:w="791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b/>
                <w:bCs/>
                <w:sz w:val="20"/>
                <w:szCs w:val="20"/>
              </w:rPr>
              <w:t>Insufficient vs sufficient care-perceivers (among care-seekers, n=</w:t>
            </w:r>
            <w:r w:rsidR="004E50E5">
              <w:rPr>
                <w:b/>
                <w:bCs/>
                <w:sz w:val="20"/>
                <w:szCs w:val="20"/>
              </w:rPr>
              <w:t>202</w:t>
            </w:r>
            <w:r w:rsidRPr="0069567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  <w:u w:val="single"/>
              </w:rPr>
            </w:pPr>
            <w:r w:rsidRPr="00695675">
              <w:rPr>
                <w:sz w:val="20"/>
                <w:szCs w:val="20"/>
                <w:u w:val="single"/>
              </w:rPr>
              <w:t>Time 1, 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Unstandardi</w:t>
            </w:r>
            <w:r>
              <w:rPr>
                <w:sz w:val="20"/>
                <w:szCs w:val="20"/>
              </w:rPr>
              <w:t>s</w:t>
            </w:r>
            <w:r w:rsidRPr="00695675">
              <w:rPr>
                <w:sz w:val="20"/>
                <w:szCs w:val="20"/>
              </w:rPr>
              <w:t>ed B</w:t>
            </w:r>
            <w:r w:rsidRPr="00695675">
              <w:rPr>
                <w:sz w:val="20"/>
                <w:szCs w:val="20"/>
                <w:vertAlign w:val="superscript"/>
              </w:rPr>
              <w:t>1</w:t>
            </w:r>
            <w:r w:rsidRPr="00695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-2.</w:t>
            </w:r>
            <w:r w:rsidR="00CB7A85">
              <w:rPr>
                <w:color w:val="000000"/>
                <w:sz w:val="20"/>
                <w:szCs w:val="20"/>
              </w:rPr>
              <w:t>55</w:t>
            </w:r>
            <w:r w:rsidRPr="00695675">
              <w:rPr>
                <w:color w:val="000000"/>
                <w:sz w:val="20"/>
                <w:szCs w:val="20"/>
              </w:rPr>
              <w:t xml:space="preserve"> (-4.</w:t>
            </w:r>
            <w:r w:rsidR="00CB7A85">
              <w:rPr>
                <w:color w:val="000000"/>
                <w:sz w:val="20"/>
                <w:szCs w:val="20"/>
              </w:rPr>
              <w:t>54</w:t>
            </w:r>
            <w:r w:rsidRPr="00695675">
              <w:rPr>
                <w:color w:val="000000"/>
                <w:sz w:val="20"/>
                <w:szCs w:val="20"/>
              </w:rPr>
              <w:t xml:space="preserve"> to -0.</w:t>
            </w:r>
            <w:r w:rsidR="00CB7A85">
              <w:rPr>
                <w:color w:val="000000"/>
                <w:sz w:val="20"/>
                <w:szCs w:val="20"/>
              </w:rPr>
              <w:t>57</w:t>
            </w:r>
            <w:r w:rsidRPr="006956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-2.</w:t>
            </w:r>
            <w:r w:rsidR="00CB7A85">
              <w:rPr>
                <w:color w:val="000000"/>
                <w:sz w:val="20"/>
                <w:szCs w:val="20"/>
              </w:rPr>
              <w:t>52</w:t>
            </w:r>
            <w:r w:rsidRPr="00695675">
              <w:rPr>
                <w:color w:val="000000"/>
                <w:sz w:val="20"/>
                <w:szCs w:val="20"/>
              </w:rPr>
              <w:t xml:space="preserve"> (-4.35 to -0.</w:t>
            </w:r>
            <w:r w:rsidR="00CB7A85">
              <w:rPr>
                <w:color w:val="000000"/>
                <w:sz w:val="20"/>
                <w:szCs w:val="20"/>
              </w:rPr>
              <w:t>50</w:t>
            </w:r>
            <w:r w:rsidRPr="00695675">
              <w:rPr>
                <w:color w:val="010205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-1.</w:t>
            </w:r>
            <w:r w:rsidR="00CB7A85">
              <w:rPr>
                <w:color w:val="000000"/>
                <w:sz w:val="20"/>
                <w:szCs w:val="20"/>
              </w:rPr>
              <w:t>91</w:t>
            </w:r>
            <w:r w:rsidRPr="00695675">
              <w:rPr>
                <w:color w:val="000000"/>
                <w:sz w:val="20"/>
                <w:szCs w:val="20"/>
              </w:rPr>
              <w:t xml:space="preserve"> (-3.</w:t>
            </w:r>
            <w:r w:rsidR="00CB7A85">
              <w:rPr>
                <w:color w:val="000000"/>
                <w:sz w:val="20"/>
                <w:szCs w:val="20"/>
              </w:rPr>
              <w:t>71</w:t>
            </w:r>
            <w:r w:rsidRPr="00695675">
              <w:rPr>
                <w:color w:val="000000"/>
                <w:sz w:val="20"/>
                <w:szCs w:val="20"/>
              </w:rPr>
              <w:t xml:space="preserve"> </w:t>
            </w:r>
            <w:r w:rsidRPr="00695675">
              <w:rPr>
                <w:color w:val="010205"/>
                <w:sz w:val="20"/>
                <w:szCs w:val="20"/>
              </w:rPr>
              <w:t xml:space="preserve">to </w:t>
            </w:r>
            <w:r w:rsidR="00CB7A85">
              <w:rPr>
                <w:color w:val="010205"/>
                <w:sz w:val="20"/>
                <w:szCs w:val="20"/>
              </w:rPr>
              <w:t>-</w:t>
            </w:r>
            <w:r w:rsidRPr="00695675">
              <w:rPr>
                <w:color w:val="000000"/>
                <w:sz w:val="20"/>
                <w:szCs w:val="20"/>
              </w:rPr>
              <w:t>0.</w:t>
            </w:r>
            <w:r w:rsidR="00CB7A85">
              <w:rPr>
                <w:color w:val="000000"/>
                <w:sz w:val="20"/>
                <w:szCs w:val="20"/>
              </w:rPr>
              <w:t>10</w:t>
            </w:r>
            <w:r w:rsidRPr="00695675">
              <w:rPr>
                <w:color w:val="010205"/>
                <w:sz w:val="20"/>
                <w:szCs w:val="20"/>
              </w:rPr>
              <w:t>)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4910B2" w:rsidRDefault="004910B2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4910B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4910B2" w:rsidRDefault="004910B2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4910B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</w:t>
            </w:r>
            <w:r w:rsidR="004910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0.28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  <w:u w:val="single"/>
              </w:rPr>
            </w:pPr>
            <w:r w:rsidRPr="00695675">
              <w:rPr>
                <w:sz w:val="20"/>
                <w:szCs w:val="20"/>
                <w:u w:val="single"/>
              </w:rPr>
              <w:t>Time 2, 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sz w:val="20"/>
                <w:szCs w:val="20"/>
              </w:rPr>
            </w:pPr>
          </w:p>
        </w:tc>
      </w:tr>
      <w:tr w:rsidR="004910B2" w:rsidRPr="00695675" w:rsidTr="00AA4EDA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4910B2" w:rsidRPr="00695675" w:rsidRDefault="004910B2" w:rsidP="004910B2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Unstandardi</w:t>
            </w:r>
            <w:r>
              <w:rPr>
                <w:sz w:val="20"/>
                <w:szCs w:val="20"/>
              </w:rPr>
              <w:t>s</w:t>
            </w:r>
            <w:r w:rsidRPr="00695675">
              <w:rPr>
                <w:sz w:val="20"/>
                <w:szCs w:val="20"/>
              </w:rPr>
              <w:t>ed B</w:t>
            </w:r>
            <w:r w:rsidRPr="00695675">
              <w:rPr>
                <w:sz w:val="20"/>
                <w:szCs w:val="20"/>
                <w:vertAlign w:val="superscript"/>
              </w:rPr>
              <w:t>1</w:t>
            </w:r>
            <w:r w:rsidRPr="00695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10B2" w:rsidRPr="00695675" w:rsidRDefault="004910B2" w:rsidP="004910B2">
            <w:pPr>
              <w:jc w:val="center"/>
              <w:rPr>
                <w:color w:val="000000"/>
                <w:sz w:val="20"/>
                <w:szCs w:val="20"/>
              </w:rPr>
            </w:pPr>
            <w:r w:rsidRPr="003A4905">
              <w:rPr>
                <w:color w:val="000000"/>
                <w:sz w:val="20"/>
                <w:szCs w:val="20"/>
              </w:rPr>
              <w:t>-0.75 (</w:t>
            </w:r>
            <w:r w:rsidRPr="003A4905">
              <w:rPr>
                <w:color w:val="010205"/>
                <w:sz w:val="20"/>
                <w:szCs w:val="20"/>
              </w:rPr>
              <w:t>-2.86 to 1.36)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10B2" w:rsidRPr="003A4905" w:rsidRDefault="004910B2" w:rsidP="004910B2">
            <w:pPr>
              <w:rPr>
                <w:color w:val="000000"/>
                <w:sz w:val="20"/>
                <w:szCs w:val="20"/>
              </w:rPr>
            </w:pPr>
            <w:r w:rsidRPr="003A4905">
              <w:rPr>
                <w:color w:val="000000"/>
                <w:sz w:val="20"/>
                <w:szCs w:val="20"/>
              </w:rPr>
              <w:t>-0.72 (</w:t>
            </w:r>
            <w:r w:rsidRPr="003A4905">
              <w:rPr>
                <w:color w:val="010205"/>
                <w:sz w:val="20"/>
                <w:szCs w:val="20"/>
              </w:rPr>
              <w:t>-2.86 to 1.41)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0B2" w:rsidRPr="00695675" w:rsidRDefault="004910B2" w:rsidP="004910B2">
            <w:pPr>
              <w:jc w:val="center"/>
              <w:rPr>
                <w:color w:val="000000"/>
                <w:sz w:val="20"/>
                <w:szCs w:val="20"/>
              </w:rPr>
            </w:pPr>
            <w:r w:rsidRPr="003A4905">
              <w:rPr>
                <w:color w:val="000000"/>
                <w:sz w:val="20"/>
                <w:szCs w:val="20"/>
              </w:rPr>
              <w:t>-0.16 (</w:t>
            </w:r>
            <w:r w:rsidRPr="003A4905">
              <w:rPr>
                <w:color w:val="010205"/>
                <w:sz w:val="20"/>
                <w:szCs w:val="20"/>
              </w:rPr>
              <w:t>-2.10 to 1.79)</w:t>
            </w:r>
          </w:p>
        </w:tc>
      </w:tr>
      <w:tr w:rsidR="005C3FD9" w:rsidRPr="00695675" w:rsidTr="00AA4EDA">
        <w:trPr>
          <w:trHeight w:val="117"/>
        </w:trPr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</w:t>
            </w:r>
            <w:r w:rsidR="00F35C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</w:t>
            </w:r>
            <w:r w:rsidR="00F35C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</w:t>
            </w:r>
            <w:r w:rsidR="00F35C14">
              <w:rPr>
                <w:color w:val="000000"/>
                <w:sz w:val="20"/>
                <w:szCs w:val="20"/>
              </w:rPr>
              <w:t>87</w:t>
            </w:r>
          </w:p>
        </w:tc>
      </w:tr>
      <w:tr w:rsidR="005C3FD9" w:rsidRPr="00695675" w:rsidTr="00AA4EDA">
        <w:tc>
          <w:tcPr>
            <w:tcW w:w="1795" w:type="dxa"/>
            <w:tcBorders>
              <w:top w:val="nil"/>
              <w:right w:val="nil"/>
            </w:tcBorders>
          </w:tcPr>
          <w:p w:rsidR="005C3FD9" w:rsidRPr="00695675" w:rsidRDefault="005C3FD9" w:rsidP="00AA4EDA">
            <w:pPr>
              <w:rPr>
                <w:sz w:val="20"/>
                <w:szCs w:val="20"/>
              </w:rPr>
            </w:pPr>
            <w:r w:rsidRPr="00695675">
              <w:rPr>
                <w:sz w:val="20"/>
                <w:szCs w:val="20"/>
              </w:rPr>
              <w:t>R2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</w:t>
            </w:r>
            <w:r w:rsidR="00F35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0.0</w:t>
            </w:r>
            <w:r w:rsidR="00F3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</w:tcPr>
          <w:p w:rsidR="005C3FD9" w:rsidRPr="00695675" w:rsidRDefault="005C3FD9" w:rsidP="00AA4EDA">
            <w:pPr>
              <w:jc w:val="center"/>
              <w:rPr>
                <w:color w:val="000000"/>
                <w:sz w:val="20"/>
                <w:szCs w:val="20"/>
              </w:rPr>
            </w:pPr>
            <w:r w:rsidRPr="00695675">
              <w:rPr>
                <w:color w:val="000000"/>
                <w:sz w:val="20"/>
                <w:szCs w:val="20"/>
              </w:rPr>
              <w:t>0.2</w:t>
            </w:r>
            <w:r w:rsidR="00F35C1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733015" w:rsidRPr="00733015" w:rsidRDefault="00733015" w:rsidP="005C3FD9">
      <w:pPr>
        <w:rPr>
          <w:sz w:val="20"/>
          <w:szCs w:val="20"/>
        </w:rPr>
      </w:pPr>
      <w:proofErr w:type="spellStart"/>
      <w:r w:rsidRPr="00733015">
        <w:rPr>
          <w:sz w:val="20"/>
          <w:szCs w:val="20"/>
          <w:vertAlign w:val="superscript"/>
        </w:rPr>
        <w:t>a</w:t>
      </w:r>
      <w:proofErr w:type="spellEnd"/>
      <w:r w:rsidRPr="0073301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Including those </w:t>
      </w:r>
      <w:r w:rsidR="00483043">
        <w:rPr>
          <w:sz w:val="20"/>
          <w:szCs w:val="20"/>
        </w:rPr>
        <w:t>that had</w:t>
      </w:r>
      <w:r>
        <w:rPr>
          <w:sz w:val="20"/>
          <w:szCs w:val="20"/>
        </w:rPr>
        <w:t xml:space="preserve"> missing data on </w:t>
      </w:r>
      <w:r w:rsidRPr="00695675">
        <w:rPr>
          <w:sz w:val="20"/>
          <w:szCs w:val="20"/>
        </w:rPr>
        <w:t xml:space="preserve">WHO </w:t>
      </w:r>
      <w:r>
        <w:rPr>
          <w:sz w:val="20"/>
          <w:szCs w:val="20"/>
        </w:rPr>
        <w:t>(</w:t>
      </w:r>
      <w:r w:rsidR="003640C2">
        <w:rPr>
          <w:sz w:val="20"/>
          <w:szCs w:val="20"/>
        </w:rPr>
        <w:t>T</w:t>
      </w:r>
      <w:r>
        <w:rPr>
          <w:sz w:val="20"/>
          <w:szCs w:val="20"/>
        </w:rPr>
        <w:t>en) W</w:t>
      </w:r>
      <w:r w:rsidRPr="00695675">
        <w:rPr>
          <w:sz w:val="20"/>
          <w:szCs w:val="20"/>
        </w:rPr>
        <w:t xml:space="preserve">ell-being </w:t>
      </w:r>
      <w:r>
        <w:rPr>
          <w:sz w:val="20"/>
          <w:szCs w:val="20"/>
        </w:rPr>
        <w:t>Index at T1 or T2.</w:t>
      </w:r>
    </w:p>
    <w:p w:rsidR="005C3FD9" w:rsidRPr="00695675" w:rsidRDefault="005C3FD9" w:rsidP="005C3FD9">
      <w:pPr>
        <w:rPr>
          <w:sz w:val="20"/>
          <w:szCs w:val="20"/>
        </w:rPr>
      </w:pPr>
      <w:r w:rsidRPr="00695675">
        <w:rPr>
          <w:sz w:val="20"/>
          <w:szCs w:val="20"/>
          <w:vertAlign w:val="superscript"/>
        </w:rPr>
        <w:t xml:space="preserve">1 </w:t>
      </w:r>
      <w:r w:rsidRPr="00695675">
        <w:rPr>
          <w:sz w:val="20"/>
          <w:szCs w:val="20"/>
        </w:rPr>
        <w:t xml:space="preserve">Lower score indicates lower mental well-being on </w:t>
      </w:r>
      <w:r w:rsidR="00733015" w:rsidRPr="00695675">
        <w:rPr>
          <w:sz w:val="20"/>
          <w:szCs w:val="20"/>
        </w:rPr>
        <w:t xml:space="preserve">WHO </w:t>
      </w:r>
      <w:r w:rsidR="00733015">
        <w:rPr>
          <w:sz w:val="20"/>
          <w:szCs w:val="20"/>
        </w:rPr>
        <w:t>(</w:t>
      </w:r>
      <w:r w:rsidR="003640C2">
        <w:rPr>
          <w:sz w:val="20"/>
          <w:szCs w:val="20"/>
        </w:rPr>
        <w:t>T</w:t>
      </w:r>
      <w:r w:rsidR="00733015">
        <w:rPr>
          <w:sz w:val="20"/>
          <w:szCs w:val="20"/>
        </w:rPr>
        <w:t>en) W</w:t>
      </w:r>
      <w:r w:rsidR="00733015" w:rsidRPr="00695675">
        <w:rPr>
          <w:sz w:val="20"/>
          <w:szCs w:val="20"/>
        </w:rPr>
        <w:t xml:space="preserve">ell-being </w:t>
      </w:r>
      <w:r w:rsidR="00733015">
        <w:rPr>
          <w:sz w:val="20"/>
          <w:szCs w:val="20"/>
        </w:rPr>
        <w:t>Index</w:t>
      </w:r>
      <w:r w:rsidRPr="00695675">
        <w:rPr>
          <w:sz w:val="20"/>
          <w:szCs w:val="20"/>
        </w:rPr>
        <w:t>, 0-30 p. 95% confidence intervals.</w:t>
      </w:r>
    </w:p>
    <w:p w:rsidR="005C3FD9" w:rsidRPr="00695675" w:rsidRDefault="005C3FD9" w:rsidP="005C3FD9">
      <w:pPr>
        <w:rPr>
          <w:sz w:val="20"/>
          <w:szCs w:val="20"/>
        </w:rPr>
      </w:pPr>
      <w:r w:rsidRPr="00695675">
        <w:rPr>
          <w:sz w:val="20"/>
          <w:szCs w:val="20"/>
          <w:vertAlign w:val="superscript"/>
        </w:rPr>
        <w:t xml:space="preserve">2 </w:t>
      </w:r>
      <w:r w:rsidRPr="00695675">
        <w:rPr>
          <w:sz w:val="20"/>
          <w:szCs w:val="20"/>
        </w:rPr>
        <w:t>Adjusted for age category, education, country of birth.</w:t>
      </w:r>
    </w:p>
    <w:p w:rsidR="005C3FD9" w:rsidRPr="00695675" w:rsidRDefault="005C3FD9" w:rsidP="005C3FD9">
      <w:pPr>
        <w:rPr>
          <w:sz w:val="20"/>
          <w:szCs w:val="20"/>
        </w:rPr>
      </w:pPr>
      <w:r w:rsidRPr="00695675">
        <w:rPr>
          <w:sz w:val="20"/>
          <w:szCs w:val="20"/>
          <w:vertAlign w:val="superscript"/>
        </w:rPr>
        <w:t>3</w:t>
      </w:r>
      <w:r w:rsidRPr="00695675">
        <w:rPr>
          <w:sz w:val="20"/>
          <w:szCs w:val="20"/>
        </w:rPr>
        <w:t xml:space="preserve"> Adjusted for age category, education, country of birth, persistent physical illness, and persistent mental illness.</w:t>
      </w:r>
    </w:p>
    <w:p w:rsidR="00417EFB" w:rsidRDefault="00417EFB"/>
    <w:sectPr w:rsidR="00417EFB" w:rsidSect="0059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D9"/>
    <w:rsid w:val="00033503"/>
    <w:rsid w:val="000E1703"/>
    <w:rsid w:val="001024AC"/>
    <w:rsid w:val="0013245A"/>
    <w:rsid w:val="001A3A8B"/>
    <w:rsid w:val="001D1BB0"/>
    <w:rsid w:val="001D7D5F"/>
    <w:rsid w:val="001E4E93"/>
    <w:rsid w:val="001F678B"/>
    <w:rsid w:val="00205787"/>
    <w:rsid w:val="00251A09"/>
    <w:rsid w:val="00263D35"/>
    <w:rsid w:val="0027352C"/>
    <w:rsid w:val="00280EED"/>
    <w:rsid w:val="002D3D28"/>
    <w:rsid w:val="0030122E"/>
    <w:rsid w:val="0031460D"/>
    <w:rsid w:val="00343966"/>
    <w:rsid w:val="003640C2"/>
    <w:rsid w:val="003A275A"/>
    <w:rsid w:val="003B2689"/>
    <w:rsid w:val="003F0BD6"/>
    <w:rsid w:val="00417EFB"/>
    <w:rsid w:val="00443F07"/>
    <w:rsid w:val="004744A4"/>
    <w:rsid w:val="00483043"/>
    <w:rsid w:val="004910B2"/>
    <w:rsid w:val="004E50E5"/>
    <w:rsid w:val="005451A2"/>
    <w:rsid w:val="005670F5"/>
    <w:rsid w:val="00577FE7"/>
    <w:rsid w:val="00593C40"/>
    <w:rsid w:val="005B064D"/>
    <w:rsid w:val="005C29B8"/>
    <w:rsid w:val="005C3FD9"/>
    <w:rsid w:val="0061472E"/>
    <w:rsid w:val="0067627B"/>
    <w:rsid w:val="00685285"/>
    <w:rsid w:val="007149D4"/>
    <w:rsid w:val="00733015"/>
    <w:rsid w:val="00765A94"/>
    <w:rsid w:val="007F4325"/>
    <w:rsid w:val="00821558"/>
    <w:rsid w:val="00842FAA"/>
    <w:rsid w:val="0087407F"/>
    <w:rsid w:val="008A17B8"/>
    <w:rsid w:val="008B26DD"/>
    <w:rsid w:val="008B5BCB"/>
    <w:rsid w:val="008D5FAD"/>
    <w:rsid w:val="008F7D76"/>
    <w:rsid w:val="00906239"/>
    <w:rsid w:val="009148E3"/>
    <w:rsid w:val="00957F6E"/>
    <w:rsid w:val="00960181"/>
    <w:rsid w:val="009A649C"/>
    <w:rsid w:val="009C1DE9"/>
    <w:rsid w:val="009D0369"/>
    <w:rsid w:val="009E2897"/>
    <w:rsid w:val="00A0576E"/>
    <w:rsid w:val="00A15166"/>
    <w:rsid w:val="00A41007"/>
    <w:rsid w:val="00A71EEC"/>
    <w:rsid w:val="00A772B3"/>
    <w:rsid w:val="00AA3CD3"/>
    <w:rsid w:val="00AA461A"/>
    <w:rsid w:val="00AC780C"/>
    <w:rsid w:val="00B33C86"/>
    <w:rsid w:val="00B67259"/>
    <w:rsid w:val="00B77B55"/>
    <w:rsid w:val="00B90BFC"/>
    <w:rsid w:val="00B93146"/>
    <w:rsid w:val="00C16D67"/>
    <w:rsid w:val="00C447A2"/>
    <w:rsid w:val="00C5591C"/>
    <w:rsid w:val="00C6282A"/>
    <w:rsid w:val="00C717E5"/>
    <w:rsid w:val="00C9404C"/>
    <w:rsid w:val="00CB0201"/>
    <w:rsid w:val="00CB7A85"/>
    <w:rsid w:val="00CD39A0"/>
    <w:rsid w:val="00D37795"/>
    <w:rsid w:val="00D8444A"/>
    <w:rsid w:val="00DA5298"/>
    <w:rsid w:val="00E14E0B"/>
    <w:rsid w:val="00E266E0"/>
    <w:rsid w:val="00E3176F"/>
    <w:rsid w:val="00E60FAC"/>
    <w:rsid w:val="00E71197"/>
    <w:rsid w:val="00E95A13"/>
    <w:rsid w:val="00EA505B"/>
    <w:rsid w:val="00F35C14"/>
    <w:rsid w:val="00F60EE1"/>
    <w:rsid w:val="00F84F3E"/>
    <w:rsid w:val="00F90AC4"/>
    <w:rsid w:val="00F9740B"/>
    <w:rsid w:val="00FC7F9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40AB0"/>
  <w15:chartTrackingRefBased/>
  <w15:docId w15:val="{1E7B19CF-B5C4-DF43-AA1D-16481B45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D9"/>
    <w:rPr>
      <w:rFonts w:ascii="Times New Roman" w:eastAsia="Times New Roman" w:hAnsi="Times New Roman" w:cs="Times New Roman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C3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C3FD9"/>
    <w:rPr>
      <w:rFonts w:asciiTheme="majorHAnsi" w:eastAsiaTheme="majorEastAsia" w:hAnsiTheme="majorHAnsi" w:cstheme="majorBidi"/>
      <w:color w:val="1F3763" w:themeColor="accent1" w:themeShade="7F"/>
      <w:lang w:val="en-GB" w:eastAsia="sv-SE"/>
    </w:rPr>
  </w:style>
  <w:style w:type="table" w:styleId="Tabellrutnt">
    <w:name w:val="Table Grid"/>
    <w:basedOn w:val="Normaltabell"/>
    <w:uiPriority w:val="39"/>
    <w:rsid w:val="005C3FD9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11</cp:revision>
  <dcterms:created xsi:type="dcterms:W3CDTF">2020-07-13T12:26:00Z</dcterms:created>
  <dcterms:modified xsi:type="dcterms:W3CDTF">2020-07-14T09:52:00Z</dcterms:modified>
</cp:coreProperties>
</file>