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99" w:rsidRPr="008576C2" w:rsidRDefault="00085499" w:rsidP="00085499">
      <w:pPr>
        <w:rPr>
          <w:rFonts w:ascii="Times New Roman" w:hAnsi="Times New Roman" w:cs="Times New Roman"/>
          <w:sz w:val="20"/>
          <w:szCs w:val="20"/>
        </w:rPr>
      </w:pPr>
      <w:r w:rsidRPr="008576C2">
        <w:rPr>
          <w:rFonts w:ascii="Times New Roman" w:hAnsi="Times New Roman" w:cs="Times New Roman"/>
          <w:sz w:val="20"/>
          <w:szCs w:val="20"/>
        </w:rPr>
        <w:t>Table 1 Baseline Sociodemographic and Clinical Characteristics (n= 112)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1631"/>
        <w:gridCol w:w="2480"/>
        <w:gridCol w:w="2126"/>
        <w:gridCol w:w="1008"/>
      </w:tblGrid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All (n=112 )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tervention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group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(n=57)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Control 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group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(n= 55 )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i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i/>
                <w:sz w:val="20"/>
                <w:szCs w:val="20"/>
                <w:lang w:val="da-DK"/>
              </w:rPr>
              <w:t>P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Sex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72 (64.3%)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40 (35.7%)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32 (56.1%)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25 (43.9%)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40 (72.7%)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15 (27.3%)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0.07 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a-DK"/>
              </w:rPr>
              <w:t>a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Age (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years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)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62.8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11.23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62.3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9.97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63.4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12.47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0.6 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25122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Married/in a relationship </w:t>
            </w:r>
            <w:bookmarkStart w:id="0" w:name="_GoBack"/>
            <w:bookmarkEnd w:id="0"/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89 (79.5%)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23 (20.5%)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48 (84.2%)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9 (15.8%)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41 (75.5%)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14 (25.5%)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a-DK"/>
              </w:rPr>
              <w:t>a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41 (36.6%)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48 (42.9%)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14 (12.5%)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9  (</w:t>
            </w:r>
            <w:proofErr w:type="gramEnd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8.0%)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25(43.9%)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20(35.1%)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7 (12.3%)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5 (8.8%)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16(29%)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28(50.1%)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7 (12.7%)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 (7.3%)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Breast cancer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Prostata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cancer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 cancer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 cancer 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Gynological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uterine+ovarian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32 (28.6%)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12 (10.7%)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32 (28.6%)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22 (19.6%)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8 (7.1%)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6 (5.4%)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16 (28.1%)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9 (15.8%)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15 (26.3%)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11 (19.3%)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(5.3%)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16 (29.1%)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17 (30.9%)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11 (20.0)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5 (9.1%)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(5.5%)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0.62 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Anticancer treatment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Curative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Palliative</w:t>
            </w:r>
          </w:p>
          <w:p w:rsidR="00085499" w:rsidRPr="008576C2" w:rsidRDefault="00085499" w:rsidP="00F81361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36 (32.4%)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75 (67.6%)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19 (33.9%)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37 (66.1%)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17 (30.9%)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38 (69.1%)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0.73 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a,c</w:t>
            </w:r>
            <w:proofErr w:type="spellEnd"/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25122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treatment </w:t>
            </w:r>
          </w:p>
          <w:p w:rsidR="00085499" w:rsidRPr="00025122" w:rsidRDefault="00085499" w:rsidP="0002512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25122">
              <w:rPr>
                <w:rFonts w:ascii="Times New Roman" w:hAnsi="Times New Roman" w:cs="Times New Roman"/>
                <w:sz w:val="20"/>
                <w:szCs w:val="20"/>
              </w:rPr>
              <w:t xml:space="preserve">Chemotherapy (chemotherapy alone, </w:t>
            </w:r>
            <w:proofErr w:type="spellStart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>chemotherapy+antibody</w:t>
            </w:r>
            <w:proofErr w:type="spellEnd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>, chemotherapy+ radiation)</w:t>
            </w:r>
          </w:p>
          <w:p w:rsidR="00085499" w:rsidRPr="00025122" w:rsidRDefault="00085499" w:rsidP="0002512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>Targeted</w:t>
            </w:r>
            <w:proofErr w:type="spellEnd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</w:p>
          <w:p w:rsidR="00085499" w:rsidRPr="008576C2" w:rsidRDefault="00085499" w:rsidP="0002512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Immunotherapy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  <w:proofErr w:type="spellEnd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5499" w:rsidRPr="00025122" w:rsidRDefault="00085499" w:rsidP="0002512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12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100 (89.3%)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7 (6.3%)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5 (4.5%)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51 (89.5%)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(5.3%)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49 (89.1%)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 (7.3%)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 (3.6%)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Attitude towards CAM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Don´t know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Very positive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 (1.8%)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 (2.7%)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19 (17.3%)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55 (50%)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31 (28.2%)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 (1.9%)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 (3.7%)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9 (16.7%)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22 (40.7%)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20 (37.0%)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 (1.8%)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 (1.8%)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10 (17.9%)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33 (58.9%)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11 (19.6%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85499" w:rsidRPr="008576C2" w:rsidTr="00F81361">
        <w:tc>
          <w:tcPr>
            <w:tcW w:w="2943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Use of CAM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085499" w:rsidRPr="008576C2" w:rsidRDefault="00085499" w:rsidP="00F813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Don´t know</w:t>
            </w:r>
          </w:p>
        </w:tc>
        <w:tc>
          <w:tcPr>
            <w:tcW w:w="1631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75 (68.2%)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35 (31</w:t>
            </w:r>
            <w:proofErr w:type="gramStart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proofErr w:type="gramEnd"/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40 (74.1%)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14 (25.9%)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2126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35 (62.5%)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21 (37.5%)</w:t>
            </w: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008" w:type="dxa"/>
          </w:tcPr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99" w:rsidRPr="008576C2" w:rsidRDefault="00085499" w:rsidP="00F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6C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857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:rsidR="00085499" w:rsidRPr="008576C2" w:rsidRDefault="00085499" w:rsidP="00085499">
      <w:pPr>
        <w:pStyle w:val="Ingenafstand"/>
        <w:rPr>
          <w:rFonts w:ascii="Times New Roman" w:hAnsi="Times New Roman" w:cs="Times New Roman"/>
          <w:sz w:val="20"/>
          <w:szCs w:val="20"/>
        </w:rPr>
      </w:pPr>
      <w:proofErr w:type="gramStart"/>
      <w:r w:rsidRPr="008576C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8576C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576C2">
        <w:rPr>
          <w:rFonts w:ascii="Times New Roman" w:hAnsi="Times New Roman" w:cs="Times New Roman"/>
          <w:sz w:val="20"/>
          <w:szCs w:val="20"/>
        </w:rPr>
        <w:t>Chi</w:t>
      </w:r>
      <w:r w:rsidRPr="008576C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576C2">
        <w:rPr>
          <w:rFonts w:ascii="Times New Roman" w:hAnsi="Times New Roman" w:cs="Times New Roman"/>
          <w:sz w:val="20"/>
          <w:szCs w:val="20"/>
        </w:rPr>
        <w:t>-test (</w:t>
      </w:r>
      <w:proofErr w:type="spellStart"/>
      <w:r w:rsidRPr="008576C2">
        <w:rPr>
          <w:rFonts w:ascii="Times New Roman" w:hAnsi="Times New Roman" w:cs="Times New Roman"/>
          <w:sz w:val="20"/>
          <w:szCs w:val="20"/>
        </w:rPr>
        <w:t>binære</w:t>
      </w:r>
      <w:proofErr w:type="spellEnd"/>
      <w:r w:rsidRPr="008576C2">
        <w:rPr>
          <w:rFonts w:ascii="Times New Roman" w:hAnsi="Times New Roman" w:cs="Times New Roman"/>
          <w:sz w:val="20"/>
          <w:szCs w:val="20"/>
        </w:rPr>
        <w:t xml:space="preserve"> outcome)</w:t>
      </w:r>
    </w:p>
    <w:p w:rsidR="00085499" w:rsidRPr="008576C2" w:rsidRDefault="00085499" w:rsidP="00085499">
      <w:pPr>
        <w:pStyle w:val="Ingenafstand"/>
        <w:rPr>
          <w:rFonts w:ascii="Times New Roman" w:hAnsi="Times New Roman" w:cs="Times New Roman"/>
          <w:sz w:val="20"/>
          <w:szCs w:val="20"/>
        </w:rPr>
      </w:pPr>
      <w:proofErr w:type="gramStart"/>
      <w:r w:rsidRPr="008576C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8576C2">
        <w:rPr>
          <w:rFonts w:ascii="Times New Roman" w:hAnsi="Times New Roman" w:cs="Times New Roman"/>
          <w:sz w:val="20"/>
          <w:szCs w:val="20"/>
        </w:rPr>
        <w:t xml:space="preserve"> Fisher’s Exact test</w:t>
      </w:r>
    </w:p>
    <w:p w:rsidR="00085499" w:rsidRPr="008576C2" w:rsidRDefault="00085499" w:rsidP="00085499">
      <w:pPr>
        <w:pStyle w:val="Ingenafstand"/>
        <w:rPr>
          <w:rFonts w:ascii="Times New Roman" w:hAnsi="Times New Roman" w:cs="Times New Roman"/>
          <w:sz w:val="20"/>
          <w:szCs w:val="20"/>
        </w:rPr>
      </w:pPr>
      <w:proofErr w:type="gramStart"/>
      <w:r w:rsidRPr="008576C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8576C2">
        <w:rPr>
          <w:rFonts w:ascii="Times New Roman" w:hAnsi="Times New Roman" w:cs="Times New Roman"/>
          <w:sz w:val="20"/>
          <w:szCs w:val="20"/>
        </w:rPr>
        <w:t xml:space="preserve"> Based on patients with known treatment intention (i.e. n = 111)</w:t>
      </w:r>
    </w:p>
    <w:p w:rsidR="00894FA5" w:rsidRPr="008576C2" w:rsidRDefault="00025122">
      <w:pPr>
        <w:rPr>
          <w:rFonts w:ascii="Times New Roman" w:hAnsi="Times New Roman" w:cs="Times New Roman"/>
        </w:rPr>
      </w:pPr>
    </w:p>
    <w:sectPr w:rsidR="00894FA5" w:rsidRPr="008576C2" w:rsidSect="00AE2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946"/>
    <w:multiLevelType w:val="hybridMultilevel"/>
    <w:tmpl w:val="C36ECF32"/>
    <w:lvl w:ilvl="0" w:tplc="E39A23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9"/>
    <w:rsid w:val="00025122"/>
    <w:rsid w:val="00085499"/>
    <w:rsid w:val="008576C2"/>
    <w:rsid w:val="00A85C73"/>
    <w:rsid w:val="00AC533B"/>
    <w:rsid w:val="00A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6F4"/>
  <w15:chartTrackingRefBased/>
  <w15:docId w15:val="{DBE3F7B4-20DA-44A5-91BE-0AB07D9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499"/>
    <w:pPr>
      <w:ind w:left="720"/>
      <w:contextualSpacing/>
    </w:pPr>
    <w:rPr>
      <w:lang w:val="da-DK"/>
    </w:rPr>
  </w:style>
  <w:style w:type="table" w:styleId="Tabel-Gitter">
    <w:name w:val="Table Grid"/>
    <w:basedOn w:val="Tabel-Normal"/>
    <w:uiPriority w:val="59"/>
    <w:rsid w:val="0008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85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Stie</dc:creator>
  <cp:keywords/>
  <dc:description/>
  <cp:lastModifiedBy>Mette Stie</cp:lastModifiedBy>
  <cp:revision>3</cp:revision>
  <dcterms:created xsi:type="dcterms:W3CDTF">2021-04-09T10:16:00Z</dcterms:created>
  <dcterms:modified xsi:type="dcterms:W3CDTF">2021-04-09T10:19:00Z</dcterms:modified>
</cp:coreProperties>
</file>