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CA92F" w14:textId="77777777" w:rsidR="00AF0CA6" w:rsidRPr="00EF4190" w:rsidRDefault="00AF0CA6" w:rsidP="00AF0CA6">
      <w:pPr>
        <w:spacing w:line="360" w:lineRule="auto"/>
        <w:ind w:left="18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Supplementary Table 1</w:t>
      </w:r>
      <w:r w:rsidRPr="00EF4190">
        <w:rPr>
          <w:rFonts w:ascii="Times New Roman" w:hAnsi="Times New Roman" w:cs="Times New Roman"/>
          <w:b/>
          <w:sz w:val="24"/>
          <w:szCs w:val="24"/>
        </w:rPr>
        <w:t xml:space="preserve">. Baseline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EF4190">
        <w:rPr>
          <w:rFonts w:ascii="Times New Roman" w:hAnsi="Times New Roman" w:cs="Times New Roman"/>
          <w:b/>
          <w:sz w:val="24"/>
          <w:szCs w:val="24"/>
        </w:rPr>
        <w:t xml:space="preserve">rocedural and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EF4190">
        <w:rPr>
          <w:rFonts w:ascii="Times New Roman" w:hAnsi="Times New Roman" w:cs="Times New Roman"/>
          <w:b/>
          <w:sz w:val="24"/>
          <w:szCs w:val="24"/>
        </w:rPr>
        <w:t xml:space="preserve">aboratory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EF4190">
        <w:rPr>
          <w:rFonts w:ascii="Times New Roman" w:hAnsi="Times New Roman" w:cs="Times New Roman"/>
          <w:b/>
          <w:sz w:val="24"/>
          <w:szCs w:val="24"/>
        </w:rPr>
        <w:t xml:space="preserve">indings </w:t>
      </w:r>
    </w:p>
    <w:tbl>
      <w:tblPr>
        <w:tblW w:w="93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600"/>
        <w:gridCol w:w="1530"/>
        <w:gridCol w:w="1620"/>
        <w:gridCol w:w="1530"/>
        <w:gridCol w:w="1080"/>
      </w:tblGrid>
      <w:tr w:rsidR="00AF0CA6" w:rsidRPr="00EF4190" w14:paraId="7E01917A" w14:textId="77777777" w:rsidTr="002F01D8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3560D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bCs/>
              </w:rPr>
              <w:t>Variables, n (%)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912B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bCs/>
              </w:rPr>
              <w:t>Reduced</w:t>
            </w:r>
            <w:r w:rsidRPr="00EF4190">
              <w:rPr>
                <w:rFonts w:ascii="Times New Roman" w:hAnsi="Times New Roman" w:cs="Times New Roman"/>
                <w:b/>
                <w:bCs/>
              </w:rPr>
              <w:t xml:space="preserve"> EF</w:t>
            </w:r>
            <w:r w:rsidRPr="00EF4190">
              <w:rPr>
                <w:rFonts w:ascii="Times New Roman" w:eastAsia="Times New Roman" w:hAnsi="Times New Roman" w:cs="Times New Roman"/>
                <w:b/>
                <w:bCs/>
              </w:rPr>
              <w:br/>
              <w:t>(n = 62 pts)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059E3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bCs/>
              </w:rPr>
              <w:t>Mid</w:t>
            </w:r>
            <w:r w:rsidRPr="00EF4190">
              <w:rPr>
                <w:rFonts w:ascii="Times New Roman" w:hAnsi="Times New Roman" w:cs="Times New Roman"/>
                <w:b/>
                <w:bCs/>
              </w:rPr>
              <w:t>-</w:t>
            </w:r>
            <w:r w:rsidRPr="00EF4190">
              <w:rPr>
                <w:rFonts w:ascii="Times New Roman" w:eastAsia="Times New Roman" w:hAnsi="Times New Roman" w:cs="Times New Roman"/>
                <w:b/>
                <w:bCs/>
              </w:rPr>
              <w:t>range</w:t>
            </w:r>
            <w:r w:rsidRPr="00EF4190">
              <w:rPr>
                <w:rFonts w:ascii="Times New Roman" w:hAnsi="Times New Roman" w:cs="Times New Roman"/>
                <w:b/>
                <w:bCs/>
              </w:rPr>
              <w:t xml:space="preserve"> EF</w:t>
            </w:r>
            <w:r w:rsidRPr="00EF4190">
              <w:rPr>
                <w:rFonts w:ascii="Times New Roman" w:eastAsia="Times New Roman" w:hAnsi="Times New Roman" w:cs="Times New Roman"/>
                <w:b/>
                <w:bCs/>
              </w:rPr>
              <w:br/>
              <w:t>(n = 76 pts)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53E0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bCs/>
              </w:rPr>
              <w:t>Preserved</w:t>
            </w:r>
            <w:r w:rsidRPr="00EF4190">
              <w:rPr>
                <w:rFonts w:ascii="Times New Roman" w:hAnsi="Times New Roman" w:cs="Times New Roman"/>
                <w:b/>
                <w:bCs/>
              </w:rPr>
              <w:t xml:space="preserve"> EF</w:t>
            </w:r>
            <w:r w:rsidRPr="00EF4190">
              <w:rPr>
                <w:rFonts w:ascii="Times New Roman" w:eastAsia="Times New Roman" w:hAnsi="Times New Roman" w:cs="Times New Roman"/>
                <w:b/>
                <w:bCs/>
              </w:rPr>
              <w:br/>
              <w:t>(n = 764 pts)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9168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EF4190">
              <w:rPr>
                <w:rFonts w:ascii="Times New Roman" w:eastAsia="Times New Roman" w:hAnsi="Times New Roman" w:cs="Times New Roman"/>
                <w:b/>
                <w:bCs/>
              </w:rPr>
              <w:t xml:space="preserve"> value</w:t>
            </w:r>
          </w:p>
        </w:tc>
      </w:tr>
      <w:tr w:rsidR="00AF0CA6" w:rsidRPr="00EF4190" w14:paraId="466D0CF0" w14:textId="77777777" w:rsidTr="002F01D8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F91F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bCs/>
              </w:rPr>
              <w:t>Coronary artery disease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E138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bCs/>
              </w:rPr>
              <w:t>48 (77.4)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FBB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bCs/>
              </w:rPr>
              <w:t>57 (75.0)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2AD8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bCs/>
              </w:rPr>
              <w:t>434 (56.8)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5D0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bCs/>
              </w:rPr>
              <w:t>&lt;0.001</w:t>
            </w:r>
          </w:p>
        </w:tc>
      </w:tr>
      <w:tr w:rsidR="00AF0CA6" w:rsidRPr="00EF4190" w14:paraId="09377A1B" w14:textId="77777777" w:rsidTr="002F01D8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2CA6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 xml:space="preserve"> Prior CABG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D7D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7 (11.2)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00E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4 (5.2)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03B8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28 (3.6)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AD9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0.021</w:t>
            </w:r>
          </w:p>
        </w:tc>
      </w:tr>
      <w:tr w:rsidR="00AF0CA6" w:rsidRPr="00EF4190" w14:paraId="766CF3F4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1CE6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 xml:space="preserve"> Prior PCI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7B2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20 (32.2)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213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23 (30.2)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297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171 (22.3)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3091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0.080</w:t>
            </w:r>
          </w:p>
        </w:tc>
      </w:tr>
      <w:tr w:rsidR="00AF0CA6" w:rsidRPr="00EF4190" w14:paraId="1E6EAE5F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CA35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 xml:space="preserve"> PCI during PTA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22C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23 (37.0)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153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27 (35.5)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97C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186 (24.3)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A11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190">
              <w:rPr>
                <w:rFonts w:ascii="Times New Roman" w:eastAsia="Times New Roman" w:hAnsi="Times New Roman" w:cs="Times New Roman"/>
                <w:b/>
              </w:rPr>
              <w:t>0.014</w:t>
            </w:r>
          </w:p>
        </w:tc>
      </w:tr>
      <w:tr w:rsidR="00AF0CA6" w:rsidRPr="00EF4190" w14:paraId="681296D5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4323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bCs/>
              </w:rPr>
              <w:t>Routine coronary angiography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5A4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52 (83.8)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10FD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67 (88.1)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806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666 (87.1)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5FCA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0.723</w:t>
            </w:r>
          </w:p>
        </w:tc>
      </w:tr>
      <w:tr w:rsidR="00AF0CA6" w:rsidRPr="00EF4190" w14:paraId="18BE1856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4A0A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Affected</w:t>
            </w:r>
            <w:r w:rsidRPr="00EF4190">
              <w:rPr>
                <w:rFonts w:ascii="Times New Roman" w:eastAsia="Times New Roman" w:hAnsi="Times New Roman" w:cs="Times New Roman"/>
              </w:rPr>
              <w:t xml:space="preserve"> vessels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213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4FE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CE2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45F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0CA6" w:rsidRPr="00EF4190" w14:paraId="62A2AE18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66C5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 xml:space="preserve"> LM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710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11 (17.7)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FA4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14 (18.4)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167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52 (6.8)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681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190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</w:tr>
      <w:tr w:rsidR="00AF0CA6" w:rsidRPr="00EF4190" w14:paraId="5C875E62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CA34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 xml:space="preserve"> LAD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ED8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30 (48.3)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310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37 (48.6)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E96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260 (34.0)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312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190">
              <w:rPr>
                <w:rFonts w:ascii="Times New Roman" w:eastAsia="Times New Roman" w:hAnsi="Times New Roman" w:cs="Times New Roman"/>
                <w:b/>
              </w:rPr>
              <w:t>0.005</w:t>
            </w:r>
          </w:p>
        </w:tc>
      </w:tr>
      <w:tr w:rsidR="00AF0CA6" w:rsidRPr="00EF4190" w14:paraId="342A9C6B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B390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 xml:space="preserve"> LCX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6C9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30 (48.3)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799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29 (38.1)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2BF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235 (30.7)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465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190">
              <w:rPr>
                <w:rFonts w:ascii="Times New Roman" w:eastAsia="Times New Roman" w:hAnsi="Times New Roman" w:cs="Times New Roman"/>
                <w:b/>
              </w:rPr>
              <w:t>0.010</w:t>
            </w:r>
          </w:p>
        </w:tc>
      </w:tr>
      <w:tr w:rsidR="00AF0CA6" w:rsidRPr="00EF4190" w14:paraId="0A9F2737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8C89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 xml:space="preserve"> RCA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518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25 (40.3)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F8F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39 (51.3)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1F4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232 (30.3)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A59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190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</w:tr>
      <w:tr w:rsidR="00AF0CA6" w:rsidRPr="00EF4190" w14:paraId="31E6E9BC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138C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Multi-vessel disease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8C8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31 (50.0)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2911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40 (52.6)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74F9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246 (32.1)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61C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190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</w:tr>
      <w:tr w:rsidR="00AF0CA6" w:rsidRPr="00EF4190" w14:paraId="68C3F8F1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18DFE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101B3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ADAE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C236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6F50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0CA6" w:rsidRPr="00EF4190" w14:paraId="5FD94C10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2341B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bCs/>
              </w:rPr>
              <w:t>Limb characteristic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5CD18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9F10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0752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C453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0CA6" w:rsidRPr="00EF4190" w14:paraId="06453D22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7FB46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Both limbs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F70C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23 (37.0)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5DBD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14 (18.4)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0336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150 (19.6)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1D8C1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0.004</w:t>
            </w:r>
          </w:p>
        </w:tc>
      </w:tr>
      <w:tr w:rsidR="00AF0CA6" w:rsidRPr="00EF4190" w14:paraId="60CC135F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6ECBD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4C8A8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42 (67.7)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29F2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48 (63.1)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FCDD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474 (62.0)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89FE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0.667</w:t>
            </w:r>
          </w:p>
        </w:tc>
      </w:tr>
      <w:tr w:rsidR="00AF0CA6" w:rsidRPr="00EF4190" w14:paraId="6255E98A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0206C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87AD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44 (70.9)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D7F5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45 (59.2)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C1D41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466 (60.9)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B13D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0.273</w:t>
            </w:r>
          </w:p>
        </w:tc>
      </w:tr>
      <w:tr w:rsidR="00AF0CA6" w:rsidRPr="00EF4190" w14:paraId="4B6427D8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D2E53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Affected</w:t>
            </w:r>
            <w:r w:rsidRPr="00EF4190">
              <w:rPr>
                <w:rFonts w:ascii="Times New Roman" w:eastAsia="Times New Roman" w:hAnsi="Times New Roman" w:cs="Times New Roman"/>
              </w:rPr>
              <w:t xml:space="preserve"> vessel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6DBC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B236A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A481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D59A1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0CA6" w:rsidRPr="00EF4190" w14:paraId="22A49233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95658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 xml:space="preserve"> Distal aorta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255B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 (4.8)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049D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 (1.3)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CB11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14 (1.8)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1A06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0.202</w:t>
            </w:r>
          </w:p>
        </w:tc>
      </w:tr>
      <w:tr w:rsidR="00AF0CA6" w:rsidRPr="00EF4190" w14:paraId="059F199F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97A48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 xml:space="preserve"> Iliac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4E823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14 (22.5)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A413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28 (36.8)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56F51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193 (25.2)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C4C1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0.073</w:t>
            </w:r>
          </w:p>
        </w:tc>
      </w:tr>
      <w:tr w:rsidR="00AF0CA6" w:rsidRPr="00EF4190" w14:paraId="1899EB5E" w14:textId="77777777" w:rsidTr="002F01D8">
        <w:trPr>
          <w:trHeight w:val="16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69C63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 xml:space="preserve"> Femoral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A619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15 (24.1)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E158D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26 (34.2)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D913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215 (28.1)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8163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0.401</w:t>
            </w:r>
          </w:p>
        </w:tc>
      </w:tr>
      <w:tr w:rsidR="00AF0CA6" w:rsidRPr="00EF4190" w14:paraId="5FA0E1E6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73A61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 xml:space="preserve"> Popliteal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7952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14 (22.5)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19A9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8 (10.5)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446C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78 (10.2)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C3BDA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0.012</w:t>
            </w:r>
          </w:p>
        </w:tc>
      </w:tr>
      <w:tr w:rsidR="00AF0CA6" w:rsidRPr="00EF4190" w14:paraId="63E187BE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2E3D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190">
              <w:rPr>
                <w:rFonts w:ascii="Times New Roman" w:eastAsia="Times New Roman" w:hAnsi="Times New Roman" w:cs="Times New Roman"/>
              </w:rPr>
              <w:t>Tibioperoneal</w:t>
            </w:r>
            <w:proofErr w:type="spellEnd"/>
            <w:r w:rsidRPr="00EF4190">
              <w:rPr>
                <w:rFonts w:ascii="Times New Roman" w:eastAsia="Times New Roman" w:hAnsi="Times New Roman" w:cs="Times New Roman"/>
              </w:rPr>
              <w:t xml:space="preserve"> trunk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B36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 (4.8)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36B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 (2.6)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91C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12 (1.5)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3DFA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0.099</w:t>
            </w:r>
          </w:p>
        </w:tc>
      </w:tr>
      <w:tr w:rsidR="00AF0CA6" w:rsidRPr="00EF4190" w14:paraId="63BB56C9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81C0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 xml:space="preserve"> Anterior tibial artery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9B03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34 (54.8)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8A0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35 (46)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CA0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425 (55.6)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D4E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0.278</w:t>
            </w:r>
          </w:p>
        </w:tc>
      </w:tr>
      <w:tr w:rsidR="00AF0CA6" w:rsidRPr="00EF4190" w14:paraId="12A3E244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4CD1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 xml:space="preserve"> Posterior tibial artery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A1B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29 (46.7)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3D93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26 (34.2)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F94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325 (42.5)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1B6D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0.279</w:t>
            </w:r>
          </w:p>
        </w:tc>
      </w:tr>
      <w:tr w:rsidR="00AF0CA6" w:rsidRPr="00EF4190" w14:paraId="664A86FA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10FD" w14:textId="77777777" w:rsidR="00AF0CA6" w:rsidRPr="00EF4190" w:rsidRDefault="00AF0CA6" w:rsidP="002F01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 xml:space="preserve"> Peroneal</w:t>
            </w:r>
            <w:r w:rsidRPr="00EF4190">
              <w:rPr>
                <w:rFonts w:ascii="Times New Roman" w:hAnsi="Times New Roman" w:cs="Times New Roman"/>
              </w:rPr>
              <w:t xml:space="preserve"> artery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7BED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16 (25.8)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E78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18 (23.6)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C56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156 (20.4)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7DF3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0.511</w:t>
            </w:r>
          </w:p>
        </w:tc>
      </w:tr>
      <w:tr w:rsidR="00AF0CA6" w:rsidRPr="00EF4190" w14:paraId="761A418E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90B65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7151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095F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67F6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13A6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0CA6" w:rsidRPr="00EF4190" w14:paraId="3DA8F415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D101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bCs/>
              </w:rPr>
              <w:t>Laboratory findings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0D4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FE3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37E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946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0CA6" w:rsidRPr="00EF4190" w14:paraId="7E50A6F6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9A1B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Hemoglobin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B46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11.0 ± 2.0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C9C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11.7 ± 2.5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039A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11.5 ± 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F0ED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0.271</w:t>
            </w:r>
          </w:p>
        </w:tc>
      </w:tr>
      <w:tr w:rsidR="00AF0CA6" w:rsidRPr="00EF4190" w14:paraId="7959525D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16A9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Fasting blood sugar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55CA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154 ± 82.4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251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152.7 ± 70.0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9CD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149.9 ± 76.1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30B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0.595</w:t>
            </w:r>
          </w:p>
        </w:tc>
      </w:tr>
      <w:tr w:rsidR="00AF0CA6" w:rsidRPr="00EF4190" w14:paraId="1F7D786A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A5FB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HbA1c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731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7.0 ± 1.9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ECC9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6.7 ± 1.2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BF4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7.2 ± 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BB9D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0.098</w:t>
            </w:r>
          </w:p>
        </w:tc>
      </w:tr>
      <w:tr w:rsidR="00AF0CA6" w:rsidRPr="00EF4190" w14:paraId="2A2FE8AF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3015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lastRenderedPageBreak/>
              <w:t>Total cholesterol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6A9A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136.5 ± 34.4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48A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156.8 ± 42.5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C733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145.1 ± 53.4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CBC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0.429</w:t>
            </w:r>
          </w:p>
        </w:tc>
      </w:tr>
      <w:tr w:rsidR="00AF0CA6" w:rsidRPr="00EF4190" w14:paraId="562A1165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4A2F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Triglyceride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A0E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117.6 ± 64.5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723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127.7 ± 55.5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C609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125.4 ± 91.6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178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0.519</w:t>
            </w:r>
          </w:p>
        </w:tc>
      </w:tr>
      <w:tr w:rsidR="00AF0CA6" w:rsidRPr="00EF4190" w14:paraId="0413128D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45DB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High-density lipoprotein cholesterol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A73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36.5 ± 13.7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EB5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37.2 ± 12.2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B7E8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37.3 ± 14.3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F03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0.856</w:t>
            </w:r>
          </w:p>
        </w:tc>
      </w:tr>
      <w:tr w:rsidR="00AF0CA6" w:rsidRPr="00EF4190" w14:paraId="602A3A36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67EA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Low-density lipoprotein cholesterol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5AC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83.6 ± 28.2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EEF9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95.0 ± 36.7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7609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85.8 ± 34.7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1E38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0.230</w:t>
            </w:r>
          </w:p>
        </w:tc>
      </w:tr>
      <w:tr w:rsidR="00AF0CA6" w:rsidRPr="00EF4190" w14:paraId="6B08E68A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0AB9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High-sensitivity C-reactive protein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44A3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44.8 ± 72.6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C421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22.9 ± 35.2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188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19.8 ± 41.2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E60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0.154</w:t>
            </w:r>
          </w:p>
        </w:tc>
      </w:tr>
      <w:tr w:rsidR="00AF0CA6" w:rsidRPr="00EF4190" w14:paraId="2FAD47A8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3A17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Creatinine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5BC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3.16 ± 2.83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79F9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2.86 ± 3.59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2FA1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2.01 ± 2.51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1C29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190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</w:tr>
      <w:tr w:rsidR="00AF0CA6" w:rsidRPr="00EF4190" w14:paraId="561A3CE4" w14:textId="77777777" w:rsidTr="002F01D8">
        <w:trPr>
          <w:trHeight w:val="5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2CE20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A702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D496D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6E2E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B2E41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0CA6" w:rsidRPr="00EF4190" w14:paraId="5FB2B62E" w14:textId="77777777" w:rsidTr="002F01D8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EE965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C971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E220D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D49D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71738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03DFD8" w14:textId="77777777" w:rsidR="00AF0CA6" w:rsidRDefault="00AF0CA6" w:rsidP="00AF0CA6">
      <w:pPr>
        <w:spacing w:line="360" w:lineRule="auto"/>
        <w:ind w:left="180" w:right="360"/>
        <w:jc w:val="both"/>
        <w:rPr>
          <w:rFonts w:ascii="Times New Roman" w:hAnsi="Times New Roman" w:cs="Times New Roman"/>
          <w:sz w:val="24"/>
          <w:szCs w:val="24"/>
        </w:rPr>
      </w:pPr>
      <w:r w:rsidRPr="00EF4190">
        <w:rPr>
          <w:rFonts w:ascii="Times New Roman" w:hAnsi="Times New Roman" w:cs="Times New Roman"/>
          <w:sz w:val="24"/>
          <w:szCs w:val="24"/>
        </w:rPr>
        <w:t>CABG, coronary artery bypass grafting; EF, ejection fraction; ICU, intensive care unit;</w:t>
      </w:r>
      <w:r w:rsidRPr="00EF4190" w:rsidDel="00A772F6">
        <w:rPr>
          <w:rFonts w:ascii="Times New Roman" w:hAnsi="Times New Roman" w:cs="Times New Roman"/>
          <w:sz w:val="24"/>
          <w:szCs w:val="24"/>
        </w:rPr>
        <w:t xml:space="preserve"> </w:t>
      </w:r>
      <w:r w:rsidRPr="00EF4190">
        <w:rPr>
          <w:rFonts w:ascii="Times New Roman" w:hAnsi="Times New Roman" w:cs="Times New Roman"/>
          <w:sz w:val="24"/>
          <w:szCs w:val="24"/>
        </w:rPr>
        <w:t xml:space="preserve">LAD, left anterior descending artery; LCX, left circumflex artery; LM, left main; PCI, percutaneous coronary intervention; PTA, percutaneous transluminal angioplasty; RCA, right coronary artery </w:t>
      </w:r>
    </w:p>
    <w:p w14:paraId="3DAF5934" w14:textId="77777777" w:rsidR="00AF0CA6" w:rsidRDefault="00AF0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FE03C6" w14:textId="77777777" w:rsidR="00AF0CA6" w:rsidRPr="00EF4190" w:rsidRDefault="00AF0CA6" w:rsidP="00AF0CA6">
      <w:pPr>
        <w:spacing w:line="36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Supplementary Table 2</w:t>
      </w:r>
      <w:r w:rsidRPr="00EF4190">
        <w:rPr>
          <w:rFonts w:ascii="Times New Roman" w:hAnsi="Times New Roman" w:cs="Times New Roman"/>
          <w:b/>
          <w:sz w:val="24"/>
          <w:szCs w:val="24"/>
        </w:rPr>
        <w:t>. In-hospital complications and major clinical outcomes at 5 years</w:t>
      </w:r>
    </w:p>
    <w:tbl>
      <w:tblPr>
        <w:tblW w:w="1060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7"/>
        <w:gridCol w:w="3138"/>
        <w:gridCol w:w="464"/>
        <w:gridCol w:w="77"/>
        <w:gridCol w:w="189"/>
        <w:gridCol w:w="364"/>
        <w:gridCol w:w="900"/>
        <w:gridCol w:w="97"/>
        <w:gridCol w:w="95"/>
        <w:gridCol w:w="10"/>
        <w:gridCol w:w="161"/>
        <w:gridCol w:w="32"/>
        <w:gridCol w:w="1146"/>
        <w:gridCol w:w="705"/>
        <w:gridCol w:w="21"/>
        <w:gridCol w:w="10"/>
        <w:gridCol w:w="105"/>
        <w:gridCol w:w="145"/>
        <w:gridCol w:w="518"/>
        <w:gridCol w:w="471"/>
        <w:gridCol w:w="284"/>
        <w:gridCol w:w="162"/>
        <w:gridCol w:w="455"/>
        <w:gridCol w:w="6"/>
        <w:gridCol w:w="148"/>
        <w:gridCol w:w="73"/>
        <w:gridCol w:w="107"/>
        <w:gridCol w:w="321"/>
        <w:gridCol w:w="261"/>
        <w:gridCol w:w="67"/>
      </w:tblGrid>
      <w:tr w:rsidR="00AF0CA6" w:rsidRPr="00EF4190" w14:paraId="488BF034" w14:textId="77777777" w:rsidTr="002F01D8">
        <w:trPr>
          <w:gridBefore w:val="1"/>
          <w:wBefore w:w="77" w:type="dxa"/>
          <w:trHeight w:val="528"/>
        </w:trPr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37B46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Variables, n (%)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D1D0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Reduced EF</w:t>
            </w:r>
            <w:r w:rsidRPr="00EF419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br/>
              <w:t>(n = 62 pts)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02F6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Mid-range EF</w:t>
            </w:r>
            <w:r w:rsidRPr="00EF419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br/>
              <w:t>(n = 76 pts)</w:t>
            </w:r>
          </w:p>
        </w:tc>
        <w:tc>
          <w:tcPr>
            <w:tcW w:w="2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828C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Preserved EF</w:t>
            </w:r>
            <w:r w:rsidRPr="00EF419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br/>
              <w:t>(n = 764 pts)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2809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</w:t>
            </w:r>
            <w:r w:rsidRPr="00EF419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value</w:t>
            </w:r>
          </w:p>
        </w:tc>
      </w:tr>
      <w:tr w:rsidR="00AF0CA6" w:rsidRPr="00EF4190" w14:paraId="44500E28" w14:textId="77777777" w:rsidTr="002F01D8">
        <w:trPr>
          <w:gridAfter w:val="1"/>
          <w:wAfter w:w="67" w:type="dxa"/>
          <w:trHeight w:val="255"/>
        </w:trPr>
        <w:tc>
          <w:tcPr>
            <w:tcW w:w="4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8AE271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bCs/>
              </w:rPr>
              <w:t>Procedural and in-hospital complications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1DE3F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BE54B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C3D05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1D2CE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0CA6" w:rsidRPr="00EF4190" w14:paraId="7F9C24BE" w14:textId="77777777" w:rsidTr="002F01D8">
        <w:trPr>
          <w:gridAfter w:val="1"/>
          <w:wAfter w:w="67" w:type="dxa"/>
          <w:trHeight w:val="255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DA84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Pseudoaneurysms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C67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 (4.8)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3B71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 (1.3)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15B9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4 (0.5)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327A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0.009</w:t>
            </w:r>
          </w:p>
        </w:tc>
      </w:tr>
      <w:tr w:rsidR="00AF0CA6" w:rsidRPr="00EF4190" w14:paraId="552ECAC9" w14:textId="77777777" w:rsidTr="002F01D8">
        <w:trPr>
          <w:gridAfter w:val="1"/>
          <w:wAfter w:w="67" w:type="dxa"/>
          <w:trHeight w:val="255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9698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Hematoma (access-site complications)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0B93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8 (12.9)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F5B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5 (6.5)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773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80 (10.4)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D9E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0.446</w:t>
            </w:r>
          </w:p>
        </w:tc>
      </w:tr>
      <w:tr w:rsidR="00AF0CA6" w:rsidRPr="00EF4190" w14:paraId="34696516" w14:textId="77777777" w:rsidTr="002F01D8">
        <w:trPr>
          <w:gridAfter w:val="1"/>
          <w:wAfter w:w="67" w:type="dxa"/>
          <w:trHeight w:val="255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669E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 xml:space="preserve"> Minor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C749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 (4.8)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408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4 (5.2)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F1A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55 (7.1)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5F0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0.659</w:t>
            </w:r>
          </w:p>
        </w:tc>
      </w:tr>
      <w:tr w:rsidR="00AF0CA6" w:rsidRPr="00EF4190" w14:paraId="2ACB9683" w14:textId="77777777" w:rsidTr="002F01D8">
        <w:trPr>
          <w:gridAfter w:val="1"/>
          <w:wAfter w:w="67" w:type="dxa"/>
          <w:trHeight w:val="255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BE8E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 xml:space="preserve"> Major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24F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5 (8.0)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7689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 (1.3)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541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30 (3.9)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D20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0.139</w:t>
            </w:r>
          </w:p>
        </w:tc>
      </w:tr>
      <w:tr w:rsidR="00AF0CA6" w:rsidRPr="00EF4190" w14:paraId="6E449A7E" w14:textId="77777777" w:rsidTr="002F01D8">
        <w:trPr>
          <w:gridAfter w:val="1"/>
          <w:wAfter w:w="67" w:type="dxa"/>
          <w:trHeight w:val="255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E101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Gastrointestinal bleeding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C3CD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 (4.8)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3A2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 (0.0)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E51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7 (0.9)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1F88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0.036</w:t>
            </w:r>
          </w:p>
        </w:tc>
      </w:tr>
      <w:tr w:rsidR="00AF0CA6" w:rsidRPr="00EF4190" w14:paraId="2A015E00" w14:textId="77777777" w:rsidTr="002F01D8">
        <w:trPr>
          <w:gridAfter w:val="1"/>
          <w:wAfter w:w="67" w:type="dxa"/>
          <w:trHeight w:val="255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B7CD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Retroperitoneal bleeding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2031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 (1.6)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E72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 (1.3)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4D2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4 (0.5)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F143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0.230</w:t>
            </w:r>
          </w:p>
        </w:tc>
      </w:tr>
      <w:tr w:rsidR="00AF0CA6" w:rsidRPr="00EF4190" w14:paraId="52152E24" w14:textId="77777777" w:rsidTr="002F01D8">
        <w:trPr>
          <w:gridAfter w:val="1"/>
          <w:wAfter w:w="67" w:type="dxa"/>
          <w:trHeight w:val="255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E47E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Transfusion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7BFA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31 (50.0)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2D9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28 (36.8)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D8CA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253 (33.1)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9C9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0.025</w:t>
            </w:r>
          </w:p>
        </w:tc>
      </w:tr>
      <w:tr w:rsidR="00AF0CA6" w:rsidRPr="00EF4190" w14:paraId="72B48EB2" w14:textId="77777777" w:rsidTr="002F01D8">
        <w:trPr>
          <w:gridAfter w:val="1"/>
          <w:wAfter w:w="67" w:type="dxa"/>
          <w:trHeight w:val="255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05A1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 xml:space="preserve"> Volume, pints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B03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6.1 ± 11.9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9601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4.0 ± 7.3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7969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4.6 ± 7.8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6AD8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0.957</w:t>
            </w:r>
          </w:p>
        </w:tc>
      </w:tr>
      <w:tr w:rsidR="00AF0CA6" w:rsidRPr="00EF4190" w14:paraId="1E3AADB8" w14:textId="77777777" w:rsidTr="002F01D8">
        <w:trPr>
          <w:gridAfter w:val="1"/>
          <w:wAfter w:w="67" w:type="dxa"/>
          <w:trHeight w:val="255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45A5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Congestive heart failure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829D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 (3.2)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994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 (0.0)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F7C3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 (0.2)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D70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0.033</w:t>
            </w:r>
          </w:p>
        </w:tc>
      </w:tr>
      <w:tr w:rsidR="00AF0CA6" w:rsidRPr="00EF4190" w14:paraId="5EF52E11" w14:textId="77777777" w:rsidTr="002F01D8">
        <w:trPr>
          <w:gridAfter w:val="1"/>
          <w:wAfter w:w="67" w:type="dxa"/>
          <w:trHeight w:val="255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34D3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Ischemic stroke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5959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 (1.6)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64E1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 (0.0)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D26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5 (0.6)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518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0.411</w:t>
            </w:r>
          </w:p>
        </w:tc>
      </w:tr>
      <w:tr w:rsidR="00AF0CA6" w:rsidRPr="00EF4190" w14:paraId="093C4A35" w14:textId="77777777" w:rsidTr="002F01D8">
        <w:trPr>
          <w:gridAfter w:val="1"/>
          <w:wAfter w:w="67" w:type="dxa"/>
          <w:trHeight w:val="255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2394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Hemorrhagic stroke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EA11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 (0.0)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470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 (0.0)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6C0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1 (0.1)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2C4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&gt;0.999</w:t>
            </w:r>
          </w:p>
        </w:tc>
      </w:tr>
      <w:tr w:rsidR="00AF0CA6" w:rsidRPr="00EF4190" w14:paraId="16B2B10F" w14:textId="77777777" w:rsidTr="002F01D8">
        <w:trPr>
          <w:gridAfter w:val="1"/>
          <w:wAfter w:w="67" w:type="dxa"/>
          <w:trHeight w:val="255"/>
        </w:trPr>
        <w:tc>
          <w:tcPr>
            <w:tcW w:w="36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7F62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Stay in hospital, days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D24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44.2 ± 42.6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DB69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39.5 ± 72.5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417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36.0 ± 45.2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F82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0.149</w:t>
            </w:r>
          </w:p>
        </w:tc>
      </w:tr>
      <w:tr w:rsidR="00AF0CA6" w:rsidRPr="00EF4190" w14:paraId="06BCD8E7" w14:textId="77777777" w:rsidTr="002F01D8">
        <w:trPr>
          <w:gridAfter w:val="1"/>
          <w:wAfter w:w="67" w:type="dxa"/>
          <w:trHeight w:val="255"/>
        </w:trPr>
        <w:tc>
          <w:tcPr>
            <w:tcW w:w="36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4B76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Stay in ICU, days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E4DA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2.9 ± 7.7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6A1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0.9 ± 2.4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E28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90">
              <w:rPr>
                <w:rFonts w:ascii="Times New Roman" w:eastAsia="Times New Roman" w:hAnsi="Times New Roman" w:cs="Times New Roman"/>
              </w:rPr>
              <w:t>0.7 ± 3.6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48E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190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</w:tr>
      <w:tr w:rsidR="00AF0CA6" w:rsidRPr="00EF4190" w14:paraId="7CCF2842" w14:textId="77777777" w:rsidTr="002F01D8">
        <w:trPr>
          <w:gridBefore w:val="1"/>
          <w:gridAfter w:val="3"/>
          <w:wBefore w:w="77" w:type="dxa"/>
          <w:wAfter w:w="649" w:type="dxa"/>
          <w:trHeight w:val="264"/>
        </w:trPr>
        <w:tc>
          <w:tcPr>
            <w:tcW w:w="3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D9BE62" w14:textId="77777777" w:rsidR="00AF0CA6" w:rsidRPr="00EF4190" w:rsidRDefault="00AF0CA6" w:rsidP="002F01D8">
            <w:pPr>
              <w:spacing w:after="0" w:line="360" w:lineRule="auto"/>
              <w:ind w:left="-105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Clinical outcomes at 30 days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696C5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6F704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3204C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EDB1EA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F0CA6" w:rsidRPr="00EF4190" w14:paraId="35925B0D" w14:textId="77777777" w:rsidTr="002F01D8">
        <w:trPr>
          <w:gridBefore w:val="1"/>
          <w:gridAfter w:val="2"/>
          <w:wBefore w:w="77" w:type="dxa"/>
          <w:wAfter w:w="328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6C68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Total death</w:t>
            </w:r>
          </w:p>
        </w:tc>
        <w:tc>
          <w:tcPr>
            <w:tcW w:w="2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922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3 (4.8)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7068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2 (2.6)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0CE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13 (1.7)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48C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0.141</w:t>
            </w:r>
          </w:p>
        </w:tc>
      </w:tr>
      <w:tr w:rsidR="00AF0CA6" w:rsidRPr="00EF4190" w14:paraId="0E3265F7" w14:textId="77777777" w:rsidTr="002F01D8">
        <w:trPr>
          <w:gridBefore w:val="1"/>
          <w:gridAfter w:val="2"/>
          <w:wBefore w:w="77" w:type="dxa"/>
          <w:wAfter w:w="328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BF04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Myocardial infarction</w:t>
            </w:r>
          </w:p>
        </w:tc>
        <w:tc>
          <w:tcPr>
            <w:tcW w:w="2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C643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 (0.0)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A898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 (0.0)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A828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2 (0.2)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F7AD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&gt;0.999</w:t>
            </w:r>
          </w:p>
        </w:tc>
      </w:tr>
      <w:tr w:rsidR="00AF0CA6" w:rsidRPr="00EF4190" w14:paraId="5495D928" w14:textId="77777777" w:rsidTr="002F01D8">
        <w:trPr>
          <w:gridBefore w:val="1"/>
          <w:gridAfter w:val="2"/>
          <w:wBefore w:w="77" w:type="dxa"/>
          <w:wAfter w:w="328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7E76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Stroke</w:t>
            </w:r>
          </w:p>
        </w:tc>
        <w:tc>
          <w:tcPr>
            <w:tcW w:w="2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448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 (0.0)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5903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 (1.3)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B8D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3 (0.3)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91A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0.486</w:t>
            </w:r>
          </w:p>
        </w:tc>
      </w:tr>
      <w:tr w:rsidR="00AF0CA6" w:rsidRPr="00EF4190" w14:paraId="70920270" w14:textId="77777777" w:rsidTr="002F01D8">
        <w:trPr>
          <w:gridBefore w:val="1"/>
          <w:gridAfter w:val="2"/>
          <w:wBefore w:w="77" w:type="dxa"/>
          <w:wAfter w:w="328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B431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Major adverse cerebral and cardiovascular events</w:t>
            </w:r>
          </w:p>
        </w:tc>
        <w:tc>
          <w:tcPr>
            <w:tcW w:w="2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7B6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3 (4.8)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738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3 (3.9)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58E9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18 (2.3)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A0D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0.238</w:t>
            </w:r>
          </w:p>
        </w:tc>
      </w:tr>
      <w:tr w:rsidR="00AF0CA6" w:rsidRPr="00EF4190" w14:paraId="6C04A6F3" w14:textId="77777777" w:rsidTr="002F01D8">
        <w:trPr>
          <w:gridBefore w:val="1"/>
          <w:gridAfter w:val="2"/>
          <w:wBefore w:w="77" w:type="dxa"/>
          <w:wAfter w:w="328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7494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Repeat PTA</w:t>
            </w:r>
          </w:p>
        </w:tc>
        <w:tc>
          <w:tcPr>
            <w:tcW w:w="2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2F3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 (1.6)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A4C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 (0.0)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1353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7 (0.9)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375D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0.525</w:t>
            </w:r>
          </w:p>
        </w:tc>
      </w:tr>
      <w:tr w:rsidR="00AF0CA6" w:rsidRPr="00EF4190" w14:paraId="6854AD71" w14:textId="77777777" w:rsidTr="002F01D8">
        <w:trPr>
          <w:gridBefore w:val="1"/>
          <w:gridAfter w:val="2"/>
          <w:wBefore w:w="77" w:type="dxa"/>
          <w:wAfter w:w="328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B303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 xml:space="preserve"> Target lesion revascularization</w:t>
            </w:r>
          </w:p>
        </w:tc>
        <w:tc>
          <w:tcPr>
            <w:tcW w:w="2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41F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 (0.0)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C22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 (0.0)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E2F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5 (0.6)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9E9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&gt;0.999</w:t>
            </w:r>
          </w:p>
        </w:tc>
      </w:tr>
      <w:tr w:rsidR="00AF0CA6" w:rsidRPr="00EF4190" w14:paraId="0BB62FFC" w14:textId="77777777" w:rsidTr="002F01D8">
        <w:trPr>
          <w:gridBefore w:val="1"/>
          <w:gridAfter w:val="2"/>
          <w:wBefore w:w="77" w:type="dxa"/>
          <w:wAfter w:w="328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B6CC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 xml:space="preserve"> Target extremity revascularization: TER</w:t>
            </w:r>
          </w:p>
        </w:tc>
        <w:tc>
          <w:tcPr>
            <w:tcW w:w="2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756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 (1.6)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646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 (0.0)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EDA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6 (0.7)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EDCA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0.470</w:t>
            </w:r>
          </w:p>
        </w:tc>
      </w:tr>
      <w:tr w:rsidR="00AF0CA6" w:rsidRPr="00EF4190" w14:paraId="1CFF44D3" w14:textId="77777777" w:rsidTr="002F01D8">
        <w:trPr>
          <w:gridBefore w:val="1"/>
          <w:gridAfter w:val="2"/>
          <w:wBefore w:w="77" w:type="dxa"/>
          <w:wAfter w:w="328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829A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 xml:space="preserve"> Non-TER</w:t>
            </w:r>
          </w:p>
        </w:tc>
        <w:tc>
          <w:tcPr>
            <w:tcW w:w="2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46A8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 (0.0)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666A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 (0.0)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99A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 (0.1)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1E11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&gt;0.999</w:t>
            </w:r>
          </w:p>
        </w:tc>
      </w:tr>
      <w:tr w:rsidR="00AF0CA6" w:rsidRPr="00EF4190" w14:paraId="74D385AD" w14:textId="77777777" w:rsidTr="002F01D8">
        <w:trPr>
          <w:gridBefore w:val="1"/>
          <w:gridAfter w:val="2"/>
          <w:wBefore w:w="77" w:type="dxa"/>
          <w:wAfter w:w="328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138B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Target extremity surgery</w:t>
            </w:r>
          </w:p>
        </w:tc>
        <w:tc>
          <w:tcPr>
            <w:tcW w:w="2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7A8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3 (4.8)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C43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5 (6.5)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368A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76 (9.9)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2DC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0.286</w:t>
            </w:r>
          </w:p>
        </w:tc>
      </w:tr>
      <w:tr w:rsidR="00AF0CA6" w:rsidRPr="00EF4190" w14:paraId="54698968" w14:textId="77777777" w:rsidTr="002F01D8">
        <w:trPr>
          <w:gridBefore w:val="1"/>
          <w:gridAfter w:val="2"/>
          <w:wBefore w:w="77" w:type="dxa"/>
          <w:wAfter w:w="328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3701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 xml:space="preserve"> Above the knee amputation</w:t>
            </w:r>
          </w:p>
        </w:tc>
        <w:tc>
          <w:tcPr>
            <w:tcW w:w="2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16A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 (0.0)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DC4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 (0.0)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708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3 (0.3)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D7B8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&gt;0.999</w:t>
            </w:r>
          </w:p>
        </w:tc>
      </w:tr>
      <w:tr w:rsidR="00AF0CA6" w:rsidRPr="00EF4190" w14:paraId="2927BBE4" w14:textId="77777777" w:rsidTr="002F01D8">
        <w:trPr>
          <w:gridBefore w:val="1"/>
          <w:gridAfter w:val="2"/>
          <w:wBefore w:w="77" w:type="dxa"/>
          <w:wAfter w:w="328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3345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 xml:space="preserve"> Above the ankle amputation</w:t>
            </w:r>
          </w:p>
        </w:tc>
        <w:tc>
          <w:tcPr>
            <w:tcW w:w="2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CBC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2 (3.2)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CEA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 (1.3)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D70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10 (1.3)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18D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0.298</w:t>
            </w:r>
          </w:p>
        </w:tc>
      </w:tr>
      <w:tr w:rsidR="00AF0CA6" w:rsidRPr="00EF4190" w14:paraId="72BFB406" w14:textId="77777777" w:rsidTr="002F01D8">
        <w:trPr>
          <w:gridBefore w:val="1"/>
          <w:gridAfter w:val="2"/>
          <w:wBefore w:w="77" w:type="dxa"/>
          <w:wAfter w:w="328" w:type="dxa"/>
          <w:trHeight w:val="264"/>
        </w:trPr>
        <w:tc>
          <w:tcPr>
            <w:tcW w:w="3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D8FD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 xml:space="preserve"> Below the ankle amputation</w:t>
            </w:r>
          </w:p>
        </w:tc>
        <w:tc>
          <w:tcPr>
            <w:tcW w:w="21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66D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3 (4.8)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DC3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4 (5.2)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CD7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68 (8.9)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5EB9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0.324</w:t>
            </w:r>
          </w:p>
        </w:tc>
      </w:tr>
      <w:tr w:rsidR="00AF0CA6" w:rsidRPr="00EF4190" w14:paraId="2A546771" w14:textId="77777777" w:rsidTr="002F01D8">
        <w:trPr>
          <w:gridBefore w:val="1"/>
          <w:gridAfter w:val="2"/>
          <w:wBefore w:w="77" w:type="dxa"/>
          <w:wAfter w:w="328" w:type="dxa"/>
          <w:trHeight w:val="264"/>
        </w:trPr>
        <w:tc>
          <w:tcPr>
            <w:tcW w:w="3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3BB2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Major adverse limb events</w:t>
            </w:r>
          </w:p>
        </w:tc>
        <w:tc>
          <w:tcPr>
            <w:tcW w:w="21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FCB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4 (6.4)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1B1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5 (6.5)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41A9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82 (10.7)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E29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0.319</w:t>
            </w:r>
          </w:p>
        </w:tc>
      </w:tr>
      <w:tr w:rsidR="00AF0CA6" w:rsidRPr="00EF4190" w14:paraId="78DBCCC4" w14:textId="77777777" w:rsidTr="002F01D8">
        <w:trPr>
          <w:gridBefore w:val="1"/>
          <w:gridAfter w:val="5"/>
          <w:wBefore w:w="77" w:type="dxa"/>
          <w:wAfter w:w="829" w:type="dxa"/>
          <w:trHeight w:val="264"/>
        </w:trPr>
        <w:tc>
          <w:tcPr>
            <w:tcW w:w="36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1074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E0A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7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F89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462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F29A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F0CA6" w:rsidRPr="00EF4190" w14:paraId="39C1EB8A" w14:textId="77777777" w:rsidTr="002F01D8">
        <w:trPr>
          <w:gridBefore w:val="1"/>
          <w:gridAfter w:val="3"/>
          <w:wBefore w:w="77" w:type="dxa"/>
          <w:wAfter w:w="649" w:type="dxa"/>
          <w:trHeight w:val="264"/>
        </w:trPr>
        <w:tc>
          <w:tcPr>
            <w:tcW w:w="3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4B7EB4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Clinical outcomes up to 5 years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4890D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E94C9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2C177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8C3B0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F0CA6" w:rsidRPr="00EF4190" w14:paraId="576E3459" w14:textId="77777777" w:rsidTr="002F01D8">
        <w:trPr>
          <w:gridBefore w:val="1"/>
          <w:gridAfter w:val="7"/>
          <w:wBefore w:w="77" w:type="dxa"/>
          <w:wAfter w:w="983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DF1A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Total death</w:t>
            </w:r>
          </w:p>
        </w:tc>
        <w:tc>
          <w:tcPr>
            <w:tcW w:w="2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DDB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lang w:eastAsia="en-US"/>
              </w:rPr>
              <w:t>12 (19.7)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4CD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lang w:eastAsia="en-US"/>
              </w:rPr>
              <w:t>10 (13.8)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612D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lang w:eastAsia="en-US"/>
              </w:rPr>
              <w:t>59 (8.9)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B93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b/>
                <w:lang w:eastAsia="en-US"/>
              </w:rPr>
              <w:t>0.001</w:t>
            </w:r>
          </w:p>
        </w:tc>
      </w:tr>
      <w:tr w:rsidR="00AF0CA6" w:rsidRPr="00EF4190" w14:paraId="3B660886" w14:textId="77777777" w:rsidTr="002F01D8">
        <w:trPr>
          <w:gridBefore w:val="1"/>
          <w:gridAfter w:val="7"/>
          <w:wBefore w:w="77" w:type="dxa"/>
          <w:wAfter w:w="983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21F5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Myocardial infarction</w:t>
            </w:r>
          </w:p>
        </w:tc>
        <w:tc>
          <w:tcPr>
            <w:tcW w:w="2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95DD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2 (3.8)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FB4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 (1.4)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A5C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5 (0.9)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468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0.035</w:t>
            </w:r>
          </w:p>
        </w:tc>
      </w:tr>
      <w:tr w:rsidR="00AF0CA6" w:rsidRPr="00EF4190" w14:paraId="33DB3AF0" w14:textId="77777777" w:rsidTr="002F01D8">
        <w:trPr>
          <w:gridBefore w:val="1"/>
          <w:gridAfter w:val="7"/>
          <w:wBefore w:w="77" w:type="dxa"/>
          <w:wAfter w:w="983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DCF7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PCI</w:t>
            </w:r>
          </w:p>
        </w:tc>
        <w:tc>
          <w:tcPr>
            <w:tcW w:w="2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C141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5 (9.6)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A61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6 (8.7)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B0A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37 (5.7)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74F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0.107</w:t>
            </w:r>
          </w:p>
        </w:tc>
      </w:tr>
      <w:tr w:rsidR="00AF0CA6" w:rsidRPr="00EF4190" w14:paraId="1D269673" w14:textId="77777777" w:rsidTr="002F01D8">
        <w:trPr>
          <w:gridBefore w:val="1"/>
          <w:gridAfter w:val="7"/>
          <w:wBefore w:w="77" w:type="dxa"/>
          <w:wAfter w:w="983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C68D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Stroke</w:t>
            </w:r>
          </w:p>
        </w:tc>
        <w:tc>
          <w:tcPr>
            <w:tcW w:w="2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065D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 (2.0)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CA1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3 (4.2)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D56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24 (4.0)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9BFA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0.730</w:t>
            </w:r>
          </w:p>
        </w:tc>
      </w:tr>
      <w:tr w:rsidR="00AF0CA6" w:rsidRPr="00EF4190" w14:paraId="3815293B" w14:textId="77777777" w:rsidTr="002F01D8">
        <w:trPr>
          <w:gridBefore w:val="1"/>
          <w:gridAfter w:val="7"/>
          <w:wBefore w:w="77" w:type="dxa"/>
          <w:wAfter w:w="983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6EF9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Major adverse cerebral and cardiovascular events</w:t>
            </w:r>
          </w:p>
        </w:tc>
        <w:tc>
          <w:tcPr>
            <w:tcW w:w="2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455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14 (22.9)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D578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18 (24.4)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3A6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108 (16.1)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6B2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0.011</w:t>
            </w:r>
          </w:p>
        </w:tc>
      </w:tr>
      <w:tr w:rsidR="00AF0CA6" w:rsidRPr="00EF4190" w14:paraId="36863B85" w14:textId="77777777" w:rsidTr="002F01D8">
        <w:trPr>
          <w:gridBefore w:val="1"/>
          <w:gridAfter w:val="7"/>
          <w:wBefore w:w="77" w:type="dxa"/>
          <w:wAfter w:w="983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9E84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Repeat PTA</w:t>
            </w:r>
          </w:p>
        </w:tc>
        <w:tc>
          <w:tcPr>
            <w:tcW w:w="2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FEE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16 (29.8)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B7D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16 (23.9)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514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170 (25.0)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B26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0.524</w:t>
            </w:r>
          </w:p>
        </w:tc>
      </w:tr>
      <w:tr w:rsidR="00AF0CA6" w:rsidRPr="00EF4190" w14:paraId="4FDACE5E" w14:textId="77777777" w:rsidTr="002F01D8">
        <w:trPr>
          <w:gridBefore w:val="1"/>
          <w:gridAfter w:val="7"/>
          <w:wBefore w:w="77" w:type="dxa"/>
          <w:wAfter w:w="983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2612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 xml:space="preserve"> Target lesion revascularization</w:t>
            </w:r>
          </w:p>
        </w:tc>
        <w:tc>
          <w:tcPr>
            <w:tcW w:w="2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68B1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9 (17.3)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143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12 (17.7)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212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127 (18.6)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9E3A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0.811</w:t>
            </w:r>
          </w:p>
        </w:tc>
      </w:tr>
      <w:tr w:rsidR="00AF0CA6" w:rsidRPr="00EF4190" w14:paraId="0CA6978A" w14:textId="77777777" w:rsidTr="002F01D8">
        <w:trPr>
          <w:gridBefore w:val="1"/>
          <w:gridAfter w:val="7"/>
          <w:wBefore w:w="77" w:type="dxa"/>
          <w:wAfter w:w="983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C7F0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 xml:space="preserve"> Target extremity revascularization: TER</w:t>
            </w:r>
          </w:p>
        </w:tc>
        <w:tc>
          <w:tcPr>
            <w:tcW w:w="2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0938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13 (24.1)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8AA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14 (21.2)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E6D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141 (20.6)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9CF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0.516</w:t>
            </w:r>
          </w:p>
        </w:tc>
      </w:tr>
      <w:tr w:rsidR="00AF0CA6" w:rsidRPr="00EF4190" w14:paraId="7F63C029" w14:textId="77777777" w:rsidTr="002F01D8">
        <w:trPr>
          <w:gridBefore w:val="1"/>
          <w:gridAfter w:val="7"/>
          <w:wBefore w:w="77" w:type="dxa"/>
          <w:wAfter w:w="983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45BF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 xml:space="preserve"> Non-TER</w:t>
            </w:r>
          </w:p>
        </w:tc>
        <w:tc>
          <w:tcPr>
            <w:tcW w:w="2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AE9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5 (10.4)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C606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6 (10.2)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836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60 (9.3)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3C9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0.882</w:t>
            </w:r>
          </w:p>
        </w:tc>
      </w:tr>
      <w:tr w:rsidR="00AF0CA6" w:rsidRPr="00EF4190" w14:paraId="3E718243" w14:textId="77777777" w:rsidTr="002F01D8">
        <w:trPr>
          <w:gridBefore w:val="1"/>
          <w:gridAfter w:val="7"/>
          <w:wBefore w:w="77" w:type="dxa"/>
          <w:wAfter w:w="983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DB8B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Target extremity surgery</w:t>
            </w:r>
          </w:p>
        </w:tc>
        <w:tc>
          <w:tcPr>
            <w:tcW w:w="2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4248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15 (26.5)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9561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15 (21.3)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802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118 (16.4)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4BAA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0.021</w:t>
            </w:r>
          </w:p>
        </w:tc>
      </w:tr>
      <w:tr w:rsidR="00AF0CA6" w:rsidRPr="00EF4190" w14:paraId="51DAE763" w14:textId="77777777" w:rsidTr="002F01D8">
        <w:trPr>
          <w:gridBefore w:val="1"/>
          <w:gridAfter w:val="7"/>
          <w:wBefore w:w="77" w:type="dxa"/>
          <w:wAfter w:w="983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2573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 xml:space="preserve"> Above the knee amputation</w:t>
            </w:r>
          </w:p>
        </w:tc>
        <w:tc>
          <w:tcPr>
            <w:tcW w:w="2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6FD7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 (0.0)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5462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 (0.0)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262B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9 (1.3)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0F1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0.241</w:t>
            </w:r>
          </w:p>
        </w:tc>
      </w:tr>
      <w:tr w:rsidR="00AF0CA6" w:rsidRPr="00EF4190" w14:paraId="4DD476B2" w14:textId="77777777" w:rsidTr="002F01D8">
        <w:trPr>
          <w:gridBefore w:val="1"/>
          <w:gridAfter w:val="7"/>
          <w:wBefore w:w="77" w:type="dxa"/>
          <w:wAfter w:w="983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939C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 xml:space="preserve"> Above the ankle amputation</w:t>
            </w:r>
          </w:p>
        </w:tc>
        <w:tc>
          <w:tcPr>
            <w:tcW w:w="2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AEE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3 (5.3)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791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7 (9.7)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1E29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31 (4.3)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CF75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0.210</w:t>
            </w:r>
          </w:p>
        </w:tc>
      </w:tr>
      <w:tr w:rsidR="00AF0CA6" w:rsidRPr="00EF4190" w14:paraId="117E1EAB" w14:textId="77777777" w:rsidTr="002F01D8">
        <w:trPr>
          <w:gridBefore w:val="1"/>
          <w:gridAfter w:val="7"/>
          <w:wBefore w:w="77" w:type="dxa"/>
          <w:wAfter w:w="983" w:type="dxa"/>
          <w:trHeight w:val="26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7788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 xml:space="preserve"> Below the ankle amputation</w:t>
            </w:r>
          </w:p>
        </w:tc>
        <w:tc>
          <w:tcPr>
            <w:tcW w:w="2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99AF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15 (26.5)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C363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15 (21.3)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8DA0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118 (16.4)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F2BD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0.021</w:t>
            </w:r>
          </w:p>
        </w:tc>
      </w:tr>
      <w:tr w:rsidR="00AF0CA6" w:rsidRPr="00EF4190" w14:paraId="6BC10B94" w14:textId="77777777" w:rsidTr="002F01D8">
        <w:trPr>
          <w:gridBefore w:val="1"/>
          <w:gridAfter w:val="7"/>
          <w:wBefore w:w="77" w:type="dxa"/>
          <w:wAfter w:w="983" w:type="dxa"/>
          <w:trHeight w:val="264"/>
        </w:trPr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B5014" w14:textId="77777777" w:rsidR="00AF0CA6" w:rsidRPr="00EF4190" w:rsidRDefault="00AF0CA6" w:rsidP="002F01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Major adverse limb events</w:t>
            </w:r>
          </w:p>
        </w:tc>
        <w:tc>
          <w:tcPr>
            <w:tcW w:w="23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BCD7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25 (44.3)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D234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24 (34.1)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DE06C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244 (34.6)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7464E" w14:textId="77777777" w:rsidR="00AF0CA6" w:rsidRPr="00EF4190" w:rsidRDefault="00AF0CA6" w:rsidP="002F0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90">
              <w:rPr>
                <w:rFonts w:ascii="Times New Roman" w:eastAsia="Times New Roman" w:hAnsi="Times New Roman" w:cs="Times New Roman"/>
                <w:lang w:eastAsia="en-US"/>
              </w:rPr>
              <w:t>0.109</w:t>
            </w:r>
          </w:p>
        </w:tc>
      </w:tr>
    </w:tbl>
    <w:p w14:paraId="67E62686" w14:textId="77777777" w:rsidR="00AF0CA6" w:rsidRPr="00EF4190" w:rsidRDefault="00AF0CA6" w:rsidP="00AF0CA6">
      <w:pPr>
        <w:spacing w:line="360" w:lineRule="auto"/>
        <w:ind w:left="180" w:right="360"/>
        <w:jc w:val="both"/>
        <w:rPr>
          <w:rFonts w:ascii="Times New Roman" w:hAnsi="Times New Roman" w:cs="Times New Roman"/>
          <w:sz w:val="24"/>
          <w:szCs w:val="24"/>
        </w:rPr>
      </w:pPr>
      <w:r w:rsidRPr="00EF4190">
        <w:rPr>
          <w:rFonts w:ascii="Times New Roman" w:hAnsi="Times New Roman" w:cs="Times New Roman"/>
          <w:sz w:val="24"/>
          <w:szCs w:val="24"/>
        </w:rPr>
        <w:t xml:space="preserve">EF, ejection fraction; PCI, percutaneous coronary intervention; </w:t>
      </w:r>
      <w:r w:rsidRPr="00EF4190">
        <w:rPr>
          <w:rFonts w:ascii="Times New Roman" w:eastAsia="Times New Roman" w:hAnsi="Times New Roman" w:cs="Times New Roman"/>
          <w:lang w:eastAsia="en-US"/>
        </w:rPr>
        <w:t>PTA, percutaneous transluminal angioplasty</w:t>
      </w:r>
    </w:p>
    <w:p w14:paraId="0360C2F7" w14:textId="77777777" w:rsidR="00AF0CA6" w:rsidRDefault="00AF0CA6" w:rsidP="00AF0CA6">
      <w:pPr>
        <w:spacing w:line="360" w:lineRule="auto"/>
        <w:ind w:right="360"/>
        <w:jc w:val="both"/>
        <w:rPr>
          <w:rFonts w:ascii="Times New Roman" w:hAnsi="Times New Roman" w:cs="Times New Roman"/>
        </w:rPr>
      </w:pPr>
      <w:r w:rsidRPr="00EF4190">
        <w:rPr>
          <w:rFonts w:ascii="Times New Roman" w:hAnsi="Times New Roman" w:cs="Times New Roman"/>
        </w:rPr>
        <w:t xml:space="preserve">Data are shown as mean </w:t>
      </w:r>
      <w:r w:rsidRPr="00EF4190">
        <w:rPr>
          <w:rFonts w:ascii="Times New Roman" w:eastAsia="Times New Roman" w:hAnsi="Times New Roman" w:cs="Times New Roman"/>
        </w:rPr>
        <w:t>±</w:t>
      </w:r>
      <w:r w:rsidRPr="00EF4190">
        <w:rPr>
          <w:rFonts w:ascii="Times New Roman" w:hAnsi="Times New Roman" w:cs="Times New Roman"/>
        </w:rPr>
        <w:t xml:space="preserve"> SD or number (percentage).</w:t>
      </w:r>
    </w:p>
    <w:p w14:paraId="322440DE" w14:textId="77777777" w:rsidR="00AF0CA6" w:rsidRPr="00EF4190" w:rsidRDefault="00AF0CA6" w:rsidP="00AF0CA6">
      <w:pPr>
        <w:rPr>
          <w:rFonts w:ascii="Times New Roman" w:hAnsi="Times New Roman" w:cs="Times New Roman"/>
          <w:b/>
          <w:sz w:val="24"/>
          <w:szCs w:val="24"/>
        </w:rPr>
      </w:pPr>
    </w:p>
    <w:p w14:paraId="33D954E6" w14:textId="77777777" w:rsidR="00850AA6" w:rsidRDefault="00D9505C"/>
    <w:sectPr w:rsidR="00850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A6"/>
    <w:rsid w:val="0010046E"/>
    <w:rsid w:val="00536867"/>
    <w:rsid w:val="00652174"/>
    <w:rsid w:val="00AF0CA6"/>
    <w:rsid w:val="00D9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1403"/>
  <w15:docId w15:val="{339A4777-737C-4170-A5D8-470E408B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Kyong Hee (Rachel), M.D., Ph.D.</dc:creator>
  <cp:lastModifiedBy>Kim Kyung-Hee</cp:lastModifiedBy>
  <cp:revision>2</cp:revision>
  <dcterms:created xsi:type="dcterms:W3CDTF">2020-05-12T09:09:00Z</dcterms:created>
  <dcterms:modified xsi:type="dcterms:W3CDTF">2020-05-12T09:09:00Z</dcterms:modified>
</cp:coreProperties>
</file>