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935E" w14:textId="360D42D7" w:rsidR="00400014" w:rsidRDefault="00400014" w:rsidP="00400014">
      <w:r>
        <w:rPr>
          <w:b/>
          <w:bCs/>
          <w:u w:val="single"/>
        </w:rPr>
        <w:t>Appendix 7: Expedited Safety Report Form</w:t>
      </w:r>
    </w:p>
    <w:p w14:paraId="07282491" w14:textId="35C9F338" w:rsidR="00400014" w:rsidRDefault="00400014" w:rsidP="00400014">
      <w:pPr>
        <w:spacing w:before="120" w:after="120" w:line="240" w:lineRule="auto"/>
        <w:jc w:val="both"/>
        <w:rPr>
          <w:i/>
          <w:smallCaps/>
          <w:color w:val="7030A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6738"/>
      </w:tblGrid>
      <w:tr w:rsidR="00400014" w14:paraId="2D605919" w14:textId="77777777" w:rsidTr="003865DB">
        <w:tc>
          <w:tcPr>
            <w:tcW w:w="9288" w:type="dxa"/>
            <w:gridSpan w:val="2"/>
            <w:shd w:val="clear" w:color="auto" w:fill="404040"/>
          </w:tcPr>
          <w:p w14:paraId="2A0F709F" w14:textId="77777777" w:rsidR="00400014" w:rsidRDefault="00400014" w:rsidP="0038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60" w:hanging="720"/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 EXPEDITED SAFETY REPORT FORM</w:t>
            </w:r>
          </w:p>
        </w:tc>
      </w:tr>
      <w:tr w:rsidR="00400014" w14:paraId="5799D69D" w14:textId="77777777" w:rsidTr="003865DB">
        <w:trPr>
          <w:trHeight w:val="720"/>
        </w:trPr>
        <w:tc>
          <w:tcPr>
            <w:tcW w:w="9288" w:type="dxa"/>
            <w:gridSpan w:val="2"/>
            <w:vAlign w:val="center"/>
          </w:tcPr>
          <w:p w14:paraId="6446DA66" w14:textId="77777777" w:rsidR="00400014" w:rsidRDefault="00400014" w:rsidP="0038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4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Reporting requirement: All sites to report to </w:t>
            </w:r>
            <w:r>
              <w:rPr>
                <w:color w:val="000000"/>
                <w:u w:val="single"/>
              </w:rPr>
              <w:t>Sponsor-Investigator</w:t>
            </w:r>
            <w:r>
              <w:rPr>
                <w:color w:val="000000"/>
              </w:rPr>
              <w:t xml:space="preserve"> all *SAEs, SUSARs and USMs within 24 hours of </w:t>
            </w:r>
            <w:r>
              <w:rPr>
                <w:b/>
                <w:color w:val="000000"/>
              </w:rPr>
              <w:t xml:space="preserve">trial </w:t>
            </w:r>
            <w:r>
              <w:rPr>
                <w:color w:val="000000"/>
              </w:rPr>
              <w:t>staff becoming aware of the event.</w:t>
            </w:r>
          </w:p>
          <w:p w14:paraId="0D357A19" w14:textId="77777777" w:rsidR="00400014" w:rsidRDefault="00400014" w:rsidP="0038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4" w:lineRule="auto"/>
              <w:jc w:val="both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*Except those identified in the protocol as not needing immediate reporting</w:t>
            </w:r>
          </w:p>
        </w:tc>
      </w:tr>
      <w:tr w:rsidR="00400014" w14:paraId="01BE1060" w14:textId="77777777" w:rsidTr="003865DB">
        <w:tc>
          <w:tcPr>
            <w:tcW w:w="2550" w:type="dxa"/>
          </w:tcPr>
          <w:p w14:paraId="43CB3474" w14:textId="77777777" w:rsidR="00400014" w:rsidRDefault="00400014" w:rsidP="003865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HREC Reference #</w:t>
            </w:r>
          </w:p>
          <w:p w14:paraId="65A823CD" w14:textId="77777777" w:rsidR="00400014" w:rsidRDefault="00400014" w:rsidP="003865D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38" w:type="dxa"/>
          </w:tcPr>
          <w:p w14:paraId="7E724B42" w14:textId="77777777" w:rsidR="00400014" w:rsidRDefault="00400014" w:rsidP="003865DB">
            <w:pPr>
              <w:spacing w:after="0" w:line="240" w:lineRule="auto"/>
              <w:jc w:val="both"/>
            </w:pPr>
          </w:p>
        </w:tc>
      </w:tr>
      <w:tr w:rsidR="00400014" w14:paraId="5D38B7CD" w14:textId="77777777" w:rsidTr="003865DB">
        <w:tc>
          <w:tcPr>
            <w:tcW w:w="2550" w:type="dxa"/>
          </w:tcPr>
          <w:p w14:paraId="7386EDD7" w14:textId="77777777" w:rsidR="00400014" w:rsidRDefault="00400014" w:rsidP="003865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738" w:type="dxa"/>
          </w:tcPr>
          <w:p w14:paraId="1A5F4F71" w14:textId="77777777" w:rsidR="00400014" w:rsidRDefault="00400014" w:rsidP="003865DB">
            <w:pPr>
              <w:spacing w:after="0" w:line="240" w:lineRule="auto"/>
              <w:jc w:val="both"/>
            </w:pPr>
          </w:p>
          <w:p w14:paraId="55774FAE" w14:textId="77777777" w:rsidR="00400014" w:rsidRDefault="00400014" w:rsidP="003865DB">
            <w:pPr>
              <w:spacing w:after="0" w:line="240" w:lineRule="auto"/>
              <w:jc w:val="both"/>
            </w:pPr>
          </w:p>
        </w:tc>
      </w:tr>
    </w:tbl>
    <w:p w14:paraId="63F01B65" w14:textId="77777777" w:rsidR="00400014" w:rsidRDefault="00400014" w:rsidP="00400014">
      <w:pPr>
        <w:jc w:val="both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57"/>
        <w:gridCol w:w="1145"/>
        <w:gridCol w:w="874"/>
        <w:gridCol w:w="2670"/>
      </w:tblGrid>
      <w:tr w:rsidR="00400014" w14:paraId="0188D423" w14:textId="77777777" w:rsidTr="003865DB">
        <w:trPr>
          <w:trHeight w:val="440"/>
        </w:trPr>
        <w:tc>
          <w:tcPr>
            <w:tcW w:w="9351" w:type="dxa"/>
            <w:gridSpan w:val="5"/>
            <w:shd w:val="clear" w:color="auto" w:fill="D0CECE"/>
          </w:tcPr>
          <w:p w14:paraId="0D57EF6D" w14:textId="77777777" w:rsidR="00400014" w:rsidRDefault="00400014" w:rsidP="003865DB">
            <w:pPr>
              <w:jc w:val="both"/>
            </w:pPr>
            <w:r>
              <w:rPr>
                <w:b/>
              </w:rPr>
              <w:t>Section A: To be completed by the Local Site</w:t>
            </w:r>
          </w:p>
        </w:tc>
      </w:tr>
      <w:tr w:rsidR="00400014" w14:paraId="33D83618" w14:textId="77777777" w:rsidTr="003865DB">
        <w:trPr>
          <w:trHeight w:val="200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448" w14:textId="77777777" w:rsidR="00400014" w:rsidRDefault="00400014" w:rsidP="003865DB">
            <w:pPr>
              <w:jc w:val="both"/>
              <w:rPr>
                <w:b/>
              </w:rPr>
            </w:pPr>
            <w:r>
              <w:rPr>
                <w:b/>
              </w:rPr>
              <w:t>Site: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661" w14:textId="77777777" w:rsidR="00400014" w:rsidRDefault="00400014" w:rsidP="003865DB">
            <w:pPr>
              <w:jc w:val="both"/>
            </w:pPr>
          </w:p>
        </w:tc>
      </w:tr>
      <w:tr w:rsidR="00400014" w14:paraId="75C25F0C" w14:textId="77777777" w:rsidTr="003865DB">
        <w:trPr>
          <w:trHeight w:val="200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E21" w14:textId="77777777" w:rsidR="00400014" w:rsidRDefault="00400014" w:rsidP="003865DB">
            <w:pPr>
              <w:jc w:val="both"/>
              <w:rPr>
                <w:b/>
              </w:rPr>
            </w:pPr>
            <w:r>
              <w:rPr>
                <w:b/>
              </w:rPr>
              <w:t>Local Site Principal Investigator: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F6F" w14:textId="77777777" w:rsidR="00400014" w:rsidRDefault="00400014" w:rsidP="003865DB">
            <w:pPr>
              <w:jc w:val="both"/>
            </w:pPr>
          </w:p>
        </w:tc>
      </w:tr>
      <w:tr w:rsidR="00400014" w14:paraId="51EB4C2B" w14:textId="77777777" w:rsidTr="003865DB">
        <w:trPr>
          <w:trHeight w:val="200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497" w14:textId="77777777" w:rsidR="00400014" w:rsidRDefault="00400014" w:rsidP="003865DB">
            <w:pPr>
              <w:jc w:val="both"/>
              <w:rPr>
                <w:b/>
              </w:rPr>
            </w:pPr>
            <w:r>
              <w:rPr>
                <w:b/>
              </w:rPr>
              <w:t>Participant Enrolment OR Randomisation No.: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79D" w14:textId="77777777" w:rsidR="00400014" w:rsidRDefault="00400014" w:rsidP="003865DB">
            <w:pPr>
              <w:jc w:val="both"/>
            </w:pPr>
          </w:p>
        </w:tc>
      </w:tr>
      <w:tr w:rsidR="00400014" w14:paraId="3DB3F226" w14:textId="77777777" w:rsidTr="003865DB">
        <w:trPr>
          <w:trHeight w:val="200"/>
        </w:trPr>
        <w:tc>
          <w:tcPr>
            <w:tcW w:w="4662" w:type="dxa"/>
            <w:gridSpan w:val="2"/>
          </w:tcPr>
          <w:p w14:paraId="4AD5EA75" w14:textId="77777777" w:rsidR="00400014" w:rsidRDefault="00400014" w:rsidP="003865DB">
            <w:pPr>
              <w:jc w:val="both"/>
            </w:pPr>
            <w:r>
              <w:rPr>
                <w:b/>
              </w:rPr>
              <w:t xml:space="preserve">Date the safety event occurred: </w:t>
            </w:r>
          </w:p>
        </w:tc>
        <w:tc>
          <w:tcPr>
            <w:tcW w:w="4689" w:type="dxa"/>
            <w:gridSpan w:val="3"/>
          </w:tcPr>
          <w:p w14:paraId="0B90665F" w14:textId="77777777" w:rsidR="00400014" w:rsidRDefault="00400014" w:rsidP="003865DB">
            <w:pPr>
              <w:jc w:val="both"/>
            </w:pPr>
          </w:p>
        </w:tc>
      </w:tr>
      <w:tr w:rsidR="00400014" w14:paraId="538C5981" w14:textId="77777777" w:rsidTr="003865DB">
        <w:trPr>
          <w:trHeight w:val="340"/>
        </w:trPr>
        <w:tc>
          <w:tcPr>
            <w:tcW w:w="4662" w:type="dxa"/>
            <w:gridSpan w:val="2"/>
          </w:tcPr>
          <w:p w14:paraId="3B5D7904" w14:textId="77777777" w:rsidR="00400014" w:rsidRDefault="00400014" w:rsidP="003865DB">
            <w:pPr>
              <w:jc w:val="both"/>
            </w:pPr>
            <w:r>
              <w:rPr>
                <w:b/>
              </w:rPr>
              <w:t>Date Local Site Principal Investigator became aware of the safety event:</w:t>
            </w:r>
          </w:p>
        </w:tc>
        <w:tc>
          <w:tcPr>
            <w:tcW w:w="4689" w:type="dxa"/>
            <w:gridSpan w:val="3"/>
          </w:tcPr>
          <w:p w14:paraId="0BF866CC" w14:textId="77777777" w:rsidR="00400014" w:rsidRDefault="00400014" w:rsidP="003865DB">
            <w:pPr>
              <w:jc w:val="both"/>
            </w:pPr>
          </w:p>
        </w:tc>
      </w:tr>
      <w:tr w:rsidR="00400014" w14:paraId="0A66CD8D" w14:textId="77777777" w:rsidTr="003865DB">
        <w:tc>
          <w:tcPr>
            <w:tcW w:w="4662" w:type="dxa"/>
            <w:gridSpan w:val="2"/>
          </w:tcPr>
          <w:p w14:paraId="4A5288F2" w14:textId="77777777" w:rsidR="00400014" w:rsidRDefault="00400014" w:rsidP="003865DB">
            <w:pPr>
              <w:jc w:val="both"/>
              <w:rPr>
                <w:b/>
              </w:rPr>
            </w:pPr>
            <w:r>
              <w:rPr>
                <w:b/>
              </w:rPr>
              <w:t>Participant’s date of birth, age and weight:</w:t>
            </w:r>
          </w:p>
        </w:tc>
        <w:tc>
          <w:tcPr>
            <w:tcW w:w="4689" w:type="dxa"/>
            <w:gridSpan w:val="3"/>
          </w:tcPr>
          <w:p w14:paraId="5B5C9902" w14:textId="77777777" w:rsidR="00400014" w:rsidRDefault="00400014" w:rsidP="003865DB">
            <w:pPr>
              <w:jc w:val="both"/>
            </w:pPr>
          </w:p>
        </w:tc>
      </w:tr>
      <w:tr w:rsidR="00400014" w14:paraId="48C65E19" w14:textId="77777777" w:rsidTr="003865DB">
        <w:tc>
          <w:tcPr>
            <w:tcW w:w="9351" w:type="dxa"/>
            <w:gridSpan w:val="5"/>
            <w:tcBorders>
              <w:right w:val="single" w:sz="4" w:space="0" w:color="000000"/>
            </w:tcBorders>
          </w:tcPr>
          <w:p w14:paraId="24E85C50" w14:textId="77777777" w:rsidR="00400014" w:rsidRDefault="00400014" w:rsidP="003865DB">
            <w:pPr>
              <w:jc w:val="both"/>
              <w:rPr>
                <w:b/>
              </w:rPr>
            </w:pPr>
            <w:r>
              <w:rPr>
                <w:b/>
              </w:rPr>
              <w:t>Event description and management:</w:t>
            </w:r>
          </w:p>
          <w:p w14:paraId="012A247C" w14:textId="77777777" w:rsidR="00400014" w:rsidRDefault="00400014" w:rsidP="003865DB">
            <w:pPr>
              <w:jc w:val="both"/>
            </w:pPr>
          </w:p>
        </w:tc>
      </w:tr>
      <w:tr w:rsidR="00400014" w14:paraId="1DA2DB41" w14:textId="77777777" w:rsidTr="003865DB">
        <w:tc>
          <w:tcPr>
            <w:tcW w:w="9351" w:type="dxa"/>
            <w:gridSpan w:val="5"/>
          </w:tcPr>
          <w:p w14:paraId="7D14AFA2" w14:textId="77777777" w:rsidR="00400014" w:rsidRDefault="00400014" w:rsidP="003865DB">
            <w:pPr>
              <w:jc w:val="both"/>
            </w:pPr>
            <w:r>
              <w:rPr>
                <w:b/>
              </w:rPr>
              <w:t>Event outcome (synopsis):</w:t>
            </w:r>
          </w:p>
        </w:tc>
      </w:tr>
      <w:tr w:rsidR="00400014" w14:paraId="354ECAEB" w14:textId="77777777" w:rsidTr="003865DB">
        <w:trPr>
          <w:trHeight w:val="660"/>
        </w:trPr>
        <w:tc>
          <w:tcPr>
            <w:tcW w:w="2405" w:type="dxa"/>
            <w:tcBorders>
              <w:right w:val="nil"/>
            </w:tcBorders>
          </w:tcPr>
          <w:p w14:paraId="0BC21AC4" w14:textId="77777777" w:rsidR="00400014" w:rsidRDefault="00400014" w:rsidP="003865DB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Trial phase</w:t>
            </w:r>
          </w:p>
          <w:p w14:paraId="308995FD" w14:textId="77777777" w:rsidR="00400014" w:rsidRDefault="00400014" w:rsidP="003865DB">
            <w:pPr>
              <w:spacing w:after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(amend to reflect protocol)</w:t>
            </w:r>
          </w:p>
          <w:p w14:paraId="294BDB03" w14:textId="77777777" w:rsidR="00400014" w:rsidRDefault="00400014" w:rsidP="003865DB">
            <w:pPr>
              <w:tabs>
                <w:tab w:val="left" w:pos="1515"/>
              </w:tabs>
              <w:jc w:val="both"/>
            </w:pPr>
            <w:r>
              <w:tab/>
            </w:r>
          </w:p>
          <w:p w14:paraId="5E1DBC3C" w14:textId="77777777" w:rsidR="00400014" w:rsidRDefault="00400014" w:rsidP="003865DB">
            <w:pPr>
              <w:spacing w:after="0"/>
              <w:jc w:val="both"/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5CB21D7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Screening </w:t>
            </w:r>
          </w:p>
          <w:p w14:paraId="4CDDF8FD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Treatment</w:t>
            </w:r>
          </w:p>
          <w:p w14:paraId="7AA5F17A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Follow Up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4B2DC0EB" w14:textId="77777777" w:rsidR="00400014" w:rsidRDefault="00400014" w:rsidP="003865DB">
            <w:pPr>
              <w:spacing w:after="0" w:line="240" w:lineRule="auto"/>
              <w:jc w:val="both"/>
            </w:pPr>
          </w:p>
        </w:tc>
      </w:tr>
      <w:tr w:rsidR="00400014" w14:paraId="40C0498C" w14:textId="77777777" w:rsidTr="003865DB">
        <w:trPr>
          <w:trHeight w:val="660"/>
        </w:trPr>
        <w:tc>
          <w:tcPr>
            <w:tcW w:w="4662" w:type="dxa"/>
            <w:gridSpan w:val="2"/>
          </w:tcPr>
          <w:p w14:paraId="2ACB6127" w14:textId="77777777" w:rsidR="00400014" w:rsidRDefault="00400014" w:rsidP="003865DB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Relationship to the trial drug</w:t>
            </w:r>
          </w:p>
        </w:tc>
        <w:tc>
          <w:tcPr>
            <w:tcW w:w="4689" w:type="dxa"/>
            <w:gridSpan w:val="3"/>
            <w:vAlign w:val="center"/>
          </w:tcPr>
          <w:p w14:paraId="575AEF75" w14:textId="77777777" w:rsidR="00400014" w:rsidRDefault="00400014" w:rsidP="003865DB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 Unrelated</w:t>
            </w:r>
          </w:p>
          <w:p w14:paraId="56A1309F" w14:textId="77777777" w:rsidR="00400014" w:rsidRDefault="00400014" w:rsidP="003865DB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 Possibly related</w:t>
            </w:r>
          </w:p>
          <w:p w14:paraId="00D32ACB" w14:textId="77777777" w:rsidR="00400014" w:rsidRDefault="00400014" w:rsidP="003865DB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 Probably related </w:t>
            </w:r>
          </w:p>
          <w:p w14:paraId="401D57DB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 Definitely related </w:t>
            </w:r>
          </w:p>
        </w:tc>
      </w:tr>
      <w:tr w:rsidR="00400014" w14:paraId="09504B75" w14:textId="77777777" w:rsidTr="003865DB">
        <w:trPr>
          <w:trHeight w:val="660"/>
        </w:trPr>
        <w:tc>
          <w:tcPr>
            <w:tcW w:w="4662" w:type="dxa"/>
            <w:gridSpan w:val="2"/>
          </w:tcPr>
          <w:p w14:paraId="2BD24EC3" w14:textId="77777777" w:rsidR="00400014" w:rsidRDefault="00400014" w:rsidP="003865DB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Expectedness (only complete for SAEs that are probably/possibly related):</w:t>
            </w:r>
          </w:p>
        </w:tc>
        <w:tc>
          <w:tcPr>
            <w:tcW w:w="4689" w:type="dxa"/>
            <w:gridSpan w:val="3"/>
            <w:vAlign w:val="center"/>
          </w:tcPr>
          <w:p w14:paraId="3E244C95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Not applicable   </w:t>
            </w:r>
          </w:p>
          <w:p w14:paraId="119ABD62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Expected   </w:t>
            </w:r>
          </w:p>
          <w:p w14:paraId="7860167D" w14:textId="77777777" w:rsidR="00400014" w:rsidRDefault="00400014" w:rsidP="003865DB">
            <w:pPr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*Unexpected </w:t>
            </w:r>
          </w:p>
          <w:p w14:paraId="194BBAF7" w14:textId="77777777" w:rsidR="00400014" w:rsidRDefault="00400014" w:rsidP="003865DB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*Report SUSAR to local RGO within 72 hours of becoming aware of event</w:t>
            </w:r>
          </w:p>
        </w:tc>
      </w:tr>
      <w:tr w:rsidR="00400014" w14:paraId="5DAC76B5" w14:textId="77777777" w:rsidTr="003865DB">
        <w:trPr>
          <w:trHeight w:val="500"/>
        </w:trPr>
        <w:tc>
          <w:tcPr>
            <w:tcW w:w="4662" w:type="dxa"/>
            <w:gridSpan w:val="2"/>
          </w:tcPr>
          <w:p w14:paraId="686B840B" w14:textId="77777777" w:rsidR="00400014" w:rsidRDefault="00400014" w:rsidP="003865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Was an Urgent Safety Measure (USM) instigated?</w:t>
            </w:r>
          </w:p>
          <w:p w14:paraId="7FB59134" w14:textId="77777777" w:rsidR="00400014" w:rsidRDefault="00400014" w:rsidP="003865DB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  <w:sz w:val="18"/>
                <w:szCs w:val="18"/>
              </w:rPr>
              <w:lastRenderedPageBreak/>
              <w:t>A measure required to be taken in order to eliminate an immediate hazard to a participant’s health or safety.</w:t>
            </w:r>
          </w:p>
        </w:tc>
        <w:tc>
          <w:tcPr>
            <w:tcW w:w="4689" w:type="dxa"/>
            <w:gridSpan w:val="3"/>
            <w:vAlign w:val="center"/>
          </w:tcPr>
          <w:p w14:paraId="739077B7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lastRenderedPageBreak/>
              <w:t xml:space="preserve">*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14:paraId="084DA331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</w:p>
          <w:p w14:paraId="257A3E15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*Report to local RGO within 72 hours of becoming aware of event</w:t>
            </w:r>
          </w:p>
        </w:tc>
      </w:tr>
      <w:tr w:rsidR="00400014" w14:paraId="3E7DB289" w14:textId="77777777" w:rsidTr="003865DB">
        <w:trPr>
          <w:trHeight w:val="640"/>
        </w:trPr>
        <w:tc>
          <w:tcPr>
            <w:tcW w:w="6681" w:type="dxa"/>
            <w:gridSpan w:val="4"/>
          </w:tcPr>
          <w:p w14:paraId="3C52D7BE" w14:textId="77777777" w:rsidR="00400014" w:rsidRDefault="00400014" w:rsidP="003865DB">
            <w:pPr>
              <w:spacing w:after="0" w:line="240" w:lineRule="auto"/>
              <w:jc w:val="both"/>
            </w:pPr>
            <w:r>
              <w:lastRenderedPageBreak/>
              <w:t>Name and Signature (of local PI or delegate)</w:t>
            </w:r>
          </w:p>
          <w:p w14:paraId="512B73A2" w14:textId="77777777" w:rsidR="00400014" w:rsidRDefault="00400014" w:rsidP="003865DB">
            <w:pPr>
              <w:spacing w:after="0" w:line="240" w:lineRule="auto"/>
              <w:jc w:val="both"/>
            </w:pPr>
          </w:p>
          <w:p w14:paraId="0AFFDF01" w14:textId="77777777" w:rsidR="00400014" w:rsidRDefault="00400014" w:rsidP="003865DB">
            <w:pPr>
              <w:spacing w:after="0" w:line="240" w:lineRule="auto"/>
              <w:jc w:val="both"/>
            </w:pPr>
          </w:p>
          <w:p w14:paraId="151AD1FA" w14:textId="77777777" w:rsidR="00400014" w:rsidRDefault="00400014" w:rsidP="003865DB">
            <w:pPr>
              <w:spacing w:after="0" w:line="240" w:lineRule="auto"/>
              <w:jc w:val="both"/>
            </w:pPr>
          </w:p>
        </w:tc>
        <w:tc>
          <w:tcPr>
            <w:tcW w:w="2670" w:type="dxa"/>
          </w:tcPr>
          <w:p w14:paraId="40F62888" w14:textId="77777777" w:rsidR="00400014" w:rsidRDefault="00400014" w:rsidP="003865DB">
            <w:pPr>
              <w:spacing w:after="0" w:line="240" w:lineRule="auto"/>
              <w:jc w:val="both"/>
            </w:pPr>
            <w:r>
              <w:t>Date</w:t>
            </w:r>
          </w:p>
        </w:tc>
      </w:tr>
    </w:tbl>
    <w:p w14:paraId="77371665" w14:textId="77777777" w:rsidR="00400014" w:rsidRDefault="00400014" w:rsidP="00400014">
      <w:pPr>
        <w:spacing w:after="0"/>
        <w:jc w:val="both"/>
      </w:pPr>
    </w:p>
    <w:p w14:paraId="17631EB9" w14:textId="77777777" w:rsidR="00400014" w:rsidRDefault="00400014" w:rsidP="00400014">
      <w:pPr>
        <w:spacing w:after="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664"/>
      </w:tblGrid>
      <w:tr w:rsidR="00400014" w14:paraId="67D93296" w14:textId="77777777" w:rsidTr="003865DB">
        <w:trPr>
          <w:trHeight w:val="360"/>
        </w:trPr>
        <w:tc>
          <w:tcPr>
            <w:tcW w:w="9322" w:type="dxa"/>
            <w:gridSpan w:val="2"/>
            <w:shd w:val="clear" w:color="auto" w:fill="D0CECE"/>
          </w:tcPr>
          <w:p w14:paraId="509E66C3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Section B: To be completed by the Sponsor-Investigator only</w:t>
            </w:r>
          </w:p>
        </w:tc>
      </w:tr>
      <w:tr w:rsidR="00400014" w14:paraId="2877FE4D" w14:textId="77777777" w:rsidTr="003865DB">
        <w:trPr>
          <w:trHeight w:val="1460"/>
        </w:trPr>
        <w:tc>
          <w:tcPr>
            <w:tcW w:w="6658" w:type="dxa"/>
          </w:tcPr>
          <w:p w14:paraId="127685FA" w14:textId="77777777" w:rsidR="00400014" w:rsidRDefault="00400014" w:rsidP="003865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Is this event a Significant Safety Issue (SSI)?</w:t>
            </w:r>
          </w:p>
          <w:p w14:paraId="67FE875B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safety issue that could adversely affect the safety of participants or materially impact on the continued ethical acceptability of the trial. Often SSIs do not fall within the definition of a Suspected Unexpected Serious Adverse Reaction (SUSAR), thus are not reported as SUSARs but require other action such as the reporting of an urgent safety measure (USM), an amendment, a temporary halt or early termination of a trial.</w:t>
            </w:r>
          </w:p>
          <w:p w14:paraId="2A9BAF76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4" w:type="dxa"/>
            <w:vAlign w:val="center"/>
          </w:tcPr>
          <w:p w14:paraId="31A70FF2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t>*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14:paraId="711B74BA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</w:p>
          <w:p w14:paraId="4559FE27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* Report to TGA, HREC and all site PIs within 15 days of becoming aware of event</w:t>
            </w:r>
          </w:p>
        </w:tc>
      </w:tr>
      <w:tr w:rsidR="00400014" w14:paraId="133924FB" w14:textId="77777777" w:rsidTr="003865DB">
        <w:trPr>
          <w:trHeight w:val="1500"/>
        </w:trPr>
        <w:tc>
          <w:tcPr>
            <w:tcW w:w="6658" w:type="dxa"/>
          </w:tcPr>
          <w:p w14:paraId="1E63AB8A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Is this event an Urgent Safety Measure (USM)?</w:t>
            </w:r>
          </w:p>
          <w:p w14:paraId="70B87F42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measure required to be taken in order to eliminate an immediate hazard to a participant’s health or safety.</w:t>
            </w:r>
          </w:p>
          <w:p w14:paraId="70F6F4AB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64" w:type="dxa"/>
            <w:vAlign w:val="center"/>
          </w:tcPr>
          <w:p w14:paraId="4D154153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  <w:rPr>
                <w:sz w:val="8"/>
                <w:szCs w:val="8"/>
              </w:rPr>
            </w:pPr>
          </w:p>
          <w:p w14:paraId="4377FB12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t xml:space="preserve">*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14:paraId="6CE7CD49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</w:pPr>
          </w:p>
          <w:p w14:paraId="13BB4B01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*Report to TGA, HREC and all site PIs within 72 hours of becoming aware of event</w:t>
            </w:r>
          </w:p>
        </w:tc>
      </w:tr>
      <w:tr w:rsidR="00400014" w14:paraId="0F6C9E23" w14:textId="77777777" w:rsidTr="003865DB">
        <w:trPr>
          <w:trHeight w:val="1680"/>
        </w:trPr>
        <w:tc>
          <w:tcPr>
            <w:tcW w:w="6658" w:type="dxa"/>
          </w:tcPr>
          <w:p w14:paraId="124C6CD4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Is this event a SUSAR?</w:t>
            </w:r>
          </w:p>
        </w:tc>
        <w:tc>
          <w:tcPr>
            <w:tcW w:w="2664" w:type="dxa"/>
            <w:vAlign w:val="center"/>
          </w:tcPr>
          <w:p w14:paraId="18F7CAF9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  <w:rPr>
                <w:sz w:val="8"/>
                <w:szCs w:val="8"/>
              </w:rPr>
            </w:pPr>
          </w:p>
          <w:p w14:paraId="753270A5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t xml:space="preserve">*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14:paraId="2B186101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</w:pPr>
          </w:p>
          <w:p w14:paraId="614E2EF7" w14:textId="77777777" w:rsidR="00400014" w:rsidRDefault="00400014" w:rsidP="003865DB">
            <w:pPr>
              <w:tabs>
                <w:tab w:val="left" w:pos="156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*Report to TGA within 7 days of becoming aware of the event if fatal/life threatening, otherwise report within 15 calendar days</w:t>
            </w:r>
          </w:p>
        </w:tc>
      </w:tr>
      <w:tr w:rsidR="00400014" w14:paraId="792F25EB" w14:textId="77777777" w:rsidTr="003865DB">
        <w:trPr>
          <w:trHeight w:val="360"/>
        </w:trPr>
        <w:tc>
          <w:tcPr>
            <w:tcW w:w="6658" w:type="dxa"/>
          </w:tcPr>
          <w:p w14:paraId="54FB677A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Does the </w:t>
            </w:r>
            <w:r>
              <w:rPr>
                <w:b/>
                <w:u w:val="single"/>
              </w:rPr>
              <w:t>protocol</w:t>
            </w:r>
            <w:r>
              <w:rPr>
                <w:b/>
              </w:rPr>
              <w:t xml:space="preserve"> require amending as a result of this safety event?</w:t>
            </w:r>
          </w:p>
          <w:p w14:paraId="4BBD8717" w14:textId="77777777" w:rsidR="00400014" w:rsidRDefault="00400014" w:rsidP="003865D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(If Yes, submit an amended protocol to approving HREC)</w:t>
            </w:r>
          </w:p>
        </w:tc>
        <w:tc>
          <w:tcPr>
            <w:tcW w:w="2664" w:type="dxa"/>
            <w:vAlign w:val="center"/>
          </w:tcPr>
          <w:p w14:paraId="40F45A0B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400014" w14:paraId="1309BEA2" w14:textId="77777777" w:rsidTr="003865DB">
        <w:trPr>
          <w:trHeight w:val="360"/>
        </w:trPr>
        <w:tc>
          <w:tcPr>
            <w:tcW w:w="6658" w:type="dxa"/>
          </w:tcPr>
          <w:p w14:paraId="20CEA4FB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Do the </w:t>
            </w:r>
            <w:r>
              <w:rPr>
                <w:b/>
                <w:u w:val="single"/>
              </w:rPr>
              <w:t>participant information statements</w:t>
            </w:r>
            <w:r>
              <w:rPr>
                <w:b/>
              </w:rPr>
              <w:t xml:space="preserve"> require amending as a result of this safety event?</w:t>
            </w:r>
          </w:p>
          <w:p w14:paraId="329BE75C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(If Yes, submit a</w:t>
            </w:r>
            <w:r>
              <w:rPr>
                <w:b/>
                <w:sz w:val="18"/>
                <w:szCs w:val="18"/>
              </w:rPr>
              <w:t xml:space="preserve">n amendment </w:t>
            </w:r>
            <w:r>
              <w:rPr>
                <w:sz w:val="18"/>
                <w:szCs w:val="18"/>
              </w:rPr>
              <w:t xml:space="preserve">request to approving HREC and RGOs with the amended forms)  </w:t>
            </w:r>
          </w:p>
        </w:tc>
        <w:tc>
          <w:tcPr>
            <w:tcW w:w="2664" w:type="dxa"/>
            <w:vAlign w:val="center"/>
          </w:tcPr>
          <w:p w14:paraId="2207746A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400014" w14:paraId="0D90922F" w14:textId="77777777" w:rsidTr="003865DB">
        <w:trPr>
          <w:trHeight w:val="360"/>
        </w:trPr>
        <w:tc>
          <w:tcPr>
            <w:tcW w:w="6658" w:type="dxa"/>
          </w:tcPr>
          <w:p w14:paraId="77E30233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Is a temporary halt or early termination of the trial required as a result of this safety event?</w:t>
            </w:r>
          </w:p>
          <w:p w14:paraId="5AD844F4" w14:textId="77777777" w:rsidR="00400014" w:rsidRDefault="00400014" w:rsidP="003865DB">
            <w:pPr>
              <w:tabs>
                <w:tab w:val="left" w:pos="508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(If Yes, ensure actions are taken within 15 days of decision to halt)</w:t>
            </w:r>
          </w:p>
        </w:tc>
        <w:tc>
          <w:tcPr>
            <w:tcW w:w="2664" w:type="dxa"/>
            <w:vAlign w:val="center"/>
          </w:tcPr>
          <w:p w14:paraId="35DA2A2B" w14:textId="77777777" w:rsidR="00400014" w:rsidRDefault="00400014" w:rsidP="003865DB">
            <w:pPr>
              <w:tabs>
                <w:tab w:val="left" w:pos="1560"/>
              </w:tabs>
              <w:spacing w:after="0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400014" w14:paraId="424FC251" w14:textId="77777777" w:rsidTr="003865DB">
        <w:trPr>
          <w:trHeight w:val="640"/>
        </w:trPr>
        <w:tc>
          <w:tcPr>
            <w:tcW w:w="6658" w:type="dxa"/>
          </w:tcPr>
          <w:p w14:paraId="7E44D163" w14:textId="31252E88" w:rsidR="00400014" w:rsidRDefault="00400014" w:rsidP="003865DB">
            <w:pPr>
              <w:spacing w:after="0" w:line="240" w:lineRule="auto"/>
              <w:jc w:val="both"/>
            </w:pPr>
            <w:r>
              <w:t>Name and Signature (</w:t>
            </w:r>
            <w:r w:rsidR="001E4B7E">
              <w:t>Associate investigator)</w:t>
            </w:r>
            <w:r>
              <w:t>)</w:t>
            </w:r>
          </w:p>
          <w:p w14:paraId="3121CBA3" w14:textId="77777777" w:rsidR="00400014" w:rsidRDefault="00400014" w:rsidP="003865DB">
            <w:pPr>
              <w:spacing w:after="0" w:line="240" w:lineRule="auto"/>
              <w:jc w:val="both"/>
            </w:pPr>
          </w:p>
          <w:p w14:paraId="788DEBAD" w14:textId="77777777" w:rsidR="00400014" w:rsidRDefault="00400014" w:rsidP="003865DB">
            <w:pPr>
              <w:spacing w:after="0" w:line="240" w:lineRule="auto"/>
              <w:jc w:val="both"/>
            </w:pPr>
          </w:p>
          <w:p w14:paraId="77974647" w14:textId="77777777" w:rsidR="00400014" w:rsidRDefault="00400014" w:rsidP="003865DB">
            <w:pPr>
              <w:spacing w:after="0" w:line="240" w:lineRule="auto"/>
              <w:jc w:val="both"/>
            </w:pPr>
          </w:p>
        </w:tc>
        <w:tc>
          <w:tcPr>
            <w:tcW w:w="2664" w:type="dxa"/>
          </w:tcPr>
          <w:p w14:paraId="01700A82" w14:textId="77777777" w:rsidR="00400014" w:rsidRDefault="00400014" w:rsidP="003865DB">
            <w:pPr>
              <w:spacing w:after="0" w:line="240" w:lineRule="auto"/>
              <w:jc w:val="both"/>
            </w:pPr>
            <w:r>
              <w:t>Date</w:t>
            </w:r>
          </w:p>
        </w:tc>
      </w:tr>
    </w:tbl>
    <w:p w14:paraId="1C92AB16" w14:textId="3B146586" w:rsidR="003A2E43" w:rsidRDefault="003A2E43" w:rsidP="00400014"/>
    <w:p w14:paraId="246A353A" w14:textId="748DAB38" w:rsidR="001E4B7E" w:rsidRDefault="001E4B7E" w:rsidP="001E4B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email one signed copy to the </w:t>
      </w:r>
      <w:r>
        <w:rPr>
          <w:b/>
          <w:sz w:val="20"/>
          <w:szCs w:val="20"/>
        </w:rPr>
        <w:t xml:space="preserve">Principal </w:t>
      </w:r>
      <w:r>
        <w:rPr>
          <w:b/>
          <w:sz w:val="20"/>
          <w:szCs w:val="20"/>
        </w:rPr>
        <w:t xml:space="preserve">Investigator </w:t>
      </w:r>
      <w:r>
        <w:rPr>
          <w:b/>
          <w:sz w:val="20"/>
          <w:szCs w:val="20"/>
        </w:rPr>
        <w:t xml:space="preserve">(Prof David Hunter-Smith; </w:t>
      </w:r>
      <w:r w:rsidRPr="001E4B7E">
        <w:rPr>
          <w:b/>
          <w:sz w:val="20"/>
          <w:szCs w:val="20"/>
        </w:rPr>
        <w:t>david.hunter-smith@monash.edu</w:t>
      </w:r>
      <w:r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and retain the signed original in the Site Investigator File</w:t>
      </w:r>
    </w:p>
    <w:p w14:paraId="188794F5" w14:textId="77777777" w:rsidR="001E4B7E" w:rsidRPr="00400014" w:rsidRDefault="001E4B7E" w:rsidP="00400014"/>
    <w:sectPr w:rsidR="001E4B7E" w:rsidRPr="0040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14"/>
    <w:rsid w:val="001E4B7E"/>
    <w:rsid w:val="003A2E43"/>
    <w:rsid w:val="00400014"/>
    <w:rsid w:val="00791A00"/>
    <w:rsid w:val="00C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63AD"/>
  <w15:chartTrackingRefBased/>
  <w15:docId w15:val="{85AAB873-FC5B-4B69-8F7A-74594DAC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Nasserallah</dc:creator>
  <cp:keywords/>
  <dc:description/>
  <cp:lastModifiedBy>Michael Nasserallah</cp:lastModifiedBy>
  <cp:revision>2</cp:revision>
  <dcterms:created xsi:type="dcterms:W3CDTF">2020-10-16T02:59:00Z</dcterms:created>
  <dcterms:modified xsi:type="dcterms:W3CDTF">2020-10-16T03:38:00Z</dcterms:modified>
</cp:coreProperties>
</file>