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DC" w:rsidRDefault="00EA19D1">
      <w:proofErr w:type="gramStart"/>
      <w:r>
        <w:rPr>
          <w:rFonts w:hint="eastAsia"/>
        </w:rPr>
        <w:t xml:space="preserve">Supplementary table </w:t>
      </w:r>
      <w:r w:rsidR="0077049C">
        <w:rPr>
          <w:rFonts w:hint="eastAsia"/>
        </w:rPr>
        <w:t>4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The league table for ORR estimates interventions according to their relative effects in second part network analysis.</w:t>
      </w:r>
    </w:p>
    <w:tbl>
      <w:tblPr>
        <w:tblW w:w="6865" w:type="dxa"/>
        <w:tblInd w:w="93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80"/>
        <w:gridCol w:w="2280"/>
        <w:gridCol w:w="2305"/>
      </w:tblGrid>
      <w:tr w:rsidR="00CA671E" w:rsidRPr="00CA671E" w:rsidTr="00CA671E">
        <w:trPr>
          <w:trHeight w:val="270"/>
        </w:trPr>
        <w:tc>
          <w:tcPr>
            <w:tcW w:w="22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71E" w:rsidRPr="00CA671E" w:rsidRDefault="00CA671E" w:rsidP="0048417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CA671E">
              <w:rPr>
                <w:rFonts w:eastAsia="宋体" w:cs="宋体"/>
                <w:color w:val="000000"/>
                <w:kern w:val="0"/>
                <w:sz w:val="22"/>
              </w:rPr>
              <w:t>Atezolizumab</w:t>
            </w:r>
            <w:proofErr w:type="spellEnd"/>
            <w:r w:rsidRPr="00CA671E">
              <w:rPr>
                <w:rFonts w:eastAsia="宋体" w:cs="宋体"/>
                <w:color w:val="000000"/>
                <w:kern w:val="0"/>
                <w:sz w:val="22"/>
              </w:rPr>
              <w:t>(</w:t>
            </w:r>
            <w:proofErr w:type="gramEnd"/>
            <w:r w:rsidRPr="00CA671E">
              <w:rPr>
                <w:rFonts w:eastAsia="宋体" w:cs="宋体"/>
                <w:color w:val="000000"/>
                <w:kern w:val="0"/>
                <w:sz w:val="22"/>
              </w:rPr>
              <w:t>25.2%)</w:t>
            </w:r>
            <w:r w:rsidR="003959BD">
              <w:rPr>
                <w:rFonts w:eastAsia="宋体" w:cs="宋体" w:hint="eastAsia"/>
                <w:color w:val="000000"/>
                <w:kern w:val="0"/>
                <w:sz w:val="22"/>
              </w:rPr>
              <w:t>#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A671E" w:rsidRPr="00CA671E" w:rsidRDefault="00CA671E" w:rsidP="0048417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CA671E" w:rsidRPr="00CA671E" w:rsidRDefault="00CA671E" w:rsidP="0048417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 w:rsidR="0048417B" w:rsidRPr="00CA671E" w:rsidTr="00CA671E">
        <w:trPr>
          <w:trHeight w:val="270"/>
        </w:trPr>
        <w:tc>
          <w:tcPr>
            <w:tcW w:w="22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7B" w:rsidRPr="00CA671E" w:rsidRDefault="0048417B" w:rsidP="0048417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CA671E">
              <w:rPr>
                <w:rFonts w:eastAsia="宋体" w:cs="宋体"/>
                <w:color w:val="000000"/>
                <w:kern w:val="0"/>
                <w:sz w:val="22"/>
              </w:rPr>
              <w:t>-0.00 (-0.38,0.38)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7B" w:rsidRPr="00CA671E" w:rsidRDefault="00DE2995" w:rsidP="0048417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proofErr w:type="gramStart"/>
            <w:r w:rsidRPr="00CA671E">
              <w:rPr>
                <w:rFonts w:eastAsia="宋体" w:cs="宋体"/>
                <w:color w:val="000000"/>
                <w:kern w:val="0"/>
                <w:sz w:val="22"/>
              </w:rPr>
              <w:t>ICC</w:t>
            </w:r>
            <w:r w:rsidR="0048417B" w:rsidRPr="00CA671E">
              <w:rPr>
                <w:rFonts w:eastAsia="宋体" w:cs="宋体"/>
                <w:color w:val="000000"/>
                <w:kern w:val="0"/>
                <w:sz w:val="22"/>
              </w:rPr>
              <w:t>(</w:t>
            </w:r>
            <w:proofErr w:type="gramEnd"/>
            <w:r w:rsidR="0048417B" w:rsidRPr="00CA671E">
              <w:rPr>
                <w:rFonts w:eastAsia="宋体" w:cs="宋体"/>
                <w:color w:val="000000"/>
                <w:kern w:val="0"/>
                <w:sz w:val="22"/>
              </w:rPr>
              <w:t>25.1</w:t>
            </w:r>
            <w:r w:rsidR="00C0751D" w:rsidRPr="00CA671E">
              <w:rPr>
                <w:rFonts w:eastAsia="宋体" w:cs="宋体"/>
                <w:color w:val="000000"/>
                <w:kern w:val="0"/>
                <w:sz w:val="22"/>
              </w:rPr>
              <w:t>%</w:t>
            </w:r>
            <w:r w:rsidR="0048417B" w:rsidRPr="00CA671E">
              <w:rPr>
                <w:rFonts w:eastAsia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3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417B" w:rsidRPr="00CA671E" w:rsidRDefault="0048417B" w:rsidP="0048417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 w:rsidR="0048417B" w:rsidRPr="00CA671E" w:rsidTr="00CA671E">
        <w:trPr>
          <w:trHeight w:val="27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8417B" w:rsidRPr="00BE0FAF" w:rsidRDefault="0048417B" w:rsidP="0048417B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  <w:sz w:val="22"/>
              </w:rPr>
            </w:pPr>
            <w:r w:rsidRPr="00BE0FAF">
              <w:rPr>
                <w:rFonts w:eastAsia="宋体" w:cs="宋体"/>
                <w:b/>
                <w:color w:val="000000"/>
                <w:kern w:val="0"/>
                <w:sz w:val="22"/>
              </w:rPr>
              <w:t>-0.77 (-1.38,-0.16)</w:t>
            </w:r>
            <w:r w:rsidR="00711074">
              <w:rPr>
                <w:rFonts w:eastAsia="宋体" w:cs="宋体" w:hint="eastAsia"/>
                <w:b/>
                <w:color w:val="000000"/>
                <w:kern w:val="0"/>
                <w:sz w:val="22"/>
              </w:rPr>
              <w:t>##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7B" w:rsidRPr="00BE0FAF" w:rsidRDefault="0048417B" w:rsidP="0048417B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  <w:sz w:val="22"/>
              </w:rPr>
            </w:pPr>
            <w:r w:rsidRPr="00BE0FAF">
              <w:rPr>
                <w:rFonts w:eastAsia="宋体" w:cs="宋体"/>
                <w:b/>
                <w:color w:val="000000"/>
                <w:kern w:val="0"/>
                <w:sz w:val="22"/>
              </w:rPr>
              <w:t>-0.77 (-1.25,-0.29)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417B" w:rsidRPr="00CA671E" w:rsidRDefault="0048417B" w:rsidP="0048417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CA671E">
              <w:rPr>
                <w:rFonts w:eastAsia="宋体" w:cs="宋体"/>
                <w:color w:val="000000"/>
                <w:kern w:val="0"/>
                <w:sz w:val="22"/>
              </w:rPr>
              <w:t>Pembrolizumab</w:t>
            </w:r>
            <w:proofErr w:type="spellEnd"/>
            <w:r w:rsidRPr="00CA671E">
              <w:rPr>
                <w:rFonts w:eastAsia="宋体" w:cs="宋体"/>
                <w:color w:val="000000"/>
                <w:kern w:val="0"/>
                <w:sz w:val="22"/>
              </w:rPr>
              <w:t>(</w:t>
            </w:r>
            <w:proofErr w:type="gramEnd"/>
            <w:r w:rsidRPr="00CA671E">
              <w:rPr>
                <w:rFonts w:eastAsia="宋体" w:cs="宋体"/>
                <w:color w:val="000000"/>
                <w:kern w:val="0"/>
                <w:sz w:val="22"/>
              </w:rPr>
              <w:t>99.7</w:t>
            </w:r>
            <w:r w:rsidR="00F66D99" w:rsidRPr="00CA671E">
              <w:rPr>
                <w:rFonts w:eastAsia="宋体" w:cs="宋体"/>
                <w:color w:val="000000"/>
                <w:kern w:val="0"/>
                <w:sz w:val="22"/>
              </w:rPr>
              <w:t>%</w:t>
            </w:r>
            <w:r w:rsidRPr="00CA671E">
              <w:rPr>
                <w:rFonts w:eastAsia="宋体" w:cs="宋体"/>
                <w:color w:val="000000"/>
                <w:kern w:val="0"/>
                <w:sz w:val="22"/>
              </w:rPr>
              <w:t>)</w:t>
            </w:r>
          </w:p>
        </w:tc>
      </w:tr>
    </w:tbl>
    <w:p w:rsidR="00732D5C" w:rsidRDefault="00732D5C" w:rsidP="00732D5C">
      <w:pPr>
        <w:rPr>
          <w:sz w:val="18"/>
        </w:rPr>
      </w:pPr>
      <w:r>
        <w:rPr>
          <w:rFonts w:hint="eastAsia"/>
        </w:rPr>
        <w:t xml:space="preserve">#: </w:t>
      </w:r>
      <w:r w:rsidRPr="007947E6">
        <w:rPr>
          <w:rFonts w:hint="eastAsia"/>
          <w:sz w:val="18"/>
        </w:rPr>
        <w:t>The SUCRA probabilities are performed in brackets.</w:t>
      </w:r>
      <w:r>
        <w:rPr>
          <w:rFonts w:hint="eastAsia"/>
          <w:sz w:val="18"/>
        </w:rPr>
        <w:t xml:space="preserve"> </w:t>
      </w:r>
    </w:p>
    <w:p w:rsidR="00732D5C" w:rsidRDefault="00732D5C" w:rsidP="00732D5C">
      <w:r>
        <w:rPr>
          <w:rFonts w:hint="eastAsia"/>
          <w:sz w:val="18"/>
        </w:rPr>
        <w:t>##:</w:t>
      </w:r>
      <w:r w:rsidRPr="00310422">
        <w:rPr>
          <w:rFonts w:hint="eastAsia"/>
          <w:sz w:val="18"/>
        </w:rPr>
        <w:t xml:space="preserve"> </w:t>
      </w:r>
      <w:r w:rsidRPr="007947E6">
        <w:rPr>
          <w:rFonts w:hint="eastAsia"/>
          <w:sz w:val="18"/>
        </w:rPr>
        <w:t>Bold font means significant different.</w:t>
      </w:r>
    </w:p>
    <w:p w:rsidR="00DE6ADE" w:rsidRDefault="00732D5C" w:rsidP="00732D5C">
      <w:r w:rsidRPr="00C4510D">
        <w:rPr>
          <w:rFonts w:hint="eastAsia"/>
          <w:sz w:val="18"/>
        </w:rPr>
        <w:t>Abbreviations: ICC: Investigator</w:t>
      </w:r>
      <w:r w:rsidRPr="00C4510D">
        <w:rPr>
          <w:sz w:val="18"/>
        </w:rPr>
        <w:t>’</w:t>
      </w:r>
      <w:r w:rsidR="002E23C7">
        <w:rPr>
          <w:rFonts w:hint="eastAsia"/>
          <w:sz w:val="18"/>
        </w:rPr>
        <w:t>s Choice Chemotherapy; ORR: Objective response rate.</w:t>
      </w:r>
    </w:p>
    <w:p w:rsidR="00EF2918" w:rsidRDefault="00EF2918">
      <w:bookmarkStart w:id="0" w:name="_GoBack"/>
      <w:bookmarkEnd w:id="0"/>
    </w:p>
    <w:sectPr w:rsidR="00EF2918" w:rsidSect="003847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BD" w:rsidRDefault="003847BD" w:rsidP="003847BD">
      <w:r>
        <w:separator/>
      </w:r>
    </w:p>
  </w:endnote>
  <w:endnote w:type="continuationSeparator" w:id="0">
    <w:p w:rsidR="003847BD" w:rsidRDefault="003847BD" w:rsidP="0038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BD" w:rsidRDefault="003847BD" w:rsidP="003847BD">
      <w:r>
        <w:separator/>
      </w:r>
    </w:p>
  </w:footnote>
  <w:footnote w:type="continuationSeparator" w:id="0">
    <w:p w:rsidR="003847BD" w:rsidRDefault="003847BD" w:rsidP="0038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C"/>
    <w:rsid w:val="00024A84"/>
    <w:rsid w:val="00033BF4"/>
    <w:rsid w:val="000502E5"/>
    <w:rsid w:val="000515BB"/>
    <w:rsid w:val="000563C5"/>
    <w:rsid w:val="00073B30"/>
    <w:rsid w:val="000C03FE"/>
    <w:rsid w:val="000D4AF4"/>
    <w:rsid w:val="000E4920"/>
    <w:rsid w:val="00127BF7"/>
    <w:rsid w:val="0014352B"/>
    <w:rsid w:val="00152F06"/>
    <w:rsid w:val="00166553"/>
    <w:rsid w:val="00170D13"/>
    <w:rsid w:val="00170F46"/>
    <w:rsid w:val="001717D6"/>
    <w:rsid w:val="001A1B91"/>
    <w:rsid w:val="001F5F15"/>
    <w:rsid w:val="00205184"/>
    <w:rsid w:val="002434BA"/>
    <w:rsid w:val="00244657"/>
    <w:rsid w:val="002527B2"/>
    <w:rsid w:val="0025701E"/>
    <w:rsid w:val="00274B3D"/>
    <w:rsid w:val="002752DC"/>
    <w:rsid w:val="002A39BD"/>
    <w:rsid w:val="002B56E6"/>
    <w:rsid w:val="002C47A9"/>
    <w:rsid w:val="002D25EF"/>
    <w:rsid w:val="002E23C7"/>
    <w:rsid w:val="002F6F43"/>
    <w:rsid w:val="00310422"/>
    <w:rsid w:val="003847BD"/>
    <w:rsid w:val="00385373"/>
    <w:rsid w:val="003959BD"/>
    <w:rsid w:val="003A780B"/>
    <w:rsid w:val="003C0044"/>
    <w:rsid w:val="00402865"/>
    <w:rsid w:val="00427356"/>
    <w:rsid w:val="00430916"/>
    <w:rsid w:val="00437401"/>
    <w:rsid w:val="00442F54"/>
    <w:rsid w:val="00443B70"/>
    <w:rsid w:val="0048417B"/>
    <w:rsid w:val="004850DC"/>
    <w:rsid w:val="00490C9E"/>
    <w:rsid w:val="004C0418"/>
    <w:rsid w:val="004D1493"/>
    <w:rsid w:val="004D6320"/>
    <w:rsid w:val="00512011"/>
    <w:rsid w:val="0057117A"/>
    <w:rsid w:val="00581839"/>
    <w:rsid w:val="00582396"/>
    <w:rsid w:val="005B17D1"/>
    <w:rsid w:val="005F3237"/>
    <w:rsid w:val="006159B1"/>
    <w:rsid w:val="00622483"/>
    <w:rsid w:val="00650914"/>
    <w:rsid w:val="00674934"/>
    <w:rsid w:val="006904C1"/>
    <w:rsid w:val="006B09B7"/>
    <w:rsid w:val="006C09FC"/>
    <w:rsid w:val="00711074"/>
    <w:rsid w:val="00715067"/>
    <w:rsid w:val="00723209"/>
    <w:rsid w:val="00732D5C"/>
    <w:rsid w:val="00742862"/>
    <w:rsid w:val="0077049C"/>
    <w:rsid w:val="0077588E"/>
    <w:rsid w:val="007801F8"/>
    <w:rsid w:val="007947E6"/>
    <w:rsid w:val="00794F77"/>
    <w:rsid w:val="007A0A42"/>
    <w:rsid w:val="007D603D"/>
    <w:rsid w:val="008203B9"/>
    <w:rsid w:val="0082171C"/>
    <w:rsid w:val="008349F3"/>
    <w:rsid w:val="008370C0"/>
    <w:rsid w:val="00837614"/>
    <w:rsid w:val="00875E54"/>
    <w:rsid w:val="00877DED"/>
    <w:rsid w:val="0088119E"/>
    <w:rsid w:val="00893544"/>
    <w:rsid w:val="008942A8"/>
    <w:rsid w:val="0089738F"/>
    <w:rsid w:val="008A0F34"/>
    <w:rsid w:val="008B34BB"/>
    <w:rsid w:val="008C6050"/>
    <w:rsid w:val="00902669"/>
    <w:rsid w:val="00921EDF"/>
    <w:rsid w:val="009519C5"/>
    <w:rsid w:val="009749CA"/>
    <w:rsid w:val="009978A0"/>
    <w:rsid w:val="009B09B7"/>
    <w:rsid w:val="009D1651"/>
    <w:rsid w:val="009F7A0D"/>
    <w:rsid w:val="00A36DEA"/>
    <w:rsid w:val="00A663D1"/>
    <w:rsid w:val="00A70CA2"/>
    <w:rsid w:val="00A77FA0"/>
    <w:rsid w:val="00A97C2A"/>
    <w:rsid w:val="00AB50DC"/>
    <w:rsid w:val="00AC053C"/>
    <w:rsid w:val="00AC2AD5"/>
    <w:rsid w:val="00AD71E0"/>
    <w:rsid w:val="00AE5628"/>
    <w:rsid w:val="00B006E2"/>
    <w:rsid w:val="00B069FC"/>
    <w:rsid w:val="00B22531"/>
    <w:rsid w:val="00B475E5"/>
    <w:rsid w:val="00BA5F81"/>
    <w:rsid w:val="00BB1C40"/>
    <w:rsid w:val="00BD5588"/>
    <w:rsid w:val="00BE0FAF"/>
    <w:rsid w:val="00BE565C"/>
    <w:rsid w:val="00C0751D"/>
    <w:rsid w:val="00C1632C"/>
    <w:rsid w:val="00C26A1D"/>
    <w:rsid w:val="00C4510D"/>
    <w:rsid w:val="00C47094"/>
    <w:rsid w:val="00C50FEC"/>
    <w:rsid w:val="00C54716"/>
    <w:rsid w:val="00C56514"/>
    <w:rsid w:val="00CA4B53"/>
    <w:rsid w:val="00CA671E"/>
    <w:rsid w:val="00CB4F60"/>
    <w:rsid w:val="00CC4EB1"/>
    <w:rsid w:val="00D01633"/>
    <w:rsid w:val="00D730E9"/>
    <w:rsid w:val="00D86CD0"/>
    <w:rsid w:val="00D94D5A"/>
    <w:rsid w:val="00DA7A6B"/>
    <w:rsid w:val="00DD1B95"/>
    <w:rsid w:val="00DE2995"/>
    <w:rsid w:val="00DE2FCE"/>
    <w:rsid w:val="00DE6ADE"/>
    <w:rsid w:val="00E051C6"/>
    <w:rsid w:val="00E06A57"/>
    <w:rsid w:val="00E213CE"/>
    <w:rsid w:val="00E316F8"/>
    <w:rsid w:val="00EA19D1"/>
    <w:rsid w:val="00EB5BFF"/>
    <w:rsid w:val="00EF1B55"/>
    <w:rsid w:val="00EF2918"/>
    <w:rsid w:val="00F003D6"/>
    <w:rsid w:val="00F0612C"/>
    <w:rsid w:val="00F320A3"/>
    <w:rsid w:val="00F4319F"/>
    <w:rsid w:val="00F52B23"/>
    <w:rsid w:val="00F66D99"/>
    <w:rsid w:val="00F86CE5"/>
    <w:rsid w:val="00F87F0E"/>
    <w:rsid w:val="00FB30D2"/>
    <w:rsid w:val="00FB636D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7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BAdministrator</dc:creator>
  <cp:keywords/>
  <dc:description/>
  <cp:lastModifiedBy>BAdministrator</cp:lastModifiedBy>
  <cp:revision>160</cp:revision>
  <dcterms:created xsi:type="dcterms:W3CDTF">2019-06-29T09:05:00Z</dcterms:created>
  <dcterms:modified xsi:type="dcterms:W3CDTF">2019-07-04T01:19:00Z</dcterms:modified>
</cp:coreProperties>
</file>