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AF" w:rsidRPr="00774DAE" w:rsidRDefault="0090337C">
      <w:pPr>
        <w:pStyle w:val="CodebookTitle"/>
        <w:rPr>
          <w:rFonts w:ascii="Times New Roman" w:hAnsi="Times New Roman" w:cs="Times New Roman"/>
          <w:color w:val="auto"/>
        </w:rPr>
      </w:pPr>
      <w:r w:rsidRPr="00774DAE">
        <w:rPr>
          <w:rFonts w:ascii="Times New Roman" w:hAnsi="Times New Roman" w:cs="Times New Roman"/>
          <w:color w:val="auto"/>
        </w:rPr>
        <w:t>SWITCH Qualitative CFIR Codebook</w:t>
      </w:r>
    </w:p>
    <w:p w:rsidR="00F061AF" w:rsidRPr="00774DAE" w:rsidRDefault="00914D2E">
      <w:pPr>
        <w:pStyle w:val="FolderName"/>
        <w:rPr>
          <w:rFonts w:ascii="Times New Roman" w:hAnsi="Times New Roman" w:cs="Times New Roman"/>
          <w:color w:val="auto"/>
        </w:rPr>
      </w:pPr>
      <w:r w:rsidRPr="00774DAE">
        <w:rPr>
          <w:rFonts w:ascii="Times New Roman" w:hAnsi="Times New Roman" w:cs="Times New Roman"/>
          <w:color w:val="auto"/>
        </w:rPr>
        <w:t>Nodes</w:t>
      </w:r>
    </w:p>
    <w:p w:rsidR="00F061AF" w:rsidRPr="00774DAE" w:rsidRDefault="00F061AF">
      <w:pPr>
        <w:pStyle w:val="FolderDescription"/>
        <w:rPr>
          <w:rFonts w:ascii="Times New Roman" w:hAnsi="Times New Roman" w:cs="Times New Roman"/>
        </w:rPr>
      </w:pPr>
    </w:p>
    <w:tbl>
      <w:tblPr>
        <w:tblStyle w:val="PlainTable1"/>
        <w:tblW w:w="4998" w:type="pct"/>
        <w:tblLook w:val="0420" w:firstRow="1" w:lastRow="0" w:firstColumn="0" w:lastColumn="0" w:noHBand="0" w:noVBand="1"/>
      </w:tblPr>
      <w:tblGrid>
        <w:gridCol w:w="3906"/>
        <w:gridCol w:w="6465"/>
        <w:gridCol w:w="1287"/>
        <w:gridCol w:w="1287"/>
      </w:tblGrid>
      <w:tr w:rsidR="00FF1BF0" w:rsidRPr="00FF1BF0" w:rsidTr="000356C0">
        <w:trPr>
          <w:cnfStyle w:val="100000000000" w:firstRow="1" w:lastRow="0" w:firstColumn="0" w:lastColumn="0" w:oddVBand="0" w:evenVBand="0" w:oddHBand="0" w:evenHBand="0" w:firstRowFirstColumn="0" w:firstRowLastColumn="0" w:lastRowFirstColumn="0" w:lastRowLastColumn="0"/>
        </w:trPr>
        <w:tc>
          <w:tcPr>
            <w:tcW w:w="1509" w:type="pct"/>
          </w:tcPr>
          <w:p w:rsidR="00F061AF" w:rsidRPr="00FF1BF0" w:rsidRDefault="00914D2E">
            <w:pPr>
              <w:pStyle w:val="TableHeader"/>
              <w:rPr>
                <w:rFonts w:ascii="Times New Roman" w:hAnsi="Times New Roman" w:cs="Times New Roman"/>
                <w:color w:val="auto"/>
              </w:rPr>
            </w:pPr>
            <w:r w:rsidRPr="00FF1BF0">
              <w:rPr>
                <w:rFonts w:ascii="Times New Roman" w:hAnsi="Times New Roman" w:cs="Times New Roman"/>
                <w:color w:val="auto"/>
              </w:rPr>
              <w:t>Name</w:t>
            </w:r>
          </w:p>
        </w:tc>
        <w:tc>
          <w:tcPr>
            <w:tcW w:w="2497" w:type="pct"/>
          </w:tcPr>
          <w:p w:rsidR="00F061AF" w:rsidRPr="00FF1BF0" w:rsidRDefault="00914D2E">
            <w:pPr>
              <w:pStyle w:val="TableHeader"/>
              <w:rPr>
                <w:rFonts w:ascii="Times New Roman" w:hAnsi="Times New Roman" w:cs="Times New Roman"/>
                <w:color w:val="auto"/>
              </w:rPr>
            </w:pPr>
            <w:r w:rsidRPr="00FF1BF0">
              <w:rPr>
                <w:rFonts w:ascii="Times New Roman" w:hAnsi="Times New Roman" w:cs="Times New Roman"/>
                <w:color w:val="auto"/>
              </w:rPr>
              <w:t>Description</w:t>
            </w:r>
          </w:p>
        </w:tc>
        <w:tc>
          <w:tcPr>
            <w:tcW w:w="497" w:type="pct"/>
          </w:tcPr>
          <w:p w:rsidR="00F061AF" w:rsidRPr="00FF1BF0" w:rsidRDefault="00914D2E">
            <w:pPr>
              <w:pStyle w:val="TableHeader"/>
              <w:rPr>
                <w:rFonts w:ascii="Times New Roman" w:hAnsi="Times New Roman" w:cs="Times New Roman"/>
                <w:color w:val="auto"/>
              </w:rPr>
            </w:pPr>
            <w:r w:rsidRPr="00FF1BF0">
              <w:rPr>
                <w:rFonts w:ascii="Times New Roman" w:hAnsi="Times New Roman" w:cs="Times New Roman"/>
                <w:color w:val="auto"/>
              </w:rPr>
              <w:t>Files</w:t>
            </w:r>
          </w:p>
        </w:tc>
        <w:tc>
          <w:tcPr>
            <w:tcW w:w="497" w:type="pct"/>
          </w:tcPr>
          <w:p w:rsidR="00F061AF" w:rsidRPr="00FF1BF0" w:rsidRDefault="00914D2E">
            <w:pPr>
              <w:pStyle w:val="TableHeader"/>
              <w:rPr>
                <w:rFonts w:ascii="Times New Roman" w:hAnsi="Times New Roman" w:cs="Times New Roman"/>
                <w:color w:val="auto"/>
              </w:rPr>
            </w:pPr>
            <w:r w:rsidRPr="00FF1BF0">
              <w:rPr>
                <w:rFonts w:ascii="Times New Roman" w:hAnsi="Times New Roman" w:cs="Times New Roman"/>
                <w:color w:val="auto"/>
              </w:rPr>
              <w:t>References</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rPr>
                <w:rFonts w:ascii="Times New Roman"/>
              </w:rPr>
            </w:pPr>
            <w:r w:rsidRPr="00FF1BF0">
              <w:rPr>
                <w:rFonts w:ascii="Times New Roman"/>
              </w:rPr>
              <w:t>CFIR Constructs</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450"/>
              <w:rPr>
                <w:rFonts w:ascii="Times New Roman"/>
              </w:rPr>
            </w:pPr>
            <w:r w:rsidRPr="00FF1BF0">
              <w:rPr>
                <w:rFonts w:ascii="Times New Roman"/>
              </w:rPr>
              <w:t>I.  INNOVATION CHARACTERISTICS</w:t>
            </w:r>
          </w:p>
        </w:tc>
        <w:tc>
          <w:tcPr>
            <w:tcW w:w="2497" w:type="pct"/>
          </w:tcPr>
          <w:p w:rsidR="00F061AF" w:rsidRPr="00FF1BF0" w:rsidRDefault="00914D2E">
            <w:pPr>
              <w:rPr>
                <w:rFonts w:ascii="Times New Roman"/>
              </w:rPr>
            </w:pPr>
            <w:r w:rsidRPr="00FF1BF0">
              <w:rPr>
                <w:rFonts w:ascii="Times New Roman"/>
              </w:rPr>
              <w:t>Characteristics of the intervention being implemented into a particular organization. Ideally, we'd have a definition of the "essential core"</w:t>
            </w:r>
            <w:r w:rsidRPr="00FF1BF0">
              <w:rPr>
                <w:rFonts w:ascii="Times New Roman"/>
              </w:rPr>
              <w:t xml:space="preserve"> components of the intervention versus the "flexible periphery."</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A. Innovation Source</w:t>
            </w:r>
          </w:p>
        </w:tc>
        <w:tc>
          <w:tcPr>
            <w:tcW w:w="2497" w:type="pct"/>
          </w:tcPr>
          <w:p w:rsidR="00F061AF" w:rsidRPr="00FF1BF0" w:rsidRDefault="00914D2E">
            <w:pPr>
              <w:rPr>
                <w:rFonts w:ascii="Times New Roman"/>
              </w:rPr>
            </w:pPr>
            <w:r w:rsidRPr="00FF1BF0">
              <w:rPr>
                <w:rFonts w:ascii="Times New Roman"/>
              </w:rPr>
              <w:t>Perception of key stakeholders about whether the intervention is externally or internally developed.</w:t>
            </w:r>
          </w:p>
        </w:tc>
        <w:tc>
          <w:tcPr>
            <w:tcW w:w="497" w:type="pct"/>
          </w:tcPr>
          <w:p w:rsidR="00F061AF" w:rsidRPr="00FF1BF0" w:rsidRDefault="00914D2E">
            <w:pPr>
              <w:pStyle w:val="RightAlign"/>
              <w:rPr>
                <w:rFonts w:ascii="Times New Roman"/>
              </w:rPr>
            </w:pPr>
            <w:r w:rsidRPr="00FF1BF0">
              <w:rPr>
                <w:rFonts w:ascii="Times New Roman"/>
              </w:rPr>
              <w:t>1</w:t>
            </w:r>
          </w:p>
        </w:tc>
        <w:tc>
          <w:tcPr>
            <w:tcW w:w="497" w:type="pct"/>
          </w:tcPr>
          <w:p w:rsidR="00F061AF" w:rsidRPr="00FF1BF0" w:rsidRDefault="00914D2E">
            <w:pPr>
              <w:pStyle w:val="RightAlign"/>
              <w:rPr>
                <w:rFonts w:ascii="Times New Roman"/>
              </w:rPr>
            </w:pPr>
            <w:r w:rsidRPr="00FF1BF0">
              <w:rPr>
                <w:rFonts w:ascii="Times New Roman"/>
              </w:rPr>
              <w:t>1</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B. Evidence Strength &amp; Quality</w:t>
            </w:r>
          </w:p>
        </w:tc>
        <w:tc>
          <w:tcPr>
            <w:tcW w:w="2497" w:type="pct"/>
          </w:tcPr>
          <w:p w:rsidR="00F061AF" w:rsidRPr="00FF1BF0" w:rsidRDefault="00914D2E">
            <w:pPr>
              <w:rPr>
                <w:rFonts w:ascii="Times New Roman"/>
              </w:rPr>
            </w:pPr>
            <w:r w:rsidRPr="00FF1BF0">
              <w:rPr>
                <w:rFonts w:ascii="Times New Roman"/>
              </w:rPr>
              <w:t>Stakeholders’ perceptions of</w:t>
            </w:r>
            <w:r w:rsidRPr="00FF1BF0">
              <w:rPr>
                <w:rFonts w:ascii="Times New Roman"/>
              </w:rPr>
              <w:t xml:space="preserve"> the quality and validity of evidence supporting the belief that the intervention will have desired outcomes.</w:t>
            </w:r>
          </w:p>
        </w:tc>
        <w:tc>
          <w:tcPr>
            <w:tcW w:w="497" w:type="pct"/>
          </w:tcPr>
          <w:p w:rsidR="00F061AF" w:rsidRPr="00FF1BF0" w:rsidRDefault="00914D2E">
            <w:pPr>
              <w:pStyle w:val="RightAlign"/>
              <w:rPr>
                <w:rFonts w:ascii="Times New Roman"/>
              </w:rPr>
            </w:pPr>
            <w:bookmarkStart w:id="0" w:name="_GoBack"/>
            <w:bookmarkEnd w:id="0"/>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C. Relative Advantage</w:t>
            </w:r>
          </w:p>
        </w:tc>
        <w:tc>
          <w:tcPr>
            <w:tcW w:w="2497" w:type="pct"/>
          </w:tcPr>
          <w:p w:rsidR="00F061AF" w:rsidRPr="00FF1BF0" w:rsidRDefault="00914D2E">
            <w:pPr>
              <w:rPr>
                <w:rFonts w:ascii="Times New Roman"/>
              </w:rPr>
            </w:pPr>
            <w:r w:rsidRPr="00FF1BF0">
              <w:rPr>
                <w:rFonts w:ascii="Times New Roman"/>
              </w:rPr>
              <w:t>Stakeholders’ perception of the advantage of implementing the intervention versus an alternative solution.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 xml:space="preserve">D. </w:t>
            </w:r>
            <w:r w:rsidRPr="00FF1BF0">
              <w:rPr>
                <w:rFonts w:ascii="Times New Roman"/>
              </w:rPr>
              <w:t>Adaptability</w:t>
            </w:r>
          </w:p>
        </w:tc>
        <w:tc>
          <w:tcPr>
            <w:tcW w:w="2497" w:type="pct"/>
          </w:tcPr>
          <w:p w:rsidR="00F061AF" w:rsidRPr="00FF1BF0" w:rsidRDefault="00914D2E">
            <w:pPr>
              <w:rPr>
                <w:rFonts w:ascii="Times New Roman"/>
              </w:rPr>
            </w:pPr>
            <w:r w:rsidRPr="00FF1BF0">
              <w:rPr>
                <w:rFonts w:ascii="Times New Roman"/>
              </w:rPr>
              <w:t>The degree to which an intervention can be adapted, tailored, refined, or reinvented to meet local needs.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Adaptive Implementation Strategies</w:t>
            </w:r>
          </w:p>
        </w:tc>
        <w:tc>
          <w:tcPr>
            <w:tcW w:w="2497" w:type="pct"/>
          </w:tcPr>
          <w:p w:rsidR="00F061AF" w:rsidRPr="00FF1BF0" w:rsidRDefault="00914D2E">
            <w:pPr>
              <w:rPr>
                <w:rFonts w:ascii="Times New Roman"/>
              </w:rPr>
            </w:pPr>
            <w:r w:rsidRPr="00FF1BF0">
              <w:rPr>
                <w:rFonts w:ascii="Times New Roman"/>
              </w:rPr>
              <w:t>Core Teams discussed their use of lunchroom, PE, and classroom modules and the ways in which they</w:t>
            </w:r>
            <w:r w:rsidRPr="00FF1BF0">
              <w:rPr>
                <w:rFonts w:ascii="Times New Roman"/>
              </w:rPr>
              <w:t xml:space="preserve"> successfully implemented them despite pressures of time, lack of training, etc.</w:t>
            </w:r>
          </w:p>
        </w:tc>
        <w:tc>
          <w:tcPr>
            <w:tcW w:w="497" w:type="pct"/>
          </w:tcPr>
          <w:p w:rsidR="00F061AF" w:rsidRPr="00FF1BF0" w:rsidRDefault="00914D2E">
            <w:pPr>
              <w:pStyle w:val="RightAlign"/>
              <w:rPr>
                <w:rFonts w:ascii="Times New Roman"/>
              </w:rPr>
            </w:pPr>
            <w:r w:rsidRPr="00FF1BF0">
              <w:rPr>
                <w:rFonts w:ascii="Times New Roman"/>
              </w:rPr>
              <w:t>26</w:t>
            </w:r>
          </w:p>
        </w:tc>
        <w:tc>
          <w:tcPr>
            <w:tcW w:w="497" w:type="pct"/>
          </w:tcPr>
          <w:p w:rsidR="00F061AF" w:rsidRPr="00FF1BF0" w:rsidRDefault="00914D2E">
            <w:pPr>
              <w:pStyle w:val="RightAlign"/>
              <w:rPr>
                <w:rFonts w:ascii="Times New Roman"/>
              </w:rPr>
            </w:pPr>
            <w:r w:rsidRPr="00FF1BF0">
              <w:rPr>
                <w:rFonts w:ascii="Times New Roman"/>
              </w:rPr>
              <w:t>34</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E. Trialability</w:t>
            </w:r>
          </w:p>
        </w:tc>
        <w:tc>
          <w:tcPr>
            <w:tcW w:w="2497" w:type="pct"/>
          </w:tcPr>
          <w:p w:rsidR="00F061AF" w:rsidRPr="00FF1BF0" w:rsidRDefault="00914D2E">
            <w:pPr>
              <w:rPr>
                <w:rFonts w:ascii="Times New Roman"/>
              </w:rPr>
            </w:pPr>
            <w:r w:rsidRPr="00FF1BF0">
              <w:rPr>
                <w:rFonts w:ascii="Times New Roman"/>
              </w:rPr>
              <w:t>The ability to test the intervention on a small scale in the organization [8], and to be able to reverse course (undo implementation) if warranted.</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F. Complexity</w:t>
            </w:r>
          </w:p>
        </w:tc>
        <w:tc>
          <w:tcPr>
            <w:tcW w:w="2497" w:type="pct"/>
          </w:tcPr>
          <w:p w:rsidR="00F061AF" w:rsidRPr="00FF1BF0" w:rsidRDefault="00914D2E">
            <w:pPr>
              <w:rPr>
                <w:rFonts w:ascii="Times New Roman"/>
              </w:rPr>
            </w:pPr>
            <w:r w:rsidRPr="00FF1BF0">
              <w:rPr>
                <w:rFonts w:ascii="Times New Roman"/>
              </w:rPr>
              <w:t>Perceived difficulty of implementation, reflected by duration, scope, radicalness,  disruptiveness, centrality, and intricacy and number of steps required to implement</w:t>
            </w:r>
          </w:p>
        </w:tc>
        <w:tc>
          <w:tcPr>
            <w:tcW w:w="497" w:type="pct"/>
          </w:tcPr>
          <w:p w:rsidR="00F061AF" w:rsidRPr="00FF1BF0" w:rsidRDefault="00914D2E">
            <w:pPr>
              <w:pStyle w:val="RightAlign"/>
              <w:rPr>
                <w:rFonts w:ascii="Times New Roman"/>
              </w:rPr>
            </w:pPr>
            <w:r w:rsidRPr="00FF1BF0">
              <w:rPr>
                <w:rFonts w:ascii="Times New Roman"/>
              </w:rPr>
              <w:t>28</w:t>
            </w:r>
          </w:p>
        </w:tc>
        <w:tc>
          <w:tcPr>
            <w:tcW w:w="497" w:type="pct"/>
          </w:tcPr>
          <w:p w:rsidR="00F061AF" w:rsidRPr="00FF1BF0" w:rsidRDefault="00914D2E">
            <w:pPr>
              <w:pStyle w:val="RightAlign"/>
              <w:rPr>
                <w:rFonts w:ascii="Times New Roman"/>
              </w:rPr>
            </w:pPr>
            <w:r w:rsidRPr="00FF1BF0">
              <w:rPr>
                <w:rFonts w:ascii="Times New Roman"/>
              </w:rPr>
              <w:t>35</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G. Design Quality &amp; Packaging</w:t>
            </w:r>
          </w:p>
        </w:tc>
        <w:tc>
          <w:tcPr>
            <w:tcW w:w="2497" w:type="pct"/>
          </w:tcPr>
          <w:p w:rsidR="00F061AF" w:rsidRPr="00FF1BF0" w:rsidRDefault="00914D2E">
            <w:pPr>
              <w:rPr>
                <w:rFonts w:ascii="Times New Roman"/>
              </w:rPr>
            </w:pPr>
            <w:r w:rsidRPr="00FF1BF0">
              <w:rPr>
                <w:rFonts w:ascii="Times New Roman"/>
              </w:rPr>
              <w:t xml:space="preserve">Perceived excellence in how the </w:t>
            </w:r>
            <w:r w:rsidRPr="00FF1BF0">
              <w:rPr>
                <w:rFonts w:ascii="Times New Roman"/>
              </w:rPr>
              <w:t>intervention is bundled, presented, and assembled</w:t>
            </w:r>
          </w:p>
        </w:tc>
        <w:tc>
          <w:tcPr>
            <w:tcW w:w="497" w:type="pct"/>
          </w:tcPr>
          <w:p w:rsidR="00F061AF" w:rsidRPr="00FF1BF0" w:rsidRDefault="00914D2E">
            <w:pPr>
              <w:pStyle w:val="RightAlign"/>
              <w:rPr>
                <w:rFonts w:ascii="Times New Roman"/>
              </w:rPr>
            </w:pPr>
            <w:r w:rsidRPr="00FF1BF0">
              <w:rPr>
                <w:rFonts w:ascii="Times New Roman"/>
              </w:rPr>
              <w:t>2</w:t>
            </w:r>
          </w:p>
        </w:tc>
        <w:tc>
          <w:tcPr>
            <w:tcW w:w="497" w:type="pct"/>
          </w:tcPr>
          <w:p w:rsidR="00F061AF" w:rsidRPr="00FF1BF0" w:rsidRDefault="00914D2E">
            <w:pPr>
              <w:pStyle w:val="RightAlign"/>
              <w:rPr>
                <w:rFonts w:ascii="Times New Roman"/>
              </w:rPr>
            </w:pPr>
            <w:r w:rsidRPr="00FF1BF0">
              <w:rPr>
                <w:rFonts w:ascii="Times New Roman"/>
              </w:rPr>
              <w:t>2</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H. Cost</w:t>
            </w:r>
          </w:p>
        </w:tc>
        <w:tc>
          <w:tcPr>
            <w:tcW w:w="2497" w:type="pct"/>
          </w:tcPr>
          <w:p w:rsidR="00F061AF" w:rsidRPr="00FF1BF0" w:rsidRDefault="00914D2E">
            <w:pPr>
              <w:rPr>
                <w:rFonts w:ascii="Times New Roman"/>
              </w:rPr>
            </w:pPr>
            <w:r w:rsidRPr="00FF1BF0">
              <w:rPr>
                <w:rFonts w:ascii="Times New Roman"/>
              </w:rPr>
              <w:t>Costs of the intervention and costs associated with implementing that intervention including investment, supply, and opportunity costs.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450"/>
              <w:rPr>
                <w:rFonts w:ascii="Times New Roman"/>
              </w:rPr>
            </w:pPr>
            <w:r w:rsidRPr="00FF1BF0">
              <w:rPr>
                <w:rFonts w:ascii="Times New Roman"/>
              </w:rPr>
              <w:t>II. OUTER SETTING</w:t>
            </w:r>
          </w:p>
        </w:tc>
        <w:tc>
          <w:tcPr>
            <w:tcW w:w="2497" w:type="pct"/>
          </w:tcPr>
          <w:p w:rsidR="00F061AF" w:rsidRPr="00FF1BF0" w:rsidRDefault="00914D2E">
            <w:pPr>
              <w:rPr>
                <w:rFonts w:ascii="Times New Roman"/>
              </w:rPr>
            </w:pPr>
            <w:r w:rsidRPr="00FF1BF0">
              <w:rPr>
                <w:rFonts w:ascii="Times New Roman"/>
              </w:rPr>
              <w:t xml:space="preserve">Generally, the outer setting </w:t>
            </w:r>
            <w:r w:rsidRPr="00FF1BF0">
              <w:rPr>
                <w:rFonts w:ascii="Times New Roman"/>
              </w:rPr>
              <w:t xml:space="preserve">includes the economic, political, and social context within which an organization resides. Changes in the outer </w:t>
            </w:r>
            <w:r w:rsidRPr="00FF1BF0">
              <w:rPr>
                <w:rFonts w:ascii="Times New Roman"/>
              </w:rPr>
              <w:lastRenderedPageBreak/>
              <w:t>setting can influence implementation, often mediated through changes in the inner setting.</w:t>
            </w:r>
          </w:p>
        </w:tc>
        <w:tc>
          <w:tcPr>
            <w:tcW w:w="497" w:type="pct"/>
          </w:tcPr>
          <w:p w:rsidR="00F061AF" w:rsidRPr="00FF1BF0" w:rsidRDefault="00914D2E">
            <w:pPr>
              <w:pStyle w:val="RightAlign"/>
              <w:rPr>
                <w:rFonts w:ascii="Times New Roman"/>
              </w:rPr>
            </w:pPr>
            <w:r w:rsidRPr="00FF1BF0">
              <w:rPr>
                <w:rFonts w:ascii="Times New Roman"/>
              </w:rPr>
              <w:lastRenderedPageBreak/>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 xml:space="preserve">A. Needs &amp; Resources of Those Served by the </w:t>
            </w:r>
            <w:r w:rsidRPr="00FF1BF0">
              <w:rPr>
                <w:rFonts w:ascii="Times New Roman"/>
              </w:rPr>
              <w:t>Organization</w:t>
            </w:r>
          </w:p>
        </w:tc>
        <w:tc>
          <w:tcPr>
            <w:tcW w:w="2497" w:type="pct"/>
          </w:tcPr>
          <w:p w:rsidR="00F061AF" w:rsidRPr="00FF1BF0" w:rsidRDefault="00914D2E">
            <w:pPr>
              <w:rPr>
                <w:rFonts w:ascii="Times New Roman"/>
              </w:rPr>
            </w:pPr>
            <w:r w:rsidRPr="00FF1BF0">
              <w:rPr>
                <w:rFonts w:ascii="Times New Roman"/>
              </w:rPr>
              <w:t>The extent to which patient needs, as well as barriers and facilitators to meet those needs are accurately known and prioritized by the organization.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B. Cosmopolitanism</w:t>
            </w:r>
          </w:p>
        </w:tc>
        <w:tc>
          <w:tcPr>
            <w:tcW w:w="2497" w:type="pct"/>
          </w:tcPr>
          <w:p w:rsidR="00F061AF" w:rsidRPr="00FF1BF0" w:rsidRDefault="00914D2E">
            <w:pPr>
              <w:rPr>
                <w:rFonts w:ascii="Times New Roman"/>
              </w:rPr>
            </w:pPr>
            <w:r w:rsidRPr="00FF1BF0">
              <w:rPr>
                <w:rFonts w:ascii="Times New Roman"/>
              </w:rPr>
              <w:t xml:space="preserve">The degree to which an organization is networked with other external </w:t>
            </w:r>
            <w:r w:rsidRPr="00FF1BF0">
              <w:rPr>
                <w:rFonts w:ascii="Times New Roman"/>
              </w:rPr>
              <w:t>organizations.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Collaborating with Community and Organizations</w:t>
            </w:r>
          </w:p>
        </w:tc>
        <w:tc>
          <w:tcPr>
            <w:tcW w:w="2497" w:type="pct"/>
          </w:tcPr>
          <w:p w:rsidR="00F061AF" w:rsidRPr="00FF1BF0" w:rsidRDefault="00914D2E">
            <w:pPr>
              <w:rPr>
                <w:rFonts w:ascii="Times New Roman"/>
              </w:rPr>
            </w:pPr>
            <w:r w:rsidRPr="00FF1BF0">
              <w:rPr>
                <w:rFonts w:ascii="Times New Roman"/>
              </w:rPr>
              <w:t>Schools reported their collaboration with community stakeholders and organizations. They reported their efforts to reach out to grocery stores, non-profit organizations, and other entities,</w:t>
            </w:r>
            <w:r w:rsidRPr="00FF1BF0">
              <w:rPr>
                <w:rFonts w:ascii="Times New Roman"/>
              </w:rPr>
              <w:t xml:space="preserve"> and the relative successes they had while engaging with these individuals.</w:t>
            </w:r>
          </w:p>
        </w:tc>
        <w:tc>
          <w:tcPr>
            <w:tcW w:w="497" w:type="pct"/>
          </w:tcPr>
          <w:p w:rsidR="00F061AF" w:rsidRPr="00FF1BF0" w:rsidRDefault="00914D2E">
            <w:pPr>
              <w:pStyle w:val="RightAlign"/>
              <w:rPr>
                <w:rFonts w:ascii="Times New Roman"/>
              </w:rPr>
            </w:pPr>
            <w:r w:rsidRPr="00FF1BF0">
              <w:rPr>
                <w:rFonts w:ascii="Times New Roman"/>
              </w:rPr>
              <w:t>21</w:t>
            </w:r>
          </w:p>
        </w:tc>
        <w:tc>
          <w:tcPr>
            <w:tcW w:w="497" w:type="pct"/>
          </w:tcPr>
          <w:p w:rsidR="00F061AF" w:rsidRPr="00FF1BF0" w:rsidRDefault="00914D2E">
            <w:pPr>
              <w:pStyle w:val="RightAlign"/>
              <w:rPr>
                <w:rFonts w:ascii="Times New Roman"/>
              </w:rPr>
            </w:pPr>
            <w:r w:rsidRPr="00FF1BF0">
              <w:rPr>
                <w:rFonts w:ascii="Times New Roman"/>
              </w:rPr>
              <w:t>37</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Extension Support</w:t>
            </w:r>
          </w:p>
        </w:tc>
        <w:tc>
          <w:tcPr>
            <w:tcW w:w="2497" w:type="pct"/>
          </w:tcPr>
          <w:p w:rsidR="00F061AF" w:rsidRPr="00FF1BF0" w:rsidRDefault="00914D2E">
            <w:pPr>
              <w:rPr>
                <w:rFonts w:ascii="Times New Roman"/>
              </w:rPr>
            </w:pPr>
            <w:r w:rsidRPr="00FF1BF0">
              <w:rPr>
                <w:rFonts w:ascii="Times New Roman"/>
              </w:rPr>
              <w:t>A primary theme of extension support to school-level SWITCH implementation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Accountability for Goal Setting</w:t>
            </w:r>
          </w:p>
        </w:tc>
        <w:tc>
          <w:tcPr>
            <w:tcW w:w="2497" w:type="pct"/>
          </w:tcPr>
          <w:p w:rsidR="00F061AF" w:rsidRPr="00FF1BF0" w:rsidRDefault="00914D2E">
            <w:pPr>
              <w:rPr>
                <w:rFonts w:ascii="Times New Roman"/>
              </w:rPr>
            </w:pPr>
            <w:r w:rsidRPr="00FF1BF0">
              <w:rPr>
                <w:rFonts w:ascii="Times New Roman"/>
              </w:rPr>
              <w:t xml:space="preserve">Staff helped schools stay accountable for </w:t>
            </w:r>
            <w:r w:rsidRPr="00FF1BF0">
              <w:rPr>
                <w:rFonts w:ascii="Times New Roman"/>
              </w:rPr>
              <w:t>their progress and goals by keeping focus specific to initial goals. Many schools commented that this kept them on track.</w:t>
            </w:r>
          </w:p>
        </w:tc>
        <w:tc>
          <w:tcPr>
            <w:tcW w:w="497" w:type="pct"/>
          </w:tcPr>
          <w:p w:rsidR="00F061AF" w:rsidRPr="00FF1BF0" w:rsidRDefault="00914D2E">
            <w:pPr>
              <w:pStyle w:val="RightAlign"/>
              <w:rPr>
                <w:rFonts w:ascii="Times New Roman"/>
              </w:rPr>
            </w:pPr>
            <w:r w:rsidRPr="00FF1BF0">
              <w:rPr>
                <w:rFonts w:ascii="Times New Roman"/>
              </w:rPr>
              <w:t>17</w:t>
            </w:r>
          </w:p>
        </w:tc>
        <w:tc>
          <w:tcPr>
            <w:tcW w:w="497" w:type="pct"/>
          </w:tcPr>
          <w:p w:rsidR="00F061AF" w:rsidRPr="00FF1BF0" w:rsidRDefault="00914D2E">
            <w:pPr>
              <w:pStyle w:val="RightAlign"/>
              <w:rPr>
                <w:rFonts w:ascii="Times New Roman"/>
              </w:rPr>
            </w:pPr>
            <w:r w:rsidRPr="00FF1BF0">
              <w:rPr>
                <w:rFonts w:ascii="Times New Roman"/>
              </w:rPr>
              <w:t>25</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Lack of Extension Support</w:t>
            </w:r>
          </w:p>
        </w:tc>
        <w:tc>
          <w:tcPr>
            <w:tcW w:w="2497" w:type="pct"/>
          </w:tcPr>
          <w:p w:rsidR="00F061AF" w:rsidRPr="00FF1BF0" w:rsidRDefault="00914D2E">
            <w:pPr>
              <w:rPr>
                <w:rFonts w:ascii="Times New Roman"/>
              </w:rPr>
            </w:pPr>
            <w:r w:rsidRPr="00FF1BF0">
              <w:rPr>
                <w:rFonts w:ascii="Times New Roman"/>
              </w:rPr>
              <w:t>Schools reported a lack of extension support for a variety of reasons (i.e., low contact, not sure wh</w:t>
            </w:r>
            <w:r w:rsidRPr="00FF1BF0">
              <w:rPr>
                <w:rFonts w:ascii="Times New Roman"/>
              </w:rPr>
              <w:t>o to ask for help etc.) This either did not affect implementation or negatively impacted it.</w:t>
            </w:r>
          </w:p>
        </w:tc>
        <w:tc>
          <w:tcPr>
            <w:tcW w:w="497" w:type="pct"/>
          </w:tcPr>
          <w:p w:rsidR="00F061AF" w:rsidRPr="00FF1BF0" w:rsidRDefault="00914D2E">
            <w:pPr>
              <w:pStyle w:val="RightAlign"/>
              <w:rPr>
                <w:rFonts w:ascii="Times New Roman"/>
              </w:rPr>
            </w:pPr>
            <w:r w:rsidRPr="00FF1BF0">
              <w:rPr>
                <w:rFonts w:ascii="Times New Roman"/>
              </w:rPr>
              <w:t>6</w:t>
            </w:r>
          </w:p>
        </w:tc>
        <w:tc>
          <w:tcPr>
            <w:tcW w:w="497" w:type="pct"/>
          </w:tcPr>
          <w:p w:rsidR="00F061AF" w:rsidRPr="00FF1BF0" w:rsidRDefault="00914D2E">
            <w:pPr>
              <w:pStyle w:val="RightAlign"/>
              <w:rPr>
                <w:rFonts w:ascii="Times New Roman"/>
              </w:rPr>
            </w:pPr>
            <w:r w:rsidRPr="00FF1BF0">
              <w:rPr>
                <w:rFonts w:ascii="Times New Roman"/>
              </w:rPr>
              <w:t>7</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Part of the team</w:t>
            </w:r>
          </w:p>
        </w:tc>
        <w:tc>
          <w:tcPr>
            <w:tcW w:w="2497" w:type="pct"/>
          </w:tcPr>
          <w:p w:rsidR="00F061AF" w:rsidRPr="00FF1BF0" w:rsidRDefault="00914D2E">
            <w:pPr>
              <w:rPr>
                <w:rFonts w:ascii="Times New Roman"/>
              </w:rPr>
            </w:pPr>
            <w:r w:rsidRPr="00FF1BF0">
              <w:rPr>
                <w:rFonts w:ascii="Times New Roman"/>
              </w:rPr>
              <w:t>Extension staff often provided supporting statements to the team during checkpoint calls and offering to assist with programming. During end-</w:t>
            </w:r>
            <w:r w:rsidRPr="00FF1BF0">
              <w:rPr>
                <w:rFonts w:ascii="Times New Roman"/>
              </w:rPr>
              <w:t>point interviews schools expressed how critical extension staff were to the program.</w:t>
            </w:r>
          </w:p>
        </w:tc>
        <w:tc>
          <w:tcPr>
            <w:tcW w:w="497" w:type="pct"/>
          </w:tcPr>
          <w:p w:rsidR="00F061AF" w:rsidRPr="00FF1BF0" w:rsidRDefault="00914D2E">
            <w:pPr>
              <w:pStyle w:val="RightAlign"/>
              <w:rPr>
                <w:rFonts w:ascii="Times New Roman"/>
              </w:rPr>
            </w:pPr>
            <w:r w:rsidRPr="00FF1BF0">
              <w:rPr>
                <w:rFonts w:ascii="Times New Roman"/>
              </w:rPr>
              <w:t>18</w:t>
            </w:r>
          </w:p>
        </w:tc>
        <w:tc>
          <w:tcPr>
            <w:tcW w:w="497" w:type="pct"/>
          </w:tcPr>
          <w:p w:rsidR="00F061AF" w:rsidRPr="00FF1BF0" w:rsidRDefault="00914D2E">
            <w:pPr>
              <w:pStyle w:val="RightAlign"/>
              <w:rPr>
                <w:rFonts w:ascii="Times New Roman"/>
              </w:rPr>
            </w:pPr>
            <w:r w:rsidRPr="00FF1BF0">
              <w:rPr>
                <w:rFonts w:ascii="Times New Roman"/>
              </w:rPr>
              <w:t>25</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Provision of Ideas and resources</w:t>
            </w:r>
          </w:p>
        </w:tc>
        <w:tc>
          <w:tcPr>
            <w:tcW w:w="2497" w:type="pct"/>
          </w:tcPr>
          <w:p w:rsidR="00F061AF" w:rsidRPr="00FF1BF0" w:rsidRDefault="00914D2E">
            <w:pPr>
              <w:rPr>
                <w:rFonts w:ascii="Times New Roman"/>
              </w:rPr>
            </w:pPr>
            <w:r w:rsidRPr="00FF1BF0">
              <w:rPr>
                <w:rFonts w:ascii="Times New Roman"/>
              </w:rPr>
              <w:t>During checkpoint calls extension staff were often instigators of ideas and shared resources to help teams work through problems.</w:t>
            </w:r>
          </w:p>
        </w:tc>
        <w:tc>
          <w:tcPr>
            <w:tcW w:w="497" w:type="pct"/>
          </w:tcPr>
          <w:p w:rsidR="00F061AF" w:rsidRPr="00FF1BF0" w:rsidRDefault="00914D2E">
            <w:pPr>
              <w:pStyle w:val="RightAlign"/>
              <w:rPr>
                <w:rFonts w:ascii="Times New Roman"/>
              </w:rPr>
            </w:pPr>
            <w:r w:rsidRPr="00FF1BF0">
              <w:rPr>
                <w:rFonts w:ascii="Times New Roman"/>
              </w:rPr>
              <w:t>32</w:t>
            </w:r>
          </w:p>
        </w:tc>
        <w:tc>
          <w:tcPr>
            <w:tcW w:w="497" w:type="pct"/>
          </w:tcPr>
          <w:p w:rsidR="00F061AF" w:rsidRPr="00FF1BF0" w:rsidRDefault="00914D2E">
            <w:pPr>
              <w:pStyle w:val="RightAlign"/>
              <w:rPr>
                <w:rFonts w:ascii="Times New Roman"/>
              </w:rPr>
            </w:pPr>
            <w:r w:rsidRPr="00FF1BF0">
              <w:rPr>
                <w:rFonts w:ascii="Times New Roman"/>
              </w:rPr>
              <w:t>50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C. Peer Pressure</w:t>
            </w:r>
          </w:p>
        </w:tc>
        <w:tc>
          <w:tcPr>
            <w:tcW w:w="2497" w:type="pct"/>
          </w:tcPr>
          <w:p w:rsidR="00F061AF" w:rsidRPr="00FF1BF0" w:rsidRDefault="00914D2E">
            <w:pPr>
              <w:rPr>
                <w:rFonts w:ascii="Times New Roman"/>
              </w:rPr>
            </w:pPr>
            <w:r w:rsidRPr="00FF1BF0">
              <w:rPr>
                <w:rFonts w:ascii="Times New Roman"/>
              </w:rPr>
              <w:t>Mimetic or competitive pressure to implement an intervention; typically because most or other key peer or competing organizations have already implemented or in a bid for a competitive edge.</w:t>
            </w:r>
          </w:p>
        </w:tc>
        <w:tc>
          <w:tcPr>
            <w:tcW w:w="497" w:type="pct"/>
          </w:tcPr>
          <w:p w:rsidR="00F061AF" w:rsidRPr="00FF1BF0" w:rsidRDefault="00914D2E">
            <w:pPr>
              <w:pStyle w:val="RightAlign"/>
              <w:rPr>
                <w:rFonts w:ascii="Times New Roman"/>
              </w:rPr>
            </w:pPr>
            <w:r w:rsidRPr="00FF1BF0">
              <w:rPr>
                <w:rFonts w:ascii="Times New Roman"/>
              </w:rPr>
              <w:t>6</w:t>
            </w:r>
          </w:p>
        </w:tc>
        <w:tc>
          <w:tcPr>
            <w:tcW w:w="497" w:type="pct"/>
          </w:tcPr>
          <w:p w:rsidR="00F061AF" w:rsidRPr="00FF1BF0" w:rsidRDefault="00914D2E">
            <w:pPr>
              <w:pStyle w:val="RightAlign"/>
              <w:rPr>
                <w:rFonts w:ascii="Times New Roman"/>
              </w:rPr>
            </w:pPr>
            <w:r w:rsidRPr="00FF1BF0">
              <w:rPr>
                <w:rFonts w:ascii="Times New Roman"/>
              </w:rPr>
              <w:t>6</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Administrator Support</w:t>
            </w:r>
          </w:p>
        </w:tc>
        <w:tc>
          <w:tcPr>
            <w:tcW w:w="2497" w:type="pct"/>
          </w:tcPr>
          <w:p w:rsidR="00F061AF" w:rsidRPr="00FF1BF0" w:rsidRDefault="00914D2E">
            <w:pPr>
              <w:rPr>
                <w:rFonts w:ascii="Times New Roman"/>
              </w:rPr>
            </w:pPr>
            <w:r w:rsidRPr="00FF1BF0">
              <w:rPr>
                <w:rFonts w:ascii="Times New Roman"/>
              </w:rPr>
              <w:t>School core te</w:t>
            </w:r>
            <w:r w:rsidRPr="00FF1BF0">
              <w:rPr>
                <w:rFonts w:ascii="Times New Roman"/>
              </w:rPr>
              <w:t>ams reflected on support/lack of support from school administration. This manifested differently between schools and some reported more implicit types of support, such as scheduling allowances; other more explicit kinds of support were also documented such</w:t>
            </w:r>
            <w:r w:rsidRPr="00FF1BF0">
              <w:rPr>
                <w:rFonts w:ascii="Times New Roman"/>
              </w:rPr>
              <w:t xml:space="preserve"> as principals taking part in programs or being on the committee.</w:t>
            </w:r>
          </w:p>
        </w:tc>
        <w:tc>
          <w:tcPr>
            <w:tcW w:w="497" w:type="pct"/>
          </w:tcPr>
          <w:p w:rsidR="00F061AF" w:rsidRPr="00FF1BF0" w:rsidRDefault="00914D2E">
            <w:pPr>
              <w:pStyle w:val="RightAlign"/>
              <w:rPr>
                <w:rFonts w:ascii="Times New Roman"/>
              </w:rPr>
            </w:pPr>
            <w:r w:rsidRPr="00FF1BF0">
              <w:rPr>
                <w:rFonts w:ascii="Times New Roman"/>
              </w:rPr>
              <w:t>6</w:t>
            </w:r>
          </w:p>
        </w:tc>
        <w:tc>
          <w:tcPr>
            <w:tcW w:w="497" w:type="pct"/>
          </w:tcPr>
          <w:p w:rsidR="00F061AF" w:rsidRPr="00FF1BF0" w:rsidRDefault="00914D2E">
            <w:pPr>
              <w:pStyle w:val="RightAlign"/>
              <w:rPr>
                <w:rFonts w:ascii="Times New Roman"/>
              </w:rPr>
            </w:pPr>
            <w:r w:rsidRPr="00FF1BF0">
              <w:rPr>
                <w:rFonts w:ascii="Times New Roman"/>
              </w:rPr>
              <w:t>6</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D. External Policy &amp; Incentives</w:t>
            </w:r>
          </w:p>
        </w:tc>
        <w:tc>
          <w:tcPr>
            <w:tcW w:w="2497" w:type="pct"/>
          </w:tcPr>
          <w:p w:rsidR="00F061AF" w:rsidRPr="00FF1BF0" w:rsidRDefault="00914D2E">
            <w:pPr>
              <w:rPr>
                <w:rFonts w:ascii="Times New Roman"/>
              </w:rPr>
            </w:pPr>
            <w:r w:rsidRPr="00FF1BF0">
              <w:rPr>
                <w:rFonts w:ascii="Times New Roman"/>
              </w:rPr>
              <w:t xml:space="preserve">A broad construct that includes external strategies to spread interventions including policy and regulations (governmental or other </w:t>
            </w:r>
            <w:r w:rsidRPr="00FF1BF0">
              <w:rPr>
                <w:rFonts w:ascii="Times New Roman"/>
              </w:rPr>
              <w:lastRenderedPageBreak/>
              <w:t>central entity), exte</w:t>
            </w:r>
            <w:r w:rsidRPr="00FF1BF0">
              <w:rPr>
                <w:rFonts w:ascii="Times New Roman"/>
              </w:rPr>
              <w:t>rnal mandates, recommendations and guidelines, pay-for-performance, collaboratives, and public or benchmark reporting.</w:t>
            </w:r>
          </w:p>
        </w:tc>
        <w:tc>
          <w:tcPr>
            <w:tcW w:w="497" w:type="pct"/>
          </w:tcPr>
          <w:p w:rsidR="00F061AF" w:rsidRPr="00FF1BF0" w:rsidRDefault="00914D2E">
            <w:pPr>
              <w:pStyle w:val="RightAlign"/>
              <w:rPr>
                <w:rFonts w:ascii="Times New Roman"/>
              </w:rPr>
            </w:pPr>
            <w:r w:rsidRPr="00FF1BF0">
              <w:rPr>
                <w:rFonts w:ascii="Times New Roman"/>
              </w:rPr>
              <w:lastRenderedPageBreak/>
              <w:t>7</w:t>
            </w:r>
          </w:p>
        </w:tc>
        <w:tc>
          <w:tcPr>
            <w:tcW w:w="497" w:type="pct"/>
          </w:tcPr>
          <w:p w:rsidR="00F061AF" w:rsidRPr="00FF1BF0" w:rsidRDefault="00914D2E">
            <w:pPr>
              <w:pStyle w:val="RightAlign"/>
              <w:rPr>
                <w:rFonts w:ascii="Times New Roman"/>
              </w:rPr>
            </w:pPr>
            <w:r w:rsidRPr="00FF1BF0">
              <w:rPr>
                <w:rFonts w:ascii="Times New Roman"/>
              </w:rPr>
              <w:t>7</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Awareness of local and national policy to push change</w:t>
            </w:r>
          </w:p>
        </w:tc>
        <w:tc>
          <w:tcPr>
            <w:tcW w:w="2497" w:type="pct"/>
          </w:tcPr>
          <w:p w:rsidR="00F061AF" w:rsidRPr="00FF1BF0" w:rsidRDefault="00914D2E">
            <w:pPr>
              <w:rPr>
                <w:rFonts w:ascii="Times New Roman"/>
              </w:rPr>
            </w:pPr>
            <w:r w:rsidRPr="00FF1BF0">
              <w:rPr>
                <w:rFonts w:ascii="Times New Roman"/>
              </w:rPr>
              <w:t xml:space="preserve">School core teams felt a sense of obligation to implement SWITCH given </w:t>
            </w:r>
            <w:r w:rsidRPr="00FF1BF0">
              <w:rPr>
                <w:rFonts w:ascii="Times New Roman"/>
              </w:rPr>
              <w:t>external pressures such as policy at the national or state level. They may also have observed changes in overall health of students and internalized this as a means to improve.</w:t>
            </w:r>
          </w:p>
        </w:tc>
        <w:tc>
          <w:tcPr>
            <w:tcW w:w="497" w:type="pct"/>
          </w:tcPr>
          <w:p w:rsidR="00F061AF" w:rsidRPr="00FF1BF0" w:rsidRDefault="00914D2E">
            <w:pPr>
              <w:pStyle w:val="RightAlign"/>
              <w:rPr>
                <w:rFonts w:ascii="Times New Roman"/>
              </w:rPr>
            </w:pPr>
            <w:r w:rsidRPr="00FF1BF0">
              <w:rPr>
                <w:rFonts w:ascii="Times New Roman"/>
              </w:rPr>
              <w:t>3</w:t>
            </w:r>
          </w:p>
        </w:tc>
        <w:tc>
          <w:tcPr>
            <w:tcW w:w="497" w:type="pct"/>
          </w:tcPr>
          <w:p w:rsidR="00F061AF" w:rsidRPr="00FF1BF0" w:rsidRDefault="00914D2E">
            <w:pPr>
              <w:pStyle w:val="RightAlign"/>
              <w:rPr>
                <w:rFonts w:ascii="Times New Roman"/>
              </w:rPr>
            </w:pPr>
            <w:r w:rsidRPr="00FF1BF0">
              <w:rPr>
                <w:rFonts w:ascii="Times New Roman"/>
              </w:rPr>
              <w:t>3</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450"/>
              <w:rPr>
                <w:rFonts w:ascii="Times New Roman"/>
              </w:rPr>
            </w:pPr>
            <w:r w:rsidRPr="00FF1BF0">
              <w:rPr>
                <w:rFonts w:ascii="Times New Roman"/>
              </w:rPr>
              <w:t>III.  INNER SETTING</w:t>
            </w:r>
          </w:p>
        </w:tc>
        <w:tc>
          <w:tcPr>
            <w:tcW w:w="2497" w:type="pct"/>
          </w:tcPr>
          <w:p w:rsidR="00F061AF" w:rsidRPr="00FF1BF0" w:rsidRDefault="00914D2E">
            <w:pPr>
              <w:rPr>
                <w:rFonts w:ascii="Times New Roman"/>
              </w:rPr>
            </w:pPr>
            <w:r w:rsidRPr="00FF1BF0">
              <w:rPr>
                <w:rFonts w:ascii="Times New Roman"/>
              </w:rPr>
              <w:t xml:space="preserve">Includes features of structural, political, and </w:t>
            </w:r>
            <w:r w:rsidRPr="00FF1BF0">
              <w:rPr>
                <w:rFonts w:ascii="Times New Roman"/>
              </w:rPr>
              <w:t>cultural contexts through which the implementation process will proceed. May be composed of tightly or loosely coupled entities (e.g., a loosely affiliated medical center and outlying contracted clinics or tightly integrated service lines within a health s</w:t>
            </w:r>
            <w:r w:rsidRPr="00FF1BF0">
              <w:rPr>
                <w:rFonts w:ascii="Times New Roman"/>
              </w:rPr>
              <w:t>ystem); tangible and intangible manifestation of structural characteristics, networks and communications, culture, climate, and readiness all interrelate and influence implementation.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A. Structural Characteristics</w:t>
            </w:r>
          </w:p>
        </w:tc>
        <w:tc>
          <w:tcPr>
            <w:tcW w:w="2497" w:type="pct"/>
          </w:tcPr>
          <w:p w:rsidR="00F061AF" w:rsidRPr="00FF1BF0" w:rsidRDefault="00914D2E">
            <w:pPr>
              <w:rPr>
                <w:rFonts w:ascii="Times New Roman"/>
              </w:rPr>
            </w:pPr>
            <w:r w:rsidRPr="00FF1BF0">
              <w:rPr>
                <w:rFonts w:ascii="Times New Roman"/>
              </w:rPr>
              <w:t>The social architecture, age, maturit</w:t>
            </w:r>
            <w:r w:rsidRPr="00FF1BF0">
              <w:rPr>
                <w:rFonts w:ascii="Times New Roman"/>
              </w:rPr>
              <w:t>y, and size of an organization.</w:t>
            </w:r>
          </w:p>
        </w:tc>
        <w:tc>
          <w:tcPr>
            <w:tcW w:w="497" w:type="pct"/>
          </w:tcPr>
          <w:p w:rsidR="00F061AF" w:rsidRPr="00FF1BF0" w:rsidRDefault="00914D2E">
            <w:pPr>
              <w:pStyle w:val="RightAlign"/>
              <w:rPr>
                <w:rFonts w:ascii="Times New Roman"/>
              </w:rPr>
            </w:pPr>
            <w:r w:rsidRPr="00FF1BF0">
              <w:rPr>
                <w:rFonts w:ascii="Times New Roman"/>
              </w:rPr>
              <w:t>1</w:t>
            </w:r>
          </w:p>
        </w:tc>
        <w:tc>
          <w:tcPr>
            <w:tcW w:w="497" w:type="pct"/>
          </w:tcPr>
          <w:p w:rsidR="00F061AF" w:rsidRPr="00FF1BF0" w:rsidRDefault="00914D2E">
            <w:pPr>
              <w:pStyle w:val="RightAlign"/>
              <w:rPr>
                <w:rFonts w:ascii="Times New Roman"/>
              </w:rPr>
            </w:pPr>
            <w:r w:rsidRPr="00FF1BF0">
              <w:rPr>
                <w:rFonts w:ascii="Times New Roman"/>
              </w:rPr>
              <w:t>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B. Networks &amp; Communications</w:t>
            </w:r>
          </w:p>
        </w:tc>
        <w:tc>
          <w:tcPr>
            <w:tcW w:w="2497" w:type="pct"/>
          </w:tcPr>
          <w:p w:rsidR="00F061AF" w:rsidRPr="00FF1BF0" w:rsidRDefault="00914D2E">
            <w:pPr>
              <w:rPr>
                <w:rFonts w:ascii="Times New Roman"/>
              </w:rPr>
            </w:pPr>
            <w:r w:rsidRPr="00FF1BF0">
              <w:rPr>
                <w:rFonts w:ascii="Times New Roman"/>
              </w:rPr>
              <w:t>The nature and quality of webs of social networks and the nature and quality of formal and informal communications within an organization.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 xml:space="preserve">Between core team and </w:t>
            </w:r>
            <w:r w:rsidR="00774DAE" w:rsidRPr="00FF1BF0">
              <w:rPr>
                <w:rFonts w:ascii="Times New Roman"/>
              </w:rPr>
              <w:t>school</w:t>
            </w:r>
            <w:r w:rsidRPr="00FF1BF0">
              <w:rPr>
                <w:rFonts w:ascii="Times New Roman"/>
              </w:rPr>
              <w:t xml:space="preserve"> collaborations</w:t>
            </w:r>
          </w:p>
        </w:tc>
        <w:tc>
          <w:tcPr>
            <w:tcW w:w="2497" w:type="pct"/>
          </w:tcPr>
          <w:p w:rsidR="00F061AF" w:rsidRPr="00FF1BF0" w:rsidRDefault="00914D2E">
            <w:pPr>
              <w:rPr>
                <w:rFonts w:ascii="Times New Roman"/>
              </w:rPr>
            </w:pPr>
            <w:r w:rsidRPr="00FF1BF0">
              <w:rPr>
                <w:rFonts w:ascii="Times New Roman"/>
              </w:rPr>
              <w:t>Schools reported working directly with other members of the school community, such as PE teachers, lunchroom, classroom, and nurses to implement programming and found it to facilitate overall implementation</w:t>
            </w:r>
          </w:p>
        </w:tc>
        <w:tc>
          <w:tcPr>
            <w:tcW w:w="497" w:type="pct"/>
          </w:tcPr>
          <w:p w:rsidR="00F061AF" w:rsidRPr="00FF1BF0" w:rsidRDefault="00914D2E">
            <w:pPr>
              <w:pStyle w:val="RightAlign"/>
              <w:rPr>
                <w:rFonts w:ascii="Times New Roman"/>
              </w:rPr>
            </w:pPr>
            <w:r w:rsidRPr="00FF1BF0">
              <w:rPr>
                <w:rFonts w:ascii="Times New Roman"/>
              </w:rPr>
              <w:t>22</w:t>
            </w:r>
          </w:p>
        </w:tc>
        <w:tc>
          <w:tcPr>
            <w:tcW w:w="497" w:type="pct"/>
          </w:tcPr>
          <w:p w:rsidR="00F061AF" w:rsidRPr="00FF1BF0" w:rsidRDefault="00914D2E">
            <w:pPr>
              <w:pStyle w:val="RightAlign"/>
              <w:rPr>
                <w:rFonts w:ascii="Times New Roman"/>
              </w:rPr>
            </w:pPr>
            <w:r w:rsidRPr="00FF1BF0">
              <w:rPr>
                <w:rFonts w:ascii="Times New Roman"/>
              </w:rPr>
              <w:t>27</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Lack of staff buy-in</w:t>
            </w:r>
          </w:p>
        </w:tc>
        <w:tc>
          <w:tcPr>
            <w:tcW w:w="2497" w:type="pct"/>
          </w:tcPr>
          <w:p w:rsidR="00F061AF" w:rsidRPr="00FF1BF0" w:rsidRDefault="00914D2E">
            <w:pPr>
              <w:rPr>
                <w:rFonts w:ascii="Times New Roman"/>
              </w:rPr>
            </w:pPr>
            <w:r w:rsidRPr="00FF1BF0">
              <w:rPr>
                <w:rFonts w:ascii="Times New Roman"/>
              </w:rPr>
              <w:t>Some core teams strug</w:t>
            </w:r>
            <w:r w:rsidRPr="00FF1BF0">
              <w:rPr>
                <w:rFonts w:ascii="Times New Roman"/>
              </w:rPr>
              <w:t>gled to engage staff members in these initiatives and lamented their frustration as this negatively impacted implementation</w:t>
            </w:r>
          </w:p>
        </w:tc>
        <w:tc>
          <w:tcPr>
            <w:tcW w:w="497" w:type="pct"/>
          </w:tcPr>
          <w:p w:rsidR="00F061AF" w:rsidRPr="00FF1BF0" w:rsidRDefault="00914D2E">
            <w:pPr>
              <w:pStyle w:val="RightAlign"/>
              <w:rPr>
                <w:rFonts w:ascii="Times New Roman"/>
              </w:rPr>
            </w:pPr>
            <w:r w:rsidRPr="00FF1BF0">
              <w:rPr>
                <w:rFonts w:ascii="Times New Roman"/>
              </w:rPr>
              <w:t>31</w:t>
            </w:r>
          </w:p>
        </w:tc>
        <w:tc>
          <w:tcPr>
            <w:tcW w:w="497" w:type="pct"/>
          </w:tcPr>
          <w:p w:rsidR="00F061AF" w:rsidRPr="00FF1BF0" w:rsidRDefault="00914D2E">
            <w:pPr>
              <w:pStyle w:val="RightAlign"/>
              <w:rPr>
                <w:rFonts w:ascii="Times New Roman"/>
              </w:rPr>
            </w:pPr>
            <w:r w:rsidRPr="00FF1BF0">
              <w:rPr>
                <w:rFonts w:ascii="Times New Roman"/>
              </w:rPr>
              <w:t>55</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Shared versus sole leadership</w:t>
            </w:r>
          </w:p>
        </w:tc>
        <w:tc>
          <w:tcPr>
            <w:tcW w:w="2497" w:type="pct"/>
          </w:tcPr>
          <w:p w:rsidR="00F061AF" w:rsidRPr="00FF1BF0" w:rsidRDefault="00914D2E">
            <w:pPr>
              <w:rPr>
                <w:rFonts w:ascii="Times New Roman"/>
              </w:rPr>
            </w:pPr>
            <w:r w:rsidRPr="00FF1BF0">
              <w:rPr>
                <w:rFonts w:ascii="Times New Roman"/>
              </w:rPr>
              <w:t xml:space="preserve">Through interviews and checkpoint </w:t>
            </w:r>
            <w:r w:rsidR="00774DAE" w:rsidRPr="00FF1BF0">
              <w:rPr>
                <w:rFonts w:ascii="Times New Roman"/>
              </w:rPr>
              <w:t>calls,</w:t>
            </w:r>
            <w:r w:rsidRPr="00FF1BF0">
              <w:rPr>
                <w:rFonts w:ascii="Times New Roman"/>
              </w:rPr>
              <w:t xml:space="preserve"> the topics of “collaboration” and “leadership” arose. W</w:t>
            </w:r>
            <w:r w:rsidRPr="00FF1BF0">
              <w:rPr>
                <w:rFonts w:ascii="Times New Roman"/>
              </w:rPr>
              <w:t>hile many core teams were designed as a group it was often one person leading implementation</w:t>
            </w:r>
          </w:p>
        </w:tc>
        <w:tc>
          <w:tcPr>
            <w:tcW w:w="497" w:type="pct"/>
          </w:tcPr>
          <w:p w:rsidR="00F061AF" w:rsidRPr="00FF1BF0" w:rsidRDefault="00914D2E">
            <w:pPr>
              <w:pStyle w:val="RightAlign"/>
              <w:rPr>
                <w:rFonts w:ascii="Times New Roman"/>
              </w:rPr>
            </w:pPr>
            <w:r w:rsidRPr="00FF1BF0">
              <w:rPr>
                <w:rFonts w:ascii="Times New Roman"/>
              </w:rPr>
              <w:t>20</w:t>
            </w:r>
          </w:p>
        </w:tc>
        <w:tc>
          <w:tcPr>
            <w:tcW w:w="497" w:type="pct"/>
          </w:tcPr>
          <w:p w:rsidR="00F061AF" w:rsidRPr="00FF1BF0" w:rsidRDefault="00914D2E">
            <w:pPr>
              <w:pStyle w:val="RightAlign"/>
              <w:rPr>
                <w:rFonts w:ascii="Times New Roman"/>
              </w:rPr>
            </w:pPr>
            <w:r w:rsidRPr="00FF1BF0">
              <w:rPr>
                <w:rFonts w:ascii="Times New Roman"/>
              </w:rPr>
              <w:t>34</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Success with staff buy-in</w:t>
            </w:r>
          </w:p>
        </w:tc>
        <w:tc>
          <w:tcPr>
            <w:tcW w:w="2497" w:type="pct"/>
          </w:tcPr>
          <w:p w:rsidR="00F061AF" w:rsidRPr="00FF1BF0" w:rsidRDefault="00914D2E">
            <w:pPr>
              <w:rPr>
                <w:rFonts w:ascii="Times New Roman"/>
              </w:rPr>
            </w:pPr>
            <w:r w:rsidRPr="00FF1BF0">
              <w:rPr>
                <w:rFonts w:ascii="Times New Roman"/>
              </w:rPr>
              <w:t xml:space="preserve">It was hard to get staff on board, especially when schools were doing SWITCH for the first time. Many expressed that their </w:t>
            </w:r>
            <w:r w:rsidRPr="00FF1BF0">
              <w:rPr>
                <w:rFonts w:ascii="Times New Roman"/>
              </w:rPr>
              <w:t>policies/programs would not be favorably view by their colleagues.</w:t>
            </w:r>
          </w:p>
        </w:tc>
        <w:tc>
          <w:tcPr>
            <w:tcW w:w="497" w:type="pct"/>
          </w:tcPr>
          <w:p w:rsidR="00F061AF" w:rsidRPr="00FF1BF0" w:rsidRDefault="00914D2E">
            <w:pPr>
              <w:pStyle w:val="RightAlign"/>
              <w:rPr>
                <w:rFonts w:ascii="Times New Roman"/>
              </w:rPr>
            </w:pPr>
            <w:r w:rsidRPr="00FF1BF0">
              <w:rPr>
                <w:rFonts w:ascii="Times New Roman"/>
              </w:rPr>
              <w:t>48</w:t>
            </w:r>
          </w:p>
        </w:tc>
        <w:tc>
          <w:tcPr>
            <w:tcW w:w="497" w:type="pct"/>
          </w:tcPr>
          <w:p w:rsidR="00F061AF" w:rsidRPr="00FF1BF0" w:rsidRDefault="00914D2E">
            <w:pPr>
              <w:pStyle w:val="RightAlign"/>
              <w:rPr>
                <w:rFonts w:ascii="Times New Roman"/>
              </w:rPr>
            </w:pPr>
            <w:r w:rsidRPr="00FF1BF0">
              <w:rPr>
                <w:rFonts w:ascii="Times New Roman"/>
              </w:rPr>
              <w:t>99</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C. Culture</w:t>
            </w:r>
          </w:p>
        </w:tc>
        <w:tc>
          <w:tcPr>
            <w:tcW w:w="2497" w:type="pct"/>
          </w:tcPr>
          <w:p w:rsidR="00F061AF" w:rsidRPr="00FF1BF0" w:rsidRDefault="00914D2E">
            <w:pPr>
              <w:rPr>
                <w:rFonts w:ascii="Times New Roman"/>
              </w:rPr>
            </w:pPr>
            <w:r w:rsidRPr="00FF1BF0">
              <w:rPr>
                <w:rFonts w:ascii="Times New Roman"/>
              </w:rPr>
              <w:t>Norms, values, and basic assumptions of a given organization.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Lack of prior experience posed challenges</w:t>
            </w:r>
          </w:p>
        </w:tc>
        <w:tc>
          <w:tcPr>
            <w:tcW w:w="2497" w:type="pct"/>
          </w:tcPr>
          <w:p w:rsidR="00F061AF" w:rsidRPr="00FF1BF0" w:rsidRDefault="00914D2E">
            <w:pPr>
              <w:rPr>
                <w:rFonts w:ascii="Times New Roman"/>
              </w:rPr>
            </w:pPr>
            <w:r w:rsidRPr="00FF1BF0">
              <w:rPr>
                <w:rFonts w:ascii="Times New Roman"/>
              </w:rPr>
              <w:t>New core teams stressed that being new to SWITCH was difficult</w:t>
            </w:r>
            <w:r w:rsidRPr="00FF1BF0">
              <w:rPr>
                <w:rFonts w:ascii="Times New Roman"/>
              </w:rPr>
              <w:t xml:space="preserve"> and that they found it hard to implement best practices since there was so much to focus on.</w:t>
            </w:r>
          </w:p>
        </w:tc>
        <w:tc>
          <w:tcPr>
            <w:tcW w:w="497" w:type="pct"/>
          </w:tcPr>
          <w:p w:rsidR="00F061AF" w:rsidRPr="00FF1BF0" w:rsidRDefault="00914D2E">
            <w:pPr>
              <w:pStyle w:val="RightAlign"/>
              <w:rPr>
                <w:rFonts w:ascii="Times New Roman"/>
              </w:rPr>
            </w:pPr>
            <w:r w:rsidRPr="00FF1BF0">
              <w:rPr>
                <w:rFonts w:ascii="Times New Roman"/>
              </w:rPr>
              <w:t>15</w:t>
            </w:r>
          </w:p>
        </w:tc>
        <w:tc>
          <w:tcPr>
            <w:tcW w:w="497" w:type="pct"/>
          </w:tcPr>
          <w:p w:rsidR="00F061AF" w:rsidRPr="00FF1BF0" w:rsidRDefault="00914D2E">
            <w:pPr>
              <w:pStyle w:val="RightAlign"/>
              <w:rPr>
                <w:rFonts w:ascii="Times New Roman"/>
              </w:rPr>
            </w:pPr>
            <w:r w:rsidRPr="00FF1BF0">
              <w:rPr>
                <w:rFonts w:ascii="Times New Roman"/>
              </w:rPr>
              <w:t>20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lastRenderedPageBreak/>
              <w:t>Overwhelming Staff</w:t>
            </w:r>
          </w:p>
        </w:tc>
        <w:tc>
          <w:tcPr>
            <w:tcW w:w="2497" w:type="pct"/>
          </w:tcPr>
          <w:p w:rsidR="00F061AF" w:rsidRPr="00FF1BF0" w:rsidRDefault="00914D2E">
            <w:pPr>
              <w:rPr>
                <w:rFonts w:ascii="Times New Roman"/>
              </w:rPr>
            </w:pPr>
            <w:r w:rsidRPr="00FF1BF0">
              <w:rPr>
                <w:rFonts w:ascii="Times New Roman"/>
              </w:rPr>
              <w:t xml:space="preserve">Core teams spoke of not wanting to “overwhelm staff” or step on toes, and </w:t>
            </w:r>
            <w:r w:rsidR="00774DAE" w:rsidRPr="00FF1BF0">
              <w:rPr>
                <w:rFonts w:ascii="Times New Roman"/>
              </w:rPr>
              <w:t>did not</w:t>
            </w:r>
            <w:r w:rsidRPr="00FF1BF0">
              <w:rPr>
                <w:rFonts w:ascii="Times New Roman"/>
              </w:rPr>
              <w:t xml:space="preserve"> feel comfortable presenting SWITCH to their school. </w:t>
            </w:r>
            <w:r w:rsidRPr="00FF1BF0">
              <w:rPr>
                <w:rFonts w:ascii="Times New Roman"/>
              </w:rPr>
              <w:t>Others reported that some staff were not on board or provided barriers to buying in to the model.</w:t>
            </w:r>
          </w:p>
        </w:tc>
        <w:tc>
          <w:tcPr>
            <w:tcW w:w="497" w:type="pct"/>
          </w:tcPr>
          <w:p w:rsidR="00F061AF" w:rsidRPr="00FF1BF0" w:rsidRDefault="00914D2E">
            <w:pPr>
              <w:pStyle w:val="RightAlign"/>
              <w:rPr>
                <w:rFonts w:ascii="Times New Roman"/>
              </w:rPr>
            </w:pPr>
            <w:r w:rsidRPr="00FF1BF0">
              <w:rPr>
                <w:rFonts w:ascii="Times New Roman"/>
              </w:rPr>
              <w:t>30</w:t>
            </w:r>
          </w:p>
        </w:tc>
        <w:tc>
          <w:tcPr>
            <w:tcW w:w="497" w:type="pct"/>
          </w:tcPr>
          <w:p w:rsidR="00F061AF" w:rsidRPr="00FF1BF0" w:rsidRDefault="00914D2E">
            <w:pPr>
              <w:pStyle w:val="RightAlign"/>
              <w:rPr>
                <w:rFonts w:ascii="Times New Roman"/>
              </w:rPr>
            </w:pPr>
            <w:r w:rsidRPr="00FF1BF0">
              <w:rPr>
                <w:rFonts w:ascii="Times New Roman"/>
              </w:rPr>
              <w:t>58</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774DAE">
            <w:pPr>
              <w:ind w:left="1350"/>
              <w:rPr>
                <w:rFonts w:ascii="Times New Roman"/>
              </w:rPr>
            </w:pPr>
            <w:r w:rsidRPr="00FF1BF0">
              <w:rPr>
                <w:rFonts w:ascii="Times New Roman"/>
              </w:rPr>
              <w:t>SWITCH Experience fac</w:t>
            </w:r>
            <w:r w:rsidR="00914D2E" w:rsidRPr="00FF1BF0">
              <w:rPr>
                <w:rFonts w:ascii="Times New Roman"/>
              </w:rPr>
              <w:t>i</w:t>
            </w:r>
            <w:r w:rsidRPr="00FF1BF0">
              <w:rPr>
                <w:rFonts w:ascii="Times New Roman"/>
              </w:rPr>
              <w:t>lit</w:t>
            </w:r>
            <w:r w:rsidR="00914D2E" w:rsidRPr="00FF1BF0">
              <w:rPr>
                <w:rFonts w:ascii="Times New Roman"/>
              </w:rPr>
              <w:t>ated implementation</w:t>
            </w:r>
          </w:p>
        </w:tc>
        <w:tc>
          <w:tcPr>
            <w:tcW w:w="2497" w:type="pct"/>
          </w:tcPr>
          <w:p w:rsidR="00F061AF" w:rsidRPr="00FF1BF0" w:rsidRDefault="00914D2E">
            <w:pPr>
              <w:rPr>
                <w:rFonts w:ascii="Times New Roman"/>
              </w:rPr>
            </w:pPr>
            <w:r w:rsidRPr="00FF1BF0">
              <w:rPr>
                <w:rFonts w:ascii="Times New Roman"/>
              </w:rPr>
              <w:t>Schools lamented their increased capacity now they have experienced SWITCH a second time around, compared t</w:t>
            </w:r>
            <w:r w:rsidRPr="00FF1BF0">
              <w:rPr>
                <w:rFonts w:ascii="Times New Roman"/>
              </w:rPr>
              <w:t>o newer schools. Many of them stated their first year was not very successful and they needed a whole year to “get the hang of it”</w:t>
            </w:r>
          </w:p>
        </w:tc>
        <w:tc>
          <w:tcPr>
            <w:tcW w:w="497" w:type="pct"/>
          </w:tcPr>
          <w:p w:rsidR="00F061AF" w:rsidRPr="00FF1BF0" w:rsidRDefault="00914D2E">
            <w:pPr>
              <w:pStyle w:val="RightAlign"/>
              <w:rPr>
                <w:rFonts w:ascii="Times New Roman"/>
              </w:rPr>
            </w:pPr>
            <w:r w:rsidRPr="00FF1BF0">
              <w:rPr>
                <w:rFonts w:ascii="Times New Roman"/>
              </w:rPr>
              <w:t>27</w:t>
            </w:r>
          </w:p>
        </w:tc>
        <w:tc>
          <w:tcPr>
            <w:tcW w:w="497" w:type="pct"/>
          </w:tcPr>
          <w:p w:rsidR="00F061AF" w:rsidRPr="00FF1BF0" w:rsidRDefault="00914D2E">
            <w:pPr>
              <w:pStyle w:val="RightAlign"/>
              <w:rPr>
                <w:rFonts w:ascii="Times New Roman"/>
              </w:rPr>
            </w:pPr>
            <w:r w:rsidRPr="00FF1BF0">
              <w:rPr>
                <w:rFonts w:ascii="Times New Roman"/>
              </w:rPr>
              <w:t>46</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SWITCH Experience Negative Case</w:t>
            </w:r>
          </w:p>
        </w:tc>
        <w:tc>
          <w:tcPr>
            <w:tcW w:w="2497" w:type="pct"/>
          </w:tcPr>
          <w:p w:rsidR="00F061AF" w:rsidRPr="00FF1BF0" w:rsidRDefault="00914D2E">
            <w:pPr>
              <w:rPr>
                <w:rFonts w:ascii="Times New Roman"/>
              </w:rPr>
            </w:pPr>
            <w:r w:rsidRPr="00FF1BF0">
              <w:rPr>
                <w:rFonts w:ascii="Times New Roman"/>
              </w:rPr>
              <w:t>Schools that were experienced but still reported challenges with implementation.</w:t>
            </w:r>
          </w:p>
        </w:tc>
        <w:tc>
          <w:tcPr>
            <w:tcW w:w="497" w:type="pct"/>
          </w:tcPr>
          <w:p w:rsidR="00F061AF" w:rsidRPr="00FF1BF0" w:rsidRDefault="00914D2E">
            <w:pPr>
              <w:pStyle w:val="RightAlign"/>
              <w:rPr>
                <w:rFonts w:ascii="Times New Roman"/>
              </w:rPr>
            </w:pPr>
            <w:r w:rsidRPr="00FF1BF0">
              <w:rPr>
                <w:rFonts w:ascii="Times New Roman"/>
              </w:rPr>
              <w:t>3</w:t>
            </w:r>
          </w:p>
        </w:tc>
        <w:tc>
          <w:tcPr>
            <w:tcW w:w="497" w:type="pct"/>
          </w:tcPr>
          <w:p w:rsidR="00F061AF" w:rsidRPr="00FF1BF0" w:rsidRDefault="00914D2E">
            <w:pPr>
              <w:pStyle w:val="RightAlign"/>
              <w:rPr>
                <w:rFonts w:ascii="Times New Roman"/>
              </w:rPr>
            </w:pPr>
            <w:r w:rsidRPr="00FF1BF0">
              <w:rPr>
                <w:rFonts w:ascii="Times New Roman"/>
              </w:rPr>
              <w:t>4</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D. Implementation Climate</w:t>
            </w:r>
          </w:p>
        </w:tc>
        <w:tc>
          <w:tcPr>
            <w:tcW w:w="2497" w:type="pct"/>
          </w:tcPr>
          <w:p w:rsidR="00F061AF" w:rsidRPr="00FF1BF0" w:rsidRDefault="00914D2E">
            <w:pPr>
              <w:rPr>
                <w:rFonts w:ascii="Times New Roman"/>
              </w:rPr>
            </w:pPr>
            <w:r w:rsidRPr="00FF1BF0">
              <w:rPr>
                <w:rFonts w:ascii="Times New Roman"/>
              </w:rPr>
              <w:t>The absorptive capacity for change, shared receptivity of involved individuals to an intervention and the extent to which use of that intervention will be rewarded, supported, and expected within their organization.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 xml:space="preserve">1. </w:t>
            </w:r>
            <w:r w:rsidRPr="00FF1BF0">
              <w:rPr>
                <w:rFonts w:ascii="Times New Roman"/>
              </w:rPr>
              <w:t>Tension for Change</w:t>
            </w:r>
          </w:p>
        </w:tc>
        <w:tc>
          <w:tcPr>
            <w:tcW w:w="2497" w:type="pct"/>
          </w:tcPr>
          <w:p w:rsidR="00F061AF" w:rsidRPr="00FF1BF0" w:rsidRDefault="00914D2E">
            <w:pPr>
              <w:rPr>
                <w:rFonts w:ascii="Times New Roman"/>
              </w:rPr>
            </w:pPr>
            <w:r w:rsidRPr="00FF1BF0">
              <w:rPr>
                <w:rFonts w:ascii="Times New Roman"/>
              </w:rPr>
              <w:t>The degree to which stakeholders perceive the current situation as intolerable or needing change.</w:t>
            </w:r>
          </w:p>
        </w:tc>
        <w:tc>
          <w:tcPr>
            <w:tcW w:w="497" w:type="pct"/>
          </w:tcPr>
          <w:p w:rsidR="00F061AF" w:rsidRPr="00FF1BF0" w:rsidRDefault="00914D2E">
            <w:pPr>
              <w:pStyle w:val="RightAlign"/>
              <w:rPr>
                <w:rFonts w:ascii="Times New Roman"/>
              </w:rPr>
            </w:pPr>
            <w:r w:rsidRPr="00FF1BF0">
              <w:rPr>
                <w:rFonts w:ascii="Times New Roman"/>
              </w:rPr>
              <w:t>2</w:t>
            </w:r>
          </w:p>
        </w:tc>
        <w:tc>
          <w:tcPr>
            <w:tcW w:w="497" w:type="pct"/>
          </w:tcPr>
          <w:p w:rsidR="00F061AF" w:rsidRPr="00FF1BF0" w:rsidRDefault="00914D2E">
            <w:pPr>
              <w:pStyle w:val="RightAlign"/>
              <w:rPr>
                <w:rFonts w:ascii="Times New Roman"/>
              </w:rPr>
            </w:pPr>
            <w:r w:rsidRPr="00FF1BF0">
              <w:rPr>
                <w:rFonts w:ascii="Times New Roman"/>
              </w:rPr>
              <w:t>2</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Awareness of local and national policy to push change</w:t>
            </w:r>
          </w:p>
        </w:tc>
        <w:tc>
          <w:tcPr>
            <w:tcW w:w="2497" w:type="pct"/>
          </w:tcPr>
          <w:p w:rsidR="00F061AF" w:rsidRPr="00FF1BF0" w:rsidRDefault="00914D2E">
            <w:pPr>
              <w:rPr>
                <w:rFonts w:ascii="Times New Roman"/>
              </w:rPr>
            </w:pPr>
            <w:r w:rsidRPr="00FF1BF0">
              <w:rPr>
                <w:rFonts w:ascii="Times New Roman"/>
              </w:rPr>
              <w:t xml:space="preserve">School core teams felt a sense of obligation to implement SWITCH given external </w:t>
            </w:r>
            <w:r w:rsidRPr="00FF1BF0">
              <w:rPr>
                <w:rFonts w:ascii="Times New Roman"/>
              </w:rPr>
              <w:t>pressures such as policy at the national or state level. They may also have observed changes in overall health of students and internalized this as a means to improve.</w:t>
            </w:r>
          </w:p>
        </w:tc>
        <w:tc>
          <w:tcPr>
            <w:tcW w:w="497" w:type="pct"/>
          </w:tcPr>
          <w:p w:rsidR="00F061AF" w:rsidRPr="00FF1BF0" w:rsidRDefault="00914D2E">
            <w:pPr>
              <w:pStyle w:val="RightAlign"/>
              <w:rPr>
                <w:rFonts w:ascii="Times New Roman"/>
              </w:rPr>
            </w:pPr>
            <w:r w:rsidRPr="00FF1BF0">
              <w:rPr>
                <w:rFonts w:ascii="Times New Roman"/>
              </w:rPr>
              <w:t>3</w:t>
            </w:r>
          </w:p>
        </w:tc>
        <w:tc>
          <w:tcPr>
            <w:tcW w:w="497" w:type="pct"/>
          </w:tcPr>
          <w:p w:rsidR="00F061AF" w:rsidRPr="00FF1BF0" w:rsidRDefault="00914D2E">
            <w:pPr>
              <w:pStyle w:val="RightAlign"/>
              <w:rPr>
                <w:rFonts w:ascii="Times New Roman"/>
              </w:rPr>
            </w:pPr>
            <w:r w:rsidRPr="00FF1BF0">
              <w:rPr>
                <w:rFonts w:ascii="Times New Roman"/>
              </w:rPr>
              <w:t>3</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Wellness Policy</w:t>
            </w:r>
          </w:p>
        </w:tc>
        <w:tc>
          <w:tcPr>
            <w:tcW w:w="2497" w:type="pct"/>
          </w:tcPr>
          <w:p w:rsidR="00F061AF" w:rsidRPr="00FF1BF0" w:rsidRDefault="00914D2E">
            <w:pPr>
              <w:rPr>
                <w:rFonts w:ascii="Times New Roman"/>
              </w:rPr>
            </w:pPr>
            <w:r w:rsidRPr="00FF1BF0">
              <w:rPr>
                <w:rFonts w:ascii="Times New Roman"/>
              </w:rPr>
              <w:t>Schools discuss ways that their SWITCH programming links to their w</w:t>
            </w:r>
            <w:r w:rsidRPr="00FF1BF0">
              <w:rPr>
                <w:rFonts w:ascii="Times New Roman"/>
              </w:rPr>
              <w:t>ellness policy</w:t>
            </w:r>
          </w:p>
        </w:tc>
        <w:tc>
          <w:tcPr>
            <w:tcW w:w="497" w:type="pct"/>
          </w:tcPr>
          <w:p w:rsidR="00F061AF" w:rsidRPr="00FF1BF0" w:rsidRDefault="00914D2E">
            <w:pPr>
              <w:pStyle w:val="RightAlign"/>
              <w:rPr>
                <w:rFonts w:ascii="Times New Roman"/>
              </w:rPr>
            </w:pPr>
            <w:r w:rsidRPr="00FF1BF0">
              <w:rPr>
                <w:rFonts w:ascii="Times New Roman"/>
              </w:rPr>
              <w:t>14</w:t>
            </w:r>
          </w:p>
        </w:tc>
        <w:tc>
          <w:tcPr>
            <w:tcW w:w="497" w:type="pct"/>
          </w:tcPr>
          <w:p w:rsidR="00F061AF" w:rsidRPr="00FF1BF0" w:rsidRDefault="00914D2E">
            <w:pPr>
              <w:pStyle w:val="RightAlign"/>
              <w:rPr>
                <w:rFonts w:ascii="Times New Roman"/>
              </w:rPr>
            </w:pPr>
            <w:r w:rsidRPr="00FF1BF0">
              <w:rPr>
                <w:rFonts w:ascii="Times New Roman"/>
              </w:rPr>
              <w:t>21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2. Compatibility</w:t>
            </w:r>
          </w:p>
        </w:tc>
        <w:tc>
          <w:tcPr>
            <w:tcW w:w="2497" w:type="pct"/>
          </w:tcPr>
          <w:p w:rsidR="00F061AF" w:rsidRPr="00FF1BF0" w:rsidRDefault="00914D2E">
            <w:pPr>
              <w:rPr>
                <w:rFonts w:ascii="Times New Roman"/>
              </w:rPr>
            </w:pPr>
            <w:r w:rsidRPr="00FF1BF0">
              <w:rPr>
                <w:rFonts w:ascii="Times New Roman"/>
              </w:rPr>
              <w:t xml:space="preserve">The degree of tangible fit between meaning and values attached to the intervention by involved individuals, how those align with individuals’ own norms, values, and perceived risks and needs, and how the intervention </w:t>
            </w:r>
            <w:r w:rsidRPr="00FF1BF0">
              <w:rPr>
                <w:rFonts w:ascii="Times New Roman"/>
              </w:rPr>
              <w:t>fits with existing workflows and systems.  Code instances of duplication with existing systems (e.g., between MMT and CPRS, other patient outreach initiatives that target the same patients as AIM)</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Tension for changing norms</w:t>
            </w:r>
          </w:p>
        </w:tc>
        <w:tc>
          <w:tcPr>
            <w:tcW w:w="2497" w:type="pct"/>
          </w:tcPr>
          <w:p w:rsidR="00F061AF" w:rsidRPr="00FF1BF0" w:rsidRDefault="00914D2E">
            <w:pPr>
              <w:rPr>
                <w:rFonts w:ascii="Times New Roman"/>
              </w:rPr>
            </w:pPr>
            <w:r w:rsidRPr="00FF1BF0">
              <w:rPr>
                <w:rFonts w:ascii="Times New Roman"/>
              </w:rPr>
              <w:t xml:space="preserve">Tension occurs when some </w:t>
            </w:r>
            <w:r w:rsidRPr="00FF1BF0">
              <w:rPr>
                <w:rFonts w:ascii="Times New Roman"/>
              </w:rPr>
              <w:t xml:space="preserve">norms such as </w:t>
            </w:r>
            <w:r w:rsidR="00774DAE" w:rsidRPr="00FF1BF0">
              <w:rPr>
                <w:rFonts w:ascii="Times New Roman"/>
              </w:rPr>
              <w:t>withholding</w:t>
            </w:r>
            <w:r w:rsidRPr="00FF1BF0">
              <w:rPr>
                <w:rFonts w:ascii="Times New Roman"/>
              </w:rPr>
              <w:t xml:space="preserve"> recess for academics/punishment or letting students bring in cake for birthdays do not align with the SWITCH best practices</w:t>
            </w:r>
          </w:p>
        </w:tc>
        <w:tc>
          <w:tcPr>
            <w:tcW w:w="497" w:type="pct"/>
          </w:tcPr>
          <w:p w:rsidR="00F061AF" w:rsidRPr="00FF1BF0" w:rsidRDefault="00914D2E">
            <w:pPr>
              <w:pStyle w:val="RightAlign"/>
              <w:rPr>
                <w:rFonts w:ascii="Times New Roman"/>
              </w:rPr>
            </w:pPr>
            <w:r w:rsidRPr="00FF1BF0">
              <w:rPr>
                <w:rFonts w:ascii="Times New Roman"/>
              </w:rPr>
              <w:t>17</w:t>
            </w:r>
          </w:p>
        </w:tc>
        <w:tc>
          <w:tcPr>
            <w:tcW w:w="497" w:type="pct"/>
          </w:tcPr>
          <w:p w:rsidR="00F061AF" w:rsidRPr="00FF1BF0" w:rsidRDefault="00914D2E">
            <w:pPr>
              <w:pStyle w:val="RightAlign"/>
              <w:rPr>
                <w:rFonts w:ascii="Times New Roman"/>
              </w:rPr>
            </w:pPr>
            <w:r w:rsidRPr="00FF1BF0">
              <w:rPr>
                <w:rFonts w:ascii="Times New Roman"/>
              </w:rPr>
              <w:t>25</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3. Relative Priority</w:t>
            </w:r>
          </w:p>
        </w:tc>
        <w:tc>
          <w:tcPr>
            <w:tcW w:w="2497" w:type="pct"/>
          </w:tcPr>
          <w:p w:rsidR="00F061AF" w:rsidRPr="00FF1BF0" w:rsidRDefault="00914D2E">
            <w:pPr>
              <w:rPr>
                <w:rFonts w:ascii="Times New Roman"/>
              </w:rPr>
            </w:pPr>
            <w:r w:rsidRPr="00FF1BF0">
              <w:rPr>
                <w:rFonts w:ascii="Times New Roman"/>
              </w:rPr>
              <w:t>Individuals’ shared perception of the importance of the implementation within t</w:t>
            </w:r>
            <w:r w:rsidRPr="00FF1BF0">
              <w:rPr>
                <w:rFonts w:ascii="Times New Roman"/>
              </w:rPr>
              <w:t>he organization.</w:t>
            </w:r>
          </w:p>
        </w:tc>
        <w:tc>
          <w:tcPr>
            <w:tcW w:w="497" w:type="pct"/>
          </w:tcPr>
          <w:p w:rsidR="00F061AF" w:rsidRPr="00FF1BF0" w:rsidRDefault="00914D2E">
            <w:pPr>
              <w:pStyle w:val="RightAlign"/>
              <w:rPr>
                <w:rFonts w:ascii="Times New Roman"/>
              </w:rPr>
            </w:pPr>
            <w:r w:rsidRPr="00FF1BF0">
              <w:rPr>
                <w:rFonts w:ascii="Times New Roman"/>
              </w:rPr>
              <w:t>4</w:t>
            </w:r>
          </w:p>
        </w:tc>
        <w:tc>
          <w:tcPr>
            <w:tcW w:w="497" w:type="pct"/>
          </w:tcPr>
          <w:p w:rsidR="00F061AF" w:rsidRPr="00FF1BF0" w:rsidRDefault="00914D2E">
            <w:pPr>
              <w:pStyle w:val="RightAlign"/>
              <w:rPr>
                <w:rFonts w:ascii="Times New Roman"/>
              </w:rPr>
            </w:pPr>
            <w:r w:rsidRPr="00FF1BF0">
              <w:rPr>
                <w:rFonts w:ascii="Times New Roman"/>
              </w:rPr>
              <w:t>5</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lastRenderedPageBreak/>
              <w:t>Active promotion and priority of SWITCH</w:t>
            </w:r>
          </w:p>
        </w:tc>
        <w:tc>
          <w:tcPr>
            <w:tcW w:w="2497" w:type="pct"/>
          </w:tcPr>
          <w:p w:rsidR="00F061AF" w:rsidRPr="00FF1BF0" w:rsidRDefault="00914D2E" w:rsidP="00774DAE">
            <w:pPr>
              <w:rPr>
                <w:rFonts w:ascii="Times New Roman"/>
              </w:rPr>
            </w:pPr>
            <w:r w:rsidRPr="00FF1BF0">
              <w:rPr>
                <w:rFonts w:ascii="Times New Roman"/>
              </w:rPr>
              <w:t xml:space="preserve">Reports of active promotion and priority for SWITCH from principals and teachers. Examples include (but not limited to) change of scheduling, increased </w:t>
            </w:r>
            <w:r w:rsidR="00774DAE" w:rsidRPr="00FF1BF0">
              <w:rPr>
                <w:rFonts w:ascii="Times New Roman"/>
              </w:rPr>
              <w:t>opportunity</w:t>
            </w:r>
            <w:r w:rsidRPr="00FF1BF0">
              <w:rPr>
                <w:rFonts w:ascii="Times New Roman"/>
              </w:rPr>
              <w:t xml:space="preserve"> for activity, and school-wide</w:t>
            </w:r>
            <w:r w:rsidRPr="00FF1BF0">
              <w:rPr>
                <w:rFonts w:ascii="Times New Roman"/>
              </w:rPr>
              <w:t xml:space="preserve"> initiatives.</w:t>
            </w:r>
          </w:p>
        </w:tc>
        <w:tc>
          <w:tcPr>
            <w:tcW w:w="497" w:type="pct"/>
          </w:tcPr>
          <w:p w:rsidR="00F061AF" w:rsidRPr="00FF1BF0" w:rsidRDefault="00914D2E">
            <w:pPr>
              <w:pStyle w:val="RightAlign"/>
              <w:rPr>
                <w:rFonts w:ascii="Times New Roman"/>
              </w:rPr>
            </w:pPr>
            <w:r w:rsidRPr="00FF1BF0">
              <w:rPr>
                <w:rFonts w:ascii="Times New Roman"/>
              </w:rPr>
              <w:t>8</w:t>
            </w:r>
          </w:p>
        </w:tc>
        <w:tc>
          <w:tcPr>
            <w:tcW w:w="497" w:type="pct"/>
          </w:tcPr>
          <w:p w:rsidR="00F061AF" w:rsidRPr="00FF1BF0" w:rsidRDefault="00914D2E">
            <w:pPr>
              <w:pStyle w:val="RightAlign"/>
              <w:rPr>
                <w:rFonts w:ascii="Times New Roman"/>
              </w:rPr>
            </w:pPr>
            <w:r w:rsidRPr="00FF1BF0">
              <w:rPr>
                <w:rFonts w:ascii="Times New Roman"/>
              </w:rPr>
              <w:t>9</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4. Organizational Incentives &amp; Rewards</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rsidP="00774DAE">
            <w:pPr>
              <w:ind w:left="1800"/>
              <w:rPr>
                <w:rFonts w:ascii="Times New Roman"/>
              </w:rPr>
            </w:pPr>
            <w:r w:rsidRPr="00FF1BF0">
              <w:rPr>
                <w:rFonts w:ascii="Times New Roman"/>
              </w:rPr>
              <w:t>In</w:t>
            </w:r>
            <w:r w:rsidR="00774DAE" w:rsidRPr="00FF1BF0">
              <w:rPr>
                <w:rFonts w:ascii="Times New Roman"/>
              </w:rPr>
              <w:t>c</w:t>
            </w:r>
            <w:r w:rsidRPr="00FF1BF0">
              <w:rPr>
                <w:rFonts w:ascii="Times New Roman"/>
              </w:rPr>
              <w:t>reased social capital</w:t>
            </w:r>
          </w:p>
        </w:tc>
        <w:tc>
          <w:tcPr>
            <w:tcW w:w="2497" w:type="pct"/>
          </w:tcPr>
          <w:p w:rsidR="00F061AF" w:rsidRPr="00FF1BF0" w:rsidRDefault="00914D2E">
            <w:pPr>
              <w:rPr>
                <w:rFonts w:ascii="Times New Roman"/>
              </w:rPr>
            </w:pPr>
            <w:r w:rsidRPr="00FF1BF0">
              <w:rPr>
                <w:rFonts w:ascii="Times New Roman"/>
              </w:rPr>
              <w:t>Core team members report their hopes/experiences of increased social capital for implementing SWITCH. Sources could come from other teachers but mainly administration</w:t>
            </w:r>
          </w:p>
        </w:tc>
        <w:tc>
          <w:tcPr>
            <w:tcW w:w="497" w:type="pct"/>
          </w:tcPr>
          <w:p w:rsidR="00F061AF" w:rsidRPr="00FF1BF0" w:rsidRDefault="00914D2E">
            <w:pPr>
              <w:pStyle w:val="RightAlign"/>
              <w:rPr>
                <w:rFonts w:ascii="Times New Roman"/>
              </w:rPr>
            </w:pPr>
            <w:r w:rsidRPr="00FF1BF0">
              <w:rPr>
                <w:rFonts w:ascii="Times New Roman"/>
              </w:rPr>
              <w:t>1</w:t>
            </w:r>
          </w:p>
        </w:tc>
        <w:tc>
          <w:tcPr>
            <w:tcW w:w="497" w:type="pct"/>
          </w:tcPr>
          <w:p w:rsidR="00F061AF" w:rsidRPr="00FF1BF0" w:rsidRDefault="00914D2E">
            <w:pPr>
              <w:pStyle w:val="RightAlign"/>
              <w:rPr>
                <w:rFonts w:ascii="Times New Roman"/>
              </w:rPr>
            </w:pPr>
            <w:r w:rsidRPr="00FF1BF0">
              <w:rPr>
                <w:rFonts w:ascii="Times New Roman"/>
              </w:rPr>
              <w:t>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5. Goals and Feedback</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Reflection of Goals</w:t>
            </w:r>
          </w:p>
        </w:tc>
        <w:tc>
          <w:tcPr>
            <w:tcW w:w="2497" w:type="pct"/>
          </w:tcPr>
          <w:p w:rsidR="00F061AF" w:rsidRPr="00FF1BF0" w:rsidRDefault="00914D2E">
            <w:pPr>
              <w:rPr>
                <w:rFonts w:ascii="Times New Roman"/>
              </w:rPr>
            </w:pPr>
            <w:r w:rsidRPr="00FF1BF0">
              <w:rPr>
                <w:rFonts w:ascii="Times New Roman"/>
              </w:rPr>
              <w:t>Core teams report reflection of goals and progress tow</w:t>
            </w:r>
            <w:r w:rsidR="00774DAE" w:rsidRPr="00FF1BF0">
              <w:rPr>
                <w:rFonts w:ascii="Times New Roman"/>
              </w:rPr>
              <w:t>a</w:t>
            </w:r>
            <w:r w:rsidRPr="00FF1BF0">
              <w:rPr>
                <w:rFonts w:ascii="Times New Roman"/>
              </w:rPr>
              <w:t>rd such benchmarks as a means to facilitate implementation</w:t>
            </w:r>
          </w:p>
        </w:tc>
        <w:tc>
          <w:tcPr>
            <w:tcW w:w="497" w:type="pct"/>
          </w:tcPr>
          <w:p w:rsidR="00F061AF" w:rsidRPr="00FF1BF0" w:rsidRDefault="00914D2E">
            <w:pPr>
              <w:pStyle w:val="RightAlign"/>
              <w:rPr>
                <w:rFonts w:ascii="Times New Roman"/>
              </w:rPr>
            </w:pPr>
            <w:r w:rsidRPr="00FF1BF0">
              <w:rPr>
                <w:rFonts w:ascii="Times New Roman"/>
              </w:rPr>
              <w:t>2</w:t>
            </w:r>
          </w:p>
        </w:tc>
        <w:tc>
          <w:tcPr>
            <w:tcW w:w="497" w:type="pct"/>
          </w:tcPr>
          <w:p w:rsidR="00F061AF" w:rsidRPr="00FF1BF0" w:rsidRDefault="00914D2E">
            <w:pPr>
              <w:pStyle w:val="RightAlign"/>
              <w:rPr>
                <w:rFonts w:ascii="Times New Roman"/>
              </w:rPr>
            </w:pPr>
            <w:r w:rsidRPr="00FF1BF0">
              <w:rPr>
                <w:rFonts w:ascii="Times New Roman"/>
              </w:rPr>
              <w:t>2</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6. Learning Climate</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Enhancing the culture of wellness among staff and students</w:t>
            </w:r>
          </w:p>
        </w:tc>
        <w:tc>
          <w:tcPr>
            <w:tcW w:w="2497" w:type="pct"/>
          </w:tcPr>
          <w:p w:rsidR="00F061AF" w:rsidRPr="00FF1BF0" w:rsidRDefault="00914D2E">
            <w:pPr>
              <w:rPr>
                <w:rFonts w:ascii="Times New Roman"/>
              </w:rPr>
            </w:pPr>
            <w:r w:rsidRPr="00FF1BF0">
              <w:rPr>
                <w:rFonts w:ascii="Times New Roman"/>
              </w:rPr>
              <w:t>School-wide initiatives such as step challenges were introduced and teams commented that they noticed heightened engagement during checkpoint calls and end-point interviews.</w:t>
            </w:r>
          </w:p>
        </w:tc>
        <w:tc>
          <w:tcPr>
            <w:tcW w:w="497" w:type="pct"/>
          </w:tcPr>
          <w:p w:rsidR="00F061AF" w:rsidRPr="00FF1BF0" w:rsidRDefault="00914D2E">
            <w:pPr>
              <w:pStyle w:val="RightAlign"/>
              <w:rPr>
                <w:rFonts w:ascii="Times New Roman"/>
              </w:rPr>
            </w:pPr>
            <w:r w:rsidRPr="00FF1BF0">
              <w:rPr>
                <w:rFonts w:ascii="Times New Roman"/>
              </w:rPr>
              <w:t>39</w:t>
            </w:r>
          </w:p>
        </w:tc>
        <w:tc>
          <w:tcPr>
            <w:tcW w:w="497" w:type="pct"/>
          </w:tcPr>
          <w:p w:rsidR="00F061AF" w:rsidRPr="00FF1BF0" w:rsidRDefault="00914D2E">
            <w:pPr>
              <w:pStyle w:val="RightAlign"/>
              <w:rPr>
                <w:rFonts w:ascii="Times New Roman"/>
              </w:rPr>
            </w:pPr>
            <w:r w:rsidRPr="00FF1BF0">
              <w:rPr>
                <w:rFonts w:ascii="Times New Roman"/>
              </w:rPr>
              <w:t>94</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Overwhelming Staff</w:t>
            </w:r>
          </w:p>
        </w:tc>
        <w:tc>
          <w:tcPr>
            <w:tcW w:w="2497" w:type="pct"/>
          </w:tcPr>
          <w:p w:rsidR="00F061AF" w:rsidRPr="00FF1BF0" w:rsidRDefault="00914D2E">
            <w:pPr>
              <w:rPr>
                <w:rFonts w:ascii="Times New Roman"/>
              </w:rPr>
            </w:pPr>
            <w:r w:rsidRPr="00FF1BF0">
              <w:rPr>
                <w:rFonts w:ascii="Times New Roman"/>
              </w:rPr>
              <w:t xml:space="preserve">Core teams spoke of not wanting to “overwhelm staff” or </w:t>
            </w:r>
            <w:r w:rsidRPr="00FF1BF0">
              <w:rPr>
                <w:rFonts w:ascii="Times New Roman"/>
              </w:rPr>
              <w:t xml:space="preserve">step on toes, and </w:t>
            </w:r>
            <w:r w:rsidR="00774DAE" w:rsidRPr="00FF1BF0">
              <w:rPr>
                <w:rFonts w:ascii="Times New Roman"/>
              </w:rPr>
              <w:t>did not</w:t>
            </w:r>
            <w:r w:rsidRPr="00FF1BF0">
              <w:rPr>
                <w:rFonts w:ascii="Times New Roman"/>
              </w:rPr>
              <w:t xml:space="preserve"> feel comfortable presenting SWITCH to their school. Others reported that some staff were not on board or provided barriers to buying in to the model.</w:t>
            </w:r>
          </w:p>
        </w:tc>
        <w:tc>
          <w:tcPr>
            <w:tcW w:w="497" w:type="pct"/>
          </w:tcPr>
          <w:p w:rsidR="00F061AF" w:rsidRPr="00FF1BF0" w:rsidRDefault="00914D2E">
            <w:pPr>
              <w:pStyle w:val="RightAlign"/>
              <w:rPr>
                <w:rFonts w:ascii="Times New Roman"/>
              </w:rPr>
            </w:pPr>
            <w:r w:rsidRPr="00FF1BF0">
              <w:rPr>
                <w:rFonts w:ascii="Times New Roman"/>
              </w:rPr>
              <w:t>25</w:t>
            </w:r>
          </w:p>
        </w:tc>
        <w:tc>
          <w:tcPr>
            <w:tcW w:w="497" w:type="pct"/>
          </w:tcPr>
          <w:p w:rsidR="00F061AF" w:rsidRPr="00FF1BF0" w:rsidRDefault="00914D2E">
            <w:pPr>
              <w:pStyle w:val="RightAlign"/>
              <w:rPr>
                <w:rFonts w:ascii="Times New Roman"/>
              </w:rPr>
            </w:pPr>
            <w:r w:rsidRPr="00FF1BF0">
              <w:rPr>
                <w:rFonts w:ascii="Times New Roman"/>
              </w:rPr>
              <w:t>52</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E. Readiness for Implementation</w:t>
            </w:r>
          </w:p>
        </w:tc>
        <w:tc>
          <w:tcPr>
            <w:tcW w:w="2497" w:type="pct"/>
          </w:tcPr>
          <w:p w:rsidR="00F061AF" w:rsidRPr="00FF1BF0" w:rsidRDefault="00914D2E">
            <w:pPr>
              <w:rPr>
                <w:rFonts w:ascii="Times New Roman"/>
              </w:rPr>
            </w:pPr>
            <w:r w:rsidRPr="00FF1BF0">
              <w:rPr>
                <w:rFonts w:ascii="Times New Roman"/>
              </w:rPr>
              <w:t xml:space="preserve">Tangible and immediate indicators of </w:t>
            </w:r>
            <w:r w:rsidRPr="00FF1BF0">
              <w:rPr>
                <w:rFonts w:ascii="Times New Roman"/>
              </w:rPr>
              <w:t>organizational commitment to its decision to implement an intervention.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1. Leadership Engagement</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Administrator Support</w:t>
            </w:r>
          </w:p>
        </w:tc>
        <w:tc>
          <w:tcPr>
            <w:tcW w:w="2497" w:type="pct"/>
          </w:tcPr>
          <w:p w:rsidR="00F061AF" w:rsidRPr="00FF1BF0" w:rsidRDefault="00914D2E">
            <w:pPr>
              <w:rPr>
                <w:rFonts w:ascii="Times New Roman"/>
              </w:rPr>
            </w:pPr>
            <w:r w:rsidRPr="00FF1BF0">
              <w:rPr>
                <w:rFonts w:ascii="Times New Roman"/>
              </w:rPr>
              <w:t>School core teams reflected on support/lack of support from school administration. This manifested differently between schools</w:t>
            </w:r>
            <w:r w:rsidRPr="00FF1BF0">
              <w:rPr>
                <w:rFonts w:ascii="Times New Roman"/>
              </w:rPr>
              <w:t xml:space="preserve"> and some reported more implicit types of support, such as scheduling allowances; other more explicit kinds of support were also documented such as principals taking part in programs or being on the committee.</w:t>
            </w:r>
          </w:p>
        </w:tc>
        <w:tc>
          <w:tcPr>
            <w:tcW w:w="497" w:type="pct"/>
          </w:tcPr>
          <w:p w:rsidR="00F061AF" w:rsidRPr="00FF1BF0" w:rsidRDefault="00914D2E">
            <w:pPr>
              <w:pStyle w:val="RightAlign"/>
              <w:rPr>
                <w:rFonts w:ascii="Times New Roman"/>
              </w:rPr>
            </w:pPr>
            <w:r w:rsidRPr="00FF1BF0">
              <w:rPr>
                <w:rFonts w:ascii="Times New Roman"/>
              </w:rPr>
              <w:t>26</w:t>
            </w:r>
          </w:p>
        </w:tc>
        <w:tc>
          <w:tcPr>
            <w:tcW w:w="497" w:type="pct"/>
          </w:tcPr>
          <w:p w:rsidR="00F061AF" w:rsidRPr="00FF1BF0" w:rsidRDefault="00914D2E">
            <w:pPr>
              <w:pStyle w:val="RightAlign"/>
              <w:rPr>
                <w:rFonts w:ascii="Times New Roman"/>
              </w:rPr>
            </w:pPr>
            <w:r w:rsidRPr="00FF1BF0">
              <w:rPr>
                <w:rFonts w:ascii="Times New Roman"/>
              </w:rPr>
              <w:t>45</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Administrator Support (2)</w:t>
            </w:r>
          </w:p>
        </w:tc>
        <w:tc>
          <w:tcPr>
            <w:tcW w:w="2497" w:type="pct"/>
          </w:tcPr>
          <w:p w:rsidR="00F061AF" w:rsidRPr="00FF1BF0" w:rsidRDefault="00914D2E">
            <w:pPr>
              <w:rPr>
                <w:rFonts w:ascii="Times New Roman"/>
              </w:rPr>
            </w:pPr>
            <w:r w:rsidRPr="00FF1BF0">
              <w:rPr>
                <w:rFonts w:ascii="Times New Roman"/>
              </w:rPr>
              <w:t xml:space="preserve">School core </w:t>
            </w:r>
            <w:r w:rsidRPr="00FF1BF0">
              <w:rPr>
                <w:rFonts w:ascii="Times New Roman"/>
              </w:rPr>
              <w:t xml:space="preserve">teams reflected on support/lack of support from school administration. This manifested differently between schools and some reported more implicit types of support, such as scheduling allowances; other more explicit kinds of support were also </w:t>
            </w:r>
            <w:r w:rsidRPr="00FF1BF0">
              <w:rPr>
                <w:rFonts w:ascii="Times New Roman"/>
              </w:rPr>
              <w:lastRenderedPageBreak/>
              <w:t>documented su</w:t>
            </w:r>
            <w:r w:rsidRPr="00FF1BF0">
              <w:rPr>
                <w:rFonts w:ascii="Times New Roman"/>
              </w:rPr>
              <w:t>ch as principals taking part in programs or being on the committee.</w:t>
            </w:r>
          </w:p>
        </w:tc>
        <w:tc>
          <w:tcPr>
            <w:tcW w:w="497" w:type="pct"/>
          </w:tcPr>
          <w:p w:rsidR="00F061AF" w:rsidRPr="00FF1BF0" w:rsidRDefault="00914D2E">
            <w:pPr>
              <w:pStyle w:val="RightAlign"/>
              <w:rPr>
                <w:rFonts w:ascii="Times New Roman"/>
              </w:rPr>
            </w:pPr>
            <w:r w:rsidRPr="00FF1BF0">
              <w:rPr>
                <w:rFonts w:ascii="Times New Roman"/>
              </w:rPr>
              <w:lastRenderedPageBreak/>
              <w:t>25</w:t>
            </w:r>
          </w:p>
        </w:tc>
        <w:tc>
          <w:tcPr>
            <w:tcW w:w="497" w:type="pct"/>
          </w:tcPr>
          <w:p w:rsidR="00F061AF" w:rsidRPr="00FF1BF0" w:rsidRDefault="00914D2E">
            <w:pPr>
              <w:pStyle w:val="RightAlign"/>
              <w:rPr>
                <w:rFonts w:ascii="Times New Roman"/>
              </w:rPr>
            </w:pPr>
            <w:r w:rsidRPr="00FF1BF0">
              <w:rPr>
                <w:rFonts w:ascii="Times New Roman"/>
              </w:rPr>
              <w:t>44</w:t>
            </w:r>
          </w:p>
        </w:tc>
      </w:tr>
      <w:tr w:rsidR="00FF1BF0" w:rsidRPr="00FF1BF0" w:rsidTr="000356C0">
        <w:tc>
          <w:tcPr>
            <w:tcW w:w="1509" w:type="pct"/>
          </w:tcPr>
          <w:p w:rsidR="00F061AF" w:rsidRPr="00FF1BF0" w:rsidRDefault="00914D2E">
            <w:pPr>
              <w:ind w:left="2250"/>
              <w:rPr>
                <w:rFonts w:ascii="Times New Roman"/>
              </w:rPr>
            </w:pPr>
            <w:r w:rsidRPr="00FF1BF0">
              <w:rPr>
                <w:rFonts w:ascii="Times New Roman"/>
              </w:rPr>
              <w:t>Lack of Administrator support</w:t>
            </w:r>
          </w:p>
        </w:tc>
        <w:tc>
          <w:tcPr>
            <w:tcW w:w="2497" w:type="pct"/>
          </w:tcPr>
          <w:p w:rsidR="00F061AF" w:rsidRPr="00FF1BF0" w:rsidRDefault="00914D2E">
            <w:pPr>
              <w:rPr>
                <w:rFonts w:ascii="Times New Roman"/>
              </w:rPr>
            </w:pPr>
            <w:r w:rsidRPr="00FF1BF0">
              <w:rPr>
                <w:rFonts w:ascii="Times New Roman"/>
              </w:rPr>
              <w:t xml:space="preserve">Schools may report less/lack of support from their </w:t>
            </w:r>
            <w:r w:rsidR="00774DAE" w:rsidRPr="00FF1BF0">
              <w:rPr>
                <w:rFonts w:ascii="Times New Roman"/>
              </w:rPr>
              <w:t>administrator</w:t>
            </w:r>
            <w:r w:rsidRPr="00FF1BF0">
              <w:rPr>
                <w:rFonts w:ascii="Times New Roman"/>
              </w:rPr>
              <w:t>, hindering SWITCH implementation</w:t>
            </w:r>
          </w:p>
        </w:tc>
        <w:tc>
          <w:tcPr>
            <w:tcW w:w="497" w:type="pct"/>
          </w:tcPr>
          <w:p w:rsidR="00F061AF" w:rsidRPr="00FF1BF0" w:rsidRDefault="00914D2E">
            <w:pPr>
              <w:pStyle w:val="RightAlign"/>
              <w:rPr>
                <w:rFonts w:ascii="Times New Roman"/>
              </w:rPr>
            </w:pPr>
            <w:r w:rsidRPr="00FF1BF0">
              <w:rPr>
                <w:rFonts w:ascii="Times New Roman"/>
              </w:rPr>
              <w:t>8</w:t>
            </w:r>
          </w:p>
        </w:tc>
        <w:tc>
          <w:tcPr>
            <w:tcW w:w="497" w:type="pct"/>
          </w:tcPr>
          <w:p w:rsidR="00F061AF" w:rsidRPr="00FF1BF0" w:rsidRDefault="00914D2E">
            <w:pPr>
              <w:pStyle w:val="RightAlign"/>
              <w:rPr>
                <w:rFonts w:ascii="Times New Roman"/>
              </w:rPr>
            </w:pPr>
            <w:r w:rsidRPr="00FF1BF0">
              <w:rPr>
                <w:rFonts w:ascii="Times New Roman"/>
              </w:rPr>
              <w:t>10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Students playing a role</w:t>
            </w:r>
          </w:p>
        </w:tc>
        <w:tc>
          <w:tcPr>
            <w:tcW w:w="2497" w:type="pct"/>
          </w:tcPr>
          <w:p w:rsidR="00F061AF" w:rsidRPr="00FF1BF0" w:rsidRDefault="00914D2E">
            <w:pPr>
              <w:rPr>
                <w:rFonts w:ascii="Times New Roman"/>
              </w:rPr>
            </w:pPr>
            <w:r w:rsidRPr="00FF1BF0">
              <w:rPr>
                <w:rFonts w:ascii="Times New Roman"/>
              </w:rPr>
              <w:t>Students were involved i</w:t>
            </w:r>
            <w:r w:rsidRPr="00FF1BF0">
              <w:rPr>
                <w:rFonts w:ascii="Times New Roman"/>
              </w:rPr>
              <w:t>n leading some aspects of SWITCH through 4H/youth ambassadors clubs, playing a strong role in implementation</w:t>
            </w:r>
          </w:p>
        </w:tc>
        <w:tc>
          <w:tcPr>
            <w:tcW w:w="497" w:type="pct"/>
          </w:tcPr>
          <w:p w:rsidR="00F061AF" w:rsidRPr="00FF1BF0" w:rsidRDefault="00914D2E">
            <w:pPr>
              <w:pStyle w:val="RightAlign"/>
              <w:rPr>
                <w:rFonts w:ascii="Times New Roman"/>
              </w:rPr>
            </w:pPr>
            <w:r w:rsidRPr="00FF1BF0">
              <w:rPr>
                <w:rFonts w:ascii="Times New Roman"/>
              </w:rPr>
              <w:t>37</w:t>
            </w:r>
          </w:p>
        </w:tc>
        <w:tc>
          <w:tcPr>
            <w:tcW w:w="497" w:type="pct"/>
          </w:tcPr>
          <w:p w:rsidR="00F061AF" w:rsidRPr="00FF1BF0" w:rsidRDefault="00914D2E">
            <w:pPr>
              <w:pStyle w:val="RightAlign"/>
              <w:rPr>
                <w:rFonts w:ascii="Times New Roman"/>
              </w:rPr>
            </w:pPr>
            <w:r w:rsidRPr="00FF1BF0">
              <w:rPr>
                <w:rFonts w:ascii="Times New Roman"/>
              </w:rPr>
              <w:t>76</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Students playing a role (2)</w:t>
            </w:r>
          </w:p>
        </w:tc>
        <w:tc>
          <w:tcPr>
            <w:tcW w:w="2497" w:type="pct"/>
          </w:tcPr>
          <w:p w:rsidR="00F061AF" w:rsidRPr="00FF1BF0" w:rsidRDefault="00914D2E">
            <w:pPr>
              <w:rPr>
                <w:rFonts w:ascii="Times New Roman"/>
              </w:rPr>
            </w:pPr>
            <w:r w:rsidRPr="00FF1BF0">
              <w:rPr>
                <w:rFonts w:ascii="Times New Roman"/>
              </w:rPr>
              <w:t>Students were involved in leading some aspects of SWITCH through 4H/youth ambassadors clubs, playing a strong ro</w:t>
            </w:r>
            <w:r w:rsidRPr="00FF1BF0">
              <w:rPr>
                <w:rFonts w:ascii="Times New Roman"/>
              </w:rPr>
              <w:t>le in implementation</w:t>
            </w:r>
          </w:p>
        </w:tc>
        <w:tc>
          <w:tcPr>
            <w:tcW w:w="497" w:type="pct"/>
          </w:tcPr>
          <w:p w:rsidR="00F061AF" w:rsidRPr="00FF1BF0" w:rsidRDefault="00914D2E">
            <w:pPr>
              <w:pStyle w:val="RightAlign"/>
              <w:rPr>
                <w:rFonts w:ascii="Times New Roman"/>
              </w:rPr>
            </w:pPr>
            <w:r w:rsidRPr="00FF1BF0">
              <w:rPr>
                <w:rFonts w:ascii="Times New Roman"/>
              </w:rPr>
              <w:t>17</w:t>
            </w:r>
          </w:p>
        </w:tc>
        <w:tc>
          <w:tcPr>
            <w:tcW w:w="497" w:type="pct"/>
          </w:tcPr>
          <w:p w:rsidR="00F061AF" w:rsidRPr="00FF1BF0" w:rsidRDefault="00914D2E">
            <w:pPr>
              <w:pStyle w:val="RightAlign"/>
              <w:rPr>
                <w:rFonts w:ascii="Times New Roman"/>
              </w:rPr>
            </w:pPr>
            <w:r w:rsidRPr="00FF1BF0">
              <w:rPr>
                <w:rFonts w:ascii="Times New Roman"/>
              </w:rPr>
              <w:t>25</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2. Available Resources</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Lack of available resources</w:t>
            </w:r>
          </w:p>
        </w:tc>
        <w:tc>
          <w:tcPr>
            <w:tcW w:w="2497" w:type="pct"/>
          </w:tcPr>
          <w:p w:rsidR="00F061AF" w:rsidRPr="00FF1BF0" w:rsidRDefault="00914D2E">
            <w:pPr>
              <w:rPr>
                <w:rFonts w:ascii="Times New Roman"/>
              </w:rPr>
            </w:pPr>
            <w:r w:rsidRPr="00FF1BF0">
              <w:rPr>
                <w:rFonts w:ascii="Times New Roman"/>
              </w:rPr>
              <w:t>Time, money, space- all factors that Core Teams cite as negatively influencing implementation</w:t>
            </w:r>
          </w:p>
        </w:tc>
        <w:tc>
          <w:tcPr>
            <w:tcW w:w="497" w:type="pct"/>
          </w:tcPr>
          <w:p w:rsidR="00F061AF" w:rsidRPr="00FF1BF0" w:rsidRDefault="00914D2E">
            <w:pPr>
              <w:pStyle w:val="RightAlign"/>
              <w:rPr>
                <w:rFonts w:ascii="Times New Roman"/>
              </w:rPr>
            </w:pPr>
            <w:r w:rsidRPr="00FF1BF0">
              <w:rPr>
                <w:rFonts w:ascii="Times New Roman"/>
              </w:rPr>
              <w:t>23</w:t>
            </w:r>
          </w:p>
        </w:tc>
        <w:tc>
          <w:tcPr>
            <w:tcW w:w="497" w:type="pct"/>
          </w:tcPr>
          <w:p w:rsidR="00F061AF" w:rsidRPr="00FF1BF0" w:rsidRDefault="00914D2E">
            <w:pPr>
              <w:pStyle w:val="RightAlign"/>
              <w:rPr>
                <w:rFonts w:ascii="Times New Roman"/>
              </w:rPr>
            </w:pPr>
            <w:r w:rsidRPr="00FF1BF0">
              <w:rPr>
                <w:rFonts w:ascii="Times New Roman"/>
              </w:rPr>
              <w:t>34</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3. Access to Knowledge and Information</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1</w:t>
            </w:r>
          </w:p>
        </w:tc>
        <w:tc>
          <w:tcPr>
            <w:tcW w:w="497" w:type="pct"/>
          </w:tcPr>
          <w:p w:rsidR="00F061AF" w:rsidRPr="00FF1BF0" w:rsidRDefault="00914D2E">
            <w:pPr>
              <w:pStyle w:val="RightAlign"/>
              <w:rPr>
                <w:rFonts w:ascii="Times New Roman"/>
              </w:rPr>
            </w:pPr>
            <w:r w:rsidRPr="00FF1BF0">
              <w:rPr>
                <w:rFonts w:ascii="Times New Roman"/>
              </w:rPr>
              <w:t>1</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 xml:space="preserve">Online platform can be a </w:t>
            </w:r>
            <w:r w:rsidRPr="00FF1BF0">
              <w:rPr>
                <w:rFonts w:ascii="Times New Roman"/>
              </w:rPr>
              <w:t>help and a hindrance</w:t>
            </w:r>
          </w:p>
        </w:tc>
        <w:tc>
          <w:tcPr>
            <w:tcW w:w="2497" w:type="pct"/>
          </w:tcPr>
          <w:p w:rsidR="00F061AF" w:rsidRPr="00FF1BF0" w:rsidRDefault="00914D2E">
            <w:pPr>
              <w:rPr>
                <w:rFonts w:ascii="Times New Roman"/>
              </w:rPr>
            </w:pPr>
            <w:r w:rsidRPr="00FF1BF0">
              <w:rPr>
                <w:rFonts w:ascii="Times New Roman"/>
              </w:rPr>
              <w:t>Although SWITCH team set up the website as a means to collect data easily and efficiently and engage schools, some expressed that they were confused by the platform and its features, leading to less utilization.</w:t>
            </w:r>
          </w:p>
        </w:tc>
        <w:tc>
          <w:tcPr>
            <w:tcW w:w="497" w:type="pct"/>
          </w:tcPr>
          <w:p w:rsidR="00F061AF" w:rsidRPr="00FF1BF0" w:rsidRDefault="00914D2E">
            <w:pPr>
              <w:pStyle w:val="RightAlign"/>
              <w:rPr>
                <w:rFonts w:ascii="Times New Roman"/>
              </w:rPr>
            </w:pPr>
            <w:r w:rsidRPr="00FF1BF0">
              <w:rPr>
                <w:rFonts w:ascii="Times New Roman"/>
              </w:rPr>
              <w:t>31</w:t>
            </w:r>
          </w:p>
        </w:tc>
        <w:tc>
          <w:tcPr>
            <w:tcW w:w="497" w:type="pct"/>
          </w:tcPr>
          <w:p w:rsidR="00F061AF" w:rsidRPr="00FF1BF0" w:rsidRDefault="00914D2E">
            <w:pPr>
              <w:pStyle w:val="RightAlign"/>
              <w:rPr>
                <w:rFonts w:ascii="Times New Roman"/>
              </w:rPr>
            </w:pPr>
            <w:r w:rsidRPr="00FF1BF0">
              <w:rPr>
                <w:rFonts w:ascii="Times New Roman"/>
              </w:rPr>
              <w:t>38</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 xml:space="preserve">Overwhelming </w:t>
            </w:r>
            <w:r w:rsidRPr="00FF1BF0">
              <w:rPr>
                <w:rFonts w:ascii="Times New Roman"/>
              </w:rPr>
              <w:t>Staff</w:t>
            </w:r>
          </w:p>
        </w:tc>
        <w:tc>
          <w:tcPr>
            <w:tcW w:w="2497" w:type="pct"/>
          </w:tcPr>
          <w:p w:rsidR="00F061AF" w:rsidRPr="00FF1BF0" w:rsidRDefault="00914D2E">
            <w:pPr>
              <w:rPr>
                <w:rFonts w:ascii="Times New Roman"/>
              </w:rPr>
            </w:pPr>
            <w:r w:rsidRPr="00FF1BF0">
              <w:rPr>
                <w:rFonts w:ascii="Times New Roman"/>
              </w:rPr>
              <w:t>Core teams spoke of not wanting to “overwhelm staff” or step on toes, and didn’t feel comfortable presenting SWITCH to their school. Others reported that some staff were not on board or provided barriers to buying in to the model.</w:t>
            </w:r>
          </w:p>
        </w:tc>
        <w:tc>
          <w:tcPr>
            <w:tcW w:w="497" w:type="pct"/>
          </w:tcPr>
          <w:p w:rsidR="00F061AF" w:rsidRPr="00FF1BF0" w:rsidRDefault="00914D2E">
            <w:pPr>
              <w:pStyle w:val="RightAlign"/>
              <w:rPr>
                <w:rFonts w:ascii="Times New Roman"/>
              </w:rPr>
            </w:pPr>
            <w:r w:rsidRPr="00FF1BF0">
              <w:rPr>
                <w:rFonts w:ascii="Times New Roman"/>
              </w:rPr>
              <w:t>27</w:t>
            </w:r>
          </w:p>
        </w:tc>
        <w:tc>
          <w:tcPr>
            <w:tcW w:w="497" w:type="pct"/>
          </w:tcPr>
          <w:p w:rsidR="00F061AF" w:rsidRPr="00FF1BF0" w:rsidRDefault="00914D2E">
            <w:pPr>
              <w:pStyle w:val="RightAlign"/>
              <w:rPr>
                <w:rFonts w:ascii="Times New Roman"/>
              </w:rPr>
            </w:pPr>
            <w:r w:rsidRPr="00FF1BF0">
              <w:rPr>
                <w:rFonts w:ascii="Times New Roman"/>
              </w:rPr>
              <w:t>51</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Provision of</w:t>
            </w:r>
            <w:r w:rsidRPr="00FF1BF0">
              <w:rPr>
                <w:rFonts w:ascii="Times New Roman"/>
              </w:rPr>
              <w:t xml:space="preserve"> Ideas and resources</w:t>
            </w:r>
          </w:p>
        </w:tc>
        <w:tc>
          <w:tcPr>
            <w:tcW w:w="2497" w:type="pct"/>
          </w:tcPr>
          <w:p w:rsidR="00F061AF" w:rsidRPr="00FF1BF0" w:rsidRDefault="00914D2E">
            <w:pPr>
              <w:rPr>
                <w:rFonts w:ascii="Times New Roman"/>
              </w:rPr>
            </w:pPr>
            <w:r w:rsidRPr="00FF1BF0">
              <w:rPr>
                <w:rFonts w:ascii="Times New Roman"/>
              </w:rPr>
              <w:t>During checkpoint calls extension staff were often instigators of ideas and shared resources to help teams work through problems.</w:t>
            </w:r>
          </w:p>
        </w:tc>
        <w:tc>
          <w:tcPr>
            <w:tcW w:w="497" w:type="pct"/>
          </w:tcPr>
          <w:p w:rsidR="00F061AF" w:rsidRPr="00FF1BF0" w:rsidRDefault="00914D2E">
            <w:pPr>
              <w:pStyle w:val="RightAlign"/>
              <w:rPr>
                <w:rFonts w:ascii="Times New Roman"/>
              </w:rPr>
            </w:pPr>
            <w:r w:rsidRPr="00FF1BF0">
              <w:rPr>
                <w:rFonts w:ascii="Times New Roman"/>
              </w:rPr>
              <w:t>31</w:t>
            </w:r>
          </w:p>
        </w:tc>
        <w:tc>
          <w:tcPr>
            <w:tcW w:w="497" w:type="pct"/>
          </w:tcPr>
          <w:p w:rsidR="00F061AF" w:rsidRPr="00FF1BF0" w:rsidRDefault="00914D2E">
            <w:pPr>
              <w:pStyle w:val="RightAlign"/>
              <w:rPr>
                <w:rFonts w:ascii="Times New Roman"/>
              </w:rPr>
            </w:pPr>
            <w:r w:rsidRPr="00FF1BF0">
              <w:rPr>
                <w:rFonts w:ascii="Times New Roman"/>
              </w:rPr>
              <w:t>51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450"/>
              <w:rPr>
                <w:rFonts w:ascii="Times New Roman"/>
              </w:rPr>
            </w:pPr>
            <w:r w:rsidRPr="00FF1BF0">
              <w:rPr>
                <w:rFonts w:ascii="Times New Roman"/>
              </w:rPr>
              <w:t>IV. INDIVIDUAL CHARACTERISTICS</w:t>
            </w:r>
          </w:p>
        </w:tc>
        <w:tc>
          <w:tcPr>
            <w:tcW w:w="2497" w:type="pct"/>
          </w:tcPr>
          <w:p w:rsidR="00F061AF" w:rsidRPr="00FF1BF0" w:rsidRDefault="00914D2E">
            <w:pPr>
              <w:rPr>
                <w:rFonts w:ascii="Times New Roman"/>
              </w:rPr>
            </w:pPr>
            <w:r w:rsidRPr="00FF1BF0">
              <w:rPr>
                <w:rFonts w:ascii="Times New Roman"/>
              </w:rPr>
              <w:t>Individuals involved with the intervention and/or implementation pr</w:t>
            </w:r>
            <w:r w:rsidRPr="00FF1BF0">
              <w:rPr>
                <w:rFonts w:ascii="Times New Roman"/>
              </w:rPr>
              <w:t>ocess. Code specific roles related to champion, opinion leaders, formally appointed implementation leaders, and external change agents under the appropriate code under PROCESS. Mostly, these codes involve people who are the target of the intervention (prim</w:t>
            </w:r>
            <w:r w:rsidRPr="00FF1BF0">
              <w:rPr>
                <w:rFonts w:ascii="Times New Roman"/>
              </w:rPr>
              <w:t>arily users).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A. Knowledge &amp; Beliefs</w:t>
            </w:r>
          </w:p>
        </w:tc>
        <w:tc>
          <w:tcPr>
            <w:tcW w:w="2497" w:type="pct"/>
          </w:tcPr>
          <w:p w:rsidR="00F061AF" w:rsidRPr="00FF1BF0" w:rsidRDefault="00914D2E">
            <w:pPr>
              <w:rPr>
                <w:rFonts w:ascii="Times New Roman"/>
              </w:rPr>
            </w:pPr>
            <w:r w:rsidRPr="00FF1BF0">
              <w:rPr>
                <w:rFonts w:ascii="Times New Roman"/>
              </w:rPr>
              <w:t>Individuals’ attitudes toward and value placed on the intervention as well as familiarity with facts, truths, and principles related to the intervention.</w:t>
            </w:r>
          </w:p>
        </w:tc>
        <w:tc>
          <w:tcPr>
            <w:tcW w:w="497" w:type="pct"/>
          </w:tcPr>
          <w:p w:rsidR="00F061AF" w:rsidRPr="00FF1BF0" w:rsidRDefault="00914D2E">
            <w:pPr>
              <w:pStyle w:val="RightAlign"/>
              <w:rPr>
                <w:rFonts w:ascii="Times New Roman"/>
              </w:rPr>
            </w:pPr>
            <w:r w:rsidRPr="00FF1BF0">
              <w:rPr>
                <w:rFonts w:ascii="Times New Roman"/>
              </w:rPr>
              <w:t>1</w:t>
            </w:r>
          </w:p>
        </w:tc>
        <w:tc>
          <w:tcPr>
            <w:tcW w:w="497" w:type="pct"/>
          </w:tcPr>
          <w:p w:rsidR="00F061AF" w:rsidRPr="00FF1BF0" w:rsidRDefault="00914D2E">
            <w:pPr>
              <w:pStyle w:val="RightAlign"/>
              <w:rPr>
                <w:rFonts w:ascii="Times New Roman"/>
              </w:rPr>
            </w:pPr>
            <w:r w:rsidRPr="00FF1BF0">
              <w:rPr>
                <w:rFonts w:ascii="Times New Roman"/>
              </w:rPr>
              <w:t>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B. Self-efficacy</w:t>
            </w:r>
          </w:p>
        </w:tc>
        <w:tc>
          <w:tcPr>
            <w:tcW w:w="2497" w:type="pct"/>
          </w:tcPr>
          <w:p w:rsidR="00F061AF" w:rsidRPr="00FF1BF0" w:rsidRDefault="00914D2E">
            <w:pPr>
              <w:rPr>
                <w:rFonts w:ascii="Times New Roman"/>
              </w:rPr>
            </w:pPr>
            <w:r w:rsidRPr="00FF1BF0">
              <w:rPr>
                <w:rFonts w:ascii="Times New Roman"/>
              </w:rPr>
              <w:t xml:space="preserve">Individual belief in their own </w:t>
            </w:r>
            <w:r w:rsidRPr="00FF1BF0">
              <w:rPr>
                <w:rFonts w:ascii="Times New Roman"/>
              </w:rPr>
              <w:t>capabilities to execute courses of action to achieve implementation goals.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lastRenderedPageBreak/>
              <w:t>C. Individual Stage of Change</w:t>
            </w:r>
          </w:p>
        </w:tc>
        <w:tc>
          <w:tcPr>
            <w:tcW w:w="2497" w:type="pct"/>
          </w:tcPr>
          <w:p w:rsidR="00F061AF" w:rsidRPr="00FF1BF0" w:rsidRDefault="00914D2E">
            <w:pPr>
              <w:rPr>
                <w:rFonts w:ascii="Times New Roman"/>
              </w:rPr>
            </w:pPr>
            <w:r w:rsidRPr="00FF1BF0">
              <w:rPr>
                <w:rFonts w:ascii="Times New Roman"/>
              </w:rPr>
              <w:t>Characterization of the phase an individual is in, as he or she progresses toward skilled, enthusiastic, and sustained use of the intervention.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D. Individual Identification with Organization</w:t>
            </w:r>
          </w:p>
        </w:tc>
        <w:tc>
          <w:tcPr>
            <w:tcW w:w="2497" w:type="pct"/>
          </w:tcPr>
          <w:p w:rsidR="00F061AF" w:rsidRPr="00FF1BF0" w:rsidRDefault="00914D2E">
            <w:pPr>
              <w:rPr>
                <w:rFonts w:ascii="Times New Roman"/>
              </w:rPr>
            </w:pPr>
            <w:r w:rsidRPr="00FF1BF0">
              <w:rPr>
                <w:rFonts w:ascii="Times New Roman"/>
              </w:rPr>
              <w:t>A broad construct related to how individuals perceive the organization and their relationship and degree of commitment with that organization. INCLUDE Organizational citizenship: how organizational identity</w:t>
            </w:r>
            <w:r w:rsidRPr="00FF1BF0">
              <w:rPr>
                <w:rFonts w:ascii="Times New Roman"/>
              </w:rPr>
              <w:t xml:space="preserve"> is taken on and whether indiv</w:t>
            </w:r>
            <w:r w:rsidR="00774DAE" w:rsidRPr="00FF1BF0">
              <w:rPr>
                <w:rFonts w:ascii="Times New Roman"/>
              </w:rPr>
              <w:t>idual</w:t>
            </w:r>
            <w:r w:rsidRPr="00FF1BF0">
              <w:rPr>
                <w:rFonts w:ascii="Times New Roman"/>
              </w:rPr>
              <w:t>s are willing to put in extra effort, talk well of the organization, and take risks in their organization. Organizational justice: perception of distributive and procedural fairness in the organization. Emotional exhaustion: b</w:t>
            </w:r>
            <w:r w:rsidRPr="00FF1BF0">
              <w:rPr>
                <w:rFonts w:ascii="Times New Roman"/>
              </w:rPr>
              <w:t>urnout. Etc.</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Between core team and school communication</w:t>
            </w:r>
          </w:p>
        </w:tc>
        <w:tc>
          <w:tcPr>
            <w:tcW w:w="2497" w:type="pct"/>
          </w:tcPr>
          <w:p w:rsidR="00F061AF" w:rsidRPr="00FF1BF0" w:rsidRDefault="00914D2E">
            <w:pPr>
              <w:rPr>
                <w:rFonts w:ascii="Times New Roman"/>
              </w:rPr>
            </w:pPr>
            <w:r w:rsidRPr="00FF1BF0">
              <w:rPr>
                <w:rFonts w:ascii="Times New Roman"/>
              </w:rPr>
              <w:t>Core teams reported the different ways they successfully communicated with other staff, leading to greater reach across the school and buy-in from teachers.</w:t>
            </w:r>
          </w:p>
        </w:tc>
        <w:tc>
          <w:tcPr>
            <w:tcW w:w="497" w:type="pct"/>
          </w:tcPr>
          <w:p w:rsidR="00F061AF" w:rsidRPr="00FF1BF0" w:rsidRDefault="00914D2E">
            <w:pPr>
              <w:pStyle w:val="RightAlign"/>
              <w:rPr>
                <w:rFonts w:ascii="Times New Roman"/>
              </w:rPr>
            </w:pPr>
            <w:r w:rsidRPr="00FF1BF0">
              <w:rPr>
                <w:rFonts w:ascii="Times New Roman"/>
              </w:rPr>
              <w:t>19</w:t>
            </w:r>
          </w:p>
        </w:tc>
        <w:tc>
          <w:tcPr>
            <w:tcW w:w="497" w:type="pct"/>
          </w:tcPr>
          <w:p w:rsidR="00F061AF" w:rsidRPr="00FF1BF0" w:rsidRDefault="00914D2E">
            <w:pPr>
              <w:pStyle w:val="RightAlign"/>
              <w:rPr>
                <w:rFonts w:ascii="Times New Roman"/>
              </w:rPr>
            </w:pPr>
            <w:r w:rsidRPr="00FF1BF0">
              <w:rPr>
                <w:rFonts w:ascii="Times New Roman"/>
              </w:rPr>
              <w:t>31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Shared versus sole leadership</w:t>
            </w:r>
          </w:p>
        </w:tc>
        <w:tc>
          <w:tcPr>
            <w:tcW w:w="2497" w:type="pct"/>
          </w:tcPr>
          <w:p w:rsidR="00F061AF" w:rsidRPr="00FF1BF0" w:rsidRDefault="00914D2E">
            <w:pPr>
              <w:rPr>
                <w:rFonts w:ascii="Times New Roman"/>
              </w:rPr>
            </w:pPr>
            <w:r w:rsidRPr="00FF1BF0">
              <w:rPr>
                <w:rFonts w:ascii="Times New Roman"/>
              </w:rPr>
              <w:t>Through interviews and checkpoint calls the topics of “collaboration” and “leadership” arose. While many core teams were designed as a group it was often one person leading implementation</w:t>
            </w:r>
          </w:p>
        </w:tc>
        <w:tc>
          <w:tcPr>
            <w:tcW w:w="497" w:type="pct"/>
          </w:tcPr>
          <w:p w:rsidR="00F061AF" w:rsidRPr="00FF1BF0" w:rsidRDefault="00914D2E">
            <w:pPr>
              <w:pStyle w:val="RightAlign"/>
              <w:rPr>
                <w:rFonts w:ascii="Times New Roman"/>
              </w:rPr>
            </w:pPr>
            <w:r w:rsidRPr="00FF1BF0">
              <w:rPr>
                <w:rFonts w:ascii="Times New Roman"/>
              </w:rPr>
              <w:t>16</w:t>
            </w:r>
          </w:p>
        </w:tc>
        <w:tc>
          <w:tcPr>
            <w:tcW w:w="497" w:type="pct"/>
          </w:tcPr>
          <w:p w:rsidR="00F061AF" w:rsidRPr="00FF1BF0" w:rsidRDefault="00914D2E">
            <w:pPr>
              <w:pStyle w:val="RightAlign"/>
              <w:rPr>
                <w:rFonts w:ascii="Times New Roman"/>
              </w:rPr>
            </w:pPr>
            <w:r w:rsidRPr="00FF1BF0">
              <w:rPr>
                <w:rFonts w:ascii="Times New Roman"/>
              </w:rPr>
              <w:t>30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E. Other Personal Attributes</w:t>
            </w:r>
          </w:p>
        </w:tc>
        <w:tc>
          <w:tcPr>
            <w:tcW w:w="2497" w:type="pct"/>
          </w:tcPr>
          <w:p w:rsidR="00F061AF" w:rsidRPr="00FF1BF0" w:rsidRDefault="00914D2E">
            <w:pPr>
              <w:rPr>
                <w:rFonts w:ascii="Times New Roman"/>
              </w:rPr>
            </w:pPr>
            <w:r w:rsidRPr="00FF1BF0">
              <w:rPr>
                <w:rFonts w:ascii="Times New Roman"/>
              </w:rPr>
              <w:t>A broad construct to include oth</w:t>
            </w:r>
            <w:r w:rsidRPr="00FF1BF0">
              <w:rPr>
                <w:rFonts w:ascii="Times New Roman"/>
              </w:rPr>
              <w:t>er personal traits such as tolerance of ambiguity, intellectual ability, motivation, values, competence, capacity, and learning style.</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High Core Team Motivation</w:t>
            </w:r>
          </w:p>
        </w:tc>
        <w:tc>
          <w:tcPr>
            <w:tcW w:w="2497" w:type="pct"/>
          </w:tcPr>
          <w:p w:rsidR="00F061AF" w:rsidRPr="00FF1BF0" w:rsidRDefault="00914D2E">
            <w:pPr>
              <w:rPr>
                <w:rFonts w:ascii="Times New Roman"/>
              </w:rPr>
            </w:pPr>
            <w:r w:rsidRPr="00FF1BF0">
              <w:rPr>
                <w:rFonts w:ascii="Times New Roman"/>
              </w:rPr>
              <w:t>Certain schools reported high levels of motivation to implement SWITCH and specifically ad</w:t>
            </w:r>
            <w:r w:rsidRPr="00FF1BF0">
              <w:rPr>
                <w:rFonts w:ascii="Times New Roman"/>
              </w:rPr>
              <w:t>dressed their passion for making positive change as a strengthening factor for implementation</w:t>
            </w:r>
          </w:p>
        </w:tc>
        <w:tc>
          <w:tcPr>
            <w:tcW w:w="497" w:type="pct"/>
          </w:tcPr>
          <w:p w:rsidR="00F061AF" w:rsidRPr="00FF1BF0" w:rsidRDefault="00914D2E">
            <w:pPr>
              <w:pStyle w:val="RightAlign"/>
              <w:rPr>
                <w:rFonts w:ascii="Times New Roman"/>
              </w:rPr>
            </w:pPr>
            <w:r w:rsidRPr="00FF1BF0">
              <w:rPr>
                <w:rFonts w:ascii="Times New Roman"/>
              </w:rPr>
              <w:t>22</w:t>
            </w:r>
          </w:p>
        </w:tc>
        <w:tc>
          <w:tcPr>
            <w:tcW w:w="497" w:type="pct"/>
          </w:tcPr>
          <w:p w:rsidR="00F061AF" w:rsidRPr="00FF1BF0" w:rsidRDefault="00914D2E">
            <w:pPr>
              <w:pStyle w:val="RightAlign"/>
              <w:rPr>
                <w:rFonts w:ascii="Times New Roman"/>
              </w:rPr>
            </w:pPr>
            <w:r w:rsidRPr="00FF1BF0">
              <w:rPr>
                <w:rFonts w:ascii="Times New Roman"/>
              </w:rPr>
              <w:t>37</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Low Core Team Motivation, Preparation</w:t>
            </w:r>
          </w:p>
        </w:tc>
        <w:tc>
          <w:tcPr>
            <w:tcW w:w="2497" w:type="pct"/>
          </w:tcPr>
          <w:p w:rsidR="00F061AF" w:rsidRPr="00FF1BF0" w:rsidRDefault="00914D2E">
            <w:pPr>
              <w:rPr>
                <w:rFonts w:ascii="Times New Roman"/>
              </w:rPr>
            </w:pPr>
            <w:r w:rsidRPr="00FF1BF0">
              <w:rPr>
                <w:rFonts w:ascii="Times New Roman"/>
              </w:rPr>
              <w:t xml:space="preserve">Some core teams reported lower motivation/excitement for implementing SWITCH and this was linked to their lack of </w:t>
            </w:r>
            <w:r w:rsidRPr="00FF1BF0">
              <w:rPr>
                <w:rFonts w:ascii="Times New Roman"/>
              </w:rPr>
              <w:t>ability to get started and engage others in their school</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High Core Team Motivation (2)</w:t>
            </w:r>
          </w:p>
        </w:tc>
        <w:tc>
          <w:tcPr>
            <w:tcW w:w="2497" w:type="pct"/>
          </w:tcPr>
          <w:p w:rsidR="00F061AF" w:rsidRPr="00FF1BF0" w:rsidRDefault="00914D2E">
            <w:pPr>
              <w:rPr>
                <w:rFonts w:ascii="Times New Roman"/>
              </w:rPr>
            </w:pPr>
            <w:r w:rsidRPr="00FF1BF0">
              <w:rPr>
                <w:rFonts w:ascii="Times New Roman"/>
              </w:rPr>
              <w:t>Certain schools reported high levels of motivation to implement SWITCH and specifically addressed their passion for making positive change as a strengthening factor</w:t>
            </w:r>
            <w:r w:rsidRPr="00FF1BF0">
              <w:rPr>
                <w:rFonts w:ascii="Times New Roman"/>
              </w:rPr>
              <w:t xml:space="preserve"> for implementation</w:t>
            </w:r>
          </w:p>
        </w:tc>
        <w:tc>
          <w:tcPr>
            <w:tcW w:w="497" w:type="pct"/>
          </w:tcPr>
          <w:p w:rsidR="00F061AF" w:rsidRPr="00FF1BF0" w:rsidRDefault="00914D2E">
            <w:pPr>
              <w:pStyle w:val="RightAlign"/>
              <w:rPr>
                <w:rFonts w:ascii="Times New Roman"/>
              </w:rPr>
            </w:pPr>
            <w:r w:rsidRPr="00FF1BF0">
              <w:rPr>
                <w:rFonts w:ascii="Times New Roman"/>
              </w:rPr>
              <w:t>16</w:t>
            </w:r>
          </w:p>
        </w:tc>
        <w:tc>
          <w:tcPr>
            <w:tcW w:w="497" w:type="pct"/>
          </w:tcPr>
          <w:p w:rsidR="00F061AF" w:rsidRPr="00FF1BF0" w:rsidRDefault="00914D2E">
            <w:pPr>
              <w:pStyle w:val="RightAlign"/>
              <w:rPr>
                <w:rFonts w:ascii="Times New Roman"/>
              </w:rPr>
            </w:pPr>
            <w:r w:rsidRPr="00FF1BF0">
              <w:rPr>
                <w:rFonts w:ascii="Times New Roman"/>
              </w:rPr>
              <w:t>21</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Low Core Team Motivation, Preparation</w:t>
            </w:r>
          </w:p>
        </w:tc>
        <w:tc>
          <w:tcPr>
            <w:tcW w:w="2497" w:type="pct"/>
          </w:tcPr>
          <w:p w:rsidR="00F061AF" w:rsidRPr="00FF1BF0" w:rsidRDefault="00914D2E">
            <w:pPr>
              <w:rPr>
                <w:rFonts w:ascii="Times New Roman"/>
              </w:rPr>
            </w:pPr>
            <w:r w:rsidRPr="00FF1BF0">
              <w:rPr>
                <w:rFonts w:ascii="Times New Roman"/>
              </w:rPr>
              <w:t>Some core teams reported lower motivation/excitement for implementing SWITCH and this was linked to their lack of ability to get started and engage others in their school</w:t>
            </w:r>
          </w:p>
        </w:tc>
        <w:tc>
          <w:tcPr>
            <w:tcW w:w="497" w:type="pct"/>
          </w:tcPr>
          <w:p w:rsidR="00F061AF" w:rsidRPr="00FF1BF0" w:rsidRDefault="00914D2E">
            <w:pPr>
              <w:pStyle w:val="RightAlign"/>
              <w:rPr>
                <w:rFonts w:ascii="Times New Roman"/>
              </w:rPr>
            </w:pPr>
            <w:r w:rsidRPr="00FF1BF0">
              <w:rPr>
                <w:rFonts w:ascii="Times New Roman"/>
              </w:rPr>
              <w:t>9</w:t>
            </w:r>
          </w:p>
        </w:tc>
        <w:tc>
          <w:tcPr>
            <w:tcW w:w="497" w:type="pct"/>
          </w:tcPr>
          <w:p w:rsidR="00F061AF" w:rsidRPr="00FF1BF0" w:rsidRDefault="00914D2E">
            <w:pPr>
              <w:pStyle w:val="RightAlign"/>
              <w:rPr>
                <w:rFonts w:ascii="Times New Roman"/>
              </w:rPr>
            </w:pPr>
            <w:r w:rsidRPr="00FF1BF0">
              <w:rPr>
                <w:rFonts w:ascii="Times New Roman"/>
              </w:rPr>
              <w:t>13</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450"/>
              <w:rPr>
                <w:rFonts w:ascii="Times New Roman"/>
              </w:rPr>
            </w:pPr>
            <w:r w:rsidRPr="00FF1BF0">
              <w:rPr>
                <w:rFonts w:ascii="Times New Roman"/>
              </w:rPr>
              <w:t>V.  PROCESS</w:t>
            </w:r>
          </w:p>
        </w:tc>
        <w:tc>
          <w:tcPr>
            <w:tcW w:w="2497" w:type="pct"/>
          </w:tcPr>
          <w:p w:rsidR="00F061AF" w:rsidRPr="00FF1BF0" w:rsidRDefault="00914D2E">
            <w:pPr>
              <w:rPr>
                <w:rFonts w:ascii="Times New Roman"/>
              </w:rPr>
            </w:pPr>
            <w:r w:rsidRPr="00FF1BF0">
              <w:rPr>
                <w:rFonts w:ascii="Times New Roman"/>
              </w:rPr>
              <w:t>Activities aimed to achieve individual and organizational level use of the intervention as designed. Process may be an interrelated series of sub-processes that do not necessarily occur sequentially. These sub-</w:t>
            </w:r>
            <w:r w:rsidRPr="00FF1BF0">
              <w:rPr>
                <w:rFonts w:ascii="Times New Roman"/>
              </w:rPr>
              <w:lastRenderedPageBreak/>
              <w:t>processes may be formally planned or spontaneo</w:t>
            </w:r>
            <w:r w:rsidRPr="00FF1BF0">
              <w:rPr>
                <w:rFonts w:ascii="Times New Roman"/>
              </w:rPr>
              <w:t>us; conscious or subconscious; linear or nonlinear.</w:t>
            </w:r>
          </w:p>
        </w:tc>
        <w:tc>
          <w:tcPr>
            <w:tcW w:w="497" w:type="pct"/>
          </w:tcPr>
          <w:p w:rsidR="00F061AF" w:rsidRPr="00FF1BF0" w:rsidRDefault="00914D2E">
            <w:pPr>
              <w:pStyle w:val="RightAlign"/>
              <w:rPr>
                <w:rFonts w:ascii="Times New Roman"/>
              </w:rPr>
            </w:pPr>
            <w:r w:rsidRPr="00FF1BF0">
              <w:rPr>
                <w:rFonts w:ascii="Times New Roman"/>
              </w:rPr>
              <w:lastRenderedPageBreak/>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A. Planning</w:t>
            </w:r>
          </w:p>
        </w:tc>
        <w:tc>
          <w:tcPr>
            <w:tcW w:w="2497" w:type="pct"/>
          </w:tcPr>
          <w:p w:rsidR="00F061AF" w:rsidRPr="00FF1BF0" w:rsidRDefault="00914D2E">
            <w:pPr>
              <w:rPr>
                <w:rFonts w:ascii="Times New Roman"/>
              </w:rPr>
            </w:pPr>
            <w:r w:rsidRPr="00FF1BF0">
              <w:rPr>
                <w:rFonts w:ascii="Times New Roman"/>
              </w:rPr>
              <w:t>The degree to which a scheme or method of behavior and tasks for implementing an intervention are developed in advance and the quality of those schemes or methods.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Core Team Weekly M</w:t>
            </w:r>
            <w:r w:rsidRPr="00FF1BF0">
              <w:rPr>
                <w:rFonts w:ascii="Times New Roman"/>
              </w:rPr>
              <w:t>eetings</w:t>
            </w:r>
          </w:p>
        </w:tc>
        <w:tc>
          <w:tcPr>
            <w:tcW w:w="2497" w:type="pct"/>
          </w:tcPr>
          <w:p w:rsidR="00F061AF" w:rsidRPr="00FF1BF0" w:rsidRDefault="00914D2E">
            <w:pPr>
              <w:rPr>
                <w:rFonts w:ascii="Times New Roman"/>
              </w:rPr>
            </w:pPr>
            <w:r w:rsidRPr="00FF1BF0">
              <w:rPr>
                <w:rFonts w:ascii="Times New Roman"/>
              </w:rPr>
              <w:t>Core teams' reported meeting on a weekly basis</w:t>
            </w:r>
          </w:p>
        </w:tc>
        <w:tc>
          <w:tcPr>
            <w:tcW w:w="497" w:type="pct"/>
          </w:tcPr>
          <w:p w:rsidR="00F061AF" w:rsidRPr="00FF1BF0" w:rsidRDefault="00914D2E">
            <w:pPr>
              <w:pStyle w:val="RightAlign"/>
              <w:rPr>
                <w:rFonts w:ascii="Times New Roman"/>
              </w:rPr>
            </w:pPr>
            <w:r w:rsidRPr="00FF1BF0">
              <w:rPr>
                <w:rFonts w:ascii="Times New Roman"/>
              </w:rPr>
              <w:t>16</w:t>
            </w:r>
          </w:p>
        </w:tc>
        <w:tc>
          <w:tcPr>
            <w:tcW w:w="497" w:type="pct"/>
          </w:tcPr>
          <w:p w:rsidR="00F061AF" w:rsidRPr="00FF1BF0" w:rsidRDefault="00914D2E">
            <w:pPr>
              <w:pStyle w:val="RightAlign"/>
              <w:rPr>
                <w:rFonts w:ascii="Times New Roman"/>
              </w:rPr>
            </w:pPr>
            <w:r w:rsidRPr="00FF1BF0">
              <w:rPr>
                <w:rFonts w:ascii="Times New Roman"/>
              </w:rPr>
              <w:t>19</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Importance of wellness conference</w:t>
            </w:r>
          </w:p>
        </w:tc>
        <w:tc>
          <w:tcPr>
            <w:tcW w:w="2497" w:type="pct"/>
          </w:tcPr>
          <w:p w:rsidR="00F061AF" w:rsidRPr="00FF1BF0" w:rsidRDefault="00914D2E">
            <w:pPr>
              <w:rPr>
                <w:rFonts w:ascii="Times New Roman"/>
              </w:rPr>
            </w:pPr>
            <w:r w:rsidRPr="00FF1BF0">
              <w:rPr>
                <w:rFonts w:ascii="Times New Roman"/>
              </w:rPr>
              <w:t>Schools demonstrate the importance of attending the wellness conference as a means to facilitate their planning efforts.</w:t>
            </w:r>
          </w:p>
        </w:tc>
        <w:tc>
          <w:tcPr>
            <w:tcW w:w="497" w:type="pct"/>
          </w:tcPr>
          <w:p w:rsidR="00F061AF" w:rsidRPr="00FF1BF0" w:rsidRDefault="00914D2E">
            <w:pPr>
              <w:pStyle w:val="RightAlign"/>
              <w:rPr>
                <w:rFonts w:ascii="Times New Roman"/>
              </w:rPr>
            </w:pPr>
            <w:r w:rsidRPr="00FF1BF0">
              <w:rPr>
                <w:rFonts w:ascii="Times New Roman"/>
              </w:rPr>
              <w:t>17</w:t>
            </w:r>
          </w:p>
        </w:tc>
        <w:tc>
          <w:tcPr>
            <w:tcW w:w="497" w:type="pct"/>
          </w:tcPr>
          <w:p w:rsidR="00F061AF" w:rsidRPr="00FF1BF0" w:rsidRDefault="00914D2E">
            <w:pPr>
              <w:pStyle w:val="RightAlign"/>
              <w:rPr>
                <w:rFonts w:ascii="Times New Roman"/>
              </w:rPr>
            </w:pPr>
            <w:r w:rsidRPr="00FF1BF0">
              <w:rPr>
                <w:rFonts w:ascii="Times New Roman"/>
              </w:rPr>
              <w:t>22</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Overwhelming Staff</w:t>
            </w:r>
          </w:p>
        </w:tc>
        <w:tc>
          <w:tcPr>
            <w:tcW w:w="2497" w:type="pct"/>
          </w:tcPr>
          <w:p w:rsidR="00F061AF" w:rsidRPr="00FF1BF0" w:rsidRDefault="00914D2E">
            <w:pPr>
              <w:rPr>
                <w:rFonts w:ascii="Times New Roman"/>
              </w:rPr>
            </w:pPr>
            <w:r w:rsidRPr="00FF1BF0">
              <w:rPr>
                <w:rFonts w:ascii="Times New Roman"/>
              </w:rPr>
              <w:t xml:space="preserve">Core teams </w:t>
            </w:r>
            <w:r w:rsidRPr="00FF1BF0">
              <w:rPr>
                <w:rFonts w:ascii="Times New Roman"/>
              </w:rPr>
              <w:t>spoke of not wanting to “overwhelm staff” or step on toes, and didn’t feel comfortable presenting SWITCH to their school. Others reported that some staff were not on board or provided barriers to buying in to the model.</w:t>
            </w:r>
          </w:p>
        </w:tc>
        <w:tc>
          <w:tcPr>
            <w:tcW w:w="497" w:type="pct"/>
          </w:tcPr>
          <w:p w:rsidR="00F061AF" w:rsidRPr="00FF1BF0" w:rsidRDefault="00914D2E">
            <w:pPr>
              <w:pStyle w:val="RightAlign"/>
              <w:rPr>
                <w:rFonts w:ascii="Times New Roman"/>
              </w:rPr>
            </w:pPr>
            <w:r w:rsidRPr="00FF1BF0">
              <w:rPr>
                <w:rFonts w:ascii="Times New Roman"/>
              </w:rPr>
              <w:t>24</w:t>
            </w:r>
          </w:p>
        </w:tc>
        <w:tc>
          <w:tcPr>
            <w:tcW w:w="497" w:type="pct"/>
          </w:tcPr>
          <w:p w:rsidR="00F061AF" w:rsidRPr="00FF1BF0" w:rsidRDefault="00914D2E">
            <w:pPr>
              <w:pStyle w:val="RightAlign"/>
              <w:rPr>
                <w:rFonts w:ascii="Times New Roman"/>
              </w:rPr>
            </w:pPr>
            <w:r w:rsidRPr="00FF1BF0">
              <w:rPr>
                <w:rFonts w:ascii="Times New Roman"/>
              </w:rPr>
              <w:t>50</w:t>
            </w:r>
          </w:p>
        </w:tc>
      </w:tr>
      <w:tr w:rsidR="00FF1BF0" w:rsidRPr="00FF1BF0" w:rsidTr="000356C0">
        <w:tc>
          <w:tcPr>
            <w:tcW w:w="1509" w:type="pct"/>
          </w:tcPr>
          <w:p w:rsidR="00F061AF" w:rsidRPr="00FF1BF0" w:rsidRDefault="00914D2E">
            <w:pPr>
              <w:ind w:left="900"/>
              <w:rPr>
                <w:rFonts w:ascii="Times New Roman"/>
              </w:rPr>
            </w:pPr>
            <w:r w:rsidRPr="00FF1BF0">
              <w:rPr>
                <w:rFonts w:ascii="Times New Roman"/>
              </w:rPr>
              <w:t>B. Engaging</w:t>
            </w:r>
          </w:p>
        </w:tc>
        <w:tc>
          <w:tcPr>
            <w:tcW w:w="2497" w:type="pct"/>
          </w:tcPr>
          <w:p w:rsidR="00F061AF" w:rsidRPr="00FF1BF0" w:rsidRDefault="00914D2E">
            <w:pPr>
              <w:rPr>
                <w:rFonts w:ascii="Times New Roman"/>
              </w:rPr>
            </w:pPr>
            <w:r w:rsidRPr="00FF1BF0">
              <w:rPr>
                <w:rFonts w:ascii="Times New Roman"/>
              </w:rPr>
              <w:t>Attracting and in</w:t>
            </w:r>
            <w:r w:rsidRPr="00FF1BF0">
              <w:rPr>
                <w:rFonts w:ascii="Times New Roman"/>
              </w:rPr>
              <w:t>volving appropriate individuals in the implementation and use of the intervention through a combined strategy of social marketing, education, role modeling, training, and other similar activities.</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1. Opinion Leaders</w:t>
            </w:r>
          </w:p>
        </w:tc>
        <w:tc>
          <w:tcPr>
            <w:tcW w:w="2497" w:type="pct"/>
          </w:tcPr>
          <w:p w:rsidR="00F061AF" w:rsidRPr="00FF1BF0" w:rsidRDefault="00914D2E">
            <w:pPr>
              <w:rPr>
                <w:rFonts w:ascii="Times New Roman"/>
              </w:rPr>
            </w:pPr>
            <w:r w:rsidRPr="00FF1BF0">
              <w:rPr>
                <w:rFonts w:ascii="Times New Roman"/>
              </w:rPr>
              <w:t xml:space="preserve">Individuals in an organization who </w:t>
            </w:r>
            <w:r w:rsidRPr="00FF1BF0">
              <w:rPr>
                <w:rFonts w:ascii="Times New Roman"/>
              </w:rPr>
              <w:t>have formal or informal influence on the attitudes and beliefs of their colleagues with respect to implementing the intervention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Administrator Support</w:t>
            </w:r>
          </w:p>
        </w:tc>
        <w:tc>
          <w:tcPr>
            <w:tcW w:w="2497" w:type="pct"/>
          </w:tcPr>
          <w:p w:rsidR="00F061AF" w:rsidRPr="00FF1BF0" w:rsidRDefault="00914D2E">
            <w:pPr>
              <w:rPr>
                <w:rFonts w:ascii="Times New Roman"/>
              </w:rPr>
            </w:pPr>
            <w:r w:rsidRPr="00FF1BF0">
              <w:rPr>
                <w:rFonts w:ascii="Times New Roman"/>
              </w:rPr>
              <w:t xml:space="preserve">School core teams reflected on support/lack of support from school administration. This manifested </w:t>
            </w:r>
            <w:r w:rsidRPr="00FF1BF0">
              <w:rPr>
                <w:rFonts w:ascii="Times New Roman"/>
              </w:rPr>
              <w:t>differently between schools and some reported more implicit types of support, such as scheduling allowances; other more explicit kinds of support were also documented such as principals taking part in programs or being on the committee.</w:t>
            </w:r>
          </w:p>
        </w:tc>
        <w:tc>
          <w:tcPr>
            <w:tcW w:w="497" w:type="pct"/>
          </w:tcPr>
          <w:p w:rsidR="00F061AF" w:rsidRPr="00FF1BF0" w:rsidRDefault="00914D2E">
            <w:pPr>
              <w:pStyle w:val="RightAlign"/>
              <w:rPr>
                <w:rFonts w:ascii="Times New Roman"/>
              </w:rPr>
            </w:pPr>
            <w:r w:rsidRPr="00FF1BF0">
              <w:rPr>
                <w:rFonts w:ascii="Times New Roman"/>
              </w:rPr>
              <w:t>24</w:t>
            </w:r>
          </w:p>
        </w:tc>
        <w:tc>
          <w:tcPr>
            <w:tcW w:w="497" w:type="pct"/>
          </w:tcPr>
          <w:p w:rsidR="00F061AF" w:rsidRPr="00FF1BF0" w:rsidRDefault="00914D2E">
            <w:pPr>
              <w:pStyle w:val="RightAlign"/>
              <w:rPr>
                <w:rFonts w:ascii="Times New Roman"/>
              </w:rPr>
            </w:pPr>
            <w:r w:rsidRPr="00FF1BF0">
              <w:rPr>
                <w:rFonts w:ascii="Times New Roman"/>
              </w:rPr>
              <w:t>43</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Changing Stu</w:t>
            </w:r>
            <w:r w:rsidRPr="00FF1BF0">
              <w:rPr>
                <w:rFonts w:ascii="Times New Roman"/>
              </w:rPr>
              <w:t>dents' Perceptions</w:t>
            </w:r>
          </w:p>
        </w:tc>
        <w:tc>
          <w:tcPr>
            <w:tcW w:w="2497" w:type="pct"/>
          </w:tcPr>
          <w:p w:rsidR="00F061AF" w:rsidRPr="00FF1BF0" w:rsidRDefault="00914D2E">
            <w:pPr>
              <w:rPr>
                <w:rFonts w:ascii="Times New Roman"/>
              </w:rPr>
            </w:pPr>
            <w:r w:rsidRPr="00FF1BF0">
              <w:rPr>
                <w:rFonts w:ascii="Times New Roman"/>
              </w:rPr>
              <w:t>Core teams spoke of the ways in which they experienced “aha moments” with students through using modules, learning activities, or school-wide events, etc.</w:t>
            </w:r>
          </w:p>
        </w:tc>
        <w:tc>
          <w:tcPr>
            <w:tcW w:w="497" w:type="pct"/>
          </w:tcPr>
          <w:p w:rsidR="00F061AF" w:rsidRPr="00FF1BF0" w:rsidRDefault="00914D2E">
            <w:pPr>
              <w:pStyle w:val="RightAlign"/>
              <w:rPr>
                <w:rFonts w:ascii="Times New Roman"/>
              </w:rPr>
            </w:pPr>
            <w:r w:rsidRPr="00FF1BF0">
              <w:rPr>
                <w:rFonts w:ascii="Times New Roman"/>
              </w:rPr>
              <w:t>32</w:t>
            </w:r>
          </w:p>
        </w:tc>
        <w:tc>
          <w:tcPr>
            <w:tcW w:w="497" w:type="pct"/>
          </w:tcPr>
          <w:p w:rsidR="00F061AF" w:rsidRPr="00FF1BF0" w:rsidRDefault="00914D2E">
            <w:pPr>
              <w:pStyle w:val="RightAlign"/>
              <w:rPr>
                <w:rFonts w:ascii="Times New Roman"/>
              </w:rPr>
            </w:pPr>
            <w:r w:rsidRPr="00FF1BF0">
              <w:rPr>
                <w:rFonts w:ascii="Times New Roman"/>
              </w:rPr>
              <w:t>58</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Success Engaging Parents in Programming</w:t>
            </w:r>
          </w:p>
        </w:tc>
        <w:tc>
          <w:tcPr>
            <w:tcW w:w="2497" w:type="pct"/>
          </w:tcPr>
          <w:p w:rsidR="00F061AF" w:rsidRPr="00FF1BF0" w:rsidRDefault="00914D2E">
            <w:pPr>
              <w:rPr>
                <w:rFonts w:ascii="Times New Roman"/>
              </w:rPr>
            </w:pPr>
            <w:r w:rsidRPr="00FF1BF0">
              <w:rPr>
                <w:rFonts w:ascii="Times New Roman"/>
              </w:rPr>
              <w:t xml:space="preserve">Email communication was cited as a </w:t>
            </w:r>
            <w:r w:rsidRPr="00FF1BF0">
              <w:rPr>
                <w:rFonts w:ascii="Times New Roman"/>
              </w:rPr>
              <w:t>primary way to engage parents, with some schools taking an extra step to include them in programming.</w:t>
            </w:r>
          </w:p>
        </w:tc>
        <w:tc>
          <w:tcPr>
            <w:tcW w:w="497" w:type="pct"/>
          </w:tcPr>
          <w:p w:rsidR="00F061AF" w:rsidRPr="00FF1BF0" w:rsidRDefault="00914D2E">
            <w:pPr>
              <w:pStyle w:val="RightAlign"/>
              <w:rPr>
                <w:rFonts w:ascii="Times New Roman"/>
              </w:rPr>
            </w:pPr>
            <w:r w:rsidRPr="00FF1BF0">
              <w:rPr>
                <w:rFonts w:ascii="Times New Roman"/>
              </w:rPr>
              <w:t>16</w:t>
            </w:r>
          </w:p>
        </w:tc>
        <w:tc>
          <w:tcPr>
            <w:tcW w:w="497" w:type="pct"/>
          </w:tcPr>
          <w:p w:rsidR="00F061AF" w:rsidRPr="00FF1BF0" w:rsidRDefault="00914D2E">
            <w:pPr>
              <w:pStyle w:val="RightAlign"/>
              <w:rPr>
                <w:rFonts w:ascii="Times New Roman"/>
              </w:rPr>
            </w:pPr>
            <w:r w:rsidRPr="00FF1BF0">
              <w:rPr>
                <w:rFonts w:ascii="Times New Roman"/>
              </w:rPr>
              <w:t>23</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2250"/>
              <w:rPr>
                <w:rFonts w:ascii="Times New Roman"/>
              </w:rPr>
            </w:pPr>
            <w:r w:rsidRPr="00FF1BF0">
              <w:rPr>
                <w:rFonts w:ascii="Times New Roman"/>
              </w:rPr>
              <w:t>Difficulty Engaging Parents</w:t>
            </w:r>
          </w:p>
        </w:tc>
        <w:tc>
          <w:tcPr>
            <w:tcW w:w="2497" w:type="pct"/>
          </w:tcPr>
          <w:p w:rsidR="00F061AF" w:rsidRPr="00FF1BF0" w:rsidRDefault="00914D2E">
            <w:pPr>
              <w:rPr>
                <w:rFonts w:ascii="Times New Roman"/>
              </w:rPr>
            </w:pPr>
            <w:r w:rsidRPr="00FF1BF0">
              <w:rPr>
                <w:rFonts w:ascii="Times New Roman"/>
              </w:rPr>
              <w:t>School core teams reported difficulty engaging community and parents</w:t>
            </w:r>
          </w:p>
        </w:tc>
        <w:tc>
          <w:tcPr>
            <w:tcW w:w="497" w:type="pct"/>
          </w:tcPr>
          <w:p w:rsidR="00F061AF" w:rsidRPr="00FF1BF0" w:rsidRDefault="00914D2E">
            <w:pPr>
              <w:pStyle w:val="RightAlign"/>
              <w:rPr>
                <w:rFonts w:ascii="Times New Roman"/>
              </w:rPr>
            </w:pPr>
            <w:r w:rsidRPr="00FF1BF0">
              <w:rPr>
                <w:rFonts w:ascii="Times New Roman"/>
              </w:rPr>
              <w:t>14</w:t>
            </w:r>
          </w:p>
        </w:tc>
        <w:tc>
          <w:tcPr>
            <w:tcW w:w="497" w:type="pct"/>
          </w:tcPr>
          <w:p w:rsidR="00F061AF" w:rsidRPr="00FF1BF0" w:rsidRDefault="00914D2E">
            <w:pPr>
              <w:pStyle w:val="RightAlign"/>
              <w:rPr>
                <w:rFonts w:ascii="Times New Roman"/>
              </w:rPr>
            </w:pPr>
            <w:r w:rsidRPr="00FF1BF0">
              <w:rPr>
                <w:rFonts w:ascii="Times New Roman"/>
              </w:rPr>
              <w:t>15</w:t>
            </w:r>
          </w:p>
        </w:tc>
      </w:tr>
      <w:tr w:rsidR="00FF1BF0" w:rsidRPr="00FF1BF0" w:rsidTr="000356C0">
        <w:tc>
          <w:tcPr>
            <w:tcW w:w="1509" w:type="pct"/>
          </w:tcPr>
          <w:p w:rsidR="00F061AF" w:rsidRPr="00FF1BF0" w:rsidRDefault="00914D2E">
            <w:pPr>
              <w:ind w:left="2250"/>
              <w:rPr>
                <w:rFonts w:ascii="Times New Roman"/>
              </w:rPr>
            </w:pPr>
            <w:r w:rsidRPr="00FF1BF0">
              <w:rPr>
                <w:rFonts w:ascii="Times New Roman"/>
              </w:rPr>
              <w:lastRenderedPageBreak/>
              <w:t>Plans to engage parents</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23</w:t>
            </w:r>
          </w:p>
        </w:tc>
        <w:tc>
          <w:tcPr>
            <w:tcW w:w="497" w:type="pct"/>
          </w:tcPr>
          <w:p w:rsidR="00F061AF" w:rsidRPr="00FF1BF0" w:rsidRDefault="00914D2E">
            <w:pPr>
              <w:pStyle w:val="RightAlign"/>
              <w:rPr>
                <w:rFonts w:ascii="Times New Roman"/>
              </w:rPr>
            </w:pPr>
            <w:r w:rsidRPr="00FF1BF0">
              <w:rPr>
                <w:rFonts w:ascii="Times New Roman"/>
              </w:rPr>
              <w:t>26</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t>2. Formally</w:t>
            </w:r>
            <w:r w:rsidRPr="00FF1BF0">
              <w:rPr>
                <w:rFonts w:ascii="Times New Roman"/>
              </w:rPr>
              <w:t xml:space="preserve"> Appointed Implementation Leader</w:t>
            </w:r>
          </w:p>
        </w:tc>
        <w:tc>
          <w:tcPr>
            <w:tcW w:w="2497" w:type="pct"/>
          </w:tcPr>
          <w:p w:rsidR="00F061AF" w:rsidRPr="00FF1BF0" w:rsidRDefault="00914D2E">
            <w:pPr>
              <w:rPr>
                <w:rFonts w:ascii="Times New Roman"/>
              </w:rPr>
            </w:pPr>
            <w:r w:rsidRPr="00FF1BF0">
              <w:rPr>
                <w:rFonts w:ascii="Times New Roman"/>
              </w:rPr>
              <w:t>Individuals from within the organization who have been formally appointed with responsibility for implementing an intervention as coordinator,</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3. Champion</w:t>
            </w:r>
          </w:p>
        </w:tc>
        <w:tc>
          <w:tcPr>
            <w:tcW w:w="2497" w:type="pct"/>
          </w:tcPr>
          <w:p w:rsidR="00F061AF" w:rsidRPr="00FF1BF0" w:rsidRDefault="00914D2E">
            <w:pPr>
              <w:rPr>
                <w:rFonts w:ascii="Times New Roman"/>
              </w:rPr>
            </w:pPr>
            <w:r w:rsidRPr="00FF1BF0">
              <w:rPr>
                <w:rFonts w:ascii="Times New Roman"/>
              </w:rPr>
              <w:t xml:space="preserve">“Individuals who dedicate themselves to supporting, marketing, </w:t>
            </w:r>
            <w:r w:rsidRPr="00FF1BF0">
              <w:rPr>
                <w:rFonts w:ascii="Times New Roman"/>
              </w:rPr>
              <w:t>and ‘driving through’ an [implementation],” overcoming indifference or resistance that the intervention may provoke in an organization.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Shared versus sole leadership</w:t>
            </w:r>
          </w:p>
        </w:tc>
        <w:tc>
          <w:tcPr>
            <w:tcW w:w="2497" w:type="pct"/>
          </w:tcPr>
          <w:p w:rsidR="00F061AF" w:rsidRPr="00FF1BF0" w:rsidRDefault="00914D2E">
            <w:pPr>
              <w:rPr>
                <w:rFonts w:ascii="Times New Roman"/>
              </w:rPr>
            </w:pPr>
            <w:r w:rsidRPr="00FF1BF0">
              <w:rPr>
                <w:rFonts w:ascii="Times New Roman"/>
              </w:rPr>
              <w:t xml:space="preserve">Through interviews and checkpoint calls the topics of “collaboration” and </w:t>
            </w:r>
            <w:r w:rsidRPr="00FF1BF0">
              <w:rPr>
                <w:rFonts w:ascii="Times New Roman"/>
              </w:rPr>
              <w:t>“leadership” arose. While many core teams were designed as a group it was often one person leading implementation</w:t>
            </w:r>
          </w:p>
        </w:tc>
        <w:tc>
          <w:tcPr>
            <w:tcW w:w="497" w:type="pct"/>
          </w:tcPr>
          <w:p w:rsidR="00F061AF" w:rsidRPr="00FF1BF0" w:rsidRDefault="00914D2E">
            <w:pPr>
              <w:pStyle w:val="RightAlign"/>
              <w:rPr>
                <w:rFonts w:ascii="Times New Roman"/>
              </w:rPr>
            </w:pPr>
            <w:r w:rsidRPr="00FF1BF0">
              <w:rPr>
                <w:rFonts w:ascii="Times New Roman"/>
              </w:rPr>
              <w:t>13</w:t>
            </w:r>
          </w:p>
        </w:tc>
        <w:tc>
          <w:tcPr>
            <w:tcW w:w="497" w:type="pct"/>
          </w:tcPr>
          <w:p w:rsidR="00F061AF" w:rsidRPr="00FF1BF0" w:rsidRDefault="00914D2E">
            <w:pPr>
              <w:pStyle w:val="RightAlign"/>
              <w:rPr>
                <w:rFonts w:ascii="Times New Roman"/>
              </w:rPr>
            </w:pPr>
            <w:r w:rsidRPr="00FF1BF0">
              <w:rPr>
                <w:rFonts w:ascii="Times New Roman"/>
              </w:rPr>
              <w:t>23</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Students playing a role</w:t>
            </w:r>
          </w:p>
        </w:tc>
        <w:tc>
          <w:tcPr>
            <w:tcW w:w="2497" w:type="pct"/>
          </w:tcPr>
          <w:p w:rsidR="00F061AF" w:rsidRPr="00FF1BF0" w:rsidRDefault="00914D2E">
            <w:pPr>
              <w:rPr>
                <w:rFonts w:ascii="Times New Roman"/>
              </w:rPr>
            </w:pPr>
            <w:r w:rsidRPr="00FF1BF0">
              <w:rPr>
                <w:rFonts w:ascii="Times New Roman"/>
              </w:rPr>
              <w:t>Students were involved in leading some aspects of SWITCH through 4H/youth ambassadors clubs, playing a strong r</w:t>
            </w:r>
            <w:r w:rsidRPr="00FF1BF0">
              <w:rPr>
                <w:rFonts w:ascii="Times New Roman"/>
              </w:rPr>
              <w:t>ole in implementation</w:t>
            </w:r>
          </w:p>
        </w:tc>
        <w:tc>
          <w:tcPr>
            <w:tcW w:w="497" w:type="pct"/>
          </w:tcPr>
          <w:p w:rsidR="00F061AF" w:rsidRPr="00FF1BF0" w:rsidRDefault="00914D2E">
            <w:pPr>
              <w:pStyle w:val="RightAlign"/>
              <w:rPr>
                <w:rFonts w:ascii="Times New Roman"/>
              </w:rPr>
            </w:pPr>
            <w:r w:rsidRPr="00FF1BF0">
              <w:rPr>
                <w:rFonts w:ascii="Times New Roman"/>
              </w:rPr>
              <w:t>36</w:t>
            </w:r>
          </w:p>
        </w:tc>
        <w:tc>
          <w:tcPr>
            <w:tcW w:w="497" w:type="pct"/>
          </w:tcPr>
          <w:p w:rsidR="00F061AF" w:rsidRPr="00FF1BF0" w:rsidRDefault="00914D2E">
            <w:pPr>
              <w:pStyle w:val="RightAlign"/>
              <w:rPr>
                <w:rFonts w:ascii="Times New Roman"/>
              </w:rPr>
            </w:pPr>
            <w:r w:rsidRPr="00FF1BF0">
              <w:rPr>
                <w:rFonts w:ascii="Times New Roman"/>
              </w:rPr>
              <w:t>65</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Within core team communication</w:t>
            </w:r>
          </w:p>
        </w:tc>
        <w:tc>
          <w:tcPr>
            <w:tcW w:w="2497" w:type="pct"/>
          </w:tcPr>
          <w:p w:rsidR="00F061AF" w:rsidRPr="00FF1BF0" w:rsidRDefault="00914D2E">
            <w:pPr>
              <w:rPr>
                <w:rFonts w:ascii="Times New Roman"/>
              </w:rPr>
            </w:pPr>
            <w:r w:rsidRPr="00FF1BF0">
              <w:rPr>
                <w:rFonts w:ascii="Times New Roman"/>
              </w:rPr>
              <w:t>(linked to shared versus sole leadership) – core teams reported communication varied and most of the time teams linked up via email, with few in-person meetings occurring.</w:t>
            </w:r>
          </w:p>
        </w:tc>
        <w:tc>
          <w:tcPr>
            <w:tcW w:w="497" w:type="pct"/>
          </w:tcPr>
          <w:p w:rsidR="00F061AF" w:rsidRPr="00FF1BF0" w:rsidRDefault="00914D2E">
            <w:pPr>
              <w:pStyle w:val="RightAlign"/>
              <w:rPr>
                <w:rFonts w:ascii="Times New Roman"/>
              </w:rPr>
            </w:pPr>
            <w:r w:rsidRPr="00FF1BF0">
              <w:rPr>
                <w:rFonts w:ascii="Times New Roman"/>
              </w:rPr>
              <w:t>30</w:t>
            </w:r>
          </w:p>
        </w:tc>
        <w:tc>
          <w:tcPr>
            <w:tcW w:w="497" w:type="pct"/>
          </w:tcPr>
          <w:p w:rsidR="00F061AF" w:rsidRPr="00FF1BF0" w:rsidRDefault="00914D2E">
            <w:pPr>
              <w:pStyle w:val="RightAlign"/>
              <w:rPr>
                <w:rFonts w:ascii="Times New Roman"/>
              </w:rPr>
            </w:pPr>
            <w:r w:rsidRPr="00FF1BF0">
              <w:rPr>
                <w:rFonts w:ascii="Times New Roman"/>
              </w:rPr>
              <w:t>41</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4. External Chang</w:t>
            </w:r>
            <w:r w:rsidRPr="00FF1BF0">
              <w:rPr>
                <w:rFonts w:ascii="Times New Roman"/>
              </w:rPr>
              <w:t>e Agent</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Engaging Community and Parents</w:t>
            </w:r>
          </w:p>
        </w:tc>
        <w:tc>
          <w:tcPr>
            <w:tcW w:w="2497" w:type="pct"/>
          </w:tcPr>
          <w:p w:rsidR="00F061AF" w:rsidRPr="00FF1BF0" w:rsidRDefault="00914D2E">
            <w:pPr>
              <w:rPr>
                <w:rFonts w:ascii="Times New Roman"/>
              </w:rPr>
            </w:pPr>
            <w:r w:rsidRPr="00FF1BF0">
              <w:rPr>
                <w:rFonts w:ascii="Times New Roman"/>
              </w:rPr>
              <w:t>Email communication was cited as a primary way to engage parents, with some schools taking an extra step to include them in programming.</w:t>
            </w:r>
          </w:p>
        </w:tc>
        <w:tc>
          <w:tcPr>
            <w:tcW w:w="497" w:type="pct"/>
          </w:tcPr>
          <w:p w:rsidR="00F061AF" w:rsidRPr="00FF1BF0" w:rsidRDefault="00914D2E">
            <w:pPr>
              <w:pStyle w:val="RightAlign"/>
              <w:rPr>
                <w:rFonts w:ascii="Times New Roman"/>
              </w:rPr>
            </w:pPr>
            <w:r w:rsidRPr="00FF1BF0">
              <w:rPr>
                <w:rFonts w:ascii="Times New Roman"/>
              </w:rPr>
              <w:t>42</w:t>
            </w:r>
          </w:p>
        </w:tc>
        <w:tc>
          <w:tcPr>
            <w:tcW w:w="497" w:type="pct"/>
          </w:tcPr>
          <w:p w:rsidR="00F061AF" w:rsidRPr="00FF1BF0" w:rsidRDefault="00914D2E">
            <w:pPr>
              <w:pStyle w:val="RightAlign"/>
              <w:rPr>
                <w:rFonts w:ascii="Times New Roman"/>
              </w:rPr>
            </w:pPr>
            <w:r w:rsidRPr="00FF1BF0">
              <w:rPr>
                <w:rFonts w:ascii="Times New Roman"/>
              </w:rPr>
              <w:t>83</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Extension Support</w:t>
            </w:r>
          </w:p>
        </w:tc>
        <w:tc>
          <w:tcPr>
            <w:tcW w:w="2497" w:type="pct"/>
          </w:tcPr>
          <w:p w:rsidR="00F061AF" w:rsidRPr="00FF1BF0" w:rsidRDefault="00914D2E">
            <w:pPr>
              <w:rPr>
                <w:rFonts w:ascii="Times New Roman"/>
              </w:rPr>
            </w:pPr>
            <w:r w:rsidRPr="00FF1BF0">
              <w:rPr>
                <w:rFonts w:ascii="Times New Roman"/>
              </w:rPr>
              <w:t xml:space="preserve">A primary theme of extension support to </w:t>
            </w:r>
            <w:r w:rsidRPr="00FF1BF0">
              <w:rPr>
                <w:rFonts w:ascii="Times New Roman"/>
              </w:rPr>
              <w:t>school-level SWITCH implementation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2250"/>
              <w:rPr>
                <w:rFonts w:ascii="Times New Roman"/>
              </w:rPr>
            </w:pPr>
            <w:r w:rsidRPr="00FF1BF0">
              <w:rPr>
                <w:rFonts w:ascii="Times New Roman"/>
              </w:rPr>
              <w:t>Accountability for Goal Setting</w:t>
            </w:r>
          </w:p>
        </w:tc>
        <w:tc>
          <w:tcPr>
            <w:tcW w:w="2497" w:type="pct"/>
          </w:tcPr>
          <w:p w:rsidR="00F061AF" w:rsidRPr="00FF1BF0" w:rsidRDefault="00914D2E">
            <w:pPr>
              <w:rPr>
                <w:rFonts w:ascii="Times New Roman"/>
              </w:rPr>
            </w:pPr>
            <w:r w:rsidRPr="00FF1BF0">
              <w:rPr>
                <w:rFonts w:ascii="Times New Roman"/>
              </w:rPr>
              <w:t>Staff helped schools stay accountable for their progress and goals by keeping focus specific to initial goals. Many schools commented that this kept them on track.</w:t>
            </w:r>
          </w:p>
        </w:tc>
        <w:tc>
          <w:tcPr>
            <w:tcW w:w="497" w:type="pct"/>
          </w:tcPr>
          <w:p w:rsidR="00F061AF" w:rsidRPr="00FF1BF0" w:rsidRDefault="00914D2E">
            <w:pPr>
              <w:pStyle w:val="RightAlign"/>
              <w:rPr>
                <w:rFonts w:ascii="Times New Roman"/>
              </w:rPr>
            </w:pPr>
            <w:r w:rsidRPr="00FF1BF0">
              <w:rPr>
                <w:rFonts w:ascii="Times New Roman"/>
              </w:rPr>
              <w:t>25</w:t>
            </w:r>
          </w:p>
        </w:tc>
        <w:tc>
          <w:tcPr>
            <w:tcW w:w="497" w:type="pct"/>
          </w:tcPr>
          <w:p w:rsidR="00F061AF" w:rsidRPr="00FF1BF0" w:rsidRDefault="00914D2E">
            <w:pPr>
              <w:pStyle w:val="RightAlign"/>
              <w:rPr>
                <w:rFonts w:ascii="Times New Roman"/>
              </w:rPr>
            </w:pPr>
            <w:r w:rsidRPr="00FF1BF0">
              <w:rPr>
                <w:rFonts w:ascii="Times New Roman"/>
              </w:rPr>
              <w:t>37</w:t>
            </w:r>
          </w:p>
        </w:tc>
      </w:tr>
      <w:tr w:rsidR="00FF1BF0" w:rsidRPr="00FF1BF0" w:rsidTr="000356C0">
        <w:tc>
          <w:tcPr>
            <w:tcW w:w="1509" w:type="pct"/>
          </w:tcPr>
          <w:p w:rsidR="00F061AF" w:rsidRPr="00FF1BF0" w:rsidRDefault="00914D2E">
            <w:pPr>
              <w:ind w:left="2250"/>
              <w:rPr>
                <w:rFonts w:ascii="Times New Roman"/>
              </w:rPr>
            </w:pPr>
            <w:r w:rsidRPr="00FF1BF0">
              <w:rPr>
                <w:rFonts w:ascii="Times New Roman"/>
              </w:rPr>
              <w:t>Part of the t</w:t>
            </w:r>
            <w:r w:rsidRPr="00FF1BF0">
              <w:rPr>
                <w:rFonts w:ascii="Times New Roman"/>
              </w:rPr>
              <w:t>eam</w:t>
            </w:r>
          </w:p>
        </w:tc>
        <w:tc>
          <w:tcPr>
            <w:tcW w:w="2497" w:type="pct"/>
          </w:tcPr>
          <w:p w:rsidR="00F061AF" w:rsidRPr="00FF1BF0" w:rsidRDefault="00914D2E">
            <w:pPr>
              <w:rPr>
                <w:rFonts w:ascii="Times New Roman"/>
              </w:rPr>
            </w:pPr>
            <w:r w:rsidRPr="00FF1BF0">
              <w:rPr>
                <w:rFonts w:ascii="Times New Roman"/>
              </w:rPr>
              <w:t>Extension staff often provided supporting statements to the team during checkpoint calls and offering to assist with programming. During end-point interviews schools expressed how critical extension staff were to the program.</w:t>
            </w:r>
          </w:p>
        </w:tc>
        <w:tc>
          <w:tcPr>
            <w:tcW w:w="497" w:type="pct"/>
          </w:tcPr>
          <w:p w:rsidR="00F061AF" w:rsidRPr="00FF1BF0" w:rsidRDefault="00914D2E">
            <w:pPr>
              <w:pStyle w:val="RightAlign"/>
              <w:rPr>
                <w:rFonts w:ascii="Times New Roman"/>
              </w:rPr>
            </w:pPr>
            <w:r w:rsidRPr="00FF1BF0">
              <w:rPr>
                <w:rFonts w:ascii="Times New Roman"/>
              </w:rPr>
              <w:t>24</w:t>
            </w:r>
          </w:p>
        </w:tc>
        <w:tc>
          <w:tcPr>
            <w:tcW w:w="497" w:type="pct"/>
          </w:tcPr>
          <w:p w:rsidR="00F061AF" w:rsidRPr="00FF1BF0" w:rsidRDefault="00914D2E">
            <w:pPr>
              <w:pStyle w:val="RightAlign"/>
              <w:rPr>
                <w:rFonts w:ascii="Times New Roman"/>
              </w:rPr>
            </w:pPr>
            <w:r w:rsidRPr="00FF1BF0">
              <w:rPr>
                <w:rFonts w:ascii="Times New Roman"/>
              </w:rPr>
              <w:t>33</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2250"/>
              <w:rPr>
                <w:rFonts w:ascii="Times New Roman"/>
              </w:rPr>
            </w:pPr>
            <w:r w:rsidRPr="00FF1BF0">
              <w:rPr>
                <w:rFonts w:ascii="Times New Roman"/>
              </w:rPr>
              <w:t xml:space="preserve">Provision of Ideas </w:t>
            </w:r>
            <w:r w:rsidRPr="00FF1BF0">
              <w:rPr>
                <w:rFonts w:ascii="Times New Roman"/>
              </w:rPr>
              <w:t>and resources</w:t>
            </w:r>
          </w:p>
        </w:tc>
        <w:tc>
          <w:tcPr>
            <w:tcW w:w="2497" w:type="pct"/>
          </w:tcPr>
          <w:p w:rsidR="00F061AF" w:rsidRPr="00FF1BF0" w:rsidRDefault="00914D2E">
            <w:pPr>
              <w:rPr>
                <w:rFonts w:ascii="Times New Roman"/>
              </w:rPr>
            </w:pPr>
            <w:r w:rsidRPr="00FF1BF0">
              <w:rPr>
                <w:rFonts w:ascii="Times New Roman"/>
              </w:rPr>
              <w:t>During checkpoint calls extension staff were often instigators of ideas and shared resources to help teams work through problems.</w:t>
            </w:r>
          </w:p>
        </w:tc>
        <w:tc>
          <w:tcPr>
            <w:tcW w:w="497" w:type="pct"/>
          </w:tcPr>
          <w:p w:rsidR="00F061AF" w:rsidRPr="00FF1BF0" w:rsidRDefault="00914D2E">
            <w:pPr>
              <w:pStyle w:val="RightAlign"/>
              <w:rPr>
                <w:rFonts w:ascii="Times New Roman"/>
              </w:rPr>
            </w:pPr>
            <w:r w:rsidRPr="00FF1BF0">
              <w:rPr>
                <w:rFonts w:ascii="Times New Roman"/>
              </w:rPr>
              <w:t>31</w:t>
            </w:r>
          </w:p>
        </w:tc>
        <w:tc>
          <w:tcPr>
            <w:tcW w:w="497" w:type="pct"/>
          </w:tcPr>
          <w:p w:rsidR="00F061AF" w:rsidRPr="00FF1BF0" w:rsidRDefault="00914D2E">
            <w:pPr>
              <w:pStyle w:val="RightAlign"/>
              <w:rPr>
                <w:rFonts w:ascii="Times New Roman"/>
              </w:rPr>
            </w:pPr>
            <w:r w:rsidRPr="00FF1BF0">
              <w:rPr>
                <w:rFonts w:ascii="Times New Roman"/>
              </w:rPr>
              <w:t>51</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External Collaborations</w:t>
            </w:r>
          </w:p>
        </w:tc>
        <w:tc>
          <w:tcPr>
            <w:tcW w:w="2497" w:type="pct"/>
          </w:tcPr>
          <w:p w:rsidR="00F061AF" w:rsidRPr="00FF1BF0" w:rsidRDefault="00914D2E">
            <w:pPr>
              <w:rPr>
                <w:rFonts w:ascii="Times New Roman"/>
              </w:rPr>
            </w:pPr>
            <w:r w:rsidRPr="00FF1BF0">
              <w:rPr>
                <w:rFonts w:ascii="Times New Roman"/>
              </w:rPr>
              <w:t>Core teams found that partnering with companies like Hy-Vee and other local organ</w:t>
            </w:r>
            <w:r w:rsidRPr="00FF1BF0">
              <w:rPr>
                <w:rFonts w:ascii="Times New Roman"/>
              </w:rPr>
              <w:t>izations were helpful in getting students and teachers on board with SWITCH. Some reported unsuccessful collaboration attempts.</w:t>
            </w:r>
          </w:p>
        </w:tc>
        <w:tc>
          <w:tcPr>
            <w:tcW w:w="497" w:type="pct"/>
          </w:tcPr>
          <w:p w:rsidR="00F061AF" w:rsidRPr="00FF1BF0" w:rsidRDefault="00914D2E">
            <w:pPr>
              <w:pStyle w:val="RightAlign"/>
              <w:rPr>
                <w:rFonts w:ascii="Times New Roman"/>
              </w:rPr>
            </w:pPr>
            <w:r w:rsidRPr="00FF1BF0">
              <w:rPr>
                <w:rFonts w:ascii="Times New Roman"/>
              </w:rPr>
              <w:t>25</w:t>
            </w:r>
          </w:p>
        </w:tc>
        <w:tc>
          <w:tcPr>
            <w:tcW w:w="497" w:type="pct"/>
          </w:tcPr>
          <w:p w:rsidR="00F061AF" w:rsidRPr="00FF1BF0" w:rsidRDefault="00914D2E">
            <w:pPr>
              <w:pStyle w:val="RightAlign"/>
              <w:rPr>
                <w:rFonts w:ascii="Times New Roman"/>
              </w:rPr>
            </w:pPr>
            <w:r w:rsidRPr="00FF1BF0">
              <w:rPr>
                <w:rFonts w:ascii="Times New Roman"/>
              </w:rPr>
              <w:t>39</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350"/>
              <w:rPr>
                <w:rFonts w:ascii="Times New Roman"/>
              </w:rPr>
            </w:pPr>
            <w:r w:rsidRPr="00FF1BF0">
              <w:rPr>
                <w:rFonts w:ascii="Times New Roman"/>
              </w:rPr>
              <w:lastRenderedPageBreak/>
              <w:t>5. Key Stakeholders (Staff)</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6. Innovation Participants (Patients)</w:t>
            </w:r>
          </w:p>
        </w:tc>
        <w:tc>
          <w:tcPr>
            <w:tcW w:w="2497" w:type="pct"/>
          </w:tcPr>
          <w:p w:rsidR="00F061AF" w:rsidRPr="00FF1BF0" w:rsidRDefault="00F061AF">
            <w:pPr>
              <w:rPr>
                <w:rFonts w:ascii="Times New Roman"/>
              </w:rPr>
            </w:pP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1800"/>
              <w:rPr>
                <w:rFonts w:ascii="Times New Roman"/>
              </w:rPr>
            </w:pPr>
            <w:r w:rsidRPr="00FF1BF0">
              <w:rPr>
                <w:rFonts w:ascii="Times New Roman"/>
              </w:rPr>
              <w:t>Changing Students' Perceptions</w:t>
            </w:r>
          </w:p>
        </w:tc>
        <w:tc>
          <w:tcPr>
            <w:tcW w:w="2497" w:type="pct"/>
          </w:tcPr>
          <w:p w:rsidR="00F061AF" w:rsidRPr="00FF1BF0" w:rsidRDefault="00914D2E">
            <w:pPr>
              <w:rPr>
                <w:rFonts w:ascii="Times New Roman"/>
              </w:rPr>
            </w:pPr>
            <w:r w:rsidRPr="00FF1BF0">
              <w:rPr>
                <w:rFonts w:ascii="Times New Roman"/>
              </w:rPr>
              <w:t xml:space="preserve">Core teams </w:t>
            </w:r>
            <w:r w:rsidRPr="00FF1BF0">
              <w:rPr>
                <w:rFonts w:ascii="Times New Roman"/>
              </w:rPr>
              <w:t>spoke of the ways in which they experienced “aha moments” with students through using modules, learning activities, or school-wide events, etc.</w:t>
            </w:r>
          </w:p>
        </w:tc>
        <w:tc>
          <w:tcPr>
            <w:tcW w:w="497" w:type="pct"/>
          </w:tcPr>
          <w:p w:rsidR="00F061AF" w:rsidRPr="00FF1BF0" w:rsidRDefault="00914D2E">
            <w:pPr>
              <w:pStyle w:val="RightAlign"/>
              <w:rPr>
                <w:rFonts w:ascii="Times New Roman"/>
              </w:rPr>
            </w:pPr>
            <w:r w:rsidRPr="00FF1BF0">
              <w:rPr>
                <w:rFonts w:ascii="Times New Roman"/>
              </w:rPr>
              <w:t>42</w:t>
            </w:r>
          </w:p>
        </w:tc>
        <w:tc>
          <w:tcPr>
            <w:tcW w:w="497" w:type="pct"/>
          </w:tcPr>
          <w:p w:rsidR="00F061AF" w:rsidRPr="00FF1BF0" w:rsidRDefault="00914D2E">
            <w:pPr>
              <w:pStyle w:val="RightAlign"/>
              <w:rPr>
                <w:rFonts w:ascii="Times New Roman"/>
              </w:rPr>
            </w:pPr>
            <w:r w:rsidRPr="00FF1BF0">
              <w:rPr>
                <w:rFonts w:ascii="Times New Roman"/>
              </w:rPr>
              <w:t>78</w:t>
            </w:r>
          </w:p>
        </w:tc>
      </w:tr>
      <w:tr w:rsidR="00FF1BF0" w:rsidRPr="00FF1BF0" w:rsidTr="000356C0">
        <w:tc>
          <w:tcPr>
            <w:tcW w:w="1509" w:type="pct"/>
          </w:tcPr>
          <w:p w:rsidR="00F061AF" w:rsidRPr="00FF1BF0" w:rsidRDefault="00914D2E">
            <w:pPr>
              <w:ind w:left="1800"/>
              <w:rPr>
                <w:rFonts w:ascii="Times New Roman"/>
              </w:rPr>
            </w:pPr>
            <w:r w:rsidRPr="00FF1BF0">
              <w:rPr>
                <w:rFonts w:ascii="Times New Roman"/>
              </w:rPr>
              <w:t>Difficulty engaging Teachers and other staff</w:t>
            </w:r>
          </w:p>
        </w:tc>
        <w:tc>
          <w:tcPr>
            <w:tcW w:w="2497" w:type="pct"/>
          </w:tcPr>
          <w:p w:rsidR="00F061AF" w:rsidRPr="00FF1BF0" w:rsidRDefault="00914D2E">
            <w:pPr>
              <w:rPr>
                <w:rFonts w:ascii="Times New Roman"/>
              </w:rPr>
            </w:pPr>
            <w:r w:rsidRPr="00FF1BF0">
              <w:rPr>
                <w:rFonts w:ascii="Times New Roman"/>
              </w:rPr>
              <w:t>Data ae coded here when they don't fit in the "complexity" t</w:t>
            </w:r>
            <w:r w:rsidRPr="00FF1BF0">
              <w:rPr>
                <w:rFonts w:ascii="Times New Roman"/>
              </w:rPr>
              <w:t>heme but are related to difficulty preparing teachers and other staff. Data here don't align 100% with the lack of staff buy-in theme</w:t>
            </w:r>
          </w:p>
        </w:tc>
        <w:tc>
          <w:tcPr>
            <w:tcW w:w="497" w:type="pct"/>
          </w:tcPr>
          <w:p w:rsidR="00F061AF" w:rsidRPr="00FF1BF0" w:rsidRDefault="00914D2E">
            <w:pPr>
              <w:pStyle w:val="RightAlign"/>
              <w:rPr>
                <w:rFonts w:ascii="Times New Roman"/>
              </w:rPr>
            </w:pPr>
            <w:r w:rsidRPr="00FF1BF0">
              <w:rPr>
                <w:rFonts w:ascii="Times New Roman"/>
              </w:rPr>
              <w:t>7</w:t>
            </w:r>
          </w:p>
        </w:tc>
        <w:tc>
          <w:tcPr>
            <w:tcW w:w="497" w:type="pct"/>
          </w:tcPr>
          <w:p w:rsidR="00F061AF" w:rsidRPr="00FF1BF0" w:rsidRDefault="00914D2E">
            <w:pPr>
              <w:pStyle w:val="RightAlign"/>
              <w:rPr>
                <w:rFonts w:ascii="Times New Roman"/>
              </w:rPr>
            </w:pPr>
            <w:r w:rsidRPr="00FF1BF0">
              <w:rPr>
                <w:rFonts w:ascii="Times New Roman"/>
              </w:rPr>
              <w:t>8</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900"/>
              <w:rPr>
                <w:rFonts w:ascii="Times New Roman"/>
              </w:rPr>
            </w:pPr>
            <w:r w:rsidRPr="00FF1BF0">
              <w:rPr>
                <w:rFonts w:ascii="Times New Roman"/>
              </w:rPr>
              <w:t>C. Executing</w:t>
            </w:r>
          </w:p>
        </w:tc>
        <w:tc>
          <w:tcPr>
            <w:tcW w:w="2497" w:type="pct"/>
          </w:tcPr>
          <w:p w:rsidR="00F061AF" w:rsidRPr="00FF1BF0" w:rsidRDefault="00914D2E">
            <w:pPr>
              <w:rPr>
                <w:rFonts w:ascii="Times New Roman"/>
              </w:rPr>
            </w:pPr>
            <w:r w:rsidRPr="00FF1BF0">
              <w:rPr>
                <w:rFonts w:ascii="Times New Roman"/>
              </w:rPr>
              <w:t>Carrying out or accomplishing the implementation according to plan.</w:t>
            </w:r>
          </w:p>
        </w:tc>
        <w:tc>
          <w:tcPr>
            <w:tcW w:w="497" w:type="pct"/>
          </w:tcPr>
          <w:p w:rsidR="00F061AF" w:rsidRPr="00FF1BF0" w:rsidRDefault="00914D2E">
            <w:pPr>
              <w:pStyle w:val="RightAlign"/>
              <w:rPr>
                <w:rFonts w:ascii="Times New Roman"/>
              </w:rPr>
            </w:pPr>
            <w:r w:rsidRPr="00FF1BF0">
              <w:rPr>
                <w:rFonts w:ascii="Times New Roman"/>
              </w:rPr>
              <w:t>0</w:t>
            </w:r>
          </w:p>
        </w:tc>
        <w:tc>
          <w:tcPr>
            <w:tcW w:w="497" w:type="pct"/>
          </w:tcPr>
          <w:p w:rsidR="00F061AF" w:rsidRPr="00FF1BF0" w:rsidRDefault="00914D2E">
            <w:pPr>
              <w:pStyle w:val="RightAlign"/>
              <w:rPr>
                <w:rFonts w:ascii="Times New Roman"/>
              </w:rPr>
            </w:pPr>
            <w:r w:rsidRPr="00FF1BF0">
              <w:rPr>
                <w:rFonts w:ascii="Times New Roman"/>
              </w:rPr>
              <w:t>0</w:t>
            </w:r>
          </w:p>
        </w:tc>
      </w:tr>
      <w:tr w:rsidR="00FF1BF0" w:rsidRPr="00FF1BF0" w:rsidTr="000356C0">
        <w:tc>
          <w:tcPr>
            <w:tcW w:w="1509" w:type="pct"/>
          </w:tcPr>
          <w:p w:rsidR="00F061AF" w:rsidRPr="00FF1BF0" w:rsidRDefault="00914D2E">
            <w:pPr>
              <w:ind w:left="1350"/>
              <w:rPr>
                <w:rFonts w:ascii="Times New Roman"/>
              </w:rPr>
            </w:pPr>
            <w:r w:rsidRPr="00FF1BF0">
              <w:rPr>
                <w:rFonts w:ascii="Times New Roman"/>
              </w:rPr>
              <w:t xml:space="preserve">Quality Elements and Best </w:t>
            </w:r>
            <w:r w:rsidRPr="00FF1BF0">
              <w:rPr>
                <w:rFonts w:ascii="Times New Roman"/>
              </w:rPr>
              <w:t>Practices</w:t>
            </w:r>
          </w:p>
        </w:tc>
        <w:tc>
          <w:tcPr>
            <w:tcW w:w="2497" w:type="pct"/>
          </w:tcPr>
          <w:p w:rsidR="00F061AF" w:rsidRPr="00FF1BF0" w:rsidRDefault="00914D2E">
            <w:pPr>
              <w:rPr>
                <w:rFonts w:ascii="Times New Roman"/>
              </w:rPr>
            </w:pPr>
            <w:r w:rsidRPr="00FF1BF0">
              <w:rPr>
                <w:rFonts w:ascii="Times New Roman"/>
              </w:rPr>
              <w:t>Internal/logistical coding regarding use of quality elements and best practices.</w:t>
            </w:r>
          </w:p>
        </w:tc>
        <w:tc>
          <w:tcPr>
            <w:tcW w:w="497" w:type="pct"/>
          </w:tcPr>
          <w:p w:rsidR="00F061AF" w:rsidRPr="00FF1BF0" w:rsidRDefault="00914D2E">
            <w:pPr>
              <w:pStyle w:val="RightAlign"/>
              <w:rPr>
                <w:rFonts w:ascii="Times New Roman"/>
              </w:rPr>
            </w:pPr>
            <w:r w:rsidRPr="00FF1BF0">
              <w:rPr>
                <w:rFonts w:ascii="Times New Roman"/>
              </w:rPr>
              <w:t>80</w:t>
            </w:r>
          </w:p>
        </w:tc>
        <w:tc>
          <w:tcPr>
            <w:tcW w:w="497" w:type="pct"/>
          </w:tcPr>
          <w:p w:rsidR="00F061AF" w:rsidRPr="00FF1BF0" w:rsidRDefault="00914D2E">
            <w:pPr>
              <w:pStyle w:val="RightAlign"/>
              <w:rPr>
                <w:rFonts w:ascii="Times New Roman"/>
              </w:rPr>
            </w:pPr>
            <w:r w:rsidRPr="00FF1BF0">
              <w:rPr>
                <w:rFonts w:ascii="Times New Roman"/>
              </w:rPr>
              <w:t>252</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450"/>
              <w:rPr>
                <w:rFonts w:ascii="Times New Roman"/>
              </w:rPr>
            </w:pPr>
            <w:r w:rsidRPr="00FF1BF0">
              <w:rPr>
                <w:rFonts w:ascii="Times New Roman"/>
              </w:rPr>
              <w:t>SWITCH Posters</w:t>
            </w:r>
          </w:p>
        </w:tc>
        <w:tc>
          <w:tcPr>
            <w:tcW w:w="2497" w:type="pct"/>
          </w:tcPr>
          <w:p w:rsidR="00F061AF" w:rsidRPr="00FF1BF0" w:rsidRDefault="00914D2E">
            <w:pPr>
              <w:rPr>
                <w:rFonts w:ascii="Times New Roman"/>
              </w:rPr>
            </w:pPr>
            <w:r w:rsidRPr="00FF1BF0">
              <w:rPr>
                <w:rFonts w:ascii="Times New Roman"/>
              </w:rPr>
              <w:t xml:space="preserve">Core teams' </w:t>
            </w:r>
            <w:r w:rsidRPr="00FF1BF0">
              <w:rPr>
                <w:rFonts w:ascii="Times New Roman"/>
              </w:rPr>
              <w:t>usage of posters</w:t>
            </w:r>
          </w:p>
        </w:tc>
        <w:tc>
          <w:tcPr>
            <w:tcW w:w="497" w:type="pct"/>
          </w:tcPr>
          <w:p w:rsidR="00F061AF" w:rsidRPr="00FF1BF0" w:rsidRDefault="00914D2E">
            <w:pPr>
              <w:pStyle w:val="RightAlign"/>
              <w:rPr>
                <w:rFonts w:ascii="Times New Roman"/>
              </w:rPr>
            </w:pPr>
            <w:r w:rsidRPr="00FF1BF0">
              <w:rPr>
                <w:rFonts w:ascii="Times New Roman"/>
              </w:rPr>
              <w:t>5</w:t>
            </w:r>
          </w:p>
        </w:tc>
        <w:tc>
          <w:tcPr>
            <w:tcW w:w="497" w:type="pct"/>
          </w:tcPr>
          <w:p w:rsidR="00F061AF" w:rsidRPr="00FF1BF0" w:rsidRDefault="00914D2E">
            <w:pPr>
              <w:pStyle w:val="RightAlign"/>
              <w:rPr>
                <w:rFonts w:ascii="Times New Roman"/>
              </w:rPr>
            </w:pPr>
            <w:r w:rsidRPr="00FF1BF0">
              <w:rPr>
                <w:rFonts w:ascii="Times New Roman"/>
              </w:rPr>
              <w:t>6</w:t>
            </w:r>
          </w:p>
        </w:tc>
      </w:tr>
      <w:tr w:rsidR="00FF1BF0" w:rsidRPr="00FF1BF0" w:rsidTr="000356C0">
        <w:tc>
          <w:tcPr>
            <w:tcW w:w="1509" w:type="pct"/>
          </w:tcPr>
          <w:p w:rsidR="00F061AF" w:rsidRPr="00FF1BF0" w:rsidRDefault="00914D2E">
            <w:pPr>
              <w:ind w:left="450"/>
              <w:rPr>
                <w:rFonts w:ascii="Times New Roman"/>
              </w:rPr>
            </w:pPr>
            <w:r w:rsidRPr="00FF1BF0">
              <w:rPr>
                <w:rFonts w:ascii="Times New Roman"/>
              </w:rPr>
              <w:t>SWITCH Trinkets</w:t>
            </w:r>
          </w:p>
        </w:tc>
        <w:tc>
          <w:tcPr>
            <w:tcW w:w="2497" w:type="pct"/>
          </w:tcPr>
          <w:p w:rsidR="00F061AF" w:rsidRPr="00FF1BF0" w:rsidRDefault="00914D2E">
            <w:pPr>
              <w:rPr>
                <w:rFonts w:ascii="Times New Roman"/>
              </w:rPr>
            </w:pPr>
            <w:r w:rsidRPr="00FF1BF0">
              <w:rPr>
                <w:rFonts w:ascii="Times New Roman"/>
              </w:rPr>
              <w:t>Core Team's usage of the trinkets to promote tracking behavior</w:t>
            </w:r>
          </w:p>
        </w:tc>
        <w:tc>
          <w:tcPr>
            <w:tcW w:w="497" w:type="pct"/>
          </w:tcPr>
          <w:p w:rsidR="00F061AF" w:rsidRPr="00FF1BF0" w:rsidRDefault="00914D2E">
            <w:pPr>
              <w:pStyle w:val="RightAlign"/>
              <w:rPr>
                <w:rFonts w:ascii="Times New Roman"/>
              </w:rPr>
            </w:pPr>
            <w:r w:rsidRPr="00FF1BF0">
              <w:rPr>
                <w:rFonts w:ascii="Times New Roman"/>
              </w:rPr>
              <w:t>12</w:t>
            </w:r>
          </w:p>
        </w:tc>
        <w:tc>
          <w:tcPr>
            <w:tcW w:w="497" w:type="pct"/>
          </w:tcPr>
          <w:p w:rsidR="00F061AF" w:rsidRPr="00FF1BF0" w:rsidRDefault="00914D2E">
            <w:pPr>
              <w:pStyle w:val="RightAlign"/>
              <w:rPr>
                <w:rFonts w:ascii="Times New Roman"/>
              </w:rPr>
            </w:pPr>
            <w:r w:rsidRPr="00FF1BF0">
              <w:rPr>
                <w:rFonts w:ascii="Times New Roman"/>
              </w:rPr>
              <w:t>25</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rPr>
                <w:rFonts w:ascii="Times New Roman"/>
              </w:rPr>
            </w:pPr>
            <w:r w:rsidRPr="00FF1BF0">
              <w:rPr>
                <w:rFonts w:ascii="Times New Roman"/>
              </w:rPr>
              <w:t>Sustainability</w:t>
            </w:r>
          </w:p>
        </w:tc>
        <w:tc>
          <w:tcPr>
            <w:tcW w:w="2497" w:type="pct"/>
          </w:tcPr>
          <w:p w:rsidR="00F061AF" w:rsidRPr="00FF1BF0" w:rsidRDefault="00914D2E">
            <w:pPr>
              <w:rPr>
                <w:rFonts w:ascii="Times New Roman"/>
              </w:rPr>
            </w:pPr>
            <w:r w:rsidRPr="00FF1BF0">
              <w:rPr>
                <w:rFonts w:ascii="Times New Roman"/>
              </w:rPr>
              <w:t>When schools discuss wellness programming and practices as being "sustainable" long-term or when they bring up barriers to keeping th</w:t>
            </w:r>
            <w:r w:rsidRPr="00FF1BF0">
              <w:rPr>
                <w:rFonts w:ascii="Times New Roman"/>
              </w:rPr>
              <w:t>ings going over time.</w:t>
            </w:r>
          </w:p>
        </w:tc>
        <w:tc>
          <w:tcPr>
            <w:tcW w:w="497" w:type="pct"/>
          </w:tcPr>
          <w:p w:rsidR="00F061AF" w:rsidRPr="00FF1BF0" w:rsidRDefault="00914D2E">
            <w:pPr>
              <w:pStyle w:val="RightAlign"/>
              <w:rPr>
                <w:rFonts w:ascii="Times New Roman"/>
              </w:rPr>
            </w:pPr>
            <w:r w:rsidRPr="00FF1BF0">
              <w:rPr>
                <w:rFonts w:ascii="Times New Roman"/>
              </w:rPr>
              <w:t>23</w:t>
            </w:r>
          </w:p>
        </w:tc>
        <w:tc>
          <w:tcPr>
            <w:tcW w:w="497" w:type="pct"/>
          </w:tcPr>
          <w:p w:rsidR="00F061AF" w:rsidRPr="00FF1BF0" w:rsidRDefault="00914D2E">
            <w:pPr>
              <w:pStyle w:val="RightAlign"/>
              <w:rPr>
                <w:rFonts w:ascii="Times New Roman"/>
              </w:rPr>
            </w:pPr>
            <w:r w:rsidRPr="00FF1BF0">
              <w:rPr>
                <w:rFonts w:ascii="Times New Roman"/>
              </w:rPr>
              <w:t>50</w:t>
            </w:r>
          </w:p>
        </w:tc>
      </w:tr>
      <w:tr w:rsidR="00FF1BF0" w:rsidRPr="00FF1BF0" w:rsidTr="000356C0">
        <w:tc>
          <w:tcPr>
            <w:tcW w:w="1509" w:type="pct"/>
          </w:tcPr>
          <w:p w:rsidR="00F061AF" w:rsidRPr="00FF1BF0" w:rsidRDefault="00914D2E">
            <w:pPr>
              <w:ind w:left="450"/>
              <w:rPr>
                <w:rFonts w:ascii="Times New Roman"/>
              </w:rPr>
            </w:pPr>
            <w:r w:rsidRPr="00FF1BF0">
              <w:rPr>
                <w:rFonts w:ascii="Times New Roman"/>
              </w:rPr>
              <w:t>Changes to School Wellness Environment</w:t>
            </w:r>
          </w:p>
        </w:tc>
        <w:tc>
          <w:tcPr>
            <w:tcW w:w="2497" w:type="pct"/>
          </w:tcPr>
          <w:p w:rsidR="00F061AF" w:rsidRPr="00FF1BF0" w:rsidRDefault="00914D2E">
            <w:pPr>
              <w:rPr>
                <w:rFonts w:ascii="Times New Roman"/>
              </w:rPr>
            </w:pPr>
            <w:r w:rsidRPr="00FF1BF0">
              <w:rPr>
                <w:rFonts w:ascii="Times New Roman"/>
              </w:rPr>
              <w:t>Code here any quotes that relate to programmatic changes, system changes, or any kind of practice that is being introduced that relates to Do, View, or Chew</w:t>
            </w:r>
          </w:p>
        </w:tc>
        <w:tc>
          <w:tcPr>
            <w:tcW w:w="497" w:type="pct"/>
          </w:tcPr>
          <w:p w:rsidR="00F061AF" w:rsidRPr="00FF1BF0" w:rsidRDefault="00914D2E">
            <w:pPr>
              <w:pStyle w:val="RightAlign"/>
              <w:rPr>
                <w:rFonts w:ascii="Times New Roman"/>
              </w:rPr>
            </w:pPr>
            <w:r w:rsidRPr="00FF1BF0">
              <w:rPr>
                <w:rFonts w:ascii="Times New Roman"/>
              </w:rPr>
              <w:t>18</w:t>
            </w:r>
          </w:p>
        </w:tc>
        <w:tc>
          <w:tcPr>
            <w:tcW w:w="497" w:type="pct"/>
          </w:tcPr>
          <w:p w:rsidR="00F061AF" w:rsidRPr="00FF1BF0" w:rsidRDefault="00914D2E">
            <w:pPr>
              <w:pStyle w:val="RightAlign"/>
              <w:rPr>
                <w:rFonts w:ascii="Times New Roman"/>
              </w:rPr>
            </w:pPr>
            <w:r w:rsidRPr="00FF1BF0">
              <w:rPr>
                <w:rFonts w:ascii="Times New Roman"/>
              </w:rPr>
              <w:t>51</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450"/>
              <w:rPr>
                <w:rFonts w:ascii="Times New Roman"/>
              </w:rPr>
            </w:pPr>
            <w:r w:rsidRPr="00FF1BF0">
              <w:rPr>
                <w:rFonts w:ascii="Times New Roman"/>
              </w:rPr>
              <w:t>Enhancing the culture of</w:t>
            </w:r>
            <w:r w:rsidRPr="00FF1BF0">
              <w:rPr>
                <w:rFonts w:ascii="Times New Roman"/>
              </w:rPr>
              <w:t xml:space="preserve"> wellness among staff and students</w:t>
            </w:r>
          </w:p>
        </w:tc>
        <w:tc>
          <w:tcPr>
            <w:tcW w:w="2497" w:type="pct"/>
          </w:tcPr>
          <w:p w:rsidR="00F061AF" w:rsidRPr="00FF1BF0" w:rsidRDefault="00914D2E">
            <w:pPr>
              <w:rPr>
                <w:rFonts w:ascii="Times New Roman"/>
              </w:rPr>
            </w:pPr>
            <w:r w:rsidRPr="00FF1BF0">
              <w:rPr>
                <w:rFonts w:ascii="Times New Roman"/>
              </w:rPr>
              <w:t>School-wide initiatives such as step challenges were introduced and teams commented that they noticed heightened engagement during checkpoint calls and end-point interviews.</w:t>
            </w:r>
          </w:p>
        </w:tc>
        <w:tc>
          <w:tcPr>
            <w:tcW w:w="497" w:type="pct"/>
          </w:tcPr>
          <w:p w:rsidR="00F061AF" w:rsidRPr="00FF1BF0" w:rsidRDefault="00914D2E">
            <w:pPr>
              <w:pStyle w:val="RightAlign"/>
              <w:rPr>
                <w:rFonts w:ascii="Times New Roman"/>
              </w:rPr>
            </w:pPr>
            <w:r w:rsidRPr="00FF1BF0">
              <w:rPr>
                <w:rFonts w:ascii="Times New Roman"/>
              </w:rPr>
              <w:t>37</w:t>
            </w:r>
          </w:p>
        </w:tc>
        <w:tc>
          <w:tcPr>
            <w:tcW w:w="497" w:type="pct"/>
          </w:tcPr>
          <w:p w:rsidR="00F061AF" w:rsidRPr="00FF1BF0" w:rsidRDefault="00914D2E">
            <w:pPr>
              <w:pStyle w:val="RightAlign"/>
              <w:rPr>
                <w:rFonts w:ascii="Times New Roman"/>
              </w:rPr>
            </w:pPr>
            <w:r w:rsidRPr="00FF1BF0">
              <w:rPr>
                <w:rFonts w:ascii="Times New Roman"/>
              </w:rPr>
              <w:t>85</w:t>
            </w:r>
          </w:p>
        </w:tc>
      </w:tr>
      <w:tr w:rsidR="00FF1BF0" w:rsidRPr="00FF1BF0" w:rsidTr="000356C0">
        <w:tc>
          <w:tcPr>
            <w:tcW w:w="1509" w:type="pct"/>
          </w:tcPr>
          <w:p w:rsidR="00F061AF" w:rsidRPr="00FF1BF0" w:rsidRDefault="00914D2E">
            <w:pPr>
              <w:ind w:left="450"/>
              <w:rPr>
                <w:rFonts w:ascii="Times New Roman"/>
              </w:rPr>
            </w:pPr>
            <w:r w:rsidRPr="00FF1BF0">
              <w:rPr>
                <w:rFonts w:ascii="Times New Roman"/>
              </w:rPr>
              <w:t>SWITCH Experience</w:t>
            </w:r>
          </w:p>
        </w:tc>
        <w:tc>
          <w:tcPr>
            <w:tcW w:w="2497" w:type="pct"/>
          </w:tcPr>
          <w:p w:rsidR="00F061AF" w:rsidRPr="00FF1BF0" w:rsidRDefault="00914D2E">
            <w:pPr>
              <w:rPr>
                <w:rFonts w:ascii="Times New Roman"/>
              </w:rPr>
            </w:pPr>
            <w:r w:rsidRPr="00FF1BF0">
              <w:rPr>
                <w:rFonts w:ascii="Times New Roman"/>
              </w:rPr>
              <w:t>Schools lamented their</w:t>
            </w:r>
            <w:r w:rsidRPr="00FF1BF0">
              <w:rPr>
                <w:rFonts w:ascii="Times New Roman"/>
              </w:rPr>
              <w:t xml:space="preserve"> increased capacity now they have experienced SWITCH a second time around, compared to newer schools. Many of them stated their first year was not very successful and they needed a whole year to “get the hang of it”</w:t>
            </w:r>
          </w:p>
        </w:tc>
        <w:tc>
          <w:tcPr>
            <w:tcW w:w="497" w:type="pct"/>
          </w:tcPr>
          <w:p w:rsidR="00F061AF" w:rsidRPr="00FF1BF0" w:rsidRDefault="00914D2E">
            <w:pPr>
              <w:pStyle w:val="RightAlign"/>
              <w:rPr>
                <w:rFonts w:ascii="Times New Roman"/>
              </w:rPr>
            </w:pPr>
            <w:r w:rsidRPr="00FF1BF0">
              <w:rPr>
                <w:rFonts w:ascii="Times New Roman"/>
              </w:rPr>
              <w:t>38</w:t>
            </w:r>
          </w:p>
        </w:tc>
        <w:tc>
          <w:tcPr>
            <w:tcW w:w="497" w:type="pct"/>
          </w:tcPr>
          <w:p w:rsidR="00F061AF" w:rsidRPr="00FF1BF0" w:rsidRDefault="00914D2E">
            <w:pPr>
              <w:pStyle w:val="RightAlign"/>
              <w:rPr>
                <w:rFonts w:ascii="Times New Roman"/>
              </w:rPr>
            </w:pPr>
            <w:r w:rsidRPr="00FF1BF0">
              <w:rPr>
                <w:rFonts w:ascii="Times New Roman"/>
              </w:rPr>
              <w:t>62</w:t>
            </w:r>
          </w:p>
        </w:tc>
      </w:tr>
      <w:tr w:rsidR="00FF1BF0" w:rsidRPr="00FF1BF0" w:rsidTr="000356C0">
        <w:trPr>
          <w:cnfStyle w:val="000000100000" w:firstRow="0" w:lastRow="0" w:firstColumn="0" w:lastColumn="0" w:oddVBand="0" w:evenVBand="0" w:oddHBand="1" w:evenHBand="0" w:firstRowFirstColumn="0" w:firstRowLastColumn="0" w:lastRowFirstColumn="0" w:lastRowLastColumn="0"/>
        </w:trPr>
        <w:tc>
          <w:tcPr>
            <w:tcW w:w="1509" w:type="pct"/>
          </w:tcPr>
          <w:p w:rsidR="00F061AF" w:rsidRPr="00FF1BF0" w:rsidRDefault="00914D2E">
            <w:pPr>
              <w:ind w:left="450"/>
              <w:rPr>
                <w:rFonts w:ascii="Times New Roman"/>
              </w:rPr>
            </w:pPr>
            <w:r w:rsidRPr="00FF1BF0">
              <w:rPr>
                <w:rFonts w:ascii="Times New Roman"/>
              </w:rPr>
              <w:t>Wellness Policy</w:t>
            </w:r>
          </w:p>
        </w:tc>
        <w:tc>
          <w:tcPr>
            <w:tcW w:w="2497" w:type="pct"/>
          </w:tcPr>
          <w:p w:rsidR="00F061AF" w:rsidRPr="00FF1BF0" w:rsidRDefault="00914D2E">
            <w:pPr>
              <w:rPr>
                <w:rFonts w:ascii="Times New Roman"/>
              </w:rPr>
            </w:pPr>
            <w:r w:rsidRPr="00FF1BF0">
              <w:rPr>
                <w:rFonts w:ascii="Times New Roman"/>
              </w:rPr>
              <w:t>Schools discuss w</w:t>
            </w:r>
            <w:r w:rsidRPr="00FF1BF0">
              <w:rPr>
                <w:rFonts w:ascii="Times New Roman"/>
              </w:rPr>
              <w:t>ays that their SWITCH programming links to their wellness policy</w:t>
            </w:r>
          </w:p>
        </w:tc>
        <w:tc>
          <w:tcPr>
            <w:tcW w:w="497" w:type="pct"/>
          </w:tcPr>
          <w:p w:rsidR="00F061AF" w:rsidRPr="00FF1BF0" w:rsidRDefault="00914D2E">
            <w:pPr>
              <w:pStyle w:val="RightAlign"/>
              <w:rPr>
                <w:rFonts w:ascii="Times New Roman"/>
              </w:rPr>
            </w:pPr>
            <w:r w:rsidRPr="00FF1BF0">
              <w:rPr>
                <w:rFonts w:ascii="Times New Roman"/>
              </w:rPr>
              <w:t>14</w:t>
            </w:r>
          </w:p>
        </w:tc>
        <w:tc>
          <w:tcPr>
            <w:tcW w:w="497" w:type="pct"/>
          </w:tcPr>
          <w:p w:rsidR="00F061AF" w:rsidRPr="00FF1BF0" w:rsidRDefault="00914D2E">
            <w:pPr>
              <w:pStyle w:val="RightAlign"/>
              <w:rPr>
                <w:rFonts w:ascii="Times New Roman"/>
              </w:rPr>
            </w:pPr>
            <w:r w:rsidRPr="00FF1BF0">
              <w:rPr>
                <w:rFonts w:ascii="Times New Roman"/>
              </w:rPr>
              <w:t>21</w:t>
            </w:r>
          </w:p>
        </w:tc>
      </w:tr>
    </w:tbl>
    <w:p w:rsidR="00000000" w:rsidRPr="00774DAE" w:rsidRDefault="00914D2E">
      <w:pPr>
        <w:rPr>
          <w:rFonts w:ascii="Times New Roman"/>
        </w:rPr>
      </w:pPr>
    </w:p>
    <w:p w:rsidR="00774DAE" w:rsidRPr="00774DAE" w:rsidRDefault="00774DAE">
      <w:pPr>
        <w:rPr>
          <w:rFonts w:ascii="Times New Roman"/>
        </w:rPr>
      </w:pPr>
      <w:r w:rsidRPr="00774DAE">
        <w:rPr>
          <w:rFonts w:ascii="Times New Roman"/>
        </w:rPr>
        <w:t xml:space="preserve">Note: Adapted based on CFIR </w:t>
      </w:r>
      <w:proofErr w:type="gramStart"/>
      <w:r w:rsidRPr="00774DAE">
        <w:rPr>
          <w:rFonts w:ascii="Times New Roman"/>
        </w:rPr>
        <w:t>constructs:</w:t>
      </w:r>
      <w:proofErr w:type="gramEnd"/>
      <w:r w:rsidRPr="00774DAE">
        <w:rPr>
          <w:rFonts w:ascii="Times New Roman"/>
        </w:rPr>
        <w:t xml:space="preserve"> </w:t>
      </w:r>
      <w:hyperlink r:id="rId6" w:history="1">
        <w:r w:rsidRPr="00774DAE">
          <w:rPr>
            <w:rStyle w:val="Hyperlink"/>
            <w:rFonts w:ascii="Times New Roman"/>
          </w:rPr>
          <w:t>https://cfirguide.org/evaluation-design/qualitative-data/</w:t>
        </w:r>
      </w:hyperlink>
      <w:r w:rsidRPr="00774DAE">
        <w:rPr>
          <w:rFonts w:ascii="Times New Roman"/>
        </w:rPr>
        <w:t xml:space="preserve"> </w:t>
      </w:r>
    </w:p>
    <w:sectPr w:rsidR="00774DAE" w:rsidRPr="00774DAE">
      <w:footerReference w:type="default" r:id="rId7"/>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2E" w:rsidRDefault="00914D2E">
      <w:pPr>
        <w:spacing w:after="0" w:line="240" w:lineRule="auto"/>
      </w:pPr>
      <w:r>
        <w:separator/>
      </w:r>
    </w:p>
  </w:endnote>
  <w:endnote w:type="continuationSeparator" w:id="0">
    <w:p w:rsidR="00914D2E" w:rsidRDefault="0091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F" w:rsidRDefault="00914D2E">
    <w:pPr>
      <w:pStyle w:val="Footer1"/>
    </w:pPr>
    <w:r>
      <w:ptab w:relativeTo="margin" w:alignment="left" w:leader="none"/>
    </w:r>
    <w:r>
      <w:t>10/9/2020</w:t>
    </w:r>
    <w:r>
      <w:ptab w:relativeTo="margin" w:alignment="right" w:leader="none"/>
    </w:r>
    <w:r>
      <w:t xml:space="preserve">Page </w:t>
    </w:r>
    <w:r>
      <w:fldChar w:fldCharType="begin"/>
    </w:r>
    <w:r>
      <w:instrText xml:space="preserve"> PAGE </w:instrText>
    </w:r>
    <w:r w:rsidR="003360E2">
      <w:fldChar w:fldCharType="separate"/>
    </w:r>
    <w:r w:rsidR="00FF1BF0">
      <w:rPr>
        <w:noProof/>
      </w:rPr>
      <w:t>10</w:t>
    </w:r>
    <w:r>
      <w:fldChar w:fldCharType="end"/>
    </w:r>
    <w:r>
      <w:t xml:space="preserve"> of </w:t>
    </w:r>
    <w:r>
      <w:fldChar w:fldCharType="begin"/>
    </w:r>
    <w:r>
      <w:instrText xml:space="preserve"> NUMPAGES </w:instrText>
    </w:r>
    <w:r w:rsidR="003360E2">
      <w:fldChar w:fldCharType="separate"/>
    </w:r>
    <w:r w:rsidR="00FF1BF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2E" w:rsidRDefault="00914D2E">
      <w:pPr>
        <w:spacing w:after="0" w:line="240" w:lineRule="auto"/>
      </w:pPr>
      <w:r>
        <w:separator/>
      </w:r>
    </w:p>
  </w:footnote>
  <w:footnote w:type="continuationSeparator" w:id="0">
    <w:p w:rsidR="00914D2E" w:rsidRDefault="0091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82"/>
    <w:rsid w:val="000356C0"/>
    <w:rsid w:val="003360E2"/>
    <w:rsid w:val="00396A39"/>
    <w:rsid w:val="005754D0"/>
    <w:rsid w:val="00774DAE"/>
    <w:rsid w:val="0090337C"/>
    <w:rsid w:val="00914D2E"/>
    <w:rsid w:val="00A47467"/>
    <w:rsid w:val="00B34482"/>
    <w:rsid w:val="00B70289"/>
    <w:rsid w:val="00C02BAF"/>
    <w:rsid w:val="00F061AF"/>
    <w:rsid w:val="00FF1B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641E"/>
  <w15:chartTrackingRefBased/>
  <w15:docId w15:val="{00E9854C-2EA3-440D-AB96-393F05C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ookTitle">
    <w:name w:val="Codebook Title"/>
    <w:pPr>
      <w:jc w:val="center"/>
    </w:pPr>
    <w:rPr>
      <w:rFonts w:asciiTheme="majorHAnsi" w:eastAsiaTheme="majorEastAsia" w:hAnsiTheme="majorHAnsi" w:cstheme="majorBidi"/>
      <w:color w:val="5B9BD5"/>
      <w:sz w:val="48"/>
      <w:szCs w:val="48"/>
    </w:rPr>
  </w:style>
  <w:style w:type="paragraph" w:customStyle="1" w:styleId="FolderName">
    <w:name w:val="Folder Name"/>
    <w:next w:val="FolderDescription"/>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FolderDescription">
    <w:name w:val="Folder Description"/>
    <w:basedOn w:val="Normal"/>
    <w:qFormat/>
    <w:pPr>
      <w:keepNext/>
      <w:keepLines/>
    </w:pPr>
    <w:rPr>
      <w:rFonts w:asciiTheme="majorHAnsi" w:eastAsiaTheme="majorEastAsia" w:hAnsiTheme="majorHAnsi" w:cstheme="majorBidi"/>
    </w:rPr>
  </w:style>
  <w:style w:type="paragraph" w:customStyle="1" w:styleId="TableHeader">
    <w:name w:val="Table Header"/>
    <w:rPr>
      <w:rFonts w:asciiTheme="majorHAnsi" w:eastAsiaTheme="majorEastAsia" w:hAnsiTheme="majorHAnsi" w:cstheme="majorBidi"/>
      <w:color w:val="FFFFFF"/>
    </w:rPr>
  </w:style>
  <w:style w:type="paragraph" w:customStyle="1" w:styleId="RightAlign">
    <w:name w:val="Right Align"/>
    <w:basedOn w:val="Normal"/>
    <w:pPr>
      <w:jc w:val="right"/>
    </w:pPr>
  </w:style>
  <w:style w:type="table" w:customStyle="1" w:styleId="NodesTable">
    <w:name w:val="Nodes Table"/>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customStyle="1" w:styleId="Footer1">
    <w:name w:val="Footer1"/>
    <w:basedOn w:val="Normal"/>
    <w:rPr>
      <w:rFonts w:asciiTheme="majorHAnsi" w:eastAsiaTheme="majorEastAsia" w:hAnsiTheme="majorHAnsi" w:cstheme="majorBidi"/>
    </w:rPr>
  </w:style>
  <w:style w:type="table" w:styleId="PlainTable1">
    <w:name w:val="Plain Table 1"/>
    <w:basedOn w:val="TableNormal"/>
    <w:uiPriority w:val="41"/>
    <w:rsid w:val="000356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74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firguide.org/evaluation-design/qualitative-da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Gabriella</dc:creator>
  <cp:keywords/>
  <dc:description/>
  <cp:lastModifiedBy>McLoughlin, Gabriella</cp:lastModifiedBy>
  <cp:revision>6</cp:revision>
  <dcterms:created xsi:type="dcterms:W3CDTF">2020-10-09T14:33:00Z</dcterms:created>
  <dcterms:modified xsi:type="dcterms:W3CDTF">2020-10-09T14:43:00Z</dcterms:modified>
</cp:coreProperties>
</file>