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9725E" w14:textId="77777777" w:rsidR="00130696" w:rsidRPr="00E05C65" w:rsidRDefault="00130696" w:rsidP="00130696">
      <w:pPr>
        <w:bidi w:val="0"/>
        <w:spacing w:line="360" w:lineRule="auto"/>
        <w:rPr>
          <w:rFonts w:asciiTheme="majorBidi" w:hAnsiTheme="majorBidi" w:cstheme="majorBidi"/>
          <w:sz w:val="28"/>
          <w:szCs w:val="28"/>
          <w:lang w:bidi="fa-IR"/>
        </w:rPr>
      </w:pPr>
      <w:r w:rsidRPr="00E05C65">
        <w:rPr>
          <w:rFonts w:asciiTheme="majorBidi" w:hAnsiTheme="majorBidi" w:cstheme="majorBidi"/>
          <w:sz w:val="28"/>
          <w:szCs w:val="28"/>
          <w:highlight w:val="green"/>
          <w:lang w:bidi="fa-IR"/>
        </w:rPr>
        <w:t>Response to reviewer: Green</w:t>
      </w:r>
    </w:p>
    <w:p w14:paraId="23255AAA" w14:textId="77777777" w:rsidR="00130696" w:rsidRDefault="00130696" w:rsidP="00130696">
      <w:pPr>
        <w:bidi w:val="0"/>
        <w:spacing w:line="360" w:lineRule="auto"/>
        <w:rPr>
          <w:rFonts w:asciiTheme="majorBidi" w:hAnsiTheme="majorBidi" w:cstheme="majorBidi"/>
          <w:sz w:val="28"/>
          <w:szCs w:val="28"/>
          <w:lang w:bidi="fa-IR"/>
        </w:rPr>
      </w:pPr>
      <w:r w:rsidRPr="00E05C65">
        <w:rPr>
          <w:rFonts w:asciiTheme="majorBidi" w:hAnsiTheme="majorBidi" w:cstheme="majorBidi"/>
          <w:sz w:val="28"/>
          <w:szCs w:val="28"/>
          <w:highlight w:val="yellow"/>
          <w:lang w:bidi="fa-IR"/>
        </w:rPr>
        <w:t xml:space="preserve">Result updates for </w:t>
      </w:r>
      <w:r>
        <w:rPr>
          <w:rFonts w:asciiTheme="majorBidi" w:hAnsiTheme="majorBidi" w:cstheme="majorBidi"/>
          <w:sz w:val="28"/>
          <w:szCs w:val="28"/>
          <w:highlight w:val="yellow"/>
          <w:lang w:bidi="fa-IR"/>
        </w:rPr>
        <w:t>the 2</w:t>
      </w:r>
      <w:r w:rsidRPr="006C2DCC">
        <w:rPr>
          <w:rFonts w:asciiTheme="majorBidi" w:hAnsiTheme="majorBidi" w:cstheme="majorBidi"/>
          <w:sz w:val="28"/>
          <w:szCs w:val="28"/>
          <w:highlight w:val="yellow"/>
          <w:vertAlign w:val="superscript"/>
          <w:lang w:bidi="fa-IR"/>
        </w:rPr>
        <w:t>nd</w:t>
      </w:r>
      <w:r>
        <w:rPr>
          <w:rFonts w:asciiTheme="majorBidi" w:hAnsiTheme="majorBidi" w:cstheme="majorBidi"/>
          <w:sz w:val="28"/>
          <w:szCs w:val="28"/>
          <w:highlight w:val="yellow"/>
          <w:lang w:bidi="fa-IR"/>
        </w:rPr>
        <w:t xml:space="preserve"> &amp; 3</w:t>
      </w:r>
      <w:r w:rsidRPr="006C2DCC">
        <w:rPr>
          <w:rFonts w:asciiTheme="majorBidi" w:hAnsiTheme="majorBidi" w:cstheme="majorBidi"/>
          <w:sz w:val="28"/>
          <w:szCs w:val="28"/>
          <w:highlight w:val="yellow"/>
          <w:vertAlign w:val="superscript"/>
          <w:lang w:bidi="fa-IR"/>
        </w:rPr>
        <w:t>rd</w:t>
      </w:r>
      <w:r>
        <w:rPr>
          <w:rFonts w:asciiTheme="majorBidi" w:hAnsiTheme="majorBidi" w:cstheme="majorBidi"/>
          <w:sz w:val="28"/>
          <w:szCs w:val="28"/>
          <w:highlight w:val="yellow"/>
          <w:lang w:bidi="fa-IR"/>
        </w:rPr>
        <w:t xml:space="preserve"> waves</w:t>
      </w:r>
      <w:r w:rsidRPr="00E05C65">
        <w:rPr>
          <w:rFonts w:asciiTheme="majorBidi" w:hAnsiTheme="majorBidi" w:cstheme="majorBidi"/>
          <w:sz w:val="28"/>
          <w:szCs w:val="28"/>
          <w:highlight w:val="yellow"/>
          <w:lang w:bidi="fa-IR"/>
        </w:rPr>
        <w:t>: Yellow</w:t>
      </w:r>
    </w:p>
    <w:p w14:paraId="0AD4E364" w14:textId="77777777" w:rsidR="00130696" w:rsidRDefault="00130696" w:rsidP="006045ED">
      <w:pPr>
        <w:bidi w:val="0"/>
        <w:spacing w:line="360" w:lineRule="auto"/>
        <w:jc w:val="center"/>
        <w:rPr>
          <w:rFonts w:asciiTheme="majorBidi" w:hAnsiTheme="majorBidi" w:cstheme="majorBidi"/>
          <w:b/>
          <w:bCs/>
          <w:sz w:val="36"/>
          <w:szCs w:val="36"/>
          <w:lang w:bidi="fa-IR"/>
        </w:rPr>
      </w:pPr>
    </w:p>
    <w:p w14:paraId="534E3AB0" w14:textId="596B7784" w:rsidR="00934E58" w:rsidRPr="002A3C07" w:rsidRDefault="00934E58" w:rsidP="00130696">
      <w:pPr>
        <w:bidi w:val="0"/>
        <w:spacing w:line="360" w:lineRule="auto"/>
        <w:jc w:val="center"/>
        <w:rPr>
          <w:rFonts w:asciiTheme="majorBidi" w:hAnsiTheme="majorBidi" w:cstheme="majorBidi"/>
          <w:b/>
          <w:bCs/>
          <w:sz w:val="36"/>
          <w:szCs w:val="36"/>
          <w:lang w:bidi="fa-IR"/>
        </w:rPr>
      </w:pPr>
      <w:r w:rsidRPr="002A3C07">
        <w:rPr>
          <w:rFonts w:asciiTheme="majorBidi" w:hAnsiTheme="majorBidi" w:cstheme="majorBidi"/>
          <w:b/>
          <w:bCs/>
          <w:sz w:val="36"/>
          <w:szCs w:val="36"/>
          <w:lang w:bidi="fa-IR"/>
        </w:rPr>
        <w:t>Supplementary Materials</w:t>
      </w:r>
    </w:p>
    <w:p w14:paraId="124B7DE9" w14:textId="77777777" w:rsidR="00934E58" w:rsidRDefault="00934E58" w:rsidP="00934E58">
      <w:pPr>
        <w:bidi w:val="0"/>
        <w:spacing w:line="360" w:lineRule="auto"/>
        <w:jc w:val="center"/>
        <w:rPr>
          <w:rFonts w:asciiTheme="majorBidi" w:hAnsiTheme="majorBidi" w:cstheme="majorBidi"/>
          <w:b/>
          <w:bCs/>
          <w:sz w:val="32"/>
          <w:szCs w:val="32"/>
          <w:lang w:bidi="fa-IR"/>
        </w:rPr>
      </w:pPr>
    </w:p>
    <w:p w14:paraId="777FA829" w14:textId="527D403F" w:rsidR="0057297A" w:rsidRPr="002A3C07" w:rsidRDefault="0057297A" w:rsidP="00934E58">
      <w:pPr>
        <w:bidi w:val="0"/>
        <w:spacing w:line="360" w:lineRule="auto"/>
        <w:jc w:val="center"/>
        <w:rPr>
          <w:rFonts w:asciiTheme="majorBidi" w:hAnsiTheme="majorBidi" w:cstheme="majorBidi"/>
          <w:b/>
          <w:bCs/>
          <w:sz w:val="28"/>
          <w:szCs w:val="28"/>
          <w:lang w:bidi="fa-IR"/>
        </w:rPr>
      </w:pPr>
      <w:r w:rsidRPr="002A3C07">
        <w:rPr>
          <w:rFonts w:asciiTheme="majorBidi" w:hAnsiTheme="majorBidi" w:cstheme="majorBidi"/>
          <w:b/>
          <w:bCs/>
          <w:sz w:val="28"/>
          <w:szCs w:val="28"/>
          <w:lang w:bidi="fa-IR"/>
        </w:rPr>
        <w:t xml:space="preserve">County-Level </w:t>
      </w:r>
      <w:r w:rsidR="00AB7B92" w:rsidRPr="002A3C07">
        <w:rPr>
          <w:rFonts w:asciiTheme="majorBidi" w:hAnsiTheme="majorBidi" w:cstheme="majorBidi"/>
          <w:b/>
          <w:bCs/>
          <w:sz w:val="28"/>
          <w:szCs w:val="28"/>
          <w:lang w:bidi="fa-IR"/>
        </w:rPr>
        <w:t>Longitudinal</w:t>
      </w:r>
      <w:r w:rsidRPr="002A3C07">
        <w:rPr>
          <w:rFonts w:asciiTheme="majorBidi" w:hAnsiTheme="majorBidi" w:cstheme="majorBidi"/>
          <w:b/>
          <w:bCs/>
          <w:sz w:val="28"/>
          <w:szCs w:val="28"/>
          <w:lang w:bidi="fa-IR"/>
        </w:rPr>
        <w:t xml:space="preserve"> Clustering of </w:t>
      </w:r>
      <w:r w:rsidR="003339AD" w:rsidRPr="002A3C07">
        <w:rPr>
          <w:rFonts w:asciiTheme="majorBidi" w:hAnsiTheme="majorBidi" w:cstheme="majorBidi"/>
          <w:b/>
          <w:bCs/>
          <w:sz w:val="28"/>
          <w:szCs w:val="28"/>
          <w:lang w:bidi="fa-IR"/>
        </w:rPr>
        <w:t xml:space="preserve">COVID-19 </w:t>
      </w:r>
      <w:r w:rsidRPr="002A3C07">
        <w:rPr>
          <w:rFonts w:asciiTheme="majorBidi" w:hAnsiTheme="majorBidi" w:cstheme="majorBidi"/>
          <w:b/>
          <w:bCs/>
          <w:sz w:val="28"/>
          <w:szCs w:val="28"/>
          <w:lang w:bidi="fa-IR"/>
        </w:rPr>
        <w:t>Mortality to Incidence Ratio</w:t>
      </w:r>
      <w:r w:rsidR="0035763C" w:rsidRPr="002A3C07">
        <w:rPr>
          <w:rFonts w:asciiTheme="majorBidi" w:hAnsiTheme="majorBidi" w:cstheme="majorBidi"/>
          <w:b/>
          <w:bCs/>
          <w:sz w:val="28"/>
          <w:szCs w:val="28"/>
          <w:lang w:bidi="fa-IR"/>
        </w:rPr>
        <w:t xml:space="preserve"> in </w:t>
      </w:r>
      <w:r w:rsidR="002B6289" w:rsidRPr="002A3C07">
        <w:rPr>
          <w:rFonts w:asciiTheme="majorBidi" w:hAnsiTheme="majorBidi" w:cstheme="majorBidi"/>
          <w:b/>
          <w:bCs/>
          <w:sz w:val="28"/>
          <w:szCs w:val="28"/>
          <w:lang w:bidi="fa-IR"/>
        </w:rPr>
        <w:t xml:space="preserve">the </w:t>
      </w:r>
      <w:r w:rsidR="00242220" w:rsidRPr="002A3C07">
        <w:rPr>
          <w:rFonts w:asciiTheme="majorBidi" w:hAnsiTheme="majorBidi" w:cstheme="majorBidi"/>
          <w:b/>
          <w:bCs/>
          <w:sz w:val="28"/>
          <w:szCs w:val="28"/>
          <w:lang w:bidi="fa-IR"/>
        </w:rPr>
        <w:t>United States</w:t>
      </w:r>
      <w:r w:rsidRPr="002A3C07">
        <w:rPr>
          <w:rFonts w:asciiTheme="majorBidi" w:hAnsiTheme="majorBidi" w:cstheme="majorBidi"/>
          <w:b/>
          <w:bCs/>
          <w:sz w:val="28"/>
          <w:szCs w:val="28"/>
          <w:lang w:bidi="fa-IR"/>
        </w:rPr>
        <w:t xml:space="preserve"> </w:t>
      </w:r>
    </w:p>
    <w:p w14:paraId="56A8CA75" w14:textId="67C806F3" w:rsidR="006045ED" w:rsidRPr="00487979" w:rsidRDefault="006045ED" w:rsidP="006045ED">
      <w:pPr>
        <w:bidi w:val="0"/>
        <w:spacing w:line="360" w:lineRule="auto"/>
        <w:jc w:val="center"/>
        <w:rPr>
          <w:rFonts w:asciiTheme="majorBidi" w:hAnsiTheme="majorBidi" w:cstheme="majorBidi"/>
          <w:vertAlign w:val="superscript"/>
          <w:lang w:bidi="fa-IR"/>
        </w:rPr>
      </w:pPr>
      <w:r w:rsidRPr="00487979">
        <w:rPr>
          <w:rFonts w:asciiTheme="majorBidi" w:hAnsiTheme="majorBidi" w:cstheme="majorBidi"/>
          <w:lang w:bidi="fa-IR"/>
        </w:rPr>
        <w:t>Nasim Vahabi</w:t>
      </w:r>
      <w:r w:rsidR="00A801EB" w:rsidRPr="00487979">
        <w:rPr>
          <w:rFonts w:asciiTheme="majorBidi" w:hAnsiTheme="majorBidi" w:cstheme="majorBidi"/>
          <w:vertAlign w:val="superscript"/>
          <w:lang w:bidi="fa-IR"/>
        </w:rPr>
        <w:t>1</w:t>
      </w:r>
      <w:r w:rsidR="00086F8A" w:rsidRPr="00487979">
        <w:rPr>
          <w:rFonts w:asciiTheme="majorBidi" w:hAnsiTheme="majorBidi" w:cstheme="majorBidi"/>
          <w:vertAlign w:val="superscript"/>
          <w:lang w:bidi="fa-IR"/>
        </w:rPr>
        <w:t>*</w:t>
      </w:r>
      <w:r w:rsidRPr="00487979">
        <w:rPr>
          <w:rFonts w:asciiTheme="majorBidi" w:hAnsiTheme="majorBidi" w:cstheme="majorBidi"/>
          <w:lang w:bidi="fa-IR"/>
        </w:rPr>
        <w:t xml:space="preserve">, </w:t>
      </w:r>
      <w:r w:rsidR="00061C7A" w:rsidRPr="00487979">
        <w:rPr>
          <w:rFonts w:asciiTheme="majorBidi" w:hAnsiTheme="majorBidi" w:cstheme="majorBidi"/>
          <w:lang w:bidi="fa-IR"/>
        </w:rPr>
        <w:t>Masoud Salehi</w:t>
      </w:r>
      <w:r w:rsidR="00A801EB" w:rsidRPr="00487979">
        <w:rPr>
          <w:rFonts w:asciiTheme="majorBidi" w:hAnsiTheme="majorBidi" w:cstheme="majorBidi"/>
          <w:vertAlign w:val="superscript"/>
          <w:lang w:bidi="fa-IR"/>
        </w:rPr>
        <w:t>2</w:t>
      </w:r>
      <w:r w:rsidR="00061C7A" w:rsidRPr="00487979">
        <w:rPr>
          <w:rFonts w:asciiTheme="majorBidi" w:hAnsiTheme="majorBidi" w:cstheme="majorBidi"/>
          <w:vertAlign w:val="superscript"/>
          <w:lang w:bidi="fa-IR"/>
        </w:rPr>
        <w:t>*</w:t>
      </w:r>
      <w:r w:rsidRPr="00487979">
        <w:rPr>
          <w:rFonts w:asciiTheme="majorBidi" w:hAnsiTheme="majorBidi" w:cstheme="majorBidi"/>
          <w:lang w:bidi="fa-IR"/>
        </w:rPr>
        <w:t xml:space="preserve">, </w:t>
      </w:r>
      <w:r w:rsidR="00382596" w:rsidRPr="00487979">
        <w:rPr>
          <w:rFonts w:asciiTheme="majorBidi" w:hAnsiTheme="majorBidi" w:cstheme="majorBidi"/>
          <w:lang w:bidi="fa-IR"/>
        </w:rPr>
        <w:t>Julio D. Duarte</w:t>
      </w:r>
      <w:r w:rsidR="00382596" w:rsidRPr="00487979">
        <w:rPr>
          <w:rFonts w:asciiTheme="majorBidi" w:hAnsiTheme="majorBidi" w:cstheme="majorBidi"/>
          <w:vertAlign w:val="superscript"/>
          <w:lang w:bidi="fa-IR"/>
        </w:rPr>
        <w:t>3</w:t>
      </w:r>
      <w:r w:rsidR="00382596" w:rsidRPr="00487979">
        <w:rPr>
          <w:rFonts w:asciiTheme="majorBidi" w:hAnsiTheme="majorBidi" w:cstheme="majorBidi"/>
          <w:lang w:bidi="fa-IR"/>
        </w:rPr>
        <w:t xml:space="preserve">, </w:t>
      </w:r>
      <w:proofErr w:type="spellStart"/>
      <w:r w:rsidRPr="00487979">
        <w:rPr>
          <w:rFonts w:asciiTheme="majorBidi" w:hAnsiTheme="majorBidi" w:cstheme="majorBidi"/>
          <w:lang w:bidi="fa-IR"/>
        </w:rPr>
        <w:t>Abolfazl</w:t>
      </w:r>
      <w:proofErr w:type="spellEnd"/>
      <w:r w:rsidRPr="00487979">
        <w:rPr>
          <w:rFonts w:asciiTheme="majorBidi" w:hAnsiTheme="majorBidi" w:cstheme="majorBidi"/>
          <w:lang w:bidi="fa-IR"/>
        </w:rPr>
        <w:t xml:space="preserve"> Mollalo</w:t>
      </w:r>
      <w:r w:rsidR="00382596" w:rsidRPr="00487979">
        <w:rPr>
          <w:rFonts w:asciiTheme="majorBidi" w:hAnsiTheme="majorBidi" w:cstheme="majorBidi"/>
          <w:vertAlign w:val="superscript"/>
          <w:lang w:bidi="fa-IR"/>
        </w:rPr>
        <w:t>4</w:t>
      </w:r>
      <w:r w:rsidRPr="00487979">
        <w:rPr>
          <w:rFonts w:asciiTheme="majorBidi" w:hAnsiTheme="majorBidi" w:cstheme="majorBidi"/>
          <w:lang w:bidi="fa-IR"/>
        </w:rPr>
        <w:t>, George Michailidis</w:t>
      </w:r>
      <w:r w:rsidR="00A801EB" w:rsidRPr="00487979">
        <w:rPr>
          <w:rFonts w:asciiTheme="majorBidi" w:hAnsiTheme="majorBidi" w:cstheme="majorBidi"/>
          <w:vertAlign w:val="superscript"/>
          <w:lang w:bidi="fa-IR"/>
        </w:rPr>
        <w:t>1</w:t>
      </w:r>
      <w:r w:rsidR="00086F8A" w:rsidRPr="00487979">
        <w:rPr>
          <w:rFonts w:asciiTheme="majorBidi" w:hAnsiTheme="majorBidi" w:cstheme="majorBidi"/>
          <w:vertAlign w:val="superscript"/>
          <w:lang w:bidi="fa-IR"/>
        </w:rPr>
        <w:t>**</w:t>
      </w:r>
    </w:p>
    <w:p w14:paraId="302B4255" w14:textId="3AE144EC" w:rsidR="00A8785F" w:rsidRPr="00487979" w:rsidRDefault="00A8785F" w:rsidP="0057297A">
      <w:pPr>
        <w:bidi w:val="0"/>
        <w:spacing w:line="276" w:lineRule="auto"/>
        <w:jc w:val="both"/>
        <w:rPr>
          <w:rFonts w:asciiTheme="majorBidi" w:hAnsiTheme="majorBidi" w:cstheme="majorBidi"/>
        </w:rPr>
      </w:pPr>
    </w:p>
    <w:p w14:paraId="6F1DF576" w14:textId="2355C80E" w:rsidR="00805DAB" w:rsidRPr="00487979" w:rsidRDefault="00805DAB" w:rsidP="00805DAB">
      <w:pPr>
        <w:bidi w:val="0"/>
        <w:spacing w:line="276" w:lineRule="auto"/>
        <w:jc w:val="both"/>
        <w:rPr>
          <w:rFonts w:asciiTheme="majorBidi" w:hAnsiTheme="majorBidi" w:cstheme="majorBidi"/>
        </w:rPr>
      </w:pPr>
    </w:p>
    <w:p w14:paraId="2CE88712" w14:textId="77777777" w:rsidR="00805DAB" w:rsidRPr="00487979" w:rsidRDefault="00805DAB" w:rsidP="00805DAB">
      <w:pPr>
        <w:bidi w:val="0"/>
        <w:spacing w:line="276" w:lineRule="auto"/>
        <w:jc w:val="both"/>
        <w:rPr>
          <w:rFonts w:asciiTheme="majorBidi" w:hAnsiTheme="majorBidi" w:cstheme="majorBidi"/>
        </w:rPr>
      </w:pPr>
    </w:p>
    <w:p w14:paraId="11D2EF2C" w14:textId="486BB816" w:rsidR="00570B0B" w:rsidRPr="00487979" w:rsidRDefault="00570B0B" w:rsidP="006045ED">
      <w:pPr>
        <w:pStyle w:val="ListParagraph"/>
        <w:numPr>
          <w:ilvl w:val="0"/>
          <w:numId w:val="10"/>
        </w:numPr>
        <w:jc w:val="both"/>
        <w:rPr>
          <w:rFonts w:asciiTheme="majorBidi" w:hAnsiTheme="majorBidi" w:cstheme="majorBidi"/>
          <w:sz w:val="24"/>
          <w:szCs w:val="24"/>
        </w:rPr>
      </w:pPr>
      <w:r w:rsidRPr="00487979">
        <w:rPr>
          <w:rFonts w:asciiTheme="majorBidi" w:hAnsiTheme="majorBidi" w:cstheme="majorBidi"/>
          <w:sz w:val="24"/>
          <w:szCs w:val="24"/>
        </w:rPr>
        <w:t xml:space="preserve">Informatics Institute, University of Florida, Gainesville, FL, USA </w:t>
      </w:r>
    </w:p>
    <w:p w14:paraId="67820F10" w14:textId="2375781A" w:rsidR="00A801EB" w:rsidRPr="00487979" w:rsidRDefault="00A801EB" w:rsidP="00A801EB">
      <w:pPr>
        <w:pStyle w:val="ListParagraph"/>
        <w:numPr>
          <w:ilvl w:val="0"/>
          <w:numId w:val="10"/>
        </w:numPr>
        <w:jc w:val="both"/>
        <w:rPr>
          <w:rFonts w:asciiTheme="majorBidi" w:hAnsiTheme="majorBidi" w:cstheme="majorBidi"/>
          <w:sz w:val="24"/>
          <w:szCs w:val="24"/>
        </w:rPr>
      </w:pPr>
      <w:r w:rsidRPr="00487979">
        <w:rPr>
          <w:rFonts w:asciiTheme="majorBidi" w:hAnsiTheme="majorBidi" w:cstheme="majorBidi"/>
          <w:sz w:val="24"/>
          <w:szCs w:val="24"/>
        </w:rPr>
        <w:t>Department of Biostatistics, College of Public Health, Iran University of Medical Sciences, Tehran, Iran</w:t>
      </w:r>
    </w:p>
    <w:p w14:paraId="6C8D33B1" w14:textId="0004FAA0" w:rsidR="00382596" w:rsidRPr="00487979" w:rsidRDefault="00382596" w:rsidP="00A801EB">
      <w:pPr>
        <w:pStyle w:val="ListParagraph"/>
        <w:numPr>
          <w:ilvl w:val="0"/>
          <w:numId w:val="10"/>
        </w:numPr>
        <w:jc w:val="both"/>
        <w:rPr>
          <w:rFonts w:asciiTheme="majorBidi" w:hAnsiTheme="majorBidi" w:cstheme="majorBidi"/>
          <w:sz w:val="24"/>
          <w:szCs w:val="24"/>
        </w:rPr>
      </w:pPr>
      <w:r w:rsidRPr="00487979">
        <w:rPr>
          <w:rFonts w:asciiTheme="majorBidi" w:hAnsiTheme="majorBidi" w:cstheme="majorBidi"/>
          <w:sz w:val="24"/>
          <w:szCs w:val="24"/>
        </w:rPr>
        <w:t>Center for Pharmacogenomics, Department of Pharmacotherapy and Translational Research, College of Pharmacy, University of Florida, Gainesville, FL, USA</w:t>
      </w:r>
    </w:p>
    <w:p w14:paraId="0E5194C0" w14:textId="3F3BF849" w:rsidR="00086F8A" w:rsidRPr="00487979" w:rsidRDefault="00086F8A" w:rsidP="00086F8A">
      <w:pPr>
        <w:pStyle w:val="ListParagraph"/>
        <w:numPr>
          <w:ilvl w:val="0"/>
          <w:numId w:val="10"/>
        </w:numPr>
        <w:jc w:val="both"/>
        <w:rPr>
          <w:rFonts w:asciiTheme="majorBidi" w:hAnsiTheme="majorBidi" w:cstheme="majorBidi"/>
          <w:sz w:val="24"/>
          <w:szCs w:val="24"/>
        </w:rPr>
      </w:pPr>
      <w:r w:rsidRPr="00487979">
        <w:rPr>
          <w:rFonts w:asciiTheme="majorBidi" w:hAnsiTheme="majorBidi" w:cstheme="majorBidi"/>
          <w:sz w:val="24"/>
          <w:szCs w:val="24"/>
        </w:rPr>
        <w:t>Department of Public Health and Prevention Sciences, School of Health Sciences, Baldwin Wallace University, Berea, OH, USA</w:t>
      </w:r>
    </w:p>
    <w:p w14:paraId="1327E61F" w14:textId="6F928A0A" w:rsidR="006045ED" w:rsidRPr="00487979" w:rsidRDefault="006045ED" w:rsidP="006045ED">
      <w:pPr>
        <w:bidi w:val="0"/>
        <w:ind w:left="360"/>
        <w:jc w:val="both"/>
        <w:rPr>
          <w:rFonts w:asciiTheme="majorBidi" w:hAnsiTheme="majorBidi" w:cstheme="majorBidi"/>
        </w:rPr>
      </w:pPr>
    </w:p>
    <w:p w14:paraId="63C68CEE" w14:textId="77777777" w:rsidR="00805DAB" w:rsidRPr="00487979" w:rsidRDefault="00805DAB" w:rsidP="00805DAB">
      <w:pPr>
        <w:bidi w:val="0"/>
        <w:ind w:left="360"/>
        <w:jc w:val="both"/>
        <w:rPr>
          <w:rFonts w:asciiTheme="majorBidi" w:hAnsiTheme="majorBidi" w:cstheme="majorBidi"/>
        </w:rPr>
      </w:pPr>
    </w:p>
    <w:p w14:paraId="2939A403" w14:textId="77777777" w:rsidR="00805DAB" w:rsidRPr="00487979" w:rsidRDefault="00805DAB" w:rsidP="00805DAB">
      <w:pPr>
        <w:bidi w:val="0"/>
        <w:ind w:left="360"/>
        <w:jc w:val="both"/>
        <w:rPr>
          <w:rFonts w:asciiTheme="majorBidi" w:hAnsiTheme="majorBidi" w:cstheme="majorBidi"/>
        </w:rPr>
      </w:pPr>
    </w:p>
    <w:p w14:paraId="0E87D77A" w14:textId="63238C52" w:rsidR="006045ED" w:rsidRPr="00487979" w:rsidRDefault="006045ED" w:rsidP="006045ED">
      <w:pPr>
        <w:bidi w:val="0"/>
        <w:ind w:left="360"/>
        <w:jc w:val="both"/>
        <w:rPr>
          <w:rFonts w:asciiTheme="majorBidi" w:hAnsiTheme="majorBidi" w:cstheme="majorBidi"/>
        </w:rPr>
      </w:pPr>
      <w:r w:rsidRPr="00487979">
        <w:rPr>
          <w:rFonts w:asciiTheme="majorBidi" w:hAnsiTheme="majorBidi" w:cstheme="majorBidi"/>
        </w:rPr>
        <w:t>*: Co-first author</w:t>
      </w:r>
    </w:p>
    <w:p w14:paraId="0C1E857A" w14:textId="40FAC8D4" w:rsidR="006045ED" w:rsidRPr="00487979" w:rsidRDefault="006045ED" w:rsidP="006045ED">
      <w:pPr>
        <w:bidi w:val="0"/>
        <w:ind w:left="360"/>
        <w:jc w:val="both"/>
        <w:rPr>
          <w:rFonts w:asciiTheme="majorBidi" w:hAnsiTheme="majorBidi" w:cstheme="majorBidi"/>
        </w:rPr>
      </w:pPr>
      <w:r w:rsidRPr="00487979">
        <w:rPr>
          <w:rFonts w:asciiTheme="majorBidi" w:hAnsiTheme="majorBidi" w:cstheme="majorBidi"/>
        </w:rPr>
        <w:t>**: Correspondence author</w:t>
      </w:r>
    </w:p>
    <w:p w14:paraId="6FF754F0" w14:textId="6A162A75" w:rsidR="006045ED" w:rsidRPr="00487979" w:rsidRDefault="006045ED" w:rsidP="006045ED">
      <w:pPr>
        <w:bidi w:val="0"/>
        <w:ind w:left="360"/>
        <w:jc w:val="both"/>
        <w:rPr>
          <w:rFonts w:asciiTheme="majorBidi" w:hAnsiTheme="majorBidi" w:cstheme="majorBidi"/>
        </w:rPr>
      </w:pPr>
      <w:r w:rsidRPr="00487979">
        <w:rPr>
          <w:rFonts w:asciiTheme="majorBidi" w:hAnsiTheme="majorBidi" w:cstheme="majorBidi"/>
        </w:rPr>
        <w:tab/>
      </w:r>
      <w:hyperlink r:id="rId8" w:history="1">
        <w:r w:rsidR="00176B34" w:rsidRPr="00487979">
          <w:rPr>
            <w:rStyle w:val="Hyperlink"/>
            <w:rFonts w:asciiTheme="majorBidi" w:hAnsiTheme="majorBidi" w:cstheme="majorBidi"/>
          </w:rPr>
          <w:t>gmichail@ufl.edu</w:t>
        </w:r>
      </w:hyperlink>
    </w:p>
    <w:p w14:paraId="53BA67BC" w14:textId="77777777" w:rsidR="00176B34" w:rsidRPr="00487979" w:rsidRDefault="00176B34" w:rsidP="00176B34">
      <w:pPr>
        <w:bidi w:val="0"/>
        <w:ind w:left="360"/>
        <w:jc w:val="both"/>
        <w:rPr>
          <w:rFonts w:asciiTheme="majorBidi" w:hAnsiTheme="majorBidi" w:cstheme="majorBidi"/>
        </w:rPr>
      </w:pPr>
    </w:p>
    <w:p w14:paraId="3A636981" w14:textId="12D33D4E" w:rsidR="006045ED" w:rsidRPr="00487979" w:rsidRDefault="006045ED" w:rsidP="006045ED">
      <w:pPr>
        <w:bidi w:val="0"/>
        <w:ind w:left="360"/>
        <w:jc w:val="both"/>
        <w:rPr>
          <w:rFonts w:asciiTheme="majorBidi" w:hAnsiTheme="majorBidi" w:cstheme="majorBidi"/>
        </w:rPr>
      </w:pPr>
    </w:p>
    <w:p w14:paraId="78347A3D" w14:textId="10426BF3" w:rsidR="00801899" w:rsidRPr="00487979" w:rsidRDefault="00801899" w:rsidP="007423CC">
      <w:pPr>
        <w:bidi w:val="0"/>
        <w:spacing w:line="276" w:lineRule="auto"/>
        <w:jc w:val="both"/>
        <w:rPr>
          <w:rFonts w:asciiTheme="majorBidi" w:hAnsiTheme="majorBidi" w:cstheme="majorBidi"/>
        </w:rPr>
      </w:pPr>
    </w:p>
    <w:p w14:paraId="5F34116F" w14:textId="6B8DA617" w:rsidR="00801899" w:rsidRPr="00487979" w:rsidRDefault="00801899" w:rsidP="007423CC">
      <w:pPr>
        <w:bidi w:val="0"/>
        <w:spacing w:line="276" w:lineRule="auto"/>
        <w:jc w:val="both"/>
        <w:rPr>
          <w:rFonts w:asciiTheme="majorBidi" w:hAnsiTheme="majorBidi" w:cstheme="majorBidi"/>
        </w:rPr>
      </w:pPr>
    </w:p>
    <w:p w14:paraId="1D96EE5B" w14:textId="6F6A7DAA" w:rsidR="00801899" w:rsidRPr="00487979" w:rsidRDefault="00801899" w:rsidP="007423CC">
      <w:pPr>
        <w:bidi w:val="0"/>
        <w:spacing w:after="160" w:line="276" w:lineRule="auto"/>
        <w:jc w:val="both"/>
        <w:rPr>
          <w:rFonts w:asciiTheme="majorBidi" w:hAnsiTheme="majorBidi" w:cstheme="majorBidi"/>
        </w:rPr>
      </w:pPr>
      <w:r w:rsidRPr="00487979">
        <w:rPr>
          <w:rFonts w:asciiTheme="majorBidi" w:hAnsiTheme="majorBidi" w:cstheme="majorBidi"/>
        </w:rPr>
        <w:br w:type="page"/>
      </w:r>
    </w:p>
    <w:p w14:paraId="16D04A3C" w14:textId="77777777" w:rsidR="00AB3FD2" w:rsidRPr="00AB3FD2" w:rsidRDefault="00AB3FD2" w:rsidP="008910CB">
      <w:pPr>
        <w:autoSpaceDE w:val="0"/>
        <w:autoSpaceDN w:val="0"/>
        <w:bidi w:val="0"/>
        <w:adjustRightInd w:val="0"/>
        <w:spacing w:line="360" w:lineRule="auto"/>
        <w:jc w:val="both"/>
        <w:rPr>
          <w:rFonts w:asciiTheme="majorBidi" w:hAnsiTheme="majorBidi" w:cstheme="majorBidi"/>
          <w:b/>
          <w:bCs/>
          <w:sz w:val="28"/>
          <w:szCs w:val="28"/>
        </w:rPr>
      </w:pPr>
      <w:r w:rsidRPr="00AB3FD2">
        <w:rPr>
          <w:rFonts w:asciiTheme="majorBidi" w:hAnsiTheme="majorBidi" w:cstheme="majorBidi"/>
          <w:b/>
          <w:bCs/>
          <w:sz w:val="28"/>
          <w:szCs w:val="28"/>
        </w:rPr>
        <w:lastRenderedPageBreak/>
        <w:t>SUPPLEMENTARY LITERATURE REVIEW</w:t>
      </w:r>
    </w:p>
    <w:p w14:paraId="2D995BBA" w14:textId="77777777" w:rsidR="00AB3FD2" w:rsidRDefault="00AB3FD2" w:rsidP="008910CB">
      <w:pPr>
        <w:bidi w:val="0"/>
        <w:spacing w:line="360" w:lineRule="auto"/>
        <w:jc w:val="both"/>
        <w:rPr>
          <w:rFonts w:asciiTheme="majorBidi" w:hAnsiTheme="majorBidi" w:cstheme="majorBidi"/>
          <w:b/>
          <w:bCs/>
          <w:color w:val="242021"/>
        </w:rPr>
      </w:pPr>
    </w:p>
    <w:p w14:paraId="4FBC9226" w14:textId="715D913A" w:rsidR="00AB3FD2" w:rsidRPr="00AB3FD2" w:rsidRDefault="00AB3FD2" w:rsidP="008910CB">
      <w:pPr>
        <w:bidi w:val="0"/>
        <w:spacing w:line="360" w:lineRule="auto"/>
        <w:jc w:val="both"/>
        <w:rPr>
          <w:rFonts w:asciiTheme="majorBidi" w:hAnsiTheme="majorBidi" w:cstheme="majorBidi"/>
          <w:b/>
          <w:bCs/>
          <w:color w:val="242021"/>
          <w:sz w:val="26"/>
          <w:szCs w:val="26"/>
        </w:rPr>
      </w:pPr>
      <w:r w:rsidRPr="00AB3FD2">
        <w:rPr>
          <w:rFonts w:asciiTheme="majorBidi" w:hAnsiTheme="majorBidi" w:cstheme="majorBidi"/>
          <w:b/>
          <w:bCs/>
          <w:color w:val="242021"/>
          <w:sz w:val="26"/>
          <w:szCs w:val="26"/>
        </w:rPr>
        <w:t>Comorbidities:</w:t>
      </w:r>
    </w:p>
    <w:p w14:paraId="103F980B" w14:textId="2196B36B" w:rsidR="00AB3FD2" w:rsidRPr="00487979" w:rsidRDefault="00AB3FD2" w:rsidP="008910CB">
      <w:pPr>
        <w:bidi w:val="0"/>
        <w:spacing w:line="360" w:lineRule="auto"/>
        <w:jc w:val="both"/>
        <w:rPr>
          <w:rFonts w:asciiTheme="majorBidi" w:hAnsiTheme="majorBidi" w:cstheme="majorBidi"/>
          <w:color w:val="000000"/>
        </w:rPr>
      </w:pPr>
      <w:bookmarkStart w:id="0" w:name="_Hlk41212604"/>
      <w:r w:rsidRPr="00487979">
        <w:rPr>
          <w:rFonts w:asciiTheme="majorBidi" w:hAnsiTheme="majorBidi" w:cstheme="majorBidi"/>
          <w:b/>
          <w:bCs/>
        </w:rPr>
        <w:t xml:space="preserve">Chronic lung diseases, CLD: </w:t>
      </w:r>
      <w:r w:rsidRPr="00487979">
        <w:rPr>
          <w:rFonts w:asciiTheme="majorBidi" w:hAnsiTheme="majorBidi" w:cstheme="majorBidi"/>
          <w:color w:val="000000"/>
        </w:rPr>
        <w:t>COVID-19 is an acute respiratory disease that primarily affects the pulmonary alveolar epithelial cells, which can lead to respiratory failure and death</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&lt;EndNote&gt;&lt;Cite&gt;&lt;Author&gt;Huang&lt;/Author&gt;&lt;Year&gt;2020&lt;/Year&gt;&lt;RecNum&gt;2&lt;/RecNum&gt;&lt;DisplayText&gt;&lt;style face="superscript"&gt;1&lt;/style&gt;&lt;/DisplayText&gt;&lt;record&gt;&lt;rec-number&gt;2&lt;/rec-number&gt;&lt;foreign-keys&gt;&lt;key app="EN" db-id="5sp5fptz42vxeze0x95pfze82w2xfer2sdr5" timestamp="1591338470"&gt;2&lt;/key&gt;&lt;/foreign-keys&gt;&lt;ref-type name="Journal Article"&gt;17&lt;/ref-type&gt;&lt;contributors&gt;&lt;authors&gt;&lt;author&gt;Huang, Chaolin&lt;/author&gt;&lt;author&gt;Wang, Yeming&lt;/author&gt;&lt;author&gt;Li, Xingwang&lt;/author&gt;&lt;author&gt;Ren, Lili&lt;/author&gt;&lt;author&gt;Zhao, Jianping&lt;/author&gt;&lt;author&gt;Hu, Yi&lt;/author&gt;&lt;author&gt;Zhang, Li&lt;/author&gt;&lt;author&gt;Fan, Guohui&lt;/author&gt;&lt;author&gt;Xu, Jiuyang&lt;/author&gt;&lt;author&gt;Gu, Xiaoying&lt;/author&gt;&lt;/authors&gt;&lt;/contributors&gt;&lt;titles&gt;&lt;title&gt;Clinical features of patients infected with 2019 novel coronavirus in Wuhan, China&lt;/title&gt;&lt;secondary-title&gt;The lancet&lt;/secondary-title&gt;&lt;/titles&gt;&lt;periodical&gt;&lt;full-title&gt;The lancet&lt;/full-title&gt;&lt;/periodical&gt;&lt;pages&gt;497-506&lt;/pages&gt;&lt;volume&gt;395&lt;/volume&gt;&lt;number&gt;10223&lt;/number&gt;&lt;dates&gt;&lt;year&gt;2020&lt;/year&gt;&lt;/dates&gt;&lt;isbn&gt;0140-6736&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1</w:t>
      </w:r>
      <w:r w:rsidRPr="00487979">
        <w:rPr>
          <w:rFonts w:asciiTheme="majorBidi" w:hAnsiTheme="majorBidi" w:cstheme="majorBidi"/>
          <w:color w:val="000000"/>
        </w:rPr>
        <w:fldChar w:fldCharType="end"/>
      </w:r>
      <w:r w:rsidRPr="00487979">
        <w:rPr>
          <w:rFonts w:asciiTheme="majorBidi" w:hAnsiTheme="majorBidi" w:cstheme="majorBidi"/>
          <w:color w:val="000000"/>
        </w:rPr>
        <w:t>. There are different hypotheses about whether people with pre-existing CLD (especially</w:t>
      </w:r>
      <w:r>
        <w:rPr>
          <w:rFonts w:asciiTheme="majorBidi" w:hAnsiTheme="majorBidi" w:cstheme="majorBidi"/>
          <w:color w:val="000000"/>
        </w:rPr>
        <w:t xml:space="preserve"> chronic obstructive pulmonary disease,</w:t>
      </w:r>
      <w:r w:rsidRPr="00487979">
        <w:rPr>
          <w:rFonts w:asciiTheme="majorBidi" w:hAnsiTheme="majorBidi" w:cstheme="majorBidi"/>
          <w:color w:val="000000"/>
        </w:rPr>
        <w:t xml:space="preserve"> COPD) would be at higher risk of infection with the </w:t>
      </w:r>
      <w:r w:rsidRPr="00487979">
        <w:rPr>
          <w:rFonts w:asciiTheme="majorBidi" w:hAnsiTheme="majorBidi" w:cstheme="majorBidi"/>
          <w:color w:val="242021"/>
        </w:rPr>
        <w:t>SARS-CoV-2 virus</w:t>
      </w:r>
      <w:r w:rsidRPr="00487979">
        <w:rPr>
          <w:rFonts w:asciiTheme="majorBidi" w:hAnsiTheme="majorBidi" w:cstheme="majorBidi"/>
          <w:color w:val="000000"/>
        </w:rPr>
        <w:t xml:space="preserve"> representing more severe symptoms than others.</w:t>
      </w:r>
    </w:p>
    <w:p w14:paraId="72B8A879" w14:textId="15F7B205" w:rsidR="00AB3FD2" w:rsidRPr="00487979" w:rsidRDefault="00AB3FD2" w:rsidP="008910CB">
      <w:pPr>
        <w:bidi w:val="0"/>
        <w:spacing w:line="360" w:lineRule="auto"/>
        <w:jc w:val="both"/>
        <w:rPr>
          <w:rFonts w:asciiTheme="majorBidi" w:hAnsiTheme="majorBidi" w:cstheme="majorBidi"/>
          <w:color w:val="000000"/>
        </w:rPr>
      </w:pPr>
      <w:r w:rsidRPr="00487979">
        <w:rPr>
          <w:rFonts w:asciiTheme="majorBidi" w:hAnsiTheme="majorBidi" w:cstheme="majorBidi"/>
          <w:color w:val="000000"/>
        </w:rPr>
        <w:t>Halpin et al. showed that the CLD prevalence among COVID-19 cases was less than the estimated prevalence in the general population</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&lt;EndNote&gt;&lt;Cite&gt;&lt;Author&gt;Halpin&lt;/Author&gt;&lt;Year&gt;2020&lt;/Year&gt;&lt;RecNum&gt;3&lt;/RecNum&gt;&lt;DisplayText&gt;&lt;style face="superscript"&gt;2&lt;/style&gt;&lt;/DisplayText&gt;&lt;record&gt;&lt;rec-number&gt;3&lt;/rec-number&gt;&lt;foreign-keys&gt;&lt;key app="EN" db-id="5sp5fptz42vxeze0x95pfze82w2xfer2sdr5" timestamp="1591338542"&gt;3&lt;/key&gt;&lt;/foreign-keys&gt;&lt;ref-type name="Journal Article"&gt;17&lt;/ref-type&gt;&lt;contributors&gt;&lt;authors&gt;&lt;author&gt;Halpin, David MG&lt;/author&gt;&lt;author&gt;Faner, Rosa&lt;/author&gt;&lt;author&gt;Sibila, Oriol&lt;/author&gt;&lt;author&gt;Badia, Joan Ramon&lt;/author&gt;&lt;author&gt;Agusti, Alvar&lt;/author&gt;&lt;/authors&gt;&lt;/contributors&gt;&lt;titles&gt;&lt;title&gt;Do chronic respiratory diseases or their treatment affect the risk of SARS-CoV-2 infection?&lt;/title&gt;&lt;secondary-title&gt;The Lancet Respiratory Medicine&lt;/secondary-title&gt;&lt;/titles&gt;&lt;periodical&gt;&lt;full-title&gt;The Lancet Respiratory Medicine&lt;/full-title&gt;&lt;/periodical&gt;&lt;pages&gt;436-438&lt;/pages&gt;&lt;volume&gt;8&lt;/volume&gt;&lt;number&gt;5&lt;/number&gt;&lt;dates&gt;&lt;year&gt;2020&lt;/year&gt;&lt;/dates&gt;&lt;isbn&gt;2213-2600&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2</w:t>
      </w:r>
      <w:r w:rsidRPr="00487979">
        <w:rPr>
          <w:rFonts w:asciiTheme="majorBidi" w:hAnsiTheme="majorBidi" w:cstheme="majorBidi"/>
          <w:color w:val="000000"/>
        </w:rPr>
        <w:fldChar w:fldCharType="end"/>
      </w:r>
      <w:r w:rsidRPr="00487979">
        <w:rPr>
          <w:rFonts w:asciiTheme="majorBidi" w:hAnsiTheme="majorBidi" w:cstheme="majorBidi"/>
          <w:color w:val="000000"/>
        </w:rPr>
        <w:t>. In a study from Italy (March 23, 2020), COPD was not reported for any of the patients who died from COVID-19 (n=355, mean-age=79.5)</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&lt;EndNote&gt;&lt;Cite&gt;&lt;Author&gt;Onder&lt;/Author&gt;&lt;Year&gt;2020&lt;/Year&gt;&lt;RecNum&gt;4&lt;/RecNum&gt;&lt;DisplayText&gt;&lt;style face="superscript"&gt;3&lt;/style&gt;&lt;/DisplayText&gt;&lt;record&gt;&lt;rec-number&gt;4&lt;/rec-number&gt;&lt;foreign-keys&gt;&lt;key app="EN" db-id="5sp5fptz42vxeze0x95pfze82w2xfer2sdr5" timestamp="1591338570"&gt;4&lt;/key&gt;&lt;/foreign-keys&gt;&lt;ref-type name="Journal Article"&gt;17&lt;/ref-type&gt;&lt;contributors&gt;&lt;authors&gt;&lt;author&gt;Onder, Graziano&lt;/author&gt;&lt;author&gt;Rezza, Giovanni&lt;/author&gt;&lt;author&gt;Brusaferro, Silvio&lt;/author&gt;&lt;/authors&gt;&lt;/contributors&gt;&lt;titles&gt;&lt;title&gt;Case-fatality rate and characteristics of patients dying in relation to COVID-19 in Italy&lt;/title&gt;&lt;secondary-title&gt;Jama&lt;/secondary-title&gt;&lt;/titles&gt;&lt;periodical&gt;&lt;full-title&gt;Jama&lt;/full-title&gt;&lt;/periodical&gt;&lt;pages&gt;1775-1776&lt;/pages&gt;&lt;volume&gt;323&lt;/volume&gt;&lt;number&gt;18&lt;/number&gt;&lt;dates&gt;&lt;year&gt;2020&lt;/year&gt;&lt;/dates&gt;&lt;isbn&gt;0098-7484&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3</w:t>
      </w:r>
      <w:r w:rsidRPr="00487979">
        <w:rPr>
          <w:rFonts w:asciiTheme="majorBidi" w:hAnsiTheme="majorBidi" w:cstheme="majorBidi"/>
          <w:color w:val="000000"/>
        </w:rPr>
        <w:fldChar w:fldCharType="end"/>
      </w:r>
      <w:r w:rsidRPr="00487979">
        <w:rPr>
          <w:rFonts w:asciiTheme="majorBidi" w:hAnsiTheme="majorBidi" w:cstheme="majorBidi"/>
          <w:color w:val="000000"/>
        </w:rPr>
        <w:t>. Similarly, in data in the USA (March 31, 2020), chronic respiratory diseases were comorbidities in 8.5% of patients with COVID-19, compared to the GBD estimate of 11.3% for the same disease</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&lt;EndNote&gt;&lt;Cite&gt;&lt;Author&gt;Covid&lt;/Author&gt;&lt;Year&gt;2020&lt;/Year&gt;&lt;RecNum&gt;5&lt;/RecNum&gt;&lt;DisplayText&gt;&lt;style face="superscript"&gt;4&lt;/style&gt;&lt;/DisplayText&gt;&lt;record&gt;&lt;rec-number&gt;5&lt;/rec-number&gt;&lt;foreign-keys&gt;&lt;key app="EN" db-id="5sp5fptz42vxeze0x95pfze82w2xfer2sdr5" timestamp="1591338596"&gt;5&lt;/key&gt;&lt;/foreign-keys&gt;&lt;ref-type name="Journal Article"&gt;17&lt;/ref-type&gt;&lt;contributors&gt;&lt;authors&gt;&lt;author&gt;Covid, CDC&lt;/author&gt;&lt;author&gt;COVID, CDC&lt;/author&gt;&lt;author&gt;COVID, CDC&lt;/author&gt;&lt;author&gt;Chow, Nancy&lt;/author&gt;&lt;author&gt;Fleming-Dutra, Katherine&lt;/author&gt;&lt;author&gt;Gierke, Ryan&lt;/author&gt;&lt;author&gt;Hall, Aron&lt;/author&gt;&lt;author&gt;Hughes, Michelle&lt;/author&gt;&lt;author&gt;Pilishvili, Tamara&lt;/author&gt;&lt;author&gt;Ritchey, Matthew&lt;/author&gt;&lt;/authors&gt;&lt;/contributors&gt;&lt;titles&gt;&lt;title&gt;Preliminary estimates of the prevalence of selected underlying health conditions among patients with coronavirus disease 2019—United States, February 12–March 28, 2020&lt;/title&gt;&lt;secondary-title&gt;Morbidity and Mortality Weekly Report&lt;/secondary-title&gt;&lt;/titles&gt;&lt;periodical&gt;&lt;full-title&gt;Morbidity and Mortality Weekly Report&lt;/full-title&gt;&lt;/periodical&gt;&lt;pages&gt;382&lt;/pages&gt;&lt;volume&gt;69&lt;/volume&gt;&lt;number&gt;13&lt;/number&gt;&lt;dates&gt;&lt;year&gt;2020&lt;/year&gt;&lt;/dates&gt;&lt;urls&gt;&lt;/urls&gt;&lt;/record&gt;&lt;/Cite&gt;&lt;/EndNote&gt;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4</w:t>
      </w:r>
      <w:r w:rsidRPr="00487979">
        <w:rPr>
          <w:rFonts w:asciiTheme="majorBidi" w:hAnsiTheme="majorBidi" w:cstheme="majorBidi"/>
          <w:color w:val="000000"/>
        </w:rPr>
        <w:fldChar w:fldCharType="end"/>
      </w:r>
      <w:r w:rsidRPr="00487979">
        <w:rPr>
          <w:rFonts w:asciiTheme="majorBidi" w:hAnsiTheme="majorBidi" w:cstheme="majorBidi"/>
          <w:color w:val="000000"/>
        </w:rPr>
        <w:t>. Halpin et al. have discussed three of the possible factors leading to the lower prevalence of COPD (and Asthma) in COVID-19 patients</w:t>
      </w:r>
      <w:r w:rsidRPr="00B54FAA">
        <w:rPr>
          <w:rFonts w:asciiTheme="majorBidi" w:hAnsiTheme="majorBidi" w:cstheme="majorBidi"/>
          <w:color w:val="000000"/>
          <w:vertAlign w:val="superscript"/>
        </w:rPr>
        <w:fldChar w:fldCharType="begin"/>
      </w:r>
      <w:r w:rsidR="00B9225D">
        <w:rPr>
          <w:rFonts w:asciiTheme="majorBidi" w:hAnsiTheme="majorBidi" w:cstheme="majorBidi"/>
          <w:color w:val="000000"/>
          <w:vertAlign w:val="superscript"/>
        </w:rPr>
        <w:instrText xml:space="preserve"> ADDIN EN.CITE &lt;EndNote&gt;&lt;Cite&gt;&lt;Author&gt;Halpin&lt;/Author&gt;&lt;Year&gt;2020&lt;/Year&gt;&lt;RecNum&gt;3&lt;/RecNum&gt;&lt;DisplayText&gt;&lt;style face="superscript"&gt;2&lt;/style&gt;&lt;/DisplayText&gt;&lt;record&gt;&lt;rec-number&gt;3&lt;/rec-number&gt;&lt;foreign-keys&gt;&lt;key app="EN" db-id="5sp5fptz42vxeze0x95pfze82w2xfer2sdr5" timestamp="1591338542"&gt;3&lt;/key&gt;&lt;/foreign-keys&gt;&lt;ref-type name="Journal Article"&gt;17&lt;/ref-type&gt;&lt;contributors&gt;&lt;authors&gt;&lt;author&gt;Halpin, David MG&lt;/author&gt;&lt;author&gt;Faner, Rosa&lt;/author&gt;&lt;author&gt;Sibila, Oriol&lt;/author&gt;&lt;author&gt;Badia, Joan Ramon&lt;/author&gt;&lt;author&gt;Agusti, Alvar&lt;/author&gt;&lt;/authors&gt;&lt;/contributors&gt;&lt;titles&gt;&lt;title&gt;Do chronic respiratory diseases or their treatment affect the risk of SARS-CoV-2 infection?&lt;/title&gt;&lt;secondary-title&gt;The Lancet Respiratory Medicine&lt;/secondary-title&gt;&lt;/titles&gt;&lt;periodical&gt;&lt;full-title&gt;The Lancet Respiratory Medicine&lt;/full-title&gt;&lt;/periodical&gt;&lt;pages&gt;436-438&lt;/pages&gt;&lt;volume&gt;8&lt;/volume&gt;&lt;number&gt;5&lt;/number&gt;&lt;dates&gt;&lt;year&gt;2020&lt;/year&gt;&lt;/dates&gt;&lt;isbn&gt;2213-2600&lt;/isbn&gt;&lt;urls&gt;&lt;/urls&gt;&lt;/record&gt;&lt;/Cite&gt;&lt;/EndNote&gt;</w:instrText>
      </w:r>
      <w:r w:rsidRPr="00B54FAA">
        <w:rPr>
          <w:rFonts w:asciiTheme="majorBidi" w:hAnsiTheme="majorBidi" w:cstheme="majorBidi"/>
          <w:color w:val="000000"/>
          <w:vertAlign w:val="superscript"/>
        </w:rPr>
        <w:fldChar w:fldCharType="separate"/>
      </w:r>
      <w:r w:rsidR="00B9225D">
        <w:rPr>
          <w:rFonts w:asciiTheme="majorBidi" w:hAnsiTheme="majorBidi" w:cstheme="majorBidi"/>
          <w:noProof/>
          <w:color w:val="000000"/>
          <w:vertAlign w:val="superscript"/>
        </w:rPr>
        <w:t>2</w:t>
      </w:r>
      <w:r w:rsidRPr="00B54FAA">
        <w:rPr>
          <w:rFonts w:asciiTheme="majorBidi" w:hAnsiTheme="majorBidi" w:cstheme="majorBidi"/>
          <w:color w:val="000000"/>
          <w:vertAlign w:val="superscript"/>
        </w:rPr>
        <w:fldChar w:fldCharType="end"/>
      </w:r>
      <w:r w:rsidRPr="00487979">
        <w:rPr>
          <w:rFonts w:asciiTheme="majorBidi" w:hAnsiTheme="majorBidi" w:cstheme="majorBidi"/>
          <w:color w:val="000000"/>
        </w:rPr>
        <w:t>.</w:t>
      </w:r>
    </w:p>
    <w:p w14:paraId="312418ED" w14:textId="1CFFC118" w:rsidR="00AB3FD2" w:rsidRPr="00487979" w:rsidRDefault="00AB3FD2" w:rsidP="008910CB">
      <w:pPr>
        <w:bidi w:val="0"/>
        <w:spacing w:line="360" w:lineRule="auto"/>
        <w:jc w:val="both"/>
        <w:rPr>
          <w:rFonts w:asciiTheme="majorBidi" w:hAnsiTheme="majorBidi" w:cstheme="majorBidi"/>
          <w:color w:val="000000"/>
        </w:rPr>
      </w:pPr>
      <w:r w:rsidRPr="00487979">
        <w:rPr>
          <w:rFonts w:asciiTheme="majorBidi" w:hAnsiTheme="majorBidi" w:cstheme="majorBidi"/>
          <w:color w:val="000000"/>
        </w:rPr>
        <w:t xml:space="preserve">There are also </w:t>
      </w:r>
      <w:proofErr w:type="gramStart"/>
      <w:r w:rsidRPr="00487979">
        <w:rPr>
          <w:rFonts w:asciiTheme="majorBidi" w:hAnsiTheme="majorBidi" w:cstheme="majorBidi"/>
          <w:color w:val="000000"/>
        </w:rPr>
        <w:t>a number of</w:t>
      </w:r>
      <w:proofErr w:type="gramEnd"/>
      <w:r w:rsidRPr="00487979">
        <w:rPr>
          <w:rFonts w:asciiTheme="majorBidi" w:hAnsiTheme="majorBidi" w:cstheme="majorBidi"/>
          <w:color w:val="000000"/>
        </w:rPr>
        <w:t xml:space="preserve"> published studies showing the synergistic effect of CLD in worsening the severity of COVID-19. Guan et al. reported more than 50% of </w:t>
      </w:r>
      <w:r w:rsidRPr="00487979">
        <w:rPr>
          <w:rFonts w:asciiTheme="majorBidi" w:hAnsiTheme="majorBidi" w:cstheme="majorBidi"/>
          <w:color w:val="242021"/>
        </w:rPr>
        <w:t xml:space="preserve">chronic pulmonary disease for </w:t>
      </w:r>
      <w:r w:rsidRPr="00487979">
        <w:rPr>
          <w:rFonts w:asciiTheme="majorBidi" w:hAnsiTheme="majorBidi" w:cstheme="majorBidi"/>
          <w:color w:val="000000"/>
        </w:rPr>
        <w:t>COVID-19 patients who</w:t>
      </w:r>
      <w:r w:rsidRPr="00487979">
        <w:rPr>
          <w:rFonts w:asciiTheme="majorBidi" w:hAnsiTheme="majorBidi" w:cstheme="majorBidi"/>
          <w:color w:val="242021"/>
        </w:rPr>
        <w:t xml:space="preserve"> were also admitted to ICU</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&lt;EndNote&gt;&lt;Cite&gt;&lt;Author&gt;Organization&lt;/Author&gt;&lt;Year&gt;2020&lt;/Year&gt;&lt;RecNum&gt;6&lt;/RecNum&gt;&lt;DisplayText&gt;&lt;style face="superscript"&gt;5&lt;/style&gt;&lt;/DisplayText&gt;&lt;record&gt;&lt;rec-number&gt;6&lt;/rec-number&gt;&lt;foreign-keys&gt;&lt;key app="EN" db-id="5sp5fptz42vxeze0x95pfze82w2xfer2sdr5" timestamp="1591338665"&gt;6&lt;/key&gt;&lt;/foreign-keys&gt;&lt;ref-type name="Journal Article"&gt;17&lt;/ref-type&gt;&lt;contributors&gt;&lt;authors&gt;&lt;author&gt;World Health Organization&lt;/author&gt;&lt;/authors&gt;&lt;/contributors&gt;&lt;titles&gt;&lt;title&gt;Coronavirus disease 2019 (COVID-19): situation report, 73&lt;/title&gt;&lt;/titles&gt;&lt;dates&gt;&lt;year&gt;2020&lt;/year&gt;&lt;/dates&gt;&lt;urls&gt;&lt;/urls&gt;&lt;/record&gt;&lt;/Cite&gt;&lt;/EndNote&gt;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5</w:t>
      </w:r>
      <w:r w:rsidRPr="00487979">
        <w:rPr>
          <w:rFonts w:asciiTheme="majorBidi" w:hAnsiTheme="majorBidi" w:cstheme="majorBidi"/>
          <w:color w:val="242021"/>
        </w:rPr>
        <w:fldChar w:fldCharType="end"/>
      </w:r>
      <w:r w:rsidRPr="00487979">
        <w:rPr>
          <w:rFonts w:asciiTheme="majorBidi" w:hAnsiTheme="majorBidi" w:cstheme="majorBidi"/>
          <w:color w:val="242021"/>
        </w:rPr>
        <w:t>.</w:t>
      </w:r>
      <w:r w:rsidRPr="00487979">
        <w:rPr>
          <w:rFonts w:asciiTheme="majorBidi" w:hAnsiTheme="majorBidi" w:cstheme="majorBidi"/>
          <w:color w:val="000000"/>
        </w:rPr>
        <w:t xml:space="preserve"> In a meta-analysis study on both Chinese- and English-language published articles, Zhao et al. showed that pre-existing COPD was significantly associated with a nearly 4-fold higher risk of developing severe COVID-19. The association remained significant in the subgroup of patients with death or ICU-required patients</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&lt;EndNote&gt;&lt;Cite&gt;&lt;Author&gt;Zhao&lt;/Author&gt;&lt;Year&gt;2020&lt;/Year&gt;&lt;RecNum&gt;7&lt;/RecNum&gt;&lt;DisplayText&gt;&lt;style face="superscript"&gt;6&lt;/style&gt;&lt;/DisplayText&gt;&lt;record&gt;&lt;rec-number&gt;7&lt;/rec-number&gt;&lt;foreign-keys&gt;&lt;key app="EN" db-id="5sp5fptz42vxeze0x95pfze82w2xfer2sdr5" timestamp="1591338709"&gt;7&lt;/key&gt;&lt;/foreign-keys&gt;&lt;ref-type name="Journal Article"&gt;17&lt;/ref-type&gt;&lt;contributors&gt;&lt;authors&gt;&lt;author&gt;Zhao, Qianwen&lt;/author&gt;&lt;author&gt;Meng, Meng&lt;/author&gt;&lt;author&gt;Kumar, Rahul&lt;/author&gt;&lt;author&gt;Wu, Yinlian&lt;/author&gt;&lt;author&gt;Huang, Jiaofeng&lt;/author&gt;&lt;author&gt;Lian, Ningfang&lt;/author&gt;&lt;author&gt;Deng, Yunlei&lt;/author&gt;&lt;author&gt;Lin, Su&lt;/author&gt;&lt;/authors&gt;&lt;/contributors&gt;&lt;titles&gt;&lt;title&gt;The impact of COPD and smoking history on the severity of Covid‐19: A systemic review and meta‐analysis&lt;/title&gt;&lt;secondary-title&gt;Journal of medical virology&lt;/secondary-title&gt;&lt;/titles&gt;&lt;periodical&gt;&lt;full-title&gt;Journal of medical virology&lt;/full-title&gt;&lt;/periodical&gt;&lt;dates&gt;&lt;year&gt;2020&lt;/year&gt;&lt;/dates&gt;&lt;isbn&gt;0146-6615&lt;/isbn&gt;&lt;urls&gt;&lt;/urls&gt;&lt;/record&gt;&lt;/Cite&gt;&lt;/EndNote&gt;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6</w:t>
      </w:r>
      <w:r w:rsidRPr="00487979">
        <w:rPr>
          <w:rFonts w:asciiTheme="majorBidi" w:hAnsiTheme="majorBidi" w:cstheme="majorBidi"/>
          <w:color w:val="000000"/>
        </w:rPr>
        <w:fldChar w:fldCharType="end"/>
      </w:r>
      <w:r w:rsidRPr="00487979">
        <w:rPr>
          <w:rFonts w:asciiTheme="majorBidi" w:hAnsiTheme="majorBidi" w:cstheme="majorBidi"/>
          <w:color w:val="000000"/>
        </w:rPr>
        <w:t>. Moreover, in large case-series, they reported a higher prevalence of COPD in patients with severe presentation and worse outcomes</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&lt;EndNote&gt;&lt;Cite&gt;&lt;Author&gt;Guan&lt;/Author&gt;&lt;Year&gt;2020&lt;/Year&gt;&lt;RecNum&gt;8&lt;/RecNum&gt;&lt;DisplayText&gt;&lt;style face="superscript"&gt;7&lt;/style&gt;&lt;/DisplayText&gt;&lt;record&gt;&lt;rec-number&gt;8&lt;/rec-number&gt;&lt;foreign-keys&gt;&lt;key app="EN" db-id="5sp5fptz42vxeze0x95pfze82w2xfer2sdr5" timestamp="1591338734"&gt;8&lt;/key&gt;&lt;/foreign-keys&gt;&lt;ref-type name="Journal Article"&gt;17&lt;/ref-type&gt;&lt;contributors&gt;&lt;authors&gt;&lt;author&gt;Guan, Wei-jie&lt;/author&gt;&lt;author&gt;Ni, Zheng-yi&lt;/author&gt;&lt;author&gt;Hu, Yu&lt;/author&gt;&lt;author&gt;Liang, Wen-hua&lt;/author&gt;&lt;author&gt;Ou, Chun-quan&lt;/author&gt;&lt;author&gt;He, Jian-xing&lt;/author&gt;&lt;author&gt;Liu, Lei&lt;/author&gt;&lt;author&gt;Shan, Hong&lt;/author&gt;&lt;author&gt;Lei, Chun-liang&lt;/author&gt;&lt;author&gt;Hui, David SC&lt;/author&gt;&lt;/authors&gt;&lt;/contributors&gt;&lt;titles&gt;&lt;title&gt;Clinical characteristics of coronavirus disease 2019 in China&lt;/title&gt;&lt;secondary-title&gt;New England journal of medicine&lt;/secondary-title&gt;&lt;/titles&gt;&lt;periodical&gt;&lt;full-title&gt;New England journal of medicine&lt;/full-title&gt;&lt;/periodical&gt;&lt;pages&gt;1708-1720&lt;/pages&gt;&lt;volume&gt;382&lt;/volume&gt;&lt;number&gt;18&lt;/number&gt;&lt;dates&gt;&lt;year&gt;2020&lt;/year&gt;&lt;/dates&gt;&lt;isbn&gt;0028-4793&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7</w:t>
      </w:r>
      <w:r w:rsidRPr="00487979">
        <w:rPr>
          <w:rFonts w:asciiTheme="majorBidi" w:hAnsiTheme="majorBidi" w:cstheme="majorBidi"/>
          <w:color w:val="000000"/>
        </w:rPr>
        <w:fldChar w:fldCharType="end"/>
      </w:r>
      <w:r w:rsidRPr="00487979">
        <w:rPr>
          <w:rFonts w:asciiTheme="majorBidi" w:hAnsiTheme="majorBidi" w:cstheme="majorBidi"/>
          <w:color w:val="000000"/>
        </w:rPr>
        <w:t>. In another meta-analysis (May 1, 2020), the reported prevalence of COPD patients was 2% in COVID-19 cases. They showed that although the COPD prevalence was low, it was significantly associated with a higher risk of more severe COVID-19 (63%), and higher mortality (60%)</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&lt;EndNote&gt;&lt;Cite&gt;&lt;Author&gt;Alqahtani&lt;/Author&gt;&lt;Year&gt;2020&lt;/Year&gt;&lt;RecNum&gt;9&lt;/RecNum&gt;&lt;DisplayText&gt;&lt;style face="superscript"&gt;8&lt;/style&gt;&lt;/DisplayText&gt;&lt;record&gt;&lt;rec-number&gt;9&lt;/rec-number&gt;&lt;foreign-keys&gt;&lt;key app="EN" db-id="5sp5fptz42vxeze0x95pfze82w2xfer2sdr5" timestamp="1591338762"&gt;9&lt;/key&gt;&lt;/foreign-keys&gt;&lt;ref-type name="Journal Article"&gt;17&lt;/ref-type&gt;&lt;contributors&gt;&lt;authors&gt;&lt;author&gt;Alqahtani, Jaber S&lt;/author&gt;&lt;author&gt;Oyelade, Tope&lt;/author&gt;&lt;author&gt;Aldhahir, Abdulelah M&lt;/author&gt;&lt;author&gt;Alghamdi, Saeed M&lt;/author&gt;&lt;author&gt;Almehmadi, Mater&lt;/author&gt;&lt;author&gt;Alqahtani, Abdullah S&lt;/author&gt;&lt;author&gt;Quaderi, Shumonta&lt;/author&gt;&lt;author&gt;Mandal, Swapna&lt;/author&gt;&lt;author&gt;Hurst, John R&lt;/author&gt;&lt;/authors&gt;&lt;/contributors&gt;&lt;titles&gt;&lt;title&gt;Prevalence, severity and mortality associated with COPD and smoking in patients with COVID-19: a rapid systematic review and meta-analysis&lt;/title&gt;&lt;secondary-title&gt;PloS one&lt;/secondary-title&gt;&lt;/titles&gt;&lt;periodical&gt;&lt;full-title&gt;PloS one&lt;/full-title&gt;&lt;/periodical&gt;&lt;pages&gt;e0233147&lt;/pages&gt;&lt;volume&gt;15&lt;/volume&gt;&lt;number&gt;5&lt;/number&gt;&lt;dates&gt;&lt;year&gt;2020&lt;/year&gt;&lt;/dates&gt;&lt;isbn&gt;1932-6203&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8</w:t>
      </w:r>
      <w:r w:rsidRPr="00487979">
        <w:rPr>
          <w:rFonts w:asciiTheme="majorBidi" w:hAnsiTheme="majorBidi" w:cstheme="majorBidi"/>
          <w:color w:val="000000"/>
        </w:rPr>
        <w:fldChar w:fldCharType="end"/>
      </w:r>
      <w:r w:rsidRPr="00487979">
        <w:rPr>
          <w:rFonts w:asciiTheme="majorBidi" w:hAnsiTheme="majorBidi" w:cstheme="majorBidi"/>
          <w:color w:val="000000"/>
        </w:rPr>
        <w:t>. Brake et al. reported higher (upregulated) expression of the angiotensin-converting enzyme 2 (ACE2) in resected lung tissue from COPD patients compared to those with healthy lung function</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&lt;EndNote&gt;&lt;Cite&gt;&lt;Author&gt;Brake&lt;/Author&gt;&lt;Year&gt;2020&lt;/Year&gt;&lt;RecNum&gt;10&lt;/RecNum&gt;&lt;DisplayText&gt;&lt;style face="superscript"&gt;9&lt;/style&gt;&lt;/DisplayText&gt;&lt;record&gt;&lt;rec-number&gt;10&lt;/rec-number&gt;&lt;foreign-keys&gt;&lt;key app="EN" db-id="5sp5fptz42vxeze0x95pfze82w2xfer2sdr5" timestamp="1591338798"&gt;10&lt;/key&gt;&lt;/foreign-keys&gt;&lt;ref-type name="Generic"&gt;13&lt;/ref-type&gt;&lt;contributors&gt;&lt;authors&gt;&lt;author&gt;Brake, Samuel James&lt;/author&gt;&lt;author&gt;Barnsley, Kathryn&lt;/author&gt;&lt;author&gt;Lu, Wenying&lt;/author&gt;&lt;author&gt;McAlinden, Kielan Darcy&lt;/author&gt;&lt;author&gt;Eapen, Mathew Suji&lt;/author&gt;&lt;author&gt;Sohal, Sukhwinder Singh&lt;/author&gt;&lt;/authors&gt;&lt;/contributors&gt;&lt;titles&gt;&lt;title&gt;Smoking upregulates angiotensin-converting enzyme-2 receptor: a potential adhesion site for novel coronavirus SARS-CoV-2 (Covid-19)&lt;/title&gt;&lt;/titles&gt;&lt;dates&gt;&lt;year&gt;2020&lt;/year&gt;&lt;/dates&gt;&lt;publisher&gt;Multidisciplinary Digital Publishing Institute&lt;/publisher&gt;&lt;urls&gt;&lt;/urls&gt;&lt;/record&gt;&lt;/Cite&gt;&lt;/EndNote&gt;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9</w:t>
      </w:r>
      <w:r w:rsidRPr="00487979">
        <w:rPr>
          <w:rFonts w:asciiTheme="majorBidi" w:hAnsiTheme="majorBidi" w:cstheme="majorBidi"/>
          <w:color w:val="000000"/>
        </w:rPr>
        <w:fldChar w:fldCharType="end"/>
      </w:r>
      <w:r w:rsidRPr="00487979">
        <w:rPr>
          <w:rFonts w:asciiTheme="majorBidi" w:hAnsiTheme="majorBidi" w:cstheme="majorBidi"/>
          <w:color w:val="000000"/>
        </w:rPr>
        <w:t>. Some published evidence also indicates higher ACE2 expression in smokers compared to never smokers, which suggests that smokers can be more susceptible to infection by the SARS-CoV-2 virus</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&lt;EndNote&gt;&lt;Cite&gt;&lt;Author&gt;Brake&lt;/Author&gt;&lt;Year&gt;2020&lt;/Year&gt;&lt;RecNum&gt;10&lt;/RecNum&gt;&lt;DisplayText&gt;&lt;style face="superscript"&gt;9, 10&lt;/style&gt;&lt;/DisplayText&gt;&lt;record&gt;&lt;rec-number&gt;10&lt;/rec-number&gt;&lt;foreign-keys&gt;&lt;key app="EN" db-id="5sp5fptz42vxeze0x95pfze82w2xfer2sdr5" timestamp="1591338798"&gt;10&lt;/key&gt;&lt;/foreign-keys&gt;&lt;ref-type name="Generic"&gt;13&lt;/ref-type&gt;&lt;contributors&gt;&lt;authors&gt;&lt;author&gt;Brake, Samuel James&lt;/author&gt;&lt;author&gt;Barnsley, Kathryn&lt;/author&gt;&lt;author&gt;Lu, Wenying&lt;/author&gt;&lt;author&gt;McAlinden, Kielan Darcy&lt;/author&gt;&lt;author&gt;Eapen, Mathew Suji&lt;/author&gt;&lt;author&gt;Sohal, Sukhwinder Singh&lt;/author&gt;&lt;/authors&gt;&lt;/contributors&gt;&lt;titles&gt;&lt;title&gt;Smoking upregulates angiotensin-converting enzyme-2 receptor: a potential adhesion site for novel coronavirus SARS-CoV-2 (Covid-19)&lt;/title&gt;&lt;/titles&gt;&lt;dates&gt;&lt;year&gt;2020&lt;/year&gt;&lt;/dates&gt;&lt;publisher&gt;Multidisciplinary Digital Publishing Institute&lt;/publisher&gt;&lt;urls&gt;&lt;/urls&gt;&lt;/record&gt;&lt;/Cite&gt;&lt;Cite&gt;&lt;Author&gt;Zhao&lt;/Author&gt;&lt;Year&gt;2020&lt;/Year&gt;&lt;RecNum&gt;11&lt;/RecNum&gt;&lt;record&gt;&lt;rec-number&gt;11&lt;/rec-number&gt;&lt;foreign-keys&gt;&lt;key app="EN" db-id="5sp5fptz42vxeze0x95pfze82w2xfer2sdr5" timestamp="1591338848"&gt;11&lt;/key&gt;&lt;/foreign-keys&gt;&lt;ref-type name="Journal Article"&gt;17&lt;/ref-type&gt;&lt;contributors&gt;&lt;authors&gt;&lt;author&gt;Zhao, Yu&lt;/author&gt;&lt;author&gt;Zhao, Zixian&lt;/author&gt;&lt;author&gt;Wang, Yujia&lt;/author&gt;&lt;author&gt;Zhou, Yueqing&lt;/author&gt;&lt;author&gt;Ma, Yu&lt;/author&gt;&lt;author&gt;Zuo, Wei&lt;/author&gt;&lt;/authors&gt;&lt;/contributors&gt;&lt;titles&gt;&lt;title&gt;Single-cell RNA expression profiling of ACE2, the putative receptor of Wuhan 2019-nCov&lt;/title&gt;&lt;secondary-title&gt;BioRxiv&lt;/secondary-title&gt;&lt;/titles&gt;&lt;periodical&gt;&lt;full-title&gt;BioRxiv&lt;/full-title&gt;&lt;/periodical&gt;&lt;dates&gt;&lt;year&gt;2020&lt;/year&gt;&lt;/dates&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9, 10</w:t>
      </w:r>
      <w:r w:rsidRPr="00487979">
        <w:rPr>
          <w:rFonts w:asciiTheme="majorBidi" w:hAnsiTheme="majorBidi" w:cstheme="majorBidi"/>
          <w:color w:val="000000"/>
        </w:rPr>
        <w:fldChar w:fldCharType="end"/>
      </w:r>
      <w:r w:rsidRPr="00487979">
        <w:rPr>
          <w:rFonts w:asciiTheme="majorBidi" w:hAnsiTheme="majorBidi" w:cstheme="majorBidi"/>
          <w:color w:val="000000"/>
        </w:rPr>
        <w:t>.</w:t>
      </w:r>
    </w:p>
    <w:p w14:paraId="50DD1663" w14:textId="26F7EBBE" w:rsidR="00AB3FD2" w:rsidRPr="00487979" w:rsidRDefault="00AB3FD2" w:rsidP="008910CB">
      <w:pPr>
        <w:bidi w:val="0"/>
        <w:spacing w:line="360" w:lineRule="auto"/>
        <w:jc w:val="both"/>
        <w:rPr>
          <w:rFonts w:asciiTheme="majorBidi" w:hAnsiTheme="majorBidi" w:cstheme="majorBidi"/>
          <w:color w:val="212121"/>
        </w:rPr>
      </w:pPr>
      <w:r w:rsidRPr="00487979">
        <w:rPr>
          <w:rFonts w:asciiTheme="majorBidi" w:hAnsiTheme="majorBidi" w:cstheme="majorBidi"/>
          <w:color w:val="212121"/>
        </w:rPr>
        <w:lastRenderedPageBreak/>
        <w:t xml:space="preserve">It is necessary to put all these findings into context and consider that people with CLD, especially </w:t>
      </w:r>
      <w:r>
        <w:rPr>
          <w:rFonts w:asciiTheme="majorBidi" w:hAnsiTheme="majorBidi" w:cstheme="majorBidi"/>
          <w:color w:val="212121"/>
        </w:rPr>
        <w:t>past or current smokers</w:t>
      </w:r>
      <w:r w:rsidRPr="00487979">
        <w:rPr>
          <w:rFonts w:asciiTheme="majorBidi" w:hAnsiTheme="majorBidi" w:cstheme="majorBidi"/>
          <w:color w:val="212121"/>
        </w:rPr>
        <w:t xml:space="preserve"> are more likely to have immune dysregulation. Therefore, these groups of people can be at higher risk of developing more severe symptoms out of a simple upper respiratory infection (similar to Bhat et al. suggestion</w:t>
      </w:r>
      <w:r w:rsidRPr="00487979">
        <w:rPr>
          <w:rFonts w:asciiTheme="majorBidi" w:hAnsiTheme="majorBidi" w:cstheme="majorBidi"/>
          <w:color w:val="212121"/>
        </w:rPr>
        <w:fldChar w:fldCharType="begin"/>
      </w:r>
      <w:r w:rsidR="00B9225D">
        <w:rPr>
          <w:rFonts w:asciiTheme="majorBidi" w:hAnsiTheme="majorBidi" w:cstheme="majorBidi"/>
          <w:color w:val="212121"/>
        </w:rPr>
        <w:instrText xml:space="preserve"> ADDIN EN.CITE &lt;EndNote&gt;&lt;Cite&gt;&lt;Author&gt;Bhat&lt;/Author&gt;&lt;Year&gt;2015&lt;/Year&gt;&lt;RecNum&gt;12&lt;/RecNum&gt;&lt;DisplayText&gt;&lt;style face="superscript"&gt;11&lt;/style&gt;&lt;/DisplayText&gt;&lt;record&gt;&lt;rec-number&gt;12&lt;/rec-number&gt;&lt;foreign-keys&gt;&lt;key app="EN" db-id="5sp5fptz42vxeze0x95pfze82w2xfer2sdr5" timestamp="1591338903"&gt;12&lt;/key&gt;&lt;/foreign-keys&gt;&lt;ref-type name="Journal Article"&gt;17&lt;/ref-type&gt;&lt;contributors&gt;&lt;authors&gt;&lt;author&gt;Bhat, Tariq A&lt;/author&gt;&lt;author&gt;Panzica, Louis&lt;/author&gt;&lt;author&gt;Kalathil, Suresh Gopi&lt;/author&gt;&lt;author&gt;Thanavala, Yasmin&lt;/author&gt;&lt;/authors&gt;&lt;/contributors&gt;&lt;titles&gt;&lt;title&gt;Immune dysfunction in patients with chronic obstructive pulmonary disease&lt;/title&gt;&lt;secondary-title&gt;Annals of the American Thoracic Society&lt;/secondary-title&gt;&lt;/titles&gt;&lt;periodical&gt;&lt;full-title&gt;Annals of the American Thoracic Society&lt;/full-title&gt;&lt;/periodical&gt;&lt;pages&gt;S169-S175&lt;/pages&gt;&lt;volume&gt;12&lt;/volume&gt;&lt;number&gt;Supplement 2&lt;/number&gt;&lt;dates&gt;&lt;year&gt;2015&lt;/year&gt;&lt;/dates&gt;&lt;isbn&gt;2329-6933&lt;/isbn&gt;&lt;urls&gt;&lt;/urls&gt;&lt;/record&gt;&lt;/Cite&gt;&lt;/EndNote&gt;</w:instrText>
      </w:r>
      <w:r w:rsidRPr="00487979">
        <w:rPr>
          <w:rFonts w:asciiTheme="majorBidi" w:hAnsiTheme="majorBidi" w:cstheme="majorBidi"/>
          <w:color w:val="212121"/>
        </w:rPr>
        <w:fldChar w:fldCharType="separate"/>
      </w:r>
      <w:r w:rsidR="00B9225D" w:rsidRPr="00B9225D">
        <w:rPr>
          <w:rFonts w:asciiTheme="majorBidi" w:hAnsiTheme="majorBidi" w:cstheme="majorBidi"/>
          <w:noProof/>
          <w:color w:val="212121"/>
          <w:vertAlign w:val="superscript"/>
        </w:rPr>
        <w:t>11</w:t>
      </w:r>
      <w:r w:rsidRPr="00487979">
        <w:rPr>
          <w:rFonts w:asciiTheme="majorBidi" w:hAnsiTheme="majorBidi" w:cstheme="majorBidi"/>
          <w:color w:val="212121"/>
        </w:rPr>
        <w:fldChar w:fldCharType="end"/>
      </w:r>
      <w:r w:rsidRPr="00487979">
        <w:rPr>
          <w:rFonts w:asciiTheme="majorBidi" w:hAnsiTheme="majorBidi" w:cstheme="majorBidi"/>
          <w:color w:val="212121"/>
        </w:rPr>
        <w:t xml:space="preserve">). </w:t>
      </w:r>
    </w:p>
    <w:p w14:paraId="4CB0A915" w14:textId="77777777" w:rsidR="00AB3FD2" w:rsidRPr="00487979" w:rsidRDefault="00AB3FD2" w:rsidP="008910CB">
      <w:pPr>
        <w:bidi w:val="0"/>
        <w:spacing w:line="360" w:lineRule="auto"/>
        <w:jc w:val="both"/>
        <w:rPr>
          <w:rFonts w:asciiTheme="majorBidi" w:hAnsiTheme="majorBidi" w:cstheme="majorBidi"/>
          <w:b/>
          <w:bCs/>
          <w:color w:val="0070C0"/>
        </w:rPr>
      </w:pPr>
    </w:p>
    <w:p w14:paraId="305371A8" w14:textId="6AEE3DD7" w:rsidR="00AB3FD2" w:rsidRPr="00487979" w:rsidRDefault="00AB3FD2" w:rsidP="008910CB">
      <w:pPr>
        <w:bidi w:val="0"/>
        <w:spacing w:line="360" w:lineRule="auto"/>
        <w:jc w:val="both"/>
        <w:rPr>
          <w:rFonts w:asciiTheme="majorBidi" w:hAnsiTheme="majorBidi" w:cstheme="majorBidi"/>
          <w:color w:val="000000"/>
        </w:rPr>
      </w:pPr>
      <w:r w:rsidRPr="00487979">
        <w:rPr>
          <w:rFonts w:asciiTheme="majorBidi" w:hAnsiTheme="majorBidi" w:cstheme="majorBidi"/>
          <w:b/>
          <w:bCs/>
        </w:rPr>
        <w:t>Cardiovascular disease, CVD:</w:t>
      </w:r>
      <w:r w:rsidRPr="00487979">
        <w:rPr>
          <w:rFonts w:asciiTheme="majorBidi" w:hAnsiTheme="majorBidi" w:cstheme="majorBidi"/>
        </w:rPr>
        <w:t xml:space="preserve"> </w:t>
      </w:r>
      <w:r w:rsidRPr="00487979">
        <w:rPr>
          <w:rFonts w:asciiTheme="majorBidi" w:hAnsiTheme="majorBidi" w:cstheme="majorBidi"/>
          <w:color w:val="000000"/>
        </w:rPr>
        <w:t xml:space="preserve">In addition to respiratory complications, published </w:t>
      </w:r>
      <w:r>
        <w:rPr>
          <w:rFonts w:asciiTheme="majorBidi" w:hAnsiTheme="majorBidi" w:cstheme="majorBidi"/>
          <w:color w:val="000000"/>
        </w:rPr>
        <w:t>studies</w:t>
      </w:r>
      <w:r w:rsidRPr="00487979">
        <w:rPr>
          <w:rFonts w:asciiTheme="majorBidi" w:hAnsiTheme="majorBidi" w:cstheme="majorBidi"/>
          <w:color w:val="000000"/>
        </w:rPr>
        <w:t xml:space="preserve"> are showing the impact of pre-exist CVDs on developing COVID-19 and on worsening its severity and clinical outcomes</w:t>
      </w:r>
      <w:bookmarkStart w:id="1" w:name="_Hlk41578719"/>
      <w:r w:rsidRPr="00487979">
        <w:rPr>
          <w:rFonts w:asciiTheme="majorBidi" w:hAnsiTheme="majorBidi" w:cstheme="majorBidi"/>
          <w:color w:val="000000"/>
        </w:rPr>
        <w:t>. Hendren et al. showed that COVID-19 might cause myocarditis-like syndrome and acute myocardial injury associated with reduced left ventricular ejection fraction (LVEF), which can also be complicated by heart failure</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&lt;EndNote&gt;&lt;Cite&gt;&lt;Author&gt;Hendren&lt;/Author&gt;&lt;Year&gt;2020&lt;/Year&gt;&lt;RecNum&gt;13&lt;/RecNum&gt;&lt;DisplayText&gt;&lt;style face="superscript"&gt;12&lt;/style&gt;&lt;/DisplayText&gt;&lt;record&gt;&lt;rec-number&gt;13&lt;/rec-number&gt;&lt;foreign-keys&gt;&lt;key app="EN" db-id="5sp5fptz42vxeze0x95pfze82w2xfer2sdr5" timestamp="1591339041"&gt;13&lt;/key&gt;&lt;/foreign-keys&gt;&lt;ref-type name="Journal Article"&gt;17&lt;/ref-type&gt;&lt;contributors&gt;&lt;authors&gt;&lt;author&gt;Hendren, Nicholas S&lt;/author&gt;&lt;author&gt;Drazner, Mark H&lt;/author&gt;&lt;author&gt;Bozkurt, Biykem&lt;/author&gt;&lt;author&gt;Cooper, Jr, Leslie T&lt;/author&gt;&lt;/authors&gt;&lt;/contributors&gt;&lt;titles&gt;&lt;title&gt;Description and proposed management of the acute COVID-19 cardiovascular syndrome&lt;/title&gt;&lt;secondary-title&gt;Circulation&lt;/secondary-title&gt;&lt;/titles&gt;&lt;periodical&gt;&lt;full-title&gt;Circulation&lt;/full-title&gt;&lt;/periodical&gt;&lt;dates&gt;&lt;year&gt;2020&lt;/year&gt;&lt;/dates&gt;&lt;isbn&gt;0009-7330&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12</w:t>
      </w:r>
      <w:r w:rsidRPr="00487979">
        <w:rPr>
          <w:rFonts w:asciiTheme="majorBidi" w:hAnsiTheme="majorBidi" w:cstheme="majorBidi"/>
          <w:color w:val="000000"/>
        </w:rPr>
        <w:fldChar w:fldCharType="end"/>
      </w:r>
      <w:r w:rsidRPr="00487979">
        <w:rPr>
          <w:rFonts w:asciiTheme="majorBidi" w:hAnsiTheme="majorBidi" w:cstheme="majorBidi"/>
          <w:color w:val="000000"/>
        </w:rPr>
        <w:t>.</w:t>
      </w:r>
      <w:r w:rsidRPr="00487979">
        <w:rPr>
          <w:rFonts w:asciiTheme="majorBidi" w:hAnsiTheme="majorBidi" w:cstheme="majorBidi"/>
        </w:rPr>
        <w:t xml:space="preserve"> A different analysis in China showed that 8%-20% of the patients hospitalized with COVID-19 had abnormal cardiac troponin I (cTnI) who</w:t>
      </w:r>
      <w:r w:rsidRPr="00487979">
        <w:rPr>
          <w:rFonts w:asciiTheme="majorBidi" w:hAnsiTheme="majorBidi" w:cstheme="majorBidi"/>
          <w:color w:val="000000"/>
        </w:rPr>
        <w:t xml:space="preserve"> were also older and had more comorbid diseases</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&lt;EndNote&gt;&lt;Cite&gt;&lt;Author&gt;Shi&lt;/Author&gt;&lt;Year&gt;2020&lt;/Year&gt;&lt;RecNum&gt;14&lt;/RecNum&gt;&lt;DisplayText&gt;&lt;style face="superscript"&gt;13, 14&lt;/style&gt;&lt;/DisplayText&gt;&lt;record&gt;&lt;rec-number&gt;14&lt;/rec-number&gt;&lt;foreign-keys&gt;&lt;key app="EN" db-id="5sp5fptz42vxeze0x95pfze82w2xfer2sdr5" timestamp="1591339079"&gt;14&lt;/key&gt;&lt;/foreign-keys&gt;&lt;ref-type name="Journal Article"&gt;17&lt;/ref-type&gt;&lt;contributors&gt;&lt;authors&gt;&lt;author&gt;Shi, Shaobo&lt;/author&gt;&lt;author&gt;Qin, Mu&lt;/author&gt;&lt;author&gt;Shen, Bo&lt;/author&gt;&lt;author&gt;Cai, Yuli&lt;/author&gt;&lt;author&gt;Liu, Tao&lt;/author&gt;&lt;author&gt;Yang, Fan&lt;/author&gt;&lt;author&gt;Gong, Wei&lt;/author&gt;&lt;author&gt;Liu, Xu&lt;/author&gt;&lt;author&gt;Liang, Jinjun&lt;/author&gt;&lt;author&gt;Zhao, Qinyan&lt;/author&gt;&lt;/authors&gt;&lt;/contributors&gt;&lt;titles&gt;&lt;title&gt;Association of cardiac injury with mortality in hospitalized patients with COVID-19 in Wuhan, China&lt;/title&gt;&lt;secondary-title&gt;JAMA cardiology&lt;/secondary-title&gt;&lt;/titles&gt;&lt;periodical&gt;&lt;full-title&gt;JAMA cardiology&lt;/full-title&gt;&lt;/periodical&gt;&lt;dates&gt;&lt;year&gt;2020&lt;/year&gt;&lt;/dates&gt;&lt;urls&gt;&lt;/urls&gt;&lt;/record&gt;&lt;/Cite&gt;&lt;Cite&gt;&lt;Author&gt;Lippi&lt;/Author&gt;&lt;Year&gt;2020&lt;/Year&gt;&lt;RecNum&gt;15&lt;/RecNum&gt;&lt;record&gt;&lt;rec-number&gt;15&lt;/rec-number&gt;&lt;foreign-keys&gt;&lt;key app="EN" db-id="5sp5fptz42vxeze0x95pfze82w2xfer2sdr5" timestamp="1591339090"&gt;15&lt;/key&gt;&lt;/foreign-keys&gt;&lt;ref-type name="Journal Article"&gt;17&lt;/ref-type&gt;&lt;contributors&gt;&lt;authors&gt;&lt;author&gt;Lippi, Giuseppe&lt;/author&gt;&lt;author&gt;Lavie, Carl J&lt;/author&gt;&lt;author&gt;Sanchis-Gomar, Fabian&lt;/author&gt;&lt;/authors&gt;&lt;/contributors&gt;&lt;titles&gt;&lt;title&gt;Cardiac troponin I in patients with coronavirus disease 2019 (COVID-19): Evidence from a meta-analysis&lt;/title&gt;&lt;secondary-title&gt;Progress in cardiovascular diseases&lt;/secondary-title&gt;&lt;/titles&gt;&lt;periodical&gt;&lt;full-title&gt;Progress in cardiovascular diseases&lt;/full-title&gt;&lt;/periodical&gt;&lt;dates&gt;&lt;year&gt;2020&lt;/year&gt;&lt;/dates&gt;&lt;urls&gt;&lt;/urls&gt;&lt;/record&gt;&lt;/Cite&gt;&lt;/EndNote&gt;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13, 14</w:t>
      </w:r>
      <w:r w:rsidRPr="00487979">
        <w:rPr>
          <w:rFonts w:asciiTheme="majorBidi" w:hAnsiTheme="majorBidi" w:cstheme="majorBidi"/>
          <w:color w:val="000000"/>
        </w:rPr>
        <w:fldChar w:fldCharType="end"/>
      </w:r>
      <w:r w:rsidRPr="00487979">
        <w:rPr>
          <w:rFonts w:asciiTheme="majorBidi" w:hAnsiTheme="majorBidi" w:cstheme="majorBidi"/>
          <w:color w:val="000000"/>
        </w:rPr>
        <w:t>. There are also published literature (not fully proven though) showing that SARS-CoV-2 can infect fibroblasts and cardiomyocytes via the ACE2-pathway causing myocardial injury</w:t>
      </w:r>
      <w:r w:rsidRPr="00487979">
        <w:rPr>
          <w:rFonts w:asciiTheme="majorBidi" w:hAnsiTheme="majorBidi" w:cstheme="majorBidi"/>
          <w:color w:val="000000"/>
        </w:rPr>
        <w:fldChar w:fldCharType="begin">
          <w:fldData xml:space="preserve">PEVuZE5vdGU+PENpdGU+PEF1dGhvcj5IYW1taW5nPC9BdXRob3I+PFllYXI+MjAwNDwvWWVhcj48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</w:fldData>
        </w:fldChar>
      </w:r>
      <w:r w:rsidR="00B9225D">
        <w:rPr>
          <w:rFonts w:asciiTheme="majorBidi" w:hAnsiTheme="majorBidi" w:cstheme="majorBidi"/>
          <w:color w:val="000000"/>
        </w:rPr>
        <w:instrText xml:space="preserve"> ADDIN EN.CITE </w:instrText>
      </w:r>
      <w:r w:rsidR="00B9225D">
        <w:rPr>
          <w:rFonts w:asciiTheme="majorBidi" w:hAnsiTheme="majorBidi" w:cstheme="majorBidi"/>
          <w:color w:val="000000"/>
        </w:rPr>
        <w:fldChar w:fldCharType="begin">
          <w:fldData xml:space="preserve">PEVuZE5vdGU+PENpdGU+PEF1dGhvcj5IYW1taW5nPC9BdXRob3I+PFllYXI+MjAwNDwvWWVhcj48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</w:fldData>
        </w:fldChar>
      </w:r>
      <w:r w:rsidR="00B9225D">
        <w:rPr>
          <w:rFonts w:asciiTheme="majorBidi" w:hAnsiTheme="majorBidi" w:cstheme="majorBidi"/>
          <w:color w:val="000000"/>
        </w:rPr>
        <w:instrText xml:space="preserve"> ADDIN EN.CITE.DATA </w:instrText>
      </w:r>
      <w:r w:rsidR="00B9225D">
        <w:rPr>
          <w:rFonts w:asciiTheme="majorBidi" w:hAnsiTheme="majorBidi" w:cstheme="majorBidi"/>
          <w:color w:val="000000"/>
        </w:rPr>
      </w:r>
      <w:r w:rsidR="00B9225D">
        <w:rPr>
          <w:rFonts w:asciiTheme="majorBidi" w:hAnsiTheme="majorBidi" w:cstheme="majorBidi"/>
          <w:color w:val="000000"/>
        </w:rPr>
        <w:fldChar w:fldCharType="end"/>
      </w:r>
      <w:r w:rsidRPr="00487979">
        <w:rPr>
          <w:rFonts w:asciiTheme="majorBidi" w:hAnsiTheme="majorBidi" w:cstheme="majorBidi"/>
          <w:color w:val="000000"/>
        </w:rPr>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15-19</w:t>
      </w:r>
      <w:r w:rsidRPr="00487979">
        <w:rPr>
          <w:rFonts w:asciiTheme="majorBidi" w:hAnsiTheme="majorBidi" w:cstheme="majorBidi"/>
          <w:color w:val="000000"/>
        </w:rPr>
        <w:fldChar w:fldCharType="end"/>
      </w:r>
      <w:r w:rsidRPr="00487979">
        <w:rPr>
          <w:rFonts w:asciiTheme="majorBidi" w:hAnsiTheme="majorBidi" w:cstheme="majorBidi"/>
          <w:color w:val="000000"/>
        </w:rPr>
        <w:t xml:space="preserve">. Moreover, </w:t>
      </w:r>
      <w:r w:rsidRPr="00487979">
        <w:rPr>
          <w:rFonts w:asciiTheme="majorBidi" w:hAnsiTheme="majorBidi" w:cstheme="majorBidi"/>
          <w:color w:val="242021"/>
        </w:rPr>
        <w:t>it is shown that p</w:t>
      </w:r>
      <w:r w:rsidRPr="00487979">
        <w:rPr>
          <w:rFonts w:asciiTheme="majorBidi" w:hAnsiTheme="majorBidi" w:cstheme="majorBidi"/>
          <w:color w:val="000000"/>
        </w:rPr>
        <w:t>atients with viral myocarditis, which commonly follows with chest pain can mimic a ventricular arrhythmia or coronary syndrome</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&lt;EndNote&gt;&lt;Cite&gt;&lt;Author&gt;Ammirati&lt;/Author&gt;&lt;Year&gt;2018&lt;/Year&gt;&lt;RecNum&gt;21&lt;/RecNum&gt;&lt;DisplayText&gt;&lt;style face="superscript"&gt;20, 21&lt;/style&gt;&lt;/DisplayText&gt;&lt;record&gt;&lt;rec-number&gt;21&lt;/rec-number&gt;&lt;foreign-keys&gt;&lt;key app="EN" db-id="5sp5fptz42vxeze0x95pfze82w2xfer2sdr5" timestamp="1591339308"&gt;21&lt;/key&gt;&lt;/foreign-keys&gt;&lt;ref-type name="Journal Article"&gt;17&lt;/ref-type&gt;&lt;contributors&gt;&lt;authors&gt;&lt;author&gt;Ammirati, Enrico&lt;/author&gt;&lt;author&gt;Cipriani, Manlio&lt;/author&gt;&lt;author&gt;Moro, Claudio&lt;/author&gt;&lt;author&gt;Raineri, Claudia&lt;/author&gt;&lt;author&gt;Pini, Daniela&lt;/author&gt;&lt;author&gt;Sormani, Paola&lt;/author&gt;&lt;author&gt;Mantovani, Riccardo&lt;/author&gt;&lt;author&gt;Varrenti, Marisa&lt;/author&gt;&lt;author&gt;Pedrotti, Patrizia&lt;/author&gt;&lt;author&gt;Conca, Cristina&lt;/author&gt;&lt;/authors&gt;&lt;/contributors&gt;&lt;titles&gt;&lt;title&gt;Clinical Presentation and Outcome in a Contemporary Cohort of Patients With Acute Myocarditis: Multicenter Lombardy Registry&lt;/title&gt;&lt;secondary-title&gt;Circulation&lt;/secondary-title&gt;&lt;/titles&gt;&lt;periodical&gt;&lt;full-title&gt;Circulation&lt;/full-title&gt;&lt;/periodical&gt;&lt;pages&gt;1088-1099&lt;/pages&gt;&lt;volume&gt;138&lt;/volume&gt;&lt;number&gt;11&lt;/number&gt;&lt;dates&gt;&lt;year&gt;2018&lt;/year&gt;&lt;/dates&gt;&lt;isbn&gt;0009-7322&lt;/isbn&gt;&lt;urls&gt;&lt;/urls&gt;&lt;/record&gt;&lt;/Cite&gt;&lt;Cite&gt;&lt;Author&gt;Hufnagel&lt;/Author&gt;&lt;Year&gt;2000&lt;/Year&gt;&lt;RecNum&gt;22&lt;/RecNum&gt;&lt;record&gt;&lt;rec-number&gt;22&lt;/rec-number&gt;&lt;foreign-keys&gt;&lt;key app="EN" db-id="5sp5fptz42vxeze0x95pfze82w2xfer2sdr5" timestamp="1591339323"&gt;22&lt;/key&gt;&lt;/foreign-keys&gt;&lt;ref-type name="Journal Article"&gt;17&lt;/ref-type&gt;&lt;contributors&gt;&lt;authors&gt;&lt;author&gt;Hufnagel, Günther&lt;/author&gt;&lt;author&gt;Pankuweit, Sabine&lt;/author&gt;&lt;author&gt;Richter, Annette&lt;/author&gt;&lt;author&gt;Schönian, Ute&lt;/author&gt;&lt;author&gt;Maisch, Bernhard&lt;/author&gt;&lt;author&gt;ESETCID Investigators&lt;/author&gt;&lt;/authors&gt;&lt;/contributors&gt;&lt;titles&gt;&lt;title&gt;The European Study of Epidemiology and Treatment of Cardiac Inflammatory Diseases (ESETCID) First Epidemiological Results&lt;/title&gt;&lt;secondary-title&gt;Herz&lt;/secondary-title&gt;&lt;/titles&gt;&lt;periodical&gt;&lt;full-title&gt;Herz&lt;/full-title&gt;&lt;/periodical&gt;&lt;pages&gt;279-285&lt;/pages&gt;&lt;volume&gt;25&lt;/volume&gt;&lt;number&gt;3&lt;/number&gt;&lt;dates&gt;&lt;year&gt;2000&lt;/year&gt;&lt;/dates&gt;&lt;isbn&gt;0340-9937&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20, 21</w:t>
      </w:r>
      <w:r w:rsidRPr="00487979">
        <w:rPr>
          <w:rFonts w:asciiTheme="majorBidi" w:hAnsiTheme="majorBidi" w:cstheme="majorBidi"/>
          <w:color w:val="000000"/>
        </w:rPr>
        <w:fldChar w:fldCharType="end"/>
      </w:r>
      <w:r w:rsidRPr="00487979">
        <w:rPr>
          <w:rFonts w:asciiTheme="majorBidi" w:hAnsiTheme="majorBidi" w:cstheme="majorBidi"/>
          <w:color w:val="000000"/>
        </w:rPr>
        <w:t>. Historically, researches have shown a significant increase in mortality for SARS patients with pre-existing CVD</w:t>
      </w:r>
      <w:r w:rsidRPr="00487979">
        <w:rPr>
          <w:rFonts w:asciiTheme="majorBidi" w:hAnsiTheme="majorBidi" w:cstheme="majorBidi"/>
          <w:color w:val="000000"/>
        </w:rPr>
        <w:fldChar w:fldCharType="begin">
          <w:fldData xml:space="preserve">PEVuZE5vdGU+PENpdGU+PEF1dGhvcj5MaTwvQXV0aG9yPjxZZWFyPjIwMDM8L1llYXI+PFJlY051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</w:fldData>
        </w:fldChar>
      </w:r>
      <w:r w:rsidR="00B9225D">
        <w:rPr>
          <w:rFonts w:asciiTheme="majorBidi" w:hAnsiTheme="majorBidi" w:cstheme="majorBidi"/>
          <w:color w:val="000000"/>
        </w:rPr>
        <w:instrText xml:space="preserve"> ADDIN EN.CITE </w:instrText>
      </w:r>
      <w:r w:rsidR="00B9225D">
        <w:rPr>
          <w:rFonts w:asciiTheme="majorBidi" w:hAnsiTheme="majorBidi" w:cstheme="majorBidi"/>
          <w:color w:val="000000"/>
        </w:rPr>
        <w:fldChar w:fldCharType="begin">
          <w:fldData xml:space="preserve">PEVuZE5vdGU+PENpdGU+PEF1dGhvcj5MaTwvQXV0aG9yPjxZZWFyPjIwMDM8L1llYXI+PFJlY051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</w:fldData>
        </w:fldChar>
      </w:r>
      <w:r w:rsidR="00B9225D">
        <w:rPr>
          <w:rFonts w:asciiTheme="majorBidi" w:hAnsiTheme="majorBidi" w:cstheme="majorBidi"/>
          <w:color w:val="000000"/>
        </w:rPr>
        <w:instrText xml:space="preserve"> ADDIN EN.CITE.DATA </w:instrText>
      </w:r>
      <w:r w:rsidR="00B9225D">
        <w:rPr>
          <w:rFonts w:asciiTheme="majorBidi" w:hAnsiTheme="majorBidi" w:cstheme="majorBidi"/>
          <w:color w:val="000000"/>
        </w:rPr>
      </w:r>
      <w:r w:rsidR="00B9225D">
        <w:rPr>
          <w:rFonts w:asciiTheme="majorBidi" w:hAnsiTheme="majorBidi" w:cstheme="majorBidi"/>
          <w:color w:val="000000"/>
        </w:rPr>
        <w:fldChar w:fldCharType="end"/>
      </w:r>
      <w:r w:rsidRPr="00487979">
        <w:rPr>
          <w:rFonts w:asciiTheme="majorBidi" w:hAnsiTheme="majorBidi" w:cstheme="majorBidi"/>
          <w:color w:val="000000"/>
        </w:rPr>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22-27</w:t>
      </w:r>
      <w:r w:rsidRPr="00487979">
        <w:rPr>
          <w:rFonts w:asciiTheme="majorBidi" w:hAnsiTheme="majorBidi" w:cstheme="majorBidi"/>
          <w:color w:val="000000"/>
        </w:rPr>
        <w:fldChar w:fldCharType="end"/>
      </w:r>
      <w:r w:rsidRPr="00487979">
        <w:rPr>
          <w:rFonts w:asciiTheme="majorBidi" w:hAnsiTheme="majorBidi" w:cstheme="majorBidi"/>
          <w:color w:val="000000"/>
        </w:rPr>
        <w:t xml:space="preserve">. </w:t>
      </w:r>
      <w:bookmarkEnd w:id="1"/>
    </w:p>
    <w:p w14:paraId="0C3C0A82" w14:textId="77777777" w:rsidR="00AB3FD2" w:rsidRPr="00487979" w:rsidRDefault="00AB3FD2" w:rsidP="008910CB">
      <w:pPr>
        <w:bidi w:val="0"/>
        <w:spacing w:line="360" w:lineRule="auto"/>
        <w:jc w:val="both"/>
        <w:rPr>
          <w:rFonts w:asciiTheme="majorBidi" w:hAnsiTheme="majorBidi" w:cstheme="majorBidi"/>
          <w:color w:val="242021"/>
        </w:rPr>
      </w:pPr>
    </w:p>
    <w:p w14:paraId="766BD3D9" w14:textId="70066661" w:rsidR="00AB3FD2" w:rsidRPr="00487979" w:rsidRDefault="00AB3FD2" w:rsidP="008910CB">
      <w:pPr>
        <w:bidi w:val="0"/>
        <w:spacing w:line="360" w:lineRule="auto"/>
        <w:jc w:val="both"/>
        <w:rPr>
          <w:rFonts w:asciiTheme="majorBidi" w:hAnsiTheme="majorBidi" w:cstheme="majorBidi"/>
          <w:b/>
          <w:bCs/>
          <w:color w:val="0070C0"/>
        </w:rPr>
      </w:pPr>
      <w:r w:rsidRPr="00487979">
        <w:rPr>
          <w:rFonts w:asciiTheme="majorBidi" w:hAnsiTheme="majorBidi" w:cstheme="majorBidi"/>
          <w:b/>
          <w:bCs/>
        </w:rPr>
        <w:t xml:space="preserve">Diabetes mellitus, DM: </w:t>
      </w:r>
      <w:r w:rsidRPr="00487979">
        <w:rPr>
          <w:rFonts w:asciiTheme="majorBidi" w:hAnsiTheme="majorBidi" w:cstheme="majorBidi"/>
          <w:color w:val="000000"/>
        </w:rPr>
        <w:t>Historically, DM has been reported as a significant risk factor for higher mortality in patients infected with SARS-coronavirus, MERS-CoV, and H1N1</w:t>
      </w:r>
      <w:r w:rsidRPr="00487979">
        <w:rPr>
          <w:rFonts w:asciiTheme="majorBidi" w:hAnsiTheme="majorBidi" w:cstheme="majorBidi"/>
          <w:color w:val="000000"/>
        </w:rPr>
        <w:fldChar w:fldCharType="begin">
          <w:fldData xml:space="preserve">PEVuZE5vdGU+PENpdGU+PEF1dGhvcj5HdXB0YTwvQXV0aG9yPjxZZWFyPjIwMjA8L1llYXI+PFJl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</w:fldData>
        </w:fldChar>
      </w:r>
      <w:r w:rsidR="00B9225D">
        <w:rPr>
          <w:rFonts w:asciiTheme="majorBidi" w:hAnsiTheme="majorBidi" w:cstheme="majorBidi"/>
          <w:color w:val="000000"/>
        </w:rPr>
        <w:instrText xml:space="preserve"> ADDIN EN.CITE </w:instrText>
      </w:r>
      <w:r w:rsidR="00B9225D">
        <w:rPr>
          <w:rFonts w:asciiTheme="majorBidi" w:hAnsiTheme="majorBidi" w:cstheme="majorBidi"/>
          <w:color w:val="000000"/>
        </w:rPr>
        <w:fldChar w:fldCharType="begin">
          <w:fldData xml:space="preserve">PEVuZE5vdGU+PENpdGU+PEF1dGhvcj5HdXB0YTwvQXV0aG9yPjxZZWFyPjIwMjA8L1llYXI+PFJl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</w:fldData>
        </w:fldChar>
      </w:r>
      <w:r w:rsidR="00B9225D">
        <w:rPr>
          <w:rFonts w:asciiTheme="majorBidi" w:hAnsiTheme="majorBidi" w:cstheme="majorBidi"/>
          <w:color w:val="000000"/>
        </w:rPr>
        <w:instrText xml:space="preserve"> ADDIN EN.CITE.DATA </w:instrText>
      </w:r>
      <w:r w:rsidR="00B9225D">
        <w:rPr>
          <w:rFonts w:asciiTheme="majorBidi" w:hAnsiTheme="majorBidi" w:cstheme="majorBidi"/>
          <w:color w:val="000000"/>
        </w:rPr>
      </w:r>
      <w:r w:rsidR="00B9225D">
        <w:rPr>
          <w:rFonts w:asciiTheme="majorBidi" w:hAnsiTheme="majorBidi" w:cstheme="majorBidi"/>
          <w:color w:val="000000"/>
        </w:rPr>
        <w:fldChar w:fldCharType="end"/>
      </w:r>
      <w:r w:rsidRPr="00487979">
        <w:rPr>
          <w:rFonts w:asciiTheme="majorBidi" w:hAnsiTheme="majorBidi" w:cstheme="majorBidi"/>
          <w:color w:val="000000"/>
        </w:rPr>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28-31</w:t>
      </w:r>
      <w:r w:rsidRPr="00487979">
        <w:rPr>
          <w:rFonts w:asciiTheme="majorBidi" w:hAnsiTheme="majorBidi" w:cstheme="majorBidi"/>
          <w:color w:val="000000"/>
        </w:rPr>
        <w:fldChar w:fldCharType="end"/>
      </w:r>
      <w:r w:rsidRPr="00487979">
        <w:rPr>
          <w:rFonts w:asciiTheme="majorBidi" w:hAnsiTheme="majorBidi" w:cstheme="majorBidi"/>
          <w:color w:val="000000"/>
        </w:rPr>
        <w:t>. The DM prevalence among COVID-19 cases is reported higher than the estimated national prevalence</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&lt;EndNote&gt;&lt;Cite&gt;&lt;Author&gt;Halpin&lt;/Author&gt;&lt;Year&gt;2020&lt;/Year&gt;&lt;RecNum&gt;33&lt;/RecNum&gt;&lt;DisplayText&gt;&lt;style face="superscript"&gt;2&lt;/style&gt;&lt;/DisplayText&gt;&lt;record&gt;&lt;rec-number&gt;33&lt;/rec-number&gt;&lt;foreign-keys&gt;&lt;key app="EN" db-id="5sp5fptz42vxeze0x95pfze82w2xfer2sdr5" timestamp="1591339992"&gt;33&lt;/key&gt;&lt;/foreign-keys&gt;&lt;ref-type name="Journal Article"&gt;17&lt;/ref-type&gt;&lt;contributors&gt;&lt;authors&gt;&lt;author&gt;Halpin, David MG&lt;/author&gt;&lt;author&gt;Faner, Rosa&lt;/author&gt;&lt;author&gt;Sibila, Oriol&lt;/author&gt;&lt;author&gt;Badia, Joan Ramon&lt;/author&gt;&lt;author&gt;Agusti, Alvar&lt;/author&gt;&lt;/authors&gt;&lt;/contributors&gt;&lt;titles&gt;&lt;title&gt;Do chronic respiratory diseases or their treatment affect the risk of SARS-CoV-2 infection?&lt;/title&gt;&lt;secondary-title&gt;The Lancet Respiratory Medicine&lt;/secondary-title&gt;&lt;/titles&gt;&lt;periodical&gt;&lt;full-title&gt;The Lancet Respiratory Medicine&lt;/full-title&gt;&lt;/periodical&gt;&lt;pages&gt;436-438&lt;/pages&gt;&lt;volume&gt;8&lt;/volume&gt;&lt;number&gt;5&lt;/number&gt;&lt;dates&gt;&lt;year&gt;2020&lt;/year&gt;&lt;/dates&gt;&lt;isbn&gt;2213-2600&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2</w:t>
      </w:r>
      <w:r w:rsidRPr="00487979">
        <w:rPr>
          <w:rFonts w:asciiTheme="majorBidi" w:hAnsiTheme="majorBidi" w:cstheme="majorBidi"/>
          <w:color w:val="000000"/>
        </w:rPr>
        <w:fldChar w:fldCharType="end"/>
      </w:r>
      <w:r w:rsidRPr="00487979">
        <w:rPr>
          <w:rFonts w:asciiTheme="majorBidi" w:hAnsiTheme="majorBidi" w:cstheme="majorBidi"/>
          <w:color w:val="000000"/>
        </w:rPr>
        <w:t>.</w:t>
      </w:r>
    </w:p>
    <w:p w14:paraId="21AB15A2" w14:textId="3BC0E5F7" w:rsidR="00AB3FD2" w:rsidRPr="00487979" w:rsidRDefault="00AB3FD2" w:rsidP="008910CB">
      <w:pPr>
        <w:bidi w:val="0"/>
        <w:spacing w:line="360" w:lineRule="auto"/>
        <w:jc w:val="both"/>
        <w:rPr>
          <w:rFonts w:asciiTheme="majorBidi" w:hAnsiTheme="majorBidi" w:cstheme="majorBidi"/>
          <w:color w:val="242021"/>
        </w:rPr>
      </w:pPr>
      <w:r w:rsidRPr="00487979">
        <w:rPr>
          <w:rFonts w:asciiTheme="majorBidi" w:hAnsiTheme="majorBidi" w:cstheme="majorBidi"/>
          <w:color w:val="242021"/>
        </w:rPr>
        <w:t>Most of the published studies have shown a significant association between DM and increased COVID-19 disease severity and MR. For example, in a meta-analysis by Jain and Yuan to estimate the effect of a set of comorbidities on COVID-19 severity in China (March 16, 2020), they showed that diabetes (16.8%) and hypertensive heart disease (25.4%) were the most prevalent comorbidities in confirmed cases</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&lt;EndNote&gt;&lt;Cite&gt;&lt;Author&gt;Jain&lt;/Author&gt;&lt;Year&gt;2020&lt;/Year&gt;&lt;RecNum&gt;35&lt;/RecNum&gt;&lt;DisplayText&gt;&lt;style face="superscript"&gt;32&lt;/style&gt;&lt;/DisplayText&gt;&lt;record&gt;&lt;rec-number&gt;35&lt;/rec-number&gt;&lt;foreign-keys&gt;&lt;key app="EN" db-id="5sp5fptz42vxeze0x95pfze82w2xfer2sdr5" timestamp="1591340131"&gt;35&lt;/key&gt;&lt;/foreign-keys&gt;&lt;ref-type name="Journal Article"&gt;17&lt;/ref-type&gt;&lt;contributors&gt;&lt;authors&gt;&lt;author&gt;Jain, Vageesh&lt;/author&gt;&lt;author&gt;Yuan, Jin-Min&lt;/author&gt;&lt;/authors&gt;&lt;/contributors&gt;&lt;titles&gt;&lt;title&gt;Systematic review and meta-analysis of predictive symptoms and comorbidities for severe COVID-19 infection&lt;/title&gt;&lt;secondary-title&gt;medRxiv&lt;/secondary-title&gt;&lt;/titles&gt;&lt;periodical&gt;&lt;full-title&gt;medRxiv&lt;/full-title&gt;&lt;/periodical&gt;&lt;dates&gt;&lt;year&gt;2020&lt;/year&gt;&lt;/dates&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32</w:t>
      </w:r>
      <w:r w:rsidRPr="00487979">
        <w:rPr>
          <w:rFonts w:asciiTheme="majorBidi" w:hAnsiTheme="majorBidi" w:cstheme="majorBidi"/>
          <w:color w:val="242021"/>
        </w:rPr>
        <w:fldChar w:fldCharType="end"/>
      </w:r>
      <w:r w:rsidRPr="00487979">
        <w:rPr>
          <w:rFonts w:asciiTheme="majorBidi" w:hAnsiTheme="majorBidi" w:cstheme="majorBidi"/>
          <w:color w:val="242021"/>
        </w:rPr>
        <w:t>. In data from Italy, diabetes was reported in 20.3% of COVID-19 deaths</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&lt;EndNote&gt;&lt;Cite&gt;&lt;Author&gt;Halpin&lt;/Author&gt;&lt;Year&gt;2020&lt;/Year&gt;&lt;RecNum&gt;36&lt;/RecNum&gt;&lt;DisplayText&gt;&lt;style face="superscript"&gt;2, 3&lt;/style&gt;&lt;/DisplayText&gt;&lt;record&gt;&lt;rec-number&gt;36&lt;/rec-number&gt;&lt;foreign-keys&gt;&lt;key app="EN" db-id="5sp5fptz42vxeze0x95pfze82w2xfer2sdr5" timestamp="1591340159"&gt;36&lt;/key&gt;&lt;/foreign-keys&gt;&lt;ref-type name="Journal Article"&gt;17&lt;/ref-type&gt;&lt;contributors&gt;&lt;authors&gt;&lt;author&gt;Halpin, David MG&lt;/author&gt;&lt;author&gt;Faner, Rosa&lt;/author&gt;&lt;author&gt;Sibila, Oriol&lt;/author&gt;&lt;author&gt;Badia, Joan Ramon&lt;/author&gt;&lt;author&gt;Agusti, Alvar&lt;/author&gt;&lt;/authors&gt;&lt;/contributors&gt;&lt;titles&gt;&lt;title&gt;Do chronic respiratory diseases or their treatment affect the risk of SARS-CoV-2 infection?&lt;/title&gt;&lt;secondary-title&gt;The Lancet Respiratory Medicine&lt;/secondary-title&gt;&lt;/titles&gt;&lt;periodical&gt;&lt;full-title&gt;The Lancet Respiratory Medicine&lt;/full-title&gt;&lt;/periodical&gt;&lt;pages&gt;436-438&lt;/pages&gt;&lt;volume&gt;8&lt;/volume&gt;&lt;number&gt;5&lt;/number&gt;&lt;dates&gt;&lt;year&gt;2020&lt;/year&gt;&lt;/dates&gt;&lt;isbn&gt;2213-2600&lt;/isbn&gt;&lt;urls&gt;&lt;/urls&gt;&lt;/record&gt;&lt;/Cite&gt;&lt;Cite&gt;&lt;Author&gt;Onder&lt;/Author&gt;&lt;Year&gt;2020&lt;/Year&gt;&lt;RecNum&gt;37&lt;/RecNum&gt;&lt;record&gt;&lt;rec-number&gt;37&lt;/rec-number&gt;&lt;foreign-keys&gt;&lt;key app="EN" db-id="5sp5fptz42vxeze0x95pfze82w2xfer2sdr5" timestamp="1591340166"&gt;37&lt;/key&gt;&lt;/foreign-keys&gt;&lt;ref-type name="Journal Article"&gt;17&lt;/ref-type&gt;&lt;contributors&gt;&lt;authors&gt;&lt;author&gt;Onder, Graziano&lt;/author&gt;&lt;author&gt;Rezza, Giovanni&lt;/author&gt;&lt;author&gt;Brusaferro, Silvio&lt;/author&gt;&lt;/authors&gt;&lt;/contributors&gt;&lt;titles&gt;&lt;title&gt;Case-fatality rate and characteristics of patients dying in relation to COVID-19 in Italy&lt;/title&gt;&lt;secondary-title&gt;Jama&lt;/secondary-title&gt;&lt;/titles&gt;&lt;periodical&gt;&lt;full-title&gt;Jama&lt;/full-title&gt;&lt;/periodical&gt;&lt;pages&gt;1775-1776&lt;/pages&gt;&lt;volume&gt;323&lt;/volume&gt;&lt;number&gt;18&lt;/number&gt;&lt;dates&gt;&lt;year&gt;2020&lt;/year&gt;&lt;/dates&gt;&lt;isbn&gt;0098-7484&lt;/isbn&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2, 3</w:t>
      </w:r>
      <w:r w:rsidRPr="00487979">
        <w:rPr>
          <w:rFonts w:asciiTheme="majorBidi" w:hAnsiTheme="majorBidi" w:cstheme="majorBidi"/>
          <w:color w:val="242021"/>
        </w:rPr>
        <w:fldChar w:fldCharType="end"/>
      </w:r>
      <w:r w:rsidRPr="00487979">
        <w:rPr>
          <w:rFonts w:asciiTheme="majorBidi" w:hAnsiTheme="majorBidi" w:cstheme="majorBidi"/>
          <w:color w:val="242021"/>
        </w:rPr>
        <w:t>. Moreover, different studies in China showed a higher prevalence of DM among patients with more severe COVID-19</w:t>
      </w:r>
      <w:r w:rsidRPr="00487979">
        <w:rPr>
          <w:rFonts w:asciiTheme="majorBidi" w:hAnsiTheme="majorBidi" w:cstheme="majorBidi"/>
          <w:color w:val="242021"/>
        </w:rPr>
        <w:fldChar w:fldCharType="begin">
          <w:fldData xml:space="preserve">PEVuZE5vdGU+PENpdGU+PEF1dGhvcj5HdWFuPC9BdXRob3I+PFllYXI+MjAyMDwvWWVhcj48UmVj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</w:fldData>
        </w:fldChar>
      </w:r>
      <w:r w:rsidR="00B9225D">
        <w:rPr>
          <w:rFonts w:asciiTheme="majorBidi" w:hAnsiTheme="majorBidi" w:cstheme="majorBidi"/>
          <w:color w:val="242021"/>
        </w:rPr>
        <w:instrText xml:space="preserve"> ADDIN EN.CITE </w:instrText>
      </w:r>
      <w:r w:rsidR="00B9225D">
        <w:rPr>
          <w:rFonts w:asciiTheme="majorBidi" w:hAnsiTheme="majorBidi" w:cstheme="majorBidi"/>
          <w:color w:val="242021"/>
        </w:rPr>
        <w:fldChar w:fldCharType="begin">
          <w:fldData xml:space="preserve">PEVuZE5vdGU+PENpdGU+PEF1dGhvcj5HdWFuPC9BdXRob3I+PFllYXI+MjAyMDwvWWVhcj48UmVj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</w:fldData>
        </w:fldChar>
      </w:r>
      <w:r w:rsidR="00B9225D">
        <w:rPr>
          <w:rFonts w:asciiTheme="majorBidi" w:hAnsiTheme="majorBidi" w:cstheme="majorBidi"/>
          <w:color w:val="242021"/>
        </w:rPr>
        <w:instrText xml:space="preserve"> ADDIN EN.CITE.DATA </w:instrText>
      </w:r>
      <w:r w:rsidR="00B9225D">
        <w:rPr>
          <w:rFonts w:asciiTheme="majorBidi" w:hAnsiTheme="majorBidi" w:cstheme="majorBidi"/>
          <w:color w:val="242021"/>
        </w:rPr>
      </w:r>
      <w:r w:rsidR="00B9225D">
        <w:rPr>
          <w:rFonts w:asciiTheme="majorBidi" w:hAnsiTheme="majorBidi" w:cstheme="majorBidi"/>
          <w:color w:val="242021"/>
        </w:rPr>
        <w:fldChar w:fldCharType="end"/>
      </w:r>
      <w:r w:rsidRPr="00487979">
        <w:rPr>
          <w:rFonts w:asciiTheme="majorBidi" w:hAnsiTheme="majorBidi" w:cstheme="majorBidi"/>
          <w:color w:val="242021"/>
        </w:rPr>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7, 33, 34</w:t>
      </w:r>
      <w:r w:rsidRPr="00487979">
        <w:rPr>
          <w:rFonts w:asciiTheme="majorBidi" w:hAnsiTheme="majorBidi" w:cstheme="majorBidi"/>
          <w:color w:val="242021"/>
        </w:rPr>
        <w:fldChar w:fldCharType="end"/>
      </w:r>
      <w:r w:rsidRPr="00487979">
        <w:rPr>
          <w:rFonts w:asciiTheme="majorBidi" w:hAnsiTheme="majorBidi" w:cstheme="majorBidi"/>
          <w:color w:val="242021"/>
        </w:rPr>
        <w:t xml:space="preserve">.   </w:t>
      </w:r>
    </w:p>
    <w:p w14:paraId="3B69AD9C" w14:textId="6FD2E4B3" w:rsidR="00AB3FD2" w:rsidRPr="00487979" w:rsidRDefault="00AB3FD2" w:rsidP="008910CB">
      <w:pPr>
        <w:bidi w:val="0"/>
        <w:spacing w:line="360" w:lineRule="auto"/>
        <w:jc w:val="both"/>
        <w:rPr>
          <w:rFonts w:asciiTheme="majorBidi" w:hAnsiTheme="majorBidi" w:cstheme="majorBidi"/>
          <w:color w:val="242021"/>
        </w:rPr>
      </w:pPr>
      <w:r w:rsidRPr="00487979">
        <w:rPr>
          <w:rFonts w:asciiTheme="majorBidi" w:hAnsiTheme="majorBidi" w:cstheme="majorBidi"/>
          <w:color w:val="242021"/>
        </w:rPr>
        <w:t>Pal et al. and Guo et al. discussed few explanations for the association between pre-existing DM and COVID-19 disease severity, including innate immunity and exaggerated proinflammatory cytokine response, notably interleukin (IL)-1, IL-6 and tumor necrosis factor (TNF)-a</w:t>
      </w:r>
      <w:r w:rsidRPr="00487979">
        <w:rPr>
          <w:rFonts w:asciiTheme="majorBidi" w:hAnsiTheme="majorBidi" w:cstheme="majorBidi"/>
          <w:color w:val="242021"/>
        </w:rPr>
        <w:fldChar w:fldCharType="begin">
          <w:fldData xml:space="preserve">PEVuZE5vdGU+PENpdGU+PEF1dGhvcj5QYWw8L0F1dGhvcj48WWVhcj4yMDIwPC9ZZWFyPjxSZWNO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</w:fldData>
        </w:fldChar>
      </w:r>
      <w:r w:rsidR="00B9225D">
        <w:rPr>
          <w:rFonts w:asciiTheme="majorBidi" w:hAnsiTheme="majorBidi" w:cstheme="majorBidi"/>
          <w:color w:val="242021"/>
        </w:rPr>
        <w:instrText xml:space="preserve"> ADDIN EN.CITE </w:instrText>
      </w:r>
      <w:r w:rsidR="00B9225D">
        <w:rPr>
          <w:rFonts w:asciiTheme="majorBidi" w:hAnsiTheme="majorBidi" w:cstheme="majorBidi"/>
          <w:color w:val="242021"/>
        </w:rPr>
        <w:fldChar w:fldCharType="begin">
          <w:fldData xml:space="preserve">PEVuZE5vdGU+PENpdGU+PEF1dGhvcj5QYWw8L0F1dGhvcj48WWVhcj4yMDIwPC9ZZWFyPjxSZWNO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</w:fldData>
        </w:fldChar>
      </w:r>
      <w:r w:rsidR="00B9225D">
        <w:rPr>
          <w:rFonts w:asciiTheme="majorBidi" w:hAnsiTheme="majorBidi" w:cstheme="majorBidi"/>
          <w:color w:val="242021"/>
        </w:rPr>
        <w:instrText xml:space="preserve"> ADDIN EN.CITE.DATA </w:instrText>
      </w:r>
      <w:r w:rsidR="00B9225D">
        <w:rPr>
          <w:rFonts w:asciiTheme="majorBidi" w:hAnsiTheme="majorBidi" w:cstheme="majorBidi"/>
          <w:color w:val="242021"/>
        </w:rPr>
      </w:r>
      <w:r w:rsidR="00B9225D">
        <w:rPr>
          <w:rFonts w:asciiTheme="majorBidi" w:hAnsiTheme="majorBidi" w:cstheme="majorBidi"/>
          <w:color w:val="242021"/>
        </w:rPr>
        <w:fldChar w:fldCharType="end"/>
      </w:r>
      <w:r w:rsidRPr="00487979">
        <w:rPr>
          <w:rFonts w:asciiTheme="majorBidi" w:hAnsiTheme="majorBidi" w:cstheme="majorBidi"/>
          <w:color w:val="242021"/>
        </w:rPr>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35-39</w:t>
      </w:r>
      <w:r w:rsidRPr="00487979">
        <w:rPr>
          <w:rFonts w:asciiTheme="majorBidi" w:hAnsiTheme="majorBidi" w:cstheme="majorBidi"/>
          <w:color w:val="242021"/>
        </w:rPr>
        <w:fldChar w:fldCharType="end"/>
      </w:r>
      <w:r w:rsidRPr="00487979">
        <w:rPr>
          <w:rFonts w:asciiTheme="majorBidi" w:hAnsiTheme="majorBidi" w:cstheme="majorBidi"/>
          <w:color w:val="242021"/>
        </w:rPr>
        <w:t xml:space="preserve">. They </w:t>
      </w:r>
      <w:r w:rsidRPr="00487979">
        <w:rPr>
          <w:rFonts w:asciiTheme="majorBidi" w:hAnsiTheme="majorBidi" w:cstheme="majorBidi"/>
          <w:color w:val="242021"/>
        </w:rPr>
        <w:lastRenderedPageBreak/>
        <w:t>also mentioned the plausible role of ACE2 in the association between DM and COVID-19 since it plays an essential anti-inflammatory and anti-oxidant role protecting the lung against ARDS</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&lt;EndNote&gt;&lt;Cite&gt;&lt;Author&gt;Tikellis&lt;/Author&gt;&lt;Year&gt;2012&lt;/Year&gt;&lt;RecNum&gt;46&lt;/RecNum&gt;&lt;DisplayText&gt;&lt;style face="superscript"&gt;40&lt;/style&gt;&lt;/DisplayText&gt;&lt;record&gt;&lt;rec-number&gt;46&lt;/rec-number&gt;&lt;foreign-keys&gt;&lt;key app="EN" db-id="5sp5fptz42vxeze0x95pfze82w2xfer2sdr5" timestamp="1591340452"&gt;46&lt;/key&gt;&lt;/foreign-keys&gt;&lt;ref-type name="Journal Article"&gt;17&lt;/ref-type&gt;&lt;contributors&gt;&lt;authors&gt;&lt;author&gt;Tikellis, Chris&lt;/author&gt;&lt;author&gt;Thomas, MC&lt;/author&gt;&lt;/authors&gt;&lt;/contributors&gt;&lt;titles&gt;&lt;title&gt;Angiotensin-converting enzyme 2 (ACE2) is a key modulator of the renin angiotensin system in health and disease&lt;/title&gt;&lt;secondary-title&gt;International journal of peptides&lt;/secondary-title&gt;&lt;/titles&gt;&lt;periodical&gt;&lt;full-title&gt;International journal of peptides&lt;/full-title&gt;&lt;/periodical&gt;&lt;volume&gt;2012&lt;/volume&gt;&lt;dates&gt;&lt;year&gt;2012&lt;/year&gt;&lt;/dates&gt;&lt;isbn&gt;1687-9767&lt;/isbn&gt;&lt;urls&gt;&lt;/urls&gt;&lt;/record&gt;&lt;/Cite&gt;&lt;/EndNote&gt;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40</w:t>
      </w:r>
      <w:r w:rsidRPr="00487979">
        <w:rPr>
          <w:rFonts w:asciiTheme="majorBidi" w:hAnsiTheme="majorBidi" w:cstheme="majorBidi"/>
          <w:color w:val="242021"/>
        </w:rPr>
        <w:fldChar w:fldCharType="end"/>
      </w:r>
      <w:r w:rsidRPr="00487979">
        <w:rPr>
          <w:rFonts w:asciiTheme="majorBidi" w:hAnsiTheme="majorBidi" w:cstheme="majorBidi"/>
          <w:color w:val="242021"/>
        </w:rPr>
        <w:t>, as it is proven for 2014 H5N1 infection</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&lt;EndNote&gt;&lt;Cite&gt;&lt;Author&gt;Zou&lt;/Author&gt;&lt;Year&gt;2014&lt;/Year&gt;&lt;RecNum&gt;47&lt;/RecNum&gt;&lt;DisplayText&gt;&lt;style face="superscript"&gt;41&lt;/style&gt;&lt;/DisplayText&gt;&lt;record&gt;&lt;rec-number&gt;47&lt;/rec-number&gt;&lt;foreign-keys&gt;&lt;key app="EN" db-id="5sp5fptz42vxeze0x95pfze82w2xfer2sdr5" timestamp="1591340482"&gt;47&lt;/key&gt;&lt;/foreign-keys&gt;&lt;ref-type name="Journal Article"&gt;17&lt;/ref-type&gt;&lt;contributors&gt;&lt;authors&gt;&lt;author&gt;Zou, Zhen&lt;/author&gt;&lt;author&gt;Yan, Yiwu&lt;/author&gt;&lt;author&gt;Shu, Yuelong&lt;/author&gt;&lt;author&gt;Gao, Rongbao&lt;/author&gt;&lt;author&gt;Sun, Yang&lt;/author&gt;&lt;author&gt;Li, Xiao&lt;/author&gt;&lt;author&gt;Ju, Xiangwu&lt;/author&gt;&lt;author&gt;Liang, Zhu&lt;/author&gt;&lt;author&gt;Liu, Qiang&lt;/author&gt;&lt;author&gt;Zhao, Yan&lt;/author&gt;&lt;/authors&gt;&lt;/contributors&gt;&lt;titles&gt;&lt;title&gt;Angiotensin-converting enzyme 2 protects from lethal avian influenza A H5N1 infections&lt;/title&gt;&lt;secondary-title&gt;Nature communications&lt;/secondary-title&gt;&lt;/titles&gt;&lt;periodical&gt;&lt;full-title&gt;Nature communications&lt;/full-title&gt;&lt;/periodical&gt;&lt;pages&gt;1-7&lt;/pages&gt;&lt;volume&gt;5&lt;/volume&gt;&lt;number&gt;1&lt;/number&gt;&lt;dates&gt;&lt;year&gt;2014&lt;/year&gt;&lt;/dates&gt;&lt;isbn&gt;2041-1723&lt;/isbn&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41</w:t>
      </w:r>
      <w:r w:rsidRPr="00487979">
        <w:rPr>
          <w:rFonts w:asciiTheme="majorBidi" w:hAnsiTheme="majorBidi" w:cstheme="majorBidi"/>
          <w:color w:val="242021"/>
        </w:rPr>
        <w:fldChar w:fldCharType="end"/>
      </w:r>
      <w:r w:rsidRPr="00487979">
        <w:rPr>
          <w:rFonts w:asciiTheme="majorBidi" w:hAnsiTheme="majorBidi" w:cstheme="majorBidi"/>
          <w:color w:val="242021"/>
        </w:rPr>
        <w:t>. Furthermore, the reduced expression of ACE2 has been reported for COVID-19 patients with pre-exist DM, possibly due to glycosylation</w:t>
      </w:r>
      <w:r w:rsidRPr="00487979">
        <w:rPr>
          <w:rFonts w:asciiTheme="majorBidi" w:hAnsiTheme="majorBidi" w:cstheme="majorBidi"/>
          <w:color w:val="242021"/>
        </w:rPr>
        <w:fldChar w:fldCharType="begin">
          <w:fldData xml:space="preserve">PEVuZE5vdGU+PENpdGU+PEF1dGhvcj5UaWtlbGxpczwvQXV0aG9yPjxZZWFyPjIwMTI8L1llYXI+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</w:fldData>
        </w:fldChar>
      </w:r>
      <w:r w:rsidR="00B9225D">
        <w:rPr>
          <w:rFonts w:asciiTheme="majorBidi" w:hAnsiTheme="majorBidi" w:cstheme="majorBidi"/>
          <w:color w:val="242021"/>
        </w:rPr>
        <w:instrText xml:space="preserve"> ADDIN EN.CITE </w:instrText>
      </w:r>
      <w:r w:rsidR="00B9225D">
        <w:rPr>
          <w:rFonts w:asciiTheme="majorBidi" w:hAnsiTheme="majorBidi" w:cstheme="majorBidi"/>
          <w:color w:val="242021"/>
        </w:rPr>
        <w:fldChar w:fldCharType="begin">
          <w:fldData xml:space="preserve">PEVuZE5vdGU+PENpdGU+PEF1dGhvcj5UaWtlbGxpczwvQXV0aG9yPjxZZWFyPjIwMTI8L1llYXI+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</w:fldData>
        </w:fldChar>
      </w:r>
      <w:r w:rsidR="00B9225D">
        <w:rPr>
          <w:rFonts w:asciiTheme="majorBidi" w:hAnsiTheme="majorBidi" w:cstheme="majorBidi"/>
          <w:color w:val="242021"/>
        </w:rPr>
        <w:instrText xml:space="preserve"> ADDIN EN.CITE.DATA </w:instrText>
      </w:r>
      <w:r w:rsidR="00B9225D">
        <w:rPr>
          <w:rFonts w:asciiTheme="majorBidi" w:hAnsiTheme="majorBidi" w:cstheme="majorBidi"/>
          <w:color w:val="242021"/>
        </w:rPr>
      </w:r>
      <w:r w:rsidR="00B9225D">
        <w:rPr>
          <w:rFonts w:asciiTheme="majorBidi" w:hAnsiTheme="majorBidi" w:cstheme="majorBidi"/>
          <w:color w:val="242021"/>
        </w:rPr>
        <w:fldChar w:fldCharType="end"/>
      </w:r>
      <w:r w:rsidRPr="00487979">
        <w:rPr>
          <w:rFonts w:asciiTheme="majorBidi" w:hAnsiTheme="majorBidi" w:cstheme="majorBidi"/>
          <w:color w:val="242021"/>
        </w:rPr>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40-42</w:t>
      </w:r>
      <w:r w:rsidRPr="00487979">
        <w:rPr>
          <w:rFonts w:asciiTheme="majorBidi" w:hAnsiTheme="majorBidi" w:cstheme="majorBidi"/>
          <w:color w:val="242021"/>
        </w:rPr>
        <w:fldChar w:fldCharType="end"/>
      </w:r>
      <w:r w:rsidRPr="00487979">
        <w:rPr>
          <w:rFonts w:asciiTheme="majorBidi" w:hAnsiTheme="majorBidi" w:cstheme="majorBidi"/>
          <w:color w:val="242021"/>
        </w:rPr>
        <w:t>.</w:t>
      </w:r>
    </w:p>
    <w:p w14:paraId="603617A1" w14:textId="6DE6F0F5" w:rsidR="00AB3FD2" w:rsidRPr="00487979" w:rsidRDefault="00AB3FD2" w:rsidP="008910CB">
      <w:pPr>
        <w:bidi w:val="0"/>
        <w:spacing w:line="360" w:lineRule="auto"/>
        <w:jc w:val="both"/>
        <w:rPr>
          <w:rFonts w:asciiTheme="majorBidi" w:hAnsiTheme="majorBidi" w:cstheme="majorBidi"/>
          <w:color w:val="242021"/>
        </w:rPr>
      </w:pPr>
      <w:r w:rsidRPr="00487979">
        <w:rPr>
          <w:rFonts w:asciiTheme="majorBidi" w:hAnsiTheme="majorBidi" w:cstheme="majorBidi"/>
          <w:color w:val="242021"/>
        </w:rPr>
        <w:t>There are few studies suggesting the idea of the potential role of DPP4 inhibition in COVID-19- patients with pre-existing DM</w:t>
      </w:r>
      <w:r>
        <w:rPr>
          <w:rFonts w:asciiTheme="majorBidi" w:hAnsiTheme="majorBidi" w:cstheme="majorBidi"/>
          <w:color w:val="242021"/>
        </w:rPr>
        <w:t>.</w:t>
      </w:r>
      <w:r w:rsidRPr="00487979">
        <w:rPr>
          <w:rFonts w:asciiTheme="majorBidi" w:hAnsiTheme="majorBidi" w:cstheme="majorBidi"/>
          <w:color w:val="242021"/>
        </w:rPr>
        <w:t xml:space="preserve"> DPP4 enzyme is a transmembrane glycoprotein, expressed in the immune cells and plays a vital role in glucose/insulin metabolism, and can potentially increase the inflammation in DM individuals via both catalytic and noncatalytic mechanisms. Therefore, they discussed the possibility of DPP4 as a potential target to prevent and/or reduce the risk of respiratory complications that may add to the COVID-19 infection</w:t>
      </w:r>
      <w:r w:rsidRPr="00487979">
        <w:rPr>
          <w:rFonts w:asciiTheme="majorBidi" w:hAnsiTheme="majorBidi" w:cstheme="majorBidi"/>
          <w:color w:val="242021"/>
        </w:rPr>
        <w:fldChar w:fldCharType="begin">
          <w:fldData xml:space="preserve">PEVuZE5vdGU+PENpdGU+PEF1dGhvcj5JYWNvYmVsbGlzPC9BdXRob3I+PFllYXI+MjAyMDwvWWVh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</w:fldData>
        </w:fldChar>
      </w:r>
      <w:r w:rsidR="00B9225D">
        <w:rPr>
          <w:rFonts w:asciiTheme="majorBidi" w:hAnsiTheme="majorBidi" w:cstheme="majorBidi"/>
          <w:color w:val="242021"/>
        </w:rPr>
        <w:instrText xml:space="preserve"> ADDIN EN.CITE </w:instrText>
      </w:r>
      <w:r w:rsidR="00B9225D">
        <w:rPr>
          <w:rFonts w:asciiTheme="majorBidi" w:hAnsiTheme="majorBidi" w:cstheme="majorBidi"/>
          <w:color w:val="242021"/>
        </w:rPr>
        <w:fldChar w:fldCharType="begin">
          <w:fldData xml:space="preserve">PEVuZE5vdGU+PENpdGU+PEF1dGhvcj5JYWNvYmVsbGlzPC9BdXRob3I+PFllYXI+MjAyMDwvWWVh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</w:fldData>
        </w:fldChar>
      </w:r>
      <w:r w:rsidR="00B9225D">
        <w:rPr>
          <w:rFonts w:asciiTheme="majorBidi" w:hAnsiTheme="majorBidi" w:cstheme="majorBidi"/>
          <w:color w:val="242021"/>
        </w:rPr>
        <w:instrText xml:space="preserve"> ADDIN EN.CITE.DATA </w:instrText>
      </w:r>
      <w:r w:rsidR="00B9225D">
        <w:rPr>
          <w:rFonts w:asciiTheme="majorBidi" w:hAnsiTheme="majorBidi" w:cstheme="majorBidi"/>
          <w:color w:val="242021"/>
        </w:rPr>
      </w:r>
      <w:r w:rsidR="00B9225D">
        <w:rPr>
          <w:rFonts w:asciiTheme="majorBidi" w:hAnsiTheme="majorBidi" w:cstheme="majorBidi"/>
          <w:color w:val="242021"/>
        </w:rPr>
        <w:fldChar w:fldCharType="end"/>
      </w:r>
      <w:r w:rsidRPr="00487979">
        <w:rPr>
          <w:rFonts w:asciiTheme="majorBidi" w:hAnsiTheme="majorBidi" w:cstheme="majorBidi"/>
          <w:color w:val="242021"/>
        </w:rPr>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43-47</w:t>
      </w:r>
      <w:r w:rsidRPr="00487979">
        <w:rPr>
          <w:rFonts w:asciiTheme="majorBidi" w:hAnsiTheme="majorBidi" w:cstheme="majorBidi"/>
          <w:color w:val="242021"/>
        </w:rPr>
        <w:fldChar w:fldCharType="end"/>
      </w:r>
      <w:r w:rsidRPr="00487979">
        <w:rPr>
          <w:rFonts w:asciiTheme="majorBidi" w:hAnsiTheme="majorBidi" w:cstheme="majorBidi"/>
          <w:color w:val="242021"/>
        </w:rPr>
        <w:t>. In contrast, studies are</w:t>
      </w:r>
      <w:r w:rsidRPr="00487979">
        <w:rPr>
          <w:rFonts w:asciiTheme="majorBidi" w:hAnsiTheme="majorBidi" w:cstheme="majorBidi"/>
          <w:color w:val="000000"/>
        </w:rPr>
        <w:t xml:space="preserve"> reporting a non-significant effect of pre-existing DM on COVID-19 disease severity</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&lt;EndNote&gt;&lt;Cite&gt;&lt;Author&gt;Lippi&lt;/Author&gt;&lt;Year&gt;2020&lt;/Year&gt;&lt;RecNum&gt;56&lt;/RecNum&gt;&lt;DisplayText&gt;&lt;style face="superscript"&gt;48&lt;/style&gt;&lt;/DisplayText&gt;&lt;record&gt;&lt;rec-number&gt;56&lt;/rec-number&gt;&lt;foreign-keys&gt;&lt;key app="EN" db-id="5sp5fptz42vxeze0x95pfze82w2xfer2sdr5" timestamp="1591340685"&gt;56&lt;/key&gt;&lt;/foreign-keys&gt;&lt;ref-type name="Journal Article"&gt;17&lt;/ref-type&gt;&lt;contributors&gt;&lt;authors&gt;&lt;author&gt;Lippi, Giuseppe&lt;/author&gt;&lt;author&gt;Plebani, Mario&lt;/author&gt;&lt;/authors&gt;&lt;/contributors&gt;&lt;titles&gt;&lt;title&gt;Laboratory abnormalities in patients with COVID-2019 infection&lt;/title&gt;&lt;secondary-title&gt;Clinical Chemistry and Laboratory Medicine (CCLM)&lt;/secondary-title&gt;&lt;/titles&gt;&lt;periodical&gt;&lt;full-title&gt;Clinical Chemistry and Laboratory Medicine (CCLM)&lt;/full-title&gt;&lt;/periodical&gt;&lt;volume&gt;1&lt;/volume&gt;&lt;number&gt;ahead-of-print&lt;/number&gt;&lt;dates&gt;&lt;year&gt;2020&lt;/year&gt;&lt;/dates&gt;&lt;isbn&gt;1437-4331&lt;/isbn&gt;&lt;urls&gt;&lt;/urls&gt;&lt;/record&gt;&lt;/Cite&gt;&lt;/EndNote&gt;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48</w:t>
      </w:r>
      <w:r w:rsidRPr="00487979">
        <w:rPr>
          <w:rFonts w:asciiTheme="majorBidi" w:hAnsiTheme="majorBidi" w:cstheme="majorBidi"/>
          <w:color w:val="000000"/>
        </w:rPr>
        <w:fldChar w:fldCharType="end"/>
      </w:r>
      <w:r w:rsidRPr="00487979">
        <w:rPr>
          <w:rFonts w:asciiTheme="majorBidi" w:hAnsiTheme="majorBidi" w:cstheme="majorBidi"/>
          <w:color w:val="000000"/>
        </w:rPr>
        <w:t>.</w:t>
      </w:r>
    </w:p>
    <w:p w14:paraId="16357327" w14:textId="77777777" w:rsidR="00AB3FD2" w:rsidRPr="00487979" w:rsidRDefault="00AB3FD2" w:rsidP="008910CB">
      <w:pPr>
        <w:bidi w:val="0"/>
        <w:spacing w:line="360" w:lineRule="auto"/>
        <w:jc w:val="both"/>
        <w:rPr>
          <w:rFonts w:asciiTheme="majorBidi" w:hAnsiTheme="majorBidi" w:cstheme="majorBidi"/>
          <w:color w:val="242021"/>
        </w:rPr>
      </w:pPr>
    </w:p>
    <w:p w14:paraId="1B8F55B8" w14:textId="28A79EBC" w:rsidR="00AB3FD2" w:rsidRPr="00487979" w:rsidRDefault="00AB3FD2" w:rsidP="008910CB">
      <w:pPr>
        <w:bidi w:val="0"/>
        <w:spacing w:line="360" w:lineRule="auto"/>
        <w:jc w:val="both"/>
        <w:rPr>
          <w:rFonts w:asciiTheme="majorBidi" w:hAnsiTheme="majorBidi" w:cstheme="majorBidi"/>
        </w:rPr>
      </w:pPr>
      <w:r w:rsidRPr="00487979">
        <w:rPr>
          <w:rFonts w:asciiTheme="majorBidi" w:hAnsiTheme="majorBidi" w:cstheme="majorBidi"/>
          <w:b/>
          <w:bCs/>
        </w:rPr>
        <w:t>Chronic liver disease:</w:t>
      </w:r>
      <w:r w:rsidRPr="00487979">
        <w:rPr>
          <w:rFonts w:asciiTheme="majorBidi" w:hAnsiTheme="majorBidi" w:cstheme="majorBidi"/>
        </w:rPr>
        <w:t xml:space="preserve"> </w:t>
      </w:r>
      <w:r>
        <w:rPr>
          <w:rFonts w:asciiTheme="majorBidi" w:hAnsiTheme="majorBidi" w:cstheme="majorBidi"/>
          <w:color w:val="242021"/>
        </w:rPr>
        <w:t>T</w:t>
      </w:r>
      <w:r w:rsidRPr="00487979">
        <w:rPr>
          <w:rFonts w:asciiTheme="majorBidi" w:hAnsiTheme="majorBidi" w:cstheme="majorBidi"/>
          <w:color w:val="242021"/>
        </w:rPr>
        <w:t xml:space="preserve">he mechanism of COVID-19 in liver disease development remains poorly understood. Therefore, there are not many studies discussing the association between pre-existing liver disease and COVID-19 occurrence and or severity. </w:t>
      </w:r>
      <w:r w:rsidRPr="00487979">
        <w:rPr>
          <w:rFonts w:asciiTheme="majorBidi" w:hAnsiTheme="majorBidi" w:cstheme="majorBidi"/>
        </w:rPr>
        <w:t>In a study in Shanghai, China, about 51% of COVID-19 patients had abnormal liver function (LF). Of those, about 30% had pre-existing liver disease, including chronic hepatitis B and C</w:t>
      </w:r>
      <w:r w:rsidRPr="00487979">
        <w:rPr>
          <w:rFonts w:asciiTheme="majorBidi" w:hAnsiTheme="majorBidi" w:cstheme="majorBidi"/>
        </w:rPr>
        <w:fldChar w:fldCharType="begin"/>
      </w:r>
      <w:r w:rsidR="00B9225D">
        <w:rPr>
          <w:rFonts w:asciiTheme="majorBidi" w:hAnsiTheme="majorBidi" w:cstheme="majorBidi"/>
        </w:rPr>
        <w:instrText xml:space="preserve"> ADDIN EN.CITE &lt;EndNote&gt;&lt;Cite&gt;&lt;Author&gt;Fan&lt;/Author&gt;&lt;Year&gt;2020&lt;/Year&gt;&lt;RecNum&gt;57&lt;/RecNum&gt;&lt;DisplayText&gt;&lt;style face="superscript"&gt;49&lt;/style&gt;&lt;/DisplayText&gt;&lt;record&gt;&lt;rec-number&gt;57&lt;/rec-number&gt;&lt;foreign-keys&gt;&lt;key app="EN" db-id="5sp5fptz42vxeze0x95pfze82w2xfer2sdr5" timestamp="1591340771"&gt;57&lt;/key&gt;&lt;/foreign-keys&gt;&lt;ref-type name="Journal Article"&gt;17&lt;/ref-type&gt;&lt;contributors&gt;&lt;authors&gt;&lt;author&gt;Fan, Zhenyu&lt;/author&gt;&lt;author&gt;Chen, Liping&lt;/author&gt;&lt;author&gt;Li, Jun&lt;/author&gt;&lt;author&gt;Cheng, Xin&lt;/author&gt;&lt;author&gt;Yang, Jingmao&lt;/author&gt;&lt;author&gt;Tian, Cheng&lt;/author&gt;&lt;author&gt;Zhang, Yajun&lt;/author&gt;&lt;author&gt;Huang, Shaoping&lt;/author&gt;&lt;author&gt;Liu, Zhanju&lt;/author&gt;&lt;author&gt;Cheng, Jilin&lt;/author&gt;&lt;/authors&gt;&lt;/contributors&gt;&lt;titles&gt;&lt;title&gt;Clinical features of COVID-19-related liver damage&lt;/title&gt;&lt;secondary-title&gt;Clinical Gastroenterology and Hepatology&lt;/secondary-title&gt;&lt;/titles&gt;&lt;periodical&gt;&lt;full-title&gt;Clinical Gastroenterology and Hepatology&lt;/full-title&gt;&lt;/periodical&gt;&lt;dates&gt;&lt;year&gt;2020&lt;/year&gt;&lt;/dates&gt;&lt;isbn&gt;1542-3565&lt;/isbn&gt;&lt;urls&gt;&lt;/urls&gt;&lt;/record&gt;&lt;/Cite&gt;&lt;/EndNote&gt;</w:instrText>
      </w:r>
      <w:r w:rsidRPr="00487979">
        <w:rPr>
          <w:rFonts w:asciiTheme="majorBidi" w:hAnsiTheme="majorBidi" w:cstheme="majorBidi"/>
        </w:rPr>
        <w:fldChar w:fldCharType="separate"/>
      </w:r>
      <w:r w:rsidR="00B9225D" w:rsidRPr="00B9225D">
        <w:rPr>
          <w:rFonts w:asciiTheme="majorBidi" w:hAnsiTheme="majorBidi" w:cstheme="majorBidi"/>
          <w:noProof/>
          <w:vertAlign w:val="superscript"/>
        </w:rPr>
        <w:t>49</w:t>
      </w:r>
      <w:r w:rsidRPr="00487979">
        <w:rPr>
          <w:rFonts w:asciiTheme="majorBidi" w:hAnsiTheme="majorBidi" w:cstheme="majorBidi"/>
        </w:rPr>
        <w:fldChar w:fldCharType="end"/>
      </w:r>
      <w:r w:rsidRPr="00487979">
        <w:rPr>
          <w:rFonts w:asciiTheme="majorBidi" w:hAnsiTheme="majorBidi" w:cstheme="majorBidi"/>
        </w:rPr>
        <w:t>. In contrast, Chen et al. reported a similar rate of abnormal LF for both groups of COVID-19 patients with and without pre-existing liver disease in Wuhan, China</w:t>
      </w:r>
      <w:r w:rsidRPr="00487979">
        <w:rPr>
          <w:rFonts w:asciiTheme="majorBidi" w:hAnsiTheme="majorBidi" w:cstheme="majorBidi"/>
        </w:rPr>
        <w:fldChar w:fldCharType="begin"/>
      </w:r>
      <w:r w:rsidR="00B9225D">
        <w:rPr>
          <w:rFonts w:asciiTheme="majorBidi" w:hAnsiTheme="majorBidi" w:cstheme="majorBidi"/>
        </w:rPr>
        <w:instrText xml:space="preserve"> ADDIN EN.CITE &lt;EndNote&gt;&lt;Cite&gt;&lt;Author&gt;Chen&lt;/Author&gt;&lt;Year&gt;2020&lt;/Year&gt;&lt;RecNum&gt;58&lt;/RecNum&gt;&lt;DisplayText&gt;&lt;style face="superscript"&gt;50&lt;/style&gt;&lt;/DisplayText&gt;&lt;record&gt;&lt;rec-number&gt;58&lt;/rec-number&gt;&lt;foreign-keys&gt;&lt;key app="EN" db-id="5sp5fptz42vxeze0x95pfze82w2xfer2sdr5" timestamp="1591340826"&gt;58&lt;/key&gt;&lt;/foreign-keys&gt;&lt;ref-type name="Journal Article"&gt;17&lt;/ref-type&gt;&lt;contributors&gt;&lt;authors&gt;&lt;author&gt;Chen, Nanshan&lt;/author&gt;&lt;author&gt;Zhou, Min&lt;/author&gt;&lt;author&gt;Dong, Xuan&lt;/author&gt;&lt;author&gt;Qu, Jieming&lt;/author&gt;&lt;author&gt;Gong, Fengyun&lt;/author&gt;&lt;author&gt;Han, Yang&lt;/author&gt;&lt;author&gt;Qiu, Yang&lt;/author&gt;&lt;author&gt;Wang, Jingli&lt;/author&gt;&lt;author&gt;Liu, Ying&lt;/author&gt;&lt;author&gt;Wei, Yuan&lt;/author&gt;&lt;/authors&gt;&lt;/contributors&gt;&lt;titles&gt;&lt;title&gt;Epidemiological and clinical characteristics of 99 cases of 2019 novel coronavirus pneumonia in Wuhan, China: a descriptive study&lt;/title&gt;&lt;secondary-title&gt;The Lancet&lt;/secondary-title&gt;&lt;/titles&gt;&lt;periodical&gt;&lt;full-title&gt;The lancet&lt;/full-title&gt;&lt;/periodical&gt;&lt;pages&gt;507-513&lt;/pages&gt;&lt;volume&gt;395&lt;/volume&gt;&lt;number&gt;10223&lt;/number&gt;&lt;dates&gt;&lt;year&gt;2020&lt;/year&gt;&lt;/dates&gt;&lt;isbn&gt;0140-6736&lt;/isbn&gt;&lt;urls&gt;&lt;/urls&gt;&lt;/record&gt;&lt;/Cite&gt;&lt;/EndNote&gt;</w:instrText>
      </w:r>
      <w:r w:rsidRPr="00487979">
        <w:rPr>
          <w:rFonts w:asciiTheme="majorBidi" w:hAnsiTheme="majorBidi" w:cstheme="majorBidi"/>
        </w:rPr>
        <w:fldChar w:fldCharType="separate"/>
      </w:r>
      <w:r w:rsidR="00B9225D" w:rsidRPr="00B9225D">
        <w:rPr>
          <w:rFonts w:asciiTheme="majorBidi" w:hAnsiTheme="majorBidi" w:cstheme="majorBidi"/>
          <w:noProof/>
          <w:vertAlign w:val="superscript"/>
        </w:rPr>
        <w:t>50</w:t>
      </w:r>
      <w:r w:rsidRPr="00487979">
        <w:rPr>
          <w:rFonts w:asciiTheme="majorBidi" w:hAnsiTheme="majorBidi" w:cstheme="majorBidi"/>
        </w:rPr>
        <w:fldChar w:fldCharType="end"/>
      </w:r>
      <w:r w:rsidRPr="00487979">
        <w:rPr>
          <w:rFonts w:asciiTheme="majorBidi" w:hAnsiTheme="majorBidi" w:cstheme="majorBidi"/>
        </w:rPr>
        <w:t>. There are also hypotheses regarding the connection between ACE2 and intestinal inflammation as a cause of experiencing diarrhea in COVID-19 patients, although its viability is not confirmed yet</w:t>
      </w:r>
      <w:r w:rsidRPr="00487979">
        <w:rPr>
          <w:rFonts w:asciiTheme="majorBidi" w:hAnsiTheme="majorBidi" w:cstheme="majorBidi"/>
        </w:rPr>
        <w:fldChar w:fldCharType="begin">
          <w:fldData xml:space="preserve">PEVuZE5vdGU+PENpdGU+PEF1dGhvcj5IYXNoaW1vdG88L0F1dGhvcj48WWVhcj4yMDEyPC9ZZWFy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=
</w:fldData>
        </w:fldChar>
      </w:r>
      <w:r w:rsidR="00B9225D">
        <w:rPr>
          <w:rFonts w:asciiTheme="majorBidi" w:hAnsiTheme="majorBidi" w:cstheme="majorBidi"/>
        </w:rPr>
        <w:instrText xml:space="preserve"> ADDIN EN.CITE </w:instrText>
      </w:r>
      <w:r w:rsidR="00B9225D">
        <w:rPr>
          <w:rFonts w:asciiTheme="majorBidi" w:hAnsiTheme="majorBidi" w:cstheme="majorBidi"/>
        </w:rPr>
        <w:fldChar w:fldCharType="begin">
          <w:fldData xml:space="preserve">PEVuZE5vdGU+PENpdGU+PEF1dGhvcj5IYXNoaW1vdG88L0F1dGhvcj48WWVhcj4yMDEyPC9ZZWFy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=
</w:fldData>
        </w:fldChar>
      </w:r>
      <w:r w:rsidR="00B9225D">
        <w:rPr>
          <w:rFonts w:asciiTheme="majorBidi" w:hAnsiTheme="majorBidi" w:cstheme="majorBidi"/>
        </w:rPr>
        <w:instrText xml:space="preserve"> ADDIN EN.CITE.DATA </w:instrText>
      </w:r>
      <w:r w:rsidR="00B9225D">
        <w:rPr>
          <w:rFonts w:asciiTheme="majorBidi" w:hAnsiTheme="majorBidi" w:cstheme="majorBidi"/>
        </w:rPr>
      </w:r>
      <w:r w:rsidR="00B9225D">
        <w:rPr>
          <w:rFonts w:asciiTheme="majorBidi" w:hAnsiTheme="majorBidi" w:cstheme="majorBidi"/>
        </w:rPr>
        <w:fldChar w:fldCharType="end"/>
      </w:r>
      <w:r w:rsidRPr="00487979">
        <w:rPr>
          <w:rFonts w:asciiTheme="majorBidi" w:hAnsiTheme="majorBidi" w:cstheme="majorBidi"/>
        </w:rPr>
      </w:r>
      <w:r w:rsidRPr="00487979">
        <w:rPr>
          <w:rFonts w:asciiTheme="majorBidi" w:hAnsiTheme="majorBidi" w:cstheme="majorBidi"/>
        </w:rPr>
        <w:fldChar w:fldCharType="separate"/>
      </w:r>
      <w:r w:rsidR="00B9225D" w:rsidRPr="00B9225D">
        <w:rPr>
          <w:rFonts w:asciiTheme="majorBidi" w:hAnsiTheme="majorBidi" w:cstheme="majorBidi"/>
          <w:noProof/>
          <w:vertAlign w:val="superscript"/>
        </w:rPr>
        <w:t>51-53</w:t>
      </w:r>
      <w:r w:rsidRPr="00487979">
        <w:rPr>
          <w:rFonts w:asciiTheme="majorBidi" w:hAnsiTheme="majorBidi" w:cstheme="majorBidi"/>
        </w:rPr>
        <w:fldChar w:fldCharType="end"/>
      </w:r>
      <w:r w:rsidRPr="00487979">
        <w:rPr>
          <w:rFonts w:asciiTheme="majorBidi" w:hAnsiTheme="majorBidi" w:cstheme="majorBidi"/>
        </w:rPr>
        <w:t>.</w:t>
      </w:r>
    </w:p>
    <w:bookmarkEnd w:id="0"/>
    <w:p w14:paraId="64D8304F" w14:textId="77777777" w:rsidR="00AB3FD2" w:rsidRPr="00487979" w:rsidRDefault="00AB3FD2" w:rsidP="008910CB">
      <w:pPr>
        <w:bidi w:val="0"/>
        <w:spacing w:line="360" w:lineRule="auto"/>
        <w:jc w:val="both"/>
        <w:rPr>
          <w:rFonts w:asciiTheme="majorBidi" w:hAnsiTheme="majorBidi" w:cstheme="majorBidi"/>
          <w:b/>
          <w:bCs/>
          <w:color w:val="242021"/>
        </w:rPr>
      </w:pPr>
    </w:p>
    <w:p w14:paraId="54C236F1" w14:textId="77777777" w:rsidR="00AB3FD2" w:rsidRPr="00AB3FD2" w:rsidRDefault="00AB3FD2" w:rsidP="008910CB">
      <w:pPr>
        <w:bidi w:val="0"/>
        <w:spacing w:line="360" w:lineRule="auto"/>
        <w:jc w:val="both"/>
        <w:rPr>
          <w:rFonts w:asciiTheme="majorBidi" w:hAnsiTheme="majorBidi" w:cstheme="majorBidi"/>
          <w:b/>
          <w:bCs/>
          <w:color w:val="242021"/>
          <w:sz w:val="26"/>
          <w:szCs w:val="26"/>
        </w:rPr>
      </w:pPr>
      <w:r w:rsidRPr="00AB3FD2">
        <w:rPr>
          <w:rFonts w:asciiTheme="majorBidi" w:hAnsiTheme="majorBidi" w:cstheme="majorBidi"/>
          <w:b/>
          <w:bCs/>
          <w:color w:val="242021"/>
          <w:sz w:val="26"/>
          <w:szCs w:val="26"/>
        </w:rPr>
        <w:t>Demographic &amp; Social Factors:</w:t>
      </w:r>
    </w:p>
    <w:p w14:paraId="39C29923" w14:textId="6CEB807D" w:rsidR="00AB3FD2" w:rsidRPr="00487979" w:rsidRDefault="00AB3FD2" w:rsidP="008910CB">
      <w:pPr>
        <w:bidi w:val="0"/>
        <w:spacing w:line="360" w:lineRule="auto"/>
        <w:jc w:val="both"/>
        <w:rPr>
          <w:rFonts w:asciiTheme="majorBidi" w:hAnsiTheme="majorBidi" w:cstheme="majorBidi"/>
          <w:color w:val="242021"/>
        </w:rPr>
      </w:pPr>
      <w:r w:rsidRPr="00487979">
        <w:rPr>
          <w:rFonts w:asciiTheme="majorBidi" w:hAnsiTheme="majorBidi" w:cstheme="majorBidi"/>
          <w:b/>
          <w:bCs/>
        </w:rPr>
        <w:t>Age:</w:t>
      </w:r>
      <w:r w:rsidRPr="00487979">
        <w:rPr>
          <w:rFonts w:asciiTheme="majorBidi" w:hAnsiTheme="majorBidi" w:cstheme="majorBidi"/>
        </w:rPr>
        <w:t xml:space="preserve"> </w:t>
      </w:r>
      <w:r w:rsidRPr="00487979">
        <w:rPr>
          <w:rFonts w:asciiTheme="majorBidi" w:hAnsiTheme="majorBidi" w:cstheme="majorBidi"/>
          <w:color w:val="242021"/>
        </w:rPr>
        <w:t>People of 65 years of age and older are at significantly higher risk of experiencing COVID-19 or for hospitalization and death, especially if they have pre-existing comorbidities such as CVD, DM, CLD, Hypertensive heart disease, and obesity</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&lt;EndNote&gt;&lt;Cite&gt;&lt;Author&gt;Muniyappa&lt;/Author&gt;&lt;Year&gt;2020&lt;/Year&gt;&lt;RecNum&gt;62&lt;/RecNum&gt;&lt;DisplayText&gt;&lt;style face="superscript"&gt;54, 55&lt;/style&gt;&lt;/DisplayText&gt;&lt;record&gt;&lt;rec-number&gt;62&lt;/rec-number&gt;&lt;foreign-keys&gt;&lt;key app="EN" db-id="5sp5fptz42vxeze0x95pfze82w2xfer2sdr5" timestamp="1591340954"&gt;62&lt;/key&gt;&lt;/foreign-keys&gt;&lt;ref-type name="Journal Article"&gt;17&lt;/ref-type&gt;&lt;contributors&gt;&lt;authors&gt;&lt;author&gt;Muniyappa, Ranganath&lt;/author&gt;&lt;author&gt;Gubbi, Sriram&lt;/author&gt;&lt;/authors&gt;&lt;/contributors&gt;&lt;titles&gt;&lt;title&gt;COVID-19 pandemic, coronaviruses, and diabetes mellitus&lt;/title&gt;&lt;secondary-title&gt;American Journal of Physiology-Endocrinology and Metabolism&lt;/secondary-title&gt;&lt;/titles&gt;&lt;periodical&gt;&lt;full-title&gt;American Journal of Physiology-Endocrinology and Metabolism&lt;/full-title&gt;&lt;/periodical&gt;&lt;pages&gt;E736-E741&lt;/pages&gt;&lt;volume&gt;318&lt;/volume&gt;&lt;number&gt;5&lt;/number&gt;&lt;dates&gt;&lt;year&gt;2020&lt;/year&gt;&lt;/dates&gt;&lt;isbn&gt;0193-1849&lt;/isbn&gt;&lt;urls&gt;&lt;/urls&gt;&lt;/record&gt;&lt;/Cite&gt;&lt;Cite&gt;&lt;Author&gt;Richardson&lt;/Author&gt;&lt;Year&gt;2020&lt;/Year&gt;&lt;RecNum&gt;63&lt;/RecNum&gt;&lt;record&gt;&lt;rec-number&gt;63&lt;/rec-number&gt;&lt;foreign-keys&gt;&lt;key app="EN" db-id="5sp5fptz42vxeze0x95pfze82w2xfer2sdr5" timestamp="1591340966"&gt;63&lt;/key&gt;&lt;/foreign-keys&gt;&lt;ref-type name="Journal Article"&gt;17&lt;/ref-type&gt;&lt;contributors&gt;&lt;authors&gt;&lt;author&gt;Richardson, Safiya&lt;/author&gt;&lt;author&gt;Hirsch, Jamie S&lt;/author&gt;&lt;author&gt;Narasimhan, Mangala&lt;/author&gt;&lt;author&gt;Crawford, James M&lt;/author&gt;&lt;author&gt;McGinn, Thomas&lt;/author&gt;&lt;author&gt;Davidson, Karina W&lt;/author&gt;&lt;author&gt;Barnaby, Douglas P&lt;/author&gt;&lt;author&gt;Becker, Lance B&lt;/author&gt;&lt;author&gt;Chelico, John D&lt;/author&gt;&lt;author&gt;Cohen, Stuart L&lt;/author&gt;&lt;/authors&gt;&lt;/contributors&gt;&lt;titles&gt;&lt;title&gt;Presenting characteristics, comorbidities, and outcomes among 5700 patients hospitalized with COVID-19 in the New York City area&lt;/title&gt;&lt;secondary-title&gt;Jama&lt;/secondary-title&gt;&lt;/titles&gt;&lt;periodical&gt;&lt;full-title&gt;Jama&lt;/full-title&gt;&lt;/periodical&gt;&lt;dates&gt;&lt;year&gt;2020&lt;/year&gt;&lt;/dates&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54, 55</w:t>
      </w:r>
      <w:r w:rsidRPr="00487979">
        <w:rPr>
          <w:rFonts w:asciiTheme="majorBidi" w:hAnsiTheme="majorBidi" w:cstheme="majorBidi"/>
          <w:color w:val="242021"/>
        </w:rPr>
        <w:fldChar w:fldCharType="end"/>
      </w:r>
      <w:r w:rsidRPr="00487979">
        <w:rPr>
          <w:rFonts w:asciiTheme="majorBidi" w:hAnsiTheme="majorBidi" w:cstheme="majorBidi"/>
          <w:color w:val="242021"/>
        </w:rPr>
        <w:t>. Ferguson et al. reported that 27%-71% of patients older than 60 years needed especial care in an ICU with an infection fatality rate of about 2%-9.5%</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&lt;EndNote&gt;&lt;Cite&gt;&lt;Author&gt;Ferguson&lt;/Author&gt;&lt;Year&gt;2020&lt;/Year&gt;&lt;RecNum&gt;64&lt;/RecNum&gt;&lt;DisplayText&gt;&lt;style face="superscript"&gt;56, 57&lt;/style&gt;&lt;/DisplayText&gt;&lt;record&gt;&lt;rec-number&gt;64&lt;/rec-number&gt;&lt;foreign-keys&gt;&lt;key app="EN" db-id="5sp5fptz42vxeze0x95pfze82w2xfer2sdr5" timestamp="1591341011"&gt;64&lt;/key&gt;&lt;/foreign-keys&gt;&lt;ref-type name="Journal Article"&gt;17&lt;/ref-type&gt;&lt;contributors&gt;&lt;authors&gt;&lt;author&gt;Ferguson, Neil&lt;/author&gt;&lt;author&gt;Laydon, Daniel&lt;/author&gt;&lt;author&gt;Nedjati Gilani, Gemma&lt;/author&gt;&lt;author&gt;Imai, Natsuko&lt;/author&gt;&lt;author&gt;Ainslie, Kylie&lt;/author&gt;&lt;author&gt;Baguelin, Marc&lt;/author&gt;&lt;author&gt;Bhatia, Sangeeta&lt;/author&gt;&lt;author&gt;Boonyasiri, Adhiratha&lt;/author&gt;&lt;author&gt;Cucunuba Perez, ZULMA&lt;/author&gt;&lt;author&gt;Cuomo-Dannenburg, Gina&lt;/author&gt;&lt;/authors&gt;&lt;/contributors&gt;&lt;titles&gt;&lt;title&gt;Report 9: Impact of non-pharmaceutical interventions (NPIs) to reduce COVID19 mortality and healthcare demand&lt;/title&gt;&lt;/titles&gt;&lt;dates&gt;&lt;year&gt;2020&lt;/year&gt;&lt;/dates&gt;&lt;urls&gt;&lt;/urls&gt;&lt;/record&gt;&lt;/Cite&gt;&lt;Cite&gt;&lt;Author&gt;Wang&lt;/Author&gt;&lt;Year&gt;2020&lt;/Year&gt;&lt;RecNum&gt;65&lt;/RecNum&gt;&lt;record&gt;&lt;rec-number&gt;65&lt;/rec-number&gt;&lt;foreign-keys&gt;&lt;key app="EN" db-id="5sp5fptz42vxeze0x95pfze82w2xfer2sdr5" timestamp="1591341022"&gt;65&lt;/key&gt;&lt;/foreign-keys&gt;&lt;ref-type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isbn&gt;0098-7484&lt;/isbn&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56, 57</w:t>
      </w:r>
      <w:r w:rsidRPr="00487979">
        <w:rPr>
          <w:rFonts w:asciiTheme="majorBidi" w:hAnsiTheme="majorBidi" w:cstheme="majorBidi"/>
          <w:color w:val="242021"/>
        </w:rPr>
        <w:fldChar w:fldCharType="end"/>
      </w:r>
      <w:r w:rsidRPr="00487979">
        <w:rPr>
          <w:rFonts w:asciiTheme="majorBidi" w:hAnsiTheme="majorBidi" w:cstheme="majorBidi"/>
          <w:color w:val="242021"/>
        </w:rPr>
        <w:t xml:space="preserve">. </w:t>
      </w:r>
      <w:proofErr w:type="spellStart"/>
      <w:r w:rsidRPr="00487979">
        <w:rPr>
          <w:rFonts w:asciiTheme="majorBidi" w:hAnsiTheme="majorBidi" w:cstheme="majorBidi"/>
          <w:color w:val="242021"/>
        </w:rPr>
        <w:t>Stang</w:t>
      </w:r>
      <w:proofErr w:type="spellEnd"/>
      <w:r w:rsidRPr="00487979">
        <w:rPr>
          <w:rFonts w:asciiTheme="majorBidi" w:hAnsiTheme="majorBidi" w:cstheme="majorBidi"/>
          <w:color w:val="242021"/>
        </w:rPr>
        <w:t xml:space="preserve"> et al. discussed a probable bias in age-significance in COVID-19 patients due to overestimation caused by the limited testing capacity to more symptomatic patients. They showed that the fatality rate from COVID-19 started increasing after age 60 years in Italy, Spain, and the USA (as of April 20, 2020)</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&lt;EndNote&gt;&lt;Cite&gt;&lt;Author&gt;Stang&lt;/Author&gt;&lt;Year&gt;2020&lt;/Year&gt;&lt;RecNum&gt;66&lt;/RecNum&gt;&lt;DisplayText&gt;&lt;style face="superscript"&gt;58, 59&lt;/style&gt;&lt;/DisplayText&gt;&lt;record&gt;&lt;rec-number&gt;66&lt;/rec-number&gt;&lt;foreign-keys&gt;&lt;key app="EN" db-id="5sp5fptz42vxeze0x95pfze82w2xfer2sdr5" timestamp="1591341052"&gt;66&lt;/key&gt;&lt;/foreign-keys&gt;&lt;ref-type name="Journal Article"&gt;17&lt;/ref-type&gt;&lt;contributors&gt;&lt;authors&gt;&lt;author&gt;Stang, Andreas&lt;/author&gt;&lt;author&gt;Standl, Fabian&lt;/author&gt;&lt;author&gt;Jöckel, Karl-Heinz&lt;/author&gt;&lt;/authors&gt;&lt;/contributors&gt;&lt;titles&gt;&lt;title&gt;Characteristics of COVID-19 pandemic and public health consequences&lt;/title&gt;&lt;secondary-title&gt;Herz&lt;/secondary-title&gt;&lt;/titles&gt;&lt;periodical&gt;&lt;full-title&gt;Herz&lt;/full-title&gt;&lt;/periodical&gt;&lt;pages&gt;1&lt;/pages&gt;&lt;dates&gt;&lt;year&gt;2020&lt;/year&gt;&lt;/dates&gt;&lt;urls&gt;&lt;/urls&gt;&lt;/record&gt;&lt;/Cite&gt;&lt;Cite&gt;&lt;Author&gt;Standl&lt;/Author&gt;&lt;Year&gt;2020&lt;/Year&gt;&lt;RecNum&gt;67&lt;/RecNum&gt;&lt;record&gt;&lt;rec-number&gt;67&lt;/rec-number&gt;&lt;foreign-keys&gt;&lt;key app="EN" db-id="5sp5fptz42vxeze0x95pfze82w2xfer2sdr5" timestamp="1591341061"&gt;67&lt;/key&gt;&lt;/foreign-keys&gt;&lt;ref-type name="Journal Article"&gt;17&lt;/ref-type&gt;&lt;contributors&gt;&lt;authors&gt;&lt;author&gt;Standl, Fabian&lt;/author&gt;&lt;author&gt;Jöckel, Karl-Heinz&lt;/author&gt;&lt;author&gt;Stang, Andreas&lt;/author&gt;&lt;/authors&gt;&lt;/contributors&gt;&lt;titles&gt;&lt;title&gt;COVID-19 and the need of targeted inverse quarantine&lt;/title&gt;&lt;secondary-title&gt;European Journal of Epidemiology&lt;/secondary-title&gt;&lt;/titles&gt;&lt;periodical&gt;&lt;full-title&gt;European Journal of Epidemiology&lt;/full-title&gt;&lt;/periodical&gt;&lt;pages&gt;1-2&lt;/pages&gt;&lt;dates&gt;&lt;year&gt;2020&lt;/year&gt;&lt;/dates&gt;&lt;isbn&gt;0393-2990&lt;/isbn&gt;&lt;urls&gt;&lt;/urls&gt;&lt;/record&gt;&lt;/Cite&gt;&lt;/EndNote&gt;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58, 59</w:t>
      </w:r>
      <w:r w:rsidRPr="00487979">
        <w:rPr>
          <w:rFonts w:asciiTheme="majorBidi" w:hAnsiTheme="majorBidi" w:cstheme="majorBidi"/>
          <w:color w:val="242021"/>
        </w:rPr>
        <w:fldChar w:fldCharType="end"/>
      </w:r>
      <w:r w:rsidRPr="00487979">
        <w:rPr>
          <w:rFonts w:asciiTheme="majorBidi" w:hAnsiTheme="majorBidi" w:cstheme="majorBidi"/>
          <w:color w:val="242021"/>
        </w:rPr>
        <w:t xml:space="preserve">. There is also a study on children with a </w:t>
      </w:r>
      <w:r w:rsidRPr="00487979">
        <w:rPr>
          <w:rFonts w:asciiTheme="majorBidi" w:hAnsiTheme="majorBidi" w:cstheme="majorBidi"/>
          <w:color w:val="242021"/>
        </w:rPr>
        <w:lastRenderedPageBreak/>
        <w:t>median age of 7 years in China (April 1, 2020) in which most of the cases were male (not significant though) with mild symptoms</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&lt;EndNote&gt;&lt;Cite&gt;&lt;Author&gt;Dong&lt;/Author&gt;&lt;Year&gt;2020&lt;/Year&gt;&lt;RecNum&gt;68&lt;/RecNum&gt;&lt;DisplayText&gt;&lt;style face="superscript"&gt;60&lt;/style&gt;&lt;/DisplayText&gt;&lt;record&gt;&lt;rec-number&gt;68&lt;/rec-number&gt;&lt;foreign-keys&gt;&lt;key app="EN" db-id="5sp5fptz42vxeze0x95pfze82w2xfer2sdr5" timestamp="1591341087"&gt;68&lt;/key&gt;&lt;/foreign-keys&gt;&lt;ref-type name="Journal Article"&gt;17&lt;/ref-type&gt;&lt;contributors&gt;&lt;authors&gt;&lt;author&gt;Dong, Yuanyuan&lt;/author&gt;&lt;author&gt;Mo, Xi&lt;/author&gt;&lt;author&gt;Hu, Yabin&lt;/author&gt;&lt;author&gt;Qi, Xin&lt;/author&gt;&lt;author&gt;Jiang, Fan&lt;/author&gt;&lt;author&gt;Jiang, Zhongyi&lt;/author&gt;&lt;author&gt;Tong, Shilu&lt;/author&gt;&lt;/authors&gt;&lt;/contributors&gt;&lt;titles&gt;&lt;title&gt;Epidemiology of COVID-19 among children in China&lt;/title&gt;&lt;secondary-title&gt;Pediatrics&lt;/secondary-title&gt;&lt;/titles&gt;&lt;periodical&gt;&lt;full-title&gt;Pediatrics&lt;/full-title&gt;&lt;/periodical&gt;&lt;volume&gt;145&lt;/volume&gt;&lt;number&gt;6&lt;/number&gt;&lt;dates&gt;&lt;year&gt;2020&lt;/year&gt;&lt;/dates&gt;&lt;isbn&gt;0031-4005&lt;/isbn&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60</w:t>
      </w:r>
      <w:r w:rsidRPr="00487979">
        <w:rPr>
          <w:rFonts w:asciiTheme="majorBidi" w:hAnsiTheme="majorBidi" w:cstheme="majorBidi"/>
          <w:color w:val="242021"/>
        </w:rPr>
        <w:fldChar w:fldCharType="end"/>
      </w:r>
      <w:r w:rsidRPr="00487979">
        <w:rPr>
          <w:rFonts w:asciiTheme="majorBidi" w:hAnsiTheme="majorBidi" w:cstheme="majorBidi"/>
          <w:color w:val="242021"/>
        </w:rPr>
        <w:t>.</w:t>
      </w:r>
    </w:p>
    <w:p w14:paraId="7979A888" w14:textId="77777777" w:rsidR="00AB3FD2" w:rsidRPr="00487979" w:rsidRDefault="00AB3FD2" w:rsidP="008910CB">
      <w:pPr>
        <w:bidi w:val="0"/>
        <w:spacing w:line="360" w:lineRule="auto"/>
        <w:jc w:val="both"/>
        <w:rPr>
          <w:rFonts w:asciiTheme="majorBidi" w:hAnsiTheme="majorBidi" w:cstheme="majorBidi"/>
          <w:color w:val="242021"/>
        </w:rPr>
      </w:pPr>
      <w:r w:rsidRPr="00487979">
        <w:rPr>
          <w:rFonts w:asciiTheme="majorBidi" w:hAnsiTheme="majorBidi" w:cstheme="majorBidi"/>
          <w:color w:val="242021"/>
        </w:rPr>
        <w:t xml:space="preserve">Although, there is still not enough evidence and/or data to confirm whether this increase in mortality is directly related to age or other comorbidities that are not considered yet in the analysis. </w:t>
      </w:r>
    </w:p>
    <w:p w14:paraId="4B435AEC" w14:textId="77777777" w:rsidR="00AB3FD2" w:rsidRPr="00487979" w:rsidRDefault="00AB3FD2" w:rsidP="008910CB">
      <w:pPr>
        <w:bidi w:val="0"/>
        <w:spacing w:line="360" w:lineRule="auto"/>
        <w:jc w:val="both"/>
        <w:rPr>
          <w:rFonts w:asciiTheme="majorBidi" w:hAnsiTheme="majorBidi" w:cstheme="majorBidi"/>
          <w:b/>
          <w:bCs/>
          <w:color w:val="0070C0"/>
        </w:rPr>
      </w:pPr>
    </w:p>
    <w:p w14:paraId="7203F0C4" w14:textId="6A1C07CD" w:rsidR="00AB3FD2" w:rsidRPr="00487979" w:rsidRDefault="00AB3FD2" w:rsidP="008910CB">
      <w:pPr>
        <w:bidi w:val="0"/>
        <w:spacing w:line="360" w:lineRule="auto"/>
        <w:jc w:val="both"/>
        <w:rPr>
          <w:rFonts w:asciiTheme="majorBidi" w:hAnsiTheme="majorBidi" w:cstheme="majorBidi"/>
          <w:color w:val="242021"/>
        </w:rPr>
      </w:pPr>
      <w:r w:rsidRPr="00487979">
        <w:rPr>
          <w:rFonts w:asciiTheme="majorBidi" w:hAnsiTheme="majorBidi" w:cstheme="majorBidi"/>
          <w:b/>
          <w:bCs/>
        </w:rPr>
        <w:t>Gender:</w:t>
      </w:r>
      <w:r w:rsidRPr="00487979">
        <w:rPr>
          <w:rFonts w:asciiTheme="majorBidi" w:hAnsiTheme="majorBidi" w:cstheme="majorBidi"/>
          <w:b/>
          <w:bCs/>
          <w:color w:val="0070C0"/>
        </w:rPr>
        <w:t xml:space="preserve"> </w:t>
      </w:r>
      <w:r w:rsidRPr="00487979">
        <w:rPr>
          <w:rFonts w:asciiTheme="majorBidi" w:hAnsiTheme="majorBidi" w:cstheme="majorBidi"/>
          <w:color w:val="242021"/>
        </w:rPr>
        <w:t>Most evidence suggests that men are infected at a higher rate than women by COVID-19 and exhibit a higher mortality rate. However, most studies showed no significant differences in infection and mortality between men and women COVID-19 cases</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&lt;EndNote&gt;&lt;Cite&gt;&lt;Author&gt;Emami&lt;/Author&gt;&lt;Year&gt;2020&lt;/Year&gt;&lt;RecNum&gt;69&lt;/RecNum&gt;&lt;DisplayText&gt;&lt;style face="superscript"&gt;1, 61&lt;/style&gt;&lt;/DisplayText&gt;&lt;record&gt;&lt;rec-number&gt;69&lt;/rec-number&gt;&lt;foreign-keys&gt;&lt;key app="EN" db-id="5sp5fptz42vxeze0x95pfze82w2xfer2sdr5" timestamp="1591341114"&gt;69&lt;/key&gt;&lt;/foreign-keys&gt;&lt;ref-type name="Journal Article"&gt;17&lt;/ref-type&gt;&lt;contributors&gt;&lt;authors&gt;&lt;author&gt;Emami, Amir&lt;/author&gt;&lt;author&gt;Javanmardi, Fatemeh&lt;/author&gt;&lt;author&gt;Pirbonyeh, Neda&lt;/author&gt;&lt;author&gt;Akbari, Ali&lt;/author&gt;&lt;/authors&gt;&lt;/contributors&gt;&lt;titles&gt;&lt;title&gt;Prevalence of underlying diseases in hospitalized patients with COVID-19: a systematic review and meta-analysis&lt;/title&gt;&lt;secondary-title&gt;Archives of academic emergency medicine&lt;/secondary-title&gt;&lt;/titles&gt;&lt;periodical&gt;&lt;full-title&gt;Archives of academic emergency medicine&lt;/full-title&gt;&lt;/periodical&gt;&lt;volume&gt;8&lt;/volume&gt;&lt;number&gt;1&lt;/number&gt;&lt;dates&gt;&lt;year&gt;2020&lt;/year&gt;&lt;/dates&gt;&lt;urls&gt;&lt;/urls&gt;&lt;/record&gt;&lt;/Cite&gt;&lt;Cite&gt;&lt;Author&gt;Huang&lt;/Author&gt;&lt;Year&gt;2020&lt;/Year&gt;&lt;RecNum&gt;70&lt;/RecNum&gt;&lt;record&gt;&lt;rec-number&gt;70&lt;/rec-number&gt;&lt;foreign-keys&gt;&lt;key app="EN" db-id="5sp5fptz42vxeze0x95pfze82w2xfer2sdr5" timestamp="1591341143"&gt;70&lt;/key&gt;&lt;/foreign-keys&gt;&lt;ref-type name="Journal Article"&gt;17&lt;/ref-type&gt;&lt;contributors&gt;&lt;authors&gt;&lt;author&gt;Huang, Chaolin&lt;/author&gt;&lt;author&gt;Wang, Yeming&lt;/author&gt;&lt;author&gt;Li, Xingwang&lt;/author&gt;&lt;author&gt;Ren, Lili&lt;/author&gt;&lt;author&gt;Zhao, Jianping&lt;/author&gt;&lt;author&gt;Hu, Yi&lt;/author&gt;&lt;author&gt;Zhang, Li&lt;/author&gt;&lt;author&gt;Fan, Guohui&lt;/author&gt;&lt;author&gt;Xu, Jiuyang&lt;/author&gt;&lt;author&gt;Gu, Xiaoying&lt;/author&gt;&lt;/authors&gt;&lt;/contributors&gt;&lt;titles&gt;&lt;title&gt;Clinical features of patients infected with 2019 novel coronavirus in Wuhan, China&lt;/title&gt;&lt;secondary-title&gt;The lancet&lt;/secondary-title&gt;&lt;/titles&gt;&lt;periodical&gt;&lt;full-title&gt;The lancet&lt;/full-title&gt;&lt;/periodical&gt;&lt;pages&gt;497-506&lt;/pages&gt;&lt;volume&gt;395&lt;/volume&gt;&lt;number&gt;10223&lt;/number&gt;&lt;dates&gt;&lt;year&gt;2020&lt;/year&gt;&lt;/dates&gt;&lt;isbn&gt;0140-6736&lt;/isbn&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1, 61</w:t>
      </w:r>
      <w:r w:rsidRPr="00487979">
        <w:rPr>
          <w:rFonts w:asciiTheme="majorBidi" w:hAnsiTheme="majorBidi" w:cstheme="majorBidi"/>
          <w:color w:val="242021"/>
        </w:rPr>
        <w:fldChar w:fldCharType="end"/>
      </w:r>
      <w:r w:rsidRPr="00487979">
        <w:rPr>
          <w:rFonts w:asciiTheme="majorBidi" w:hAnsiTheme="majorBidi" w:cstheme="majorBidi"/>
          <w:color w:val="242021"/>
        </w:rPr>
        <w:t>. Wenham et al. indicated that although an equal number of male and female COVID-19 cases was observed, there seem to be different MR by gender. They also suggested that women can be in high risk of getting infected, since they have more front-line interaction with communities, and provide more informal care within families besides their physical and cultural differences</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&lt;EndNote&gt;&lt;Cite&gt;&lt;Author&gt;Wenham&lt;/Author&gt;&lt;Year&gt;2020&lt;/Year&gt;&lt;RecNum&gt;71&lt;/RecNum&gt;&lt;DisplayText&gt;&lt;style face="superscript"&gt;62, 63&lt;/style&gt;&lt;/DisplayText&gt;&lt;record&gt;&lt;rec-number&gt;71&lt;/rec-number&gt;&lt;foreign-keys&gt;&lt;key app="EN" db-id="5sp5fptz42vxeze0x95pfze82w2xfer2sdr5" timestamp="1591341176"&gt;71&lt;/key&gt;&lt;/foreign-keys&gt;&lt;ref-type name="Journal Article"&gt;17&lt;/ref-type&gt;&lt;contributors&gt;&lt;authors&gt;&lt;author&gt;Wenham, Clare&lt;/author&gt;&lt;author&gt;Smith, Julia&lt;/author&gt;&lt;author&gt;Morgan, Rosemary&lt;/author&gt;&lt;/authors&gt;&lt;/contributors&gt;&lt;titles&gt;&lt;title&gt;COVID-19: the gendered impacts of the outbreak&lt;/title&gt;&lt;secondary-title&gt;The Lancet&lt;/secondary-title&gt;&lt;/titles&gt;&lt;periodical&gt;&lt;full-title&gt;The lancet&lt;/full-title&gt;&lt;/periodical&gt;&lt;pages&gt;846-848&lt;/pages&gt;&lt;volume&gt;395&lt;/volume&gt;&lt;number&gt;10227&lt;/number&gt;&lt;dates&gt;&lt;year&gt;2020&lt;/year&gt;&lt;/dates&gt;&lt;isbn&gt;0140-6736&lt;/isbn&gt;&lt;urls&gt;&lt;/urls&gt;&lt;/record&gt;&lt;/Cite&gt;&lt;Cite&gt;&lt;Author&gt;Feng&lt;/Author&gt;&lt;Year&gt;2020&lt;/Year&gt;&lt;RecNum&gt;72&lt;/RecNum&gt;&lt;record&gt;&lt;rec-number&gt;72&lt;/rec-number&gt;&lt;foreign-keys&gt;&lt;key app="EN" db-id="5sp5fptz42vxeze0x95pfze82w2xfer2sdr5" timestamp="1591341203"&gt;72&lt;/key&gt;&lt;/foreign-keys&gt;&lt;ref-type name="Journal Article"&gt;17&lt;/ref-type&gt;&lt;contributors&gt;&lt;authors&gt;&lt;author&gt;Feng, Z&lt;/author&gt;&lt;/authors&gt;&lt;/contributors&gt;&lt;titles&gt;&lt;title&gt;The Novel Coronavirus Pneumonia Emergency Response Epidemiology Team&lt;/title&gt;&lt;secondary-title&gt;China CDC Weekly&lt;/secondary-title&gt;&lt;/titles&gt;&lt;periodical&gt;&lt;full-title&gt;China CDC Weekly&lt;/full-title&gt;&lt;/periodical&gt;&lt;pages&gt;113-122&lt;/pages&gt;&lt;volume&gt;2&lt;/volume&gt;&lt;number&gt;8&lt;/number&gt;&lt;dates&gt;&lt;year&gt;2020&lt;/year&gt;&lt;/dates&gt;&lt;urls&gt;&lt;/urls&gt;&lt;/record&gt;&lt;/Cite&gt;&lt;/EndNote&gt;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62, 63</w:t>
      </w:r>
      <w:r w:rsidRPr="00487979">
        <w:rPr>
          <w:rFonts w:asciiTheme="majorBidi" w:hAnsiTheme="majorBidi" w:cstheme="majorBidi"/>
          <w:color w:val="242021"/>
        </w:rPr>
        <w:fldChar w:fldCharType="end"/>
      </w:r>
      <w:r w:rsidRPr="00487979">
        <w:rPr>
          <w:rFonts w:asciiTheme="majorBidi" w:hAnsiTheme="majorBidi" w:cstheme="majorBidi"/>
          <w:color w:val="242021"/>
        </w:rPr>
        <w:t>.</w:t>
      </w:r>
    </w:p>
    <w:p w14:paraId="1C3871A9" w14:textId="70FF134F" w:rsidR="00AB3FD2" w:rsidRPr="00487979" w:rsidRDefault="00AB3FD2" w:rsidP="008910CB">
      <w:pPr>
        <w:bidi w:val="0"/>
        <w:spacing w:line="360" w:lineRule="auto"/>
        <w:jc w:val="both"/>
        <w:rPr>
          <w:rFonts w:asciiTheme="majorBidi" w:hAnsiTheme="majorBidi" w:cstheme="majorBidi"/>
          <w:color w:val="242021"/>
        </w:rPr>
      </w:pPr>
      <w:r w:rsidRPr="00487979">
        <w:rPr>
          <w:rFonts w:asciiTheme="majorBidi" w:hAnsiTheme="majorBidi" w:cstheme="majorBidi"/>
          <w:color w:val="242021"/>
        </w:rPr>
        <w:t>Further, selected studies report significantly different gender-distributions between male and female COVID-19 cases. For example, Zhao Y et al., using single-cell data, reported that ACE2 was upregulated in Asian males compared to women and other ethnicities which may lead to more severe incidents of COVID-19</w:t>
      </w:r>
      <w:r w:rsidRPr="00487979">
        <w:rPr>
          <w:rFonts w:asciiTheme="majorBidi" w:hAnsiTheme="majorBidi" w:cstheme="majorBidi"/>
          <w:color w:val="242021"/>
        </w:rPr>
        <w:fldChar w:fldCharType="begin">
          <w:fldData xml:space="preserve">PEVuZE5vdGU+PENpdGU+PEF1dGhvcj5DYWk8L0F1dGhvcj48WWVhcj4yMDIwPC9ZZWFyPjxSZWNO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==
</w:fldData>
        </w:fldChar>
      </w:r>
      <w:r w:rsidR="00B9225D">
        <w:rPr>
          <w:rFonts w:asciiTheme="majorBidi" w:hAnsiTheme="majorBidi" w:cstheme="majorBidi"/>
          <w:color w:val="242021"/>
        </w:rPr>
        <w:instrText xml:space="preserve"> ADDIN EN.CITE </w:instrText>
      </w:r>
      <w:r w:rsidR="00B9225D">
        <w:rPr>
          <w:rFonts w:asciiTheme="majorBidi" w:hAnsiTheme="majorBidi" w:cstheme="majorBidi"/>
          <w:color w:val="242021"/>
        </w:rPr>
        <w:fldChar w:fldCharType="begin">
          <w:fldData xml:space="preserve">PEVuZE5vdGU+PENpdGU+PEF1dGhvcj5DYWk8L0F1dGhvcj48WWVhcj4yMDIwPC9ZZWFyPjxSZWNO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==
</w:fldData>
        </w:fldChar>
      </w:r>
      <w:r w:rsidR="00B9225D">
        <w:rPr>
          <w:rFonts w:asciiTheme="majorBidi" w:hAnsiTheme="majorBidi" w:cstheme="majorBidi"/>
          <w:color w:val="242021"/>
        </w:rPr>
        <w:instrText xml:space="preserve"> ADDIN EN.CITE.DATA </w:instrText>
      </w:r>
      <w:r w:rsidR="00B9225D">
        <w:rPr>
          <w:rFonts w:asciiTheme="majorBidi" w:hAnsiTheme="majorBidi" w:cstheme="majorBidi"/>
          <w:color w:val="242021"/>
        </w:rPr>
      </w:r>
      <w:r w:rsidR="00B9225D">
        <w:rPr>
          <w:rFonts w:asciiTheme="majorBidi" w:hAnsiTheme="majorBidi" w:cstheme="majorBidi"/>
          <w:color w:val="242021"/>
        </w:rPr>
        <w:fldChar w:fldCharType="end"/>
      </w:r>
      <w:r w:rsidRPr="00487979">
        <w:rPr>
          <w:rFonts w:asciiTheme="majorBidi" w:hAnsiTheme="majorBidi" w:cstheme="majorBidi"/>
          <w:color w:val="242021"/>
        </w:rPr>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10, 64, 65</w:t>
      </w:r>
      <w:r w:rsidRPr="00487979">
        <w:rPr>
          <w:rFonts w:asciiTheme="majorBidi" w:hAnsiTheme="majorBidi" w:cstheme="majorBidi"/>
          <w:color w:val="242021"/>
        </w:rPr>
        <w:fldChar w:fldCharType="end"/>
      </w:r>
      <w:r w:rsidRPr="00487979">
        <w:rPr>
          <w:rFonts w:asciiTheme="majorBidi" w:hAnsiTheme="majorBidi" w:cstheme="majorBidi"/>
          <w:color w:val="242021"/>
        </w:rPr>
        <w:t xml:space="preserve">. </w:t>
      </w:r>
    </w:p>
    <w:p w14:paraId="3C6D2DF2" w14:textId="77777777" w:rsidR="00AB3FD2" w:rsidRPr="00487979" w:rsidRDefault="00AB3FD2" w:rsidP="008910CB">
      <w:pPr>
        <w:bidi w:val="0"/>
        <w:spacing w:line="360" w:lineRule="auto"/>
        <w:jc w:val="both"/>
        <w:rPr>
          <w:rFonts w:asciiTheme="majorBidi" w:hAnsiTheme="majorBidi" w:cstheme="majorBidi"/>
          <w:color w:val="242021"/>
        </w:rPr>
      </w:pPr>
    </w:p>
    <w:p w14:paraId="438876AE" w14:textId="190A50D7" w:rsidR="00AB3FD2" w:rsidRPr="00487979" w:rsidRDefault="00AB3FD2" w:rsidP="008910CB">
      <w:pPr>
        <w:bidi w:val="0"/>
        <w:spacing w:line="360" w:lineRule="auto"/>
        <w:jc w:val="both"/>
        <w:rPr>
          <w:rFonts w:asciiTheme="majorBidi" w:hAnsiTheme="majorBidi" w:cstheme="majorBidi"/>
          <w:color w:val="242021"/>
        </w:rPr>
      </w:pPr>
      <w:bookmarkStart w:id="2" w:name="_Hlk41764842"/>
      <w:r w:rsidRPr="00487979">
        <w:rPr>
          <w:rFonts w:asciiTheme="majorBidi" w:hAnsiTheme="majorBidi" w:cstheme="majorBidi"/>
          <w:b/>
          <w:bCs/>
        </w:rPr>
        <w:t xml:space="preserve">Smoking status: </w:t>
      </w:r>
      <w:r w:rsidRPr="00487979">
        <w:rPr>
          <w:rFonts w:asciiTheme="majorBidi" w:hAnsiTheme="majorBidi" w:cstheme="majorBidi"/>
          <w:color w:val="242021"/>
        </w:rPr>
        <w:t>Historically, smokers are at higher risk of getting respiratory complications (such as influenza and tuberculosis) besides pulmonary infections, due to lung-damage caused by smoking</w:t>
      </w:r>
      <w:r w:rsidRPr="00487979">
        <w:rPr>
          <w:rFonts w:asciiTheme="majorBidi" w:hAnsiTheme="majorBidi" w:cstheme="majorBidi"/>
          <w:color w:val="242021"/>
        </w:rPr>
        <w:fldChar w:fldCharType="begin">
          <w:fldData xml:space="preserve">PEVuZE5vdGU+PENpdGU+PEF1dGhvcj5BdHRvPC9BdXRob3I+PFllYXI+MjAxOTwvWWVhcj48UmVj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</w:fldData>
        </w:fldChar>
      </w:r>
      <w:r w:rsidR="00B9225D">
        <w:rPr>
          <w:rFonts w:asciiTheme="majorBidi" w:hAnsiTheme="majorBidi" w:cstheme="majorBidi"/>
          <w:color w:val="242021"/>
        </w:rPr>
        <w:instrText xml:space="preserve"> ADDIN EN.CITE </w:instrText>
      </w:r>
      <w:r w:rsidR="00B9225D">
        <w:rPr>
          <w:rFonts w:asciiTheme="majorBidi" w:hAnsiTheme="majorBidi" w:cstheme="majorBidi"/>
          <w:color w:val="242021"/>
        </w:rPr>
        <w:fldChar w:fldCharType="begin">
          <w:fldData xml:space="preserve">PEVuZE5vdGU+PENpdGU+PEF1dGhvcj5BdHRvPC9BdXRob3I+PFllYXI+MjAxOTwvWWVhcj48UmVj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</w:fldData>
        </w:fldChar>
      </w:r>
      <w:r w:rsidR="00B9225D">
        <w:rPr>
          <w:rFonts w:asciiTheme="majorBidi" w:hAnsiTheme="majorBidi" w:cstheme="majorBidi"/>
          <w:color w:val="242021"/>
        </w:rPr>
        <w:instrText xml:space="preserve"> ADDIN EN.CITE.DATA </w:instrText>
      </w:r>
      <w:r w:rsidR="00B9225D">
        <w:rPr>
          <w:rFonts w:asciiTheme="majorBidi" w:hAnsiTheme="majorBidi" w:cstheme="majorBidi"/>
          <w:color w:val="242021"/>
        </w:rPr>
      </w:r>
      <w:r w:rsidR="00B9225D">
        <w:rPr>
          <w:rFonts w:asciiTheme="majorBidi" w:hAnsiTheme="majorBidi" w:cstheme="majorBidi"/>
          <w:color w:val="242021"/>
        </w:rPr>
        <w:fldChar w:fldCharType="end"/>
      </w:r>
      <w:r w:rsidRPr="00487979">
        <w:rPr>
          <w:rFonts w:asciiTheme="majorBidi" w:hAnsiTheme="majorBidi" w:cstheme="majorBidi"/>
          <w:color w:val="242021"/>
        </w:rPr>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65-68</w:t>
      </w:r>
      <w:r w:rsidRPr="00487979">
        <w:rPr>
          <w:rFonts w:asciiTheme="majorBidi" w:hAnsiTheme="majorBidi" w:cstheme="majorBidi"/>
          <w:color w:val="242021"/>
        </w:rPr>
        <w:fldChar w:fldCharType="end"/>
      </w:r>
      <w:r w:rsidRPr="00487979">
        <w:rPr>
          <w:rFonts w:asciiTheme="majorBidi" w:hAnsiTheme="majorBidi" w:cstheme="majorBidi"/>
          <w:color w:val="242021"/>
        </w:rPr>
        <w:t>. Many publications reported a significant relationship between smoking-status and COVID-19 prevalence and disease severity</w:t>
      </w:r>
      <w:r w:rsidRPr="00487979">
        <w:rPr>
          <w:rFonts w:asciiTheme="majorBidi" w:hAnsiTheme="majorBidi" w:cstheme="majorBidi"/>
          <w:color w:val="242021"/>
        </w:rPr>
        <w:fldChar w:fldCharType="begin">
          <w:fldData xml:space="preserve">PEVuZE5vdGU+PENpdGU+PEF1dGhvcj5aaGFvPC9BdXRob3I+PFllYXI+MjAyMDwvWWVhcj48UmVj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</w:fldData>
        </w:fldChar>
      </w:r>
      <w:r w:rsidR="00B9225D">
        <w:rPr>
          <w:rFonts w:asciiTheme="majorBidi" w:hAnsiTheme="majorBidi" w:cstheme="majorBidi"/>
          <w:color w:val="242021"/>
        </w:rPr>
        <w:instrText xml:space="preserve"> ADDIN EN.CITE </w:instrText>
      </w:r>
      <w:r w:rsidR="00B9225D">
        <w:rPr>
          <w:rFonts w:asciiTheme="majorBidi" w:hAnsiTheme="majorBidi" w:cstheme="majorBidi"/>
          <w:color w:val="242021"/>
        </w:rPr>
        <w:fldChar w:fldCharType="begin">
          <w:fldData xml:space="preserve">PEVuZE5vdGU+PENpdGU+PEF1dGhvcj5aaGFvPC9BdXRob3I+PFllYXI+MjAyMDwvWWVhcj48UmVj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</w:fldData>
        </w:fldChar>
      </w:r>
      <w:r w:rsidR="00B9225D">
        <w:rPr>
          <w:rFonts w:asciiTheme="majorBidi" w:hAnsiTheme="majorBidi" w:cstheme="majorBidi"/>
          <w:color w:val="242021"/>
        </w:rPr>
        <w:instrText xml:space="preserve"> ADDIN EN.CITE.DATA </w:instrText>
      </w:r>
      <w:r w:rsidR="00B9225D">
        <w:rPr>
          <w:rFonts w:asciiTheme="majorBidi" w:hAnsiTheme="majorBidi" w:cstheme="majorBidi"/>
          <w:color w:val="242021"/>
        </w:rPr>
      </w:r>
      <w:r w:rsidR="00B9225D">
        <w:rPr>
          <w:rFonts w:asciiTheme="majorBidi" w:hAnsiTheme="majorBidi" w:cstheme="majorBidi"/>
          <w:color w:val="242021"/>
        </w:rPr>
        <w:fldChar w:fldCharType="end"/>
      </w:r>
      <w:r w:rsidRPr="00487979">
        <w:rPr>
          <w:rFonts w:asciiTheme="majorBidi" w:hAnsiTheme="majorBidi" w:cstheme="majorBidi"/>
          <w:color w:val="242021"/>
        </w:rPr>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6, 7, 9, 64, 69, 70</w:t>
      </w:r>
      <w:r w:rsidRPr="00487979">
        <w:rPr>
          <w:rFonts w:asciiTheme="majorBidi" w:hAnsiTheme="majorBidi" w:cstheme="majorBidi"/>
          <w:color w:val="242021"/>
        </w:rPr>
        <w:fldChar w:fldCharType="end"/>
      </w:r>
      <w:r w:rsidRPr="00487979">
        <w:rPr>
          <w:rFonts w:asciiTheme="majorBidi" w:hAnsiTheme="majorBidi" w:cstheme="majorBidi"/>
          <w:color w:val="242021"/>
        </w:rPr>
        <w:t>. Specifically, Zhao Q et al. showed 2-fold increase in COVID-19 severity for smokers</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&lt;EndNote&gt;&lt;Cite&gt;&lt;Author&gt;Zhao&lt;/Author&gt;&lt;Year&gt;2020&lt;/Year&gt;&lt;RecNum&gt;83&lt;/RecNum&gt;&lt;DisplayText&gt;&lt;style face="superscript"&gt;6&lt;/style&gt;&lt;/DisplayText&gt;&lt;record&gt;&lt;rec-number&gt;83&lt;/rec-number&gt;&lt;foreign-keys&gt;&lt;key app="EN" db-id="5sp5fptz42vxeze0x95pfze82w2xfer2sdr5" timestamp="1591341545"&gt;83&lt;/key&gt;&lt;/foreign-keys&gt;&lt;ref-type name="Journal Article"&gt;17&lt;/ref-type&gt;&lt;contributors&gt;&lt;authors&gt;&lt;author&gt;Zhao, Qianwen&lt;/author&gt;&lt;author&gt;Meng, Meng&lt;/author&gt;&lt;author&gt;Kumar, Rahul&lt;/author&gt;&lt;author&gt;Wu, Yinlian&lt;/author&gt;&lt;author&gt;Huang, Jiaofeng&lt;/author&gt;&lt;author&gt;Lian, Ningfang&lt;/author&gt;&lt;author&gt;Deng, Yunlei&lt;/author&gt;&lt;author&gt;Lin, Su&lt;/author&gt;&lt;/authors&gt;&lt;/contributors&gt;&lt;titles&gt;&lt;title&gt;The impact of COPD and smoking history on the severity of Covid‐19: A systemic review and meta‐analysis&lt;/title&gt;&lt;secondary-title&gt;Journal of medical virology&lt;/secondary-title&gt;&lt;/titles&gt;&lt;periodical&gt;&lt;full-title&gt;Journal of medical virology&lt;/full-title&gt;&lt;/periodical&gt;&lt;dates&gt;&lt;year&gt;2020&lt;/year&gt;&lt;/dates&gt;&lt;isbn&gt;0146-6615&lt;/isbn&gt;&lt;urls&gt;&lt;/urls&gt;&lt;/record&gt;&lt;/Cite&gt;&lt;/EndNote&gt;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6</w:t>
      </w:r>
      <w:r w:rsidRPr="00487979">
        <w:rPr>
          <w:rFonts w:asciiTheme="majorBidi" w:hAnsiTheme="majorBidi" w:cstheme="majorBidi"/>
          <w:color w:val="242021"/>
        </w:rPr>
        <w:fldChar w:fldCharType="end"/>
      </w:r>
      <w:r w:rsidRPr="00487979">
        <w:rPr>
          <w:rFonts w:asciiTheme="majorBidi" w:hAnsiTheme="majorBidi" w:cstheme="majorBidi"/>
          <w:color w:val="242021"/>
        </w:rPr>
        <w:t xml:space="preserve">. </w:t>
      </w:r>
      <w:proofErr w:type="spellStart"/>
      <w:r w:rsidRPr="00487979">
        <w:rPr>
          <w:rFonts w:asciiTheme="majorBidi" w:hAnsiTheme="majorBidi" w:cstheme="majorBidi"/>
          <w:color w:val="242021"/>
        </w:rPr>
        <w:t>Alqahtani</w:t>
      </w:r>
      <w:proofErr w:type="spellEnd"/>
      <w:r w:rsidRPr="00487979">
        <w:rPr>
          <w:rFonts w:asciiTheme="majorBidi" w:hAnsiTheme="majorBidi" w:cstheme="majorBidi"/>
          <w:color w:val="242021"/>
        </w:rPr>
        <w:t xml:space="preserve"> et al. reported about 1.5-fold increase in COVID-19 severity and 40% higher MR for current-smokers</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&lt;EndNote&gt;&lt;Cite&gt;&lt;Author&gt;Alqahtani&lt;/Author&gt;&lt;Year&gt;2020&lt;/Year&gt;&lt;RecNum&gt;84&lt;/RecNum&gt;&lt;DisplayText&gt;&lt;style face="superscript"&gt;8&lt;/style&gt;&lt;/DisplayText&gt;&lt;record&gt;&lt;rec-number&gt;84&lt;/rec-number&gt;&lt;foreign-keys&gt;&lt;key app="EN" db-id="5sp5fptz42vxeze0x95pfze82w2xfer2sdr5" timestamp="1591341573"&gt;84&lt;/key&gt;&lt;/foreign-keys&gt;&lt;ref-type name="Journal Article"&gt;17&lt;/ref-type&gt;&lt;contributors&gt;&lt;authors&gt;&lt;author&gt;Alqahtani, Jaber S&lt;/author&gt;&lt;author&gt;Oyelade, Tope&lt;/author&gt;&lt;author&gt;Aldhahir, Abdulelah M&lt;/author&gt;&lt;author&gt;Alghamdi, Saeed M&lt;/author&gt;&lt;author&gt;Almehmadi, Mater&lt;/author&gt;&lt;author&gt;Alqahtani, Abdullah S&lt;/author&gt;&lt;author&gt;Quaderi, Shumonta&lt;/author&gt;&lt;author&gt;Mandal, Swapna&lt;/author&gt;&lt;author&gt;Hurst, John R&lt;/author&gt;&lt;/authors&gt;&lt;/contributors&gt;&lt;titles&gt;&lt;title&gt;Prevalence, severity and mortality associated with COPD and smoking in patients with COVID-19: a rapid systematic review and meta-analysis&lt;/title&gt;&lt;secondary-title&gt;PloS one&lt;/secondary-title&gt;&lt;/titles&gt;&lt;periodical&gt;&lt;full-title&gt;PloS one&lt;/full-title&gt;&lt;/periodical&gt;&lt;pages&gt;e0233147&lt;/pages&gt;&lt;volume&gt;15&lt;/volume&gt;&lt;number&gt;5&lt;/number&gt;&lt;dates&gt;&lt;year&gt;2020&lt;/year&gt;&lt;/dates&gt;&lt;isbn&gt;1932-6203&lt;/isbn&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8</w:t>
      </w:r>
      <w:r w:rsidRPr="00487979">
        <w:rPr>
          <w:rFonts w:asciiTheme="majorBidi" w:hAnsiTheme="majorBidi" w:cstheme="majorBidi"/>
          <w:color w:val="242021"/>
        </w:rPr>
        <w:fldChar w:fldCharType="end"/>
      </w:r>
      <w:r w:rsidRPr="00487979">
        <w:rPr>
          <w:rFonts w:asciiTheme="majorBidi" w:hAnsiTheme="majorBidi" w:cstheme="majorBidi"/>
          <w:color w:val="242021"/>
        </w:rPr>
        <w:t>. Wang et al. and Zhao Y, et al. showed upregulation of ACE2 in smokers compared to non-smoker COVID-19 patients</w:t>
      </w:r>
      <w:r w:rsidRPr="00487979">
        <w:rPr>
          <w:rFonts w:asciiTheme="majorBidi" w:hAnsiTheme="majorBidi" w:cstheme="majorBidi"/>
          <w:color w:val="242021"/>
        </w:rPr>
        <w:fldChar w:fldCharType="begin">
          <w:fldData xml:space="preserve">PEVuZE5vdGU+PENpdGU+PEF1dGhvcj5XYW5nPC9BdXRob3I+PFllYXI+MjAyMDwvWWVhcj48UmVj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==
</w:fldData>
        </w:fldChar>
      </w:r>
      <w:r w:rsidR="00B9225D">
        <w:rPr>
          <w:rFonts w:asciiTheme="majorBidi" w:hAnsiTheme="majorBidi" w:cstheme="majorBidi"/>
          <w:color w:val="242021"/>
        </w:rPr>
        <w:instrText xml:space="preserve"> ADDIN EN.CITE </w:instrText>
      </w:r>
      <w:r w:rsidR="00B9225D">
        <w:rPr>
          <w:rFonts w:asciiTheme="majorBidi" w:hAnsiTheme="majorBidi" w:cstheme="majorBidi"/>
          <w:color w:val="242021"/>
        </w:rPr>
        <w:fldChar w:fldCharType="begin">
          <w:fldData xml:space="preserve">PEVuZE5vdGU+PENpdGU+PEF1dGhvcj5XYW5nPC9BdXRob3I+PFllYXI+MjAyMDwvWWVhcj48UmVj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==
</w:fldData>
        </w:fldChar>
      </w:r>
      <w:r w:rsidR="00B9225D">
        <w:rPr>
          <w:rFonts w:asciiTheme="majorBidi" w:hAnsiTheme="majorBidi" w:cstheme="majorBidi"/>
          <w:color w:val="242021"/>
        </w:rPr>
        <w:instrText xml:space="preserve"> ADDIN EN.CITE.DATA </w:instrText>
      </w:r>
      <w:r w:rsidR="00B9225D">
        <w:rPr>
          <w:rFonts w:asciiTheme="majorBidi" w:hAnsiTheme="majorBidi" w:cstheme="majorBidi"/>
          <w:color w:val="242021"/>
        </w:rPr>
      </w:r>
      <w:r w:rsidR="00B9225D">
        <w:rPr>
          <w:rFonts w:asciiTheme="majorBidi" w:hAnsiTheme="majorBidi" w:cstheme="majorBidi"/>
          <w:color w:val="242021"/>
        </w:rPr>
        <w:fldChar w:fldCharType="end"/>
      </w:r>
      <w:r w:rsidRPr="00487979">
        <w:rPr>
          <w:rFonts w:asciiTheme="majorBidi" w:hAnsiTheme="majorBidi" w:cstheme="majorBidi"/>
          <w:color w:val="242021"/>
        </w:rPr>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10, 64, 71</w:t>
      </w:r>
      <w:r w:rsidRPr="00487979">
        <w:rPr>
          <w:rFonts w:asciiTheme="majorBidi" w:hAnsiTheme="majorBidi" w:cstheme="majorBidi"/>
          <w:color w:val="242021"/>
        </w:rPr>
        <w:fldChar w:fldCharType="end"/>
      </w:r>
      <w:r w:rsidRPr="00487979">
        <w:rPr>
          <w:rFonts w:asciiTheme="majorBidi" w:hAnsiTheme="majorBidi" w:cstheme="majorBidi"/>
          <w:color w:val="242021"/>
        </w:rPr>
        <w:t>. However, it should also be considered that most of the COVID-19 related studies are from China that exhibits a high rate of male-smokers, especially in rural areas (about 50%)</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&lt;EndNote&gt;&lt;Cite&gt;&lt;Author&gt;Zhi&lt;/Author&gt;&lt;Year&gt;2019&lt;/Year&gt;&lt;RecNum&gt;88&lt;/RecNum&gt;&lt;DisplayText&gt;&lt;style face="superscript"&gt;9, 69&lt;/style&gt;&lt;/DisplayText&gt;&lt;record&gt;&lt;rec-number&gt;88&lt;/rec-number&gt;&lt;foreign-keys&gt;&lt;key app="EN" db-id="5sp5fptz42vxeze0x95pfze82w2xfer2sdr5" timestamp="1591341667"&gt;88&lt;/key&gt;&lt;/foreign-keys&gt;&lt;ref-type name="Journal Article"&gt;17&lt;/ref-type&gt;&lt;contributors&gt;&lt;authors&gt;&lt;author&gt;Zhi, Kuiyun&lt;/author&gt;&lt;author&gt;Wang, Lan&lt;/author&gt;&lt;author&gt;Han, Yangdi&lt;/author&gt;&lt;author&gt;Vaughn, Michael G&lt;/author&gt;&lt;author&gt;Qian, Zhengmin&lt;/author&gt;&lt;author&gt;Chen, Yongjin&lt;/author&gt;&lt;author&gt;Xie, Lili&lt;/author&gt;&lt;author&gt;Huang, Jin&lt;/author&gt;&lt;/authors&gt;&lt;/contributors&gt;&lt;titles&gt;&lt;title&gt;Trends in cigarette smoking among older male adults in China: An urban–rural comparison&lt;/title&gt;&lt;secondary-title&gt;Journal of Applied Gerontology&lt;/secondary-title&gt;&lt;/titles&gt;&lt;periodical&gt;&lt;full-title&gt;Journal of Applied Gerontology&lt;/full-title&gt;&lt;/periodical&gt;&lt;pages&gt;884-901&lt;/pages&gt;&lt;volume&gt;38&lt;/volume&gt;&lt;number&gt;6&lt;/number&gt;&lt;dates&gt;&lt;year&gt;2019&lt;/year&gt;&lt;/dates&gt;&lt;isbn&gt;0733-4648&lt;/isbn&gt;&lt;urls&gt;&lt;/urls&gt;&lt;/record&gt;&lt;/Cite&gt;&lt;Cite&gt;&lt;Author&gt;Brake&lt;/Author&gt;&lt;Year&gt;2020&lt;/Year&gt;&lt;RecNum&gt;89&lt;/RecNum&gt;&lt;record&gt;&lt;rec-number&gt;89&lt;/rec-number&gt;&lt;foreign-keys&gt;&lt;key app="EN" db-id="5sp5fptz42vxeze0x95pfze82w2xfer2sdr5" timestamp="1591341682"&gt;89&lt;/key&gt;&lt;/foreign-keys&gt;&lt;ref-type name="Generic"&gt;13&lt;/ref-type&gt;&lt;contributors&gt;&lt;authors&gt;&lt;author&gt;Brake, Samuel James&lt;/author&gt;&lt;author&gt;Barnsley, Kathryn&lt;/author&gt;&lt;author&gt;Lu, Wenying&lt;/author&gt;&lt;author&gt;McAlinden, Kielan Darcy&lt;/author&gt;&lt;author&gt;Eapen, Mathew Suji&lt;/author&gt;&lt;author&gt;Sohal, Sukhwinder Singh&lt;/author&gt;&lt;/authors&gt;&lt;/contributors&gt;&lt;titles&gt;&lt;title&gt;Smoking upregulates angiotensin-converting enzyme-2 receptor: a potential adhesion site for novel coronavirus SARS-CoV-2 (Covid-19)&lt;/title&gt;&lt;/titles&gt;&lt;dates&gt;&lt;year&gt;2020&lt;/year&gt;&lt;/dates&gt;&lt;publisher&gt;Multidisciplinary Digital Publishing Institute&lt;/publisher&gt;&lt;urls&gt;&lt;/urls&gt;&lt;/record&gt;&lt;/Cite&gt;&lt;/EndNote&gt;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9, 69</w:t>
      </w:r>
      <w:r w:rsidRPr="00487979">
        <w:rPr>
          <w:rFonts w:asciiTheme="majorBidi" w:hAnsiTheme="majorBidi" w:cstheme="majorBidi"/>
          <w:color w:val="242021"/>
        </w:rPr>
        <w:fldChar w:fldCharType="end"/>
      </w:r>
      <w:r w:rsidRPr="00487979">
        <w:rPr>
          <w:rFonts w:asciiTheme="majorBidi" w:hAnsiTheme="majorBidi" w:cstheme="majorBidi"/>
          <w:color w:val="242021"/>
        </w:rPr>
        <w:t>. In contrast, some studies did not confirm a significant association between smoking-status and COVID-19 disease severity</w:t>
      </w:r>
      <w:r w:rsidRPr="00487979">
        <w:rPr>
          <w:rFonts w:asciiTheme="majorBidi" w:hAnsiTheme="majorBidi" w:cstheme="majorBidi"/>
          <w:color w:val="242021"/>
        </w:rPr>
        <w:fldChar w:fldCharType="begin"/>
      </w:r>
      <w:r w:rsidR="00B9225D">
        <w:rPr>
          <w:rFonts w:asciiTheme="majorBidi" w:hAnsiTheme="majorBidi" w:cstheme="majorBidi"/>
          <w:color w:val="242021"/>
        </w:rPr>
        <w:instrText xml:space="preserve"> ADDIN EN.CITE &lt;EndNote&gt;&lt;Cite&gt;&lt;Author&gt;Lippi&lt;/Author&gt;&lt;Year&gt;2020&lt;/Year&gt;&lt;RecNum&gt;93&lt;/RecNum&gt;&lt;DisplayText&gt;&lt;style face="superscript"&gt;72&lt;/style&gt;&lt;/DisplayText&gt;&lt;record&gt;&lt;rec-number&gt;93&lt;/rec-number&gt;&lt;foreign-keys&gt;&lt;key app="EN" db-id="5sp5fptz42vxeze0x95pfze82w2xfer2sdr5" timestamp="1591341822"&gt;93&lt;/key&gt;&lt;/foreign-keys&gt;&lt;ref-type name="Journal Article"&gt;17&lt;/ref-type&gt;&lt;contributors&gt;&lt;authors&gt;&lt;author&gt;Lippi, Giuseppe&lt;/author&gt;&lt;author&gt;Henry, Brandon Michael&lt;/author&gt;&lt;/authors&gt;&lt;/contributors&gt;&lt;titles&gt;&lt;title&gt;Active smoking is not associated with severity of coronavirus disease 2019 (COVID-19)&lt;/title&gt;&lt;secondary-title&gt;European journal of internal medicine&lt;/secondary-title&gt;&lt;/titles&gt;&lt;periodical&gt;&lt;full-title&gt;European journal of internal medicine&lt;/full-title&gt;&lt;/periodical&gt;&lt;dates&gt;&lt;year&gt;2020&lt;/year&gt;&lt;/dates&gt;&lt;urls&gt;&lt;/urls&gt;&lt;/record&gt;&lt;/Cite&gt;&lt;/EndNote&gt;</w:instrText>
      </w:r>
      <w:r w:rsidRPr="00487979">
        <w:rPr>
          <w:rFonts w:asciiTheme="majorBidi" w:hAnsiTheme="majorBidi" w:cstheme="majorBidi"/>
          <w:color w:val="242021"/>
        </w:rPr>
        <w:fldChar w:fldCharType="separate"/>
      </w:r>
      <w:r w:rsidR="00B9225D" w:rsidRPr="00B9225D">
        <w:rPr>
          <w:rFonts w:asciiTheme="majorBidi" w:hAnsiTheme="majorBidi" w:cstheme="majorBidi"/>
          <w:noProof/>
          <w:color w:val="242021"/>
          <w:vertAlign w:val="superscript"/>
        </w:rPr>
        <w:t>72</w:t>
      </w:r>
      <w:r w:rsidRPr="00487979">
        <w:rPr>
          <w:rFonts w:asciiTheme="majorBidi" w:hAnsiTheme="majorBidi" w:cstheme="majorBidi"/>
          <w:color w:val="242021"/>
        </w:rPr>
        <w:fldChar w:fldCharType="end"/>
      </w:r>
      <w:r w:rsidRPr="00487979">
        <w:rPr>
          <w:rFonts w:asciiTheme="majorBidi" w:hAnsiTheme="majorBidi" w:cstheme="majorBidi"/>
          <w:color w:val="242021"/>
        </w:rPr>
        <w:t xml:space="preserve">. </w:t>
      </w:r>
    </w:p>
    <w:p w14:paraId="653DBBEA" w14:textId="77777777" w:rsidR="00AB3FD2" w:rsidRPr="00487979" w:rsidRDefault="00AB3FD2" w:rsidP="008910CB">
      <w:pPr>
        <w:bidi w:val="0"/>
        <w:spacing w:line="360" w:lineRule="auto"/>
        <w:jc w:val="both"/>
        <w:rPr>
          <w:rFonts w:asciiTheme="majorBidi" w:hAnsiTheme="majorBidi" w:cstheme="majorBidi"/>
          <w:color w:val="242021"/>
        </w:rPr>
      </w:pPr>
      <w:r w:rsidRPr="00487979">
        <w:rPr>
          <w:rFonts w:asciiTheme="majorBidi" w:hAnsiTheme="majorBidi" w:cstheme="majorBidi"/>
          <w:color w:val="242021"/>
        </w:rPr>
        <w:lastRenderedPageBreak/>
        <w:t>In summary, most of the deaths from COVID-19 were in male-smokers from older age groups and those with underlying conditions such as chronic respiratory disease, cancer, hypertensive heart disease, diabetes, or cardiovascular disease.</w:t>
      </w:r>
    </w:p>
    <w:bookmarkEnd w:id="2"/>
    <w:p w14:paraId="0C5EDD86" w14:textId="77777777" w:rsidR="00AB3FD2" w:rsidRPr="00487979" w:rsidRDefault="00AB3FD2" w:rsidP="008910CB">
      <w:pPr>
        <w:bidi w:val="0"/>
        <w:spacing w:line="360" w:lineRule="auto"/>
        <w:jc w:val="both"/>
        <w:rPr>
          <w:rFonts w:asciiTheme="majorBidi" w:hAnsiTheme="majorBidi" w:cstheme="majorBidi"/>
          <w:color w:val="000000"/>
        </w:rPr>
      </w:pPr>
    </w:p>
    <w:p w14:paraId="2E65052B" w14:textId="77777777" w:rsidR="00AB3FD2" w:rsidRPr="00AB3FD2" w:rsidRDefault="00AB3FD2" w:rsidP="008910CB">
      <w:pPr>
        <w:bidi w:val="0"/>
        <w:spacing w:line="360" w:lineRule="auto"/>
        <w:jc w:val="both"/>
        <w:rPr>
          <w:rFonts w:asciiTheme="majorBidi" w:hAnsiTheme="majorBidi" w:cstheme="majorBidi"/>
          <w:b/>
          <w:bCs/>
          <w:color w:val="242021"/>
          <w:sz w:val="26"/>
          <w:szCs w:val="26"/>
        </w:rPr>
      </w:pPr>
      <w:r w:rsidRPr="00AB3FD2">
        <w:rPr>
          <w:rFonts w:asciiTheme="majorBidi" w:hAnsiTheme="majorBidi" w:cstheme="majorBidi"/>
          <w:b/>
          <w:bCs/>
          <w:color w:val="242021"/>
          <w:sz w:val="26"/>
          <w:szCs w:val="26"/>
        </w:rPr>
        <w:t>Environmental Factors:</w:t>
      </w:r>
    </w:p>
    <w:p w14:paraId="748411E4" w14:textId="05356A53" w:rsidR="00AB3FD2" w:rsidRPr="00487979" w:rsidRDefault="00AB3FD2" w:rsidP="008910CB">
      <w:pPr>
        <w:bidi w:val="0"/>
        <w:spacing w:line="360" w:lineRule="auto"/>
        <w:jc w:val="both"/>
        <w:rPr>
          <w:rFonts w:asciiTheme="majorBidi" w:hAnsiTheme="majorBidi" w:cstheme="majorBidi"/>
          <w:color w:val="000000"/>
        </w:rPr>
      </w:pPr>
      <w:r w:rsidRPr="00487979">
        <w:rPr>
          <w:rFonts w:asciiTheme="majorBidi" w:hAnsiTheme="majorBidi" w:cstheme="majorBidi"/>
          <w:b/>
          <w:bCs/>
        </w:rPr>
        <w:t xml:space="preserve">Temperature &amp; Humidity: </w:t>
      </w:r>
      <w:r w:rsidRPr="00487979">
        <w:rPr>
          <w:rFonts w:asciiTheme="majorBidi" w:hAnsiTheme="majorBidi" w:cstheme="majorBidi"/>
          <w:color w:val="000000"/>
        </w:rPr>
        <w:t>Data from the early stage of the outbreak in China (during winter) mostly showed that a higher temperature was associated with lower COVID-19 incidence</w:t>
      </w:r>
      <w:r w:rsidRPr="00487979">
        <w:rPr>
          <w:rFonts w:asciiTheme="majorBidi" w:hAnsiTheme="majorBidi" w:cstheme="majorBidi"/>
          <w:color w:val="000000"/>
        </w:rPr>
        <w:fldChar w:fldCharType="begin">
          <w:fldData xml:space="preserve">PEVuZE5vdGU+PENpdGU+PEF1dGhvcj5XYW5nPC9BdXRob3I+PFllYXI+MjAyMDwvWWVhcj48UmVj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</w:fldData>
        </w:fldChar>
      </w:r>
      <w:r w:rsidR="00B9225D">
        <w:rPr>
          <w:rFonts w:asciiTheme="majorBidi" w:hAnsiTheme="majorBidi" w:cstheme="majorBidi"/>
          <w:color w:val="000000"/>
        </w:rPr>
        <w:instrText xml:space="preserve"> ADDIN EN.CITE </w:instrText>
      </w:r>
      <w:r w:rsidR="00B9225D">
        <w:rPr>
          <w:rFonts w:asciiTheme="majorBidi" w:hAnsiTheme="majorBidi" w:cstheme="majorBidi"/>
          <w:color w:val="000000"/>
        </w:rPr>
        <w:fldChar w:fldCharType="begin">
          <w:fldData xml:space="preserve">PEVuZE5vdGU+PENpdGU+PEF1dGhvcj5XYW5nPC9BdXRob3I+PFllYXI+MjAyMDwvWWVhcj48UmVj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</w:fldData>
        </w:fldChar>
      </w:r>
      <w:r w:rsidR="00B9225D">
        <w:rPr>
          <w:rFonts w:asciiTheme="majorBidi" w:hAnsiTheme="majorBidi" w:cstheme="majorBidi"/>
          <w:color w:val="000000"/>
        </w:rPr>
        <w:instrText xml:space="preserve"> ADDIN EN.CITE.DATA </w:instrText>
      </w:r>
      <w:r w:rsidR="00B9225D">
        <w:rPr>
          <w:rFonts w:asciiTheme="majorBidi" w:hAnsiTheme="majorBidi" w:cstheme="majorBidi"/>
          <w:color w:val="000000"/>
        </w:rPr>
      </w:r>
      <w:r w:rsidR="00B9225D">
        <w:rPr>
          <w:rFonts w:asciiTheme="majorBidi" w:hAnsiTheme="majorBidi" w:cstheme="majorBidi"/>
          <w:color w:val="000000"/>
        </w:rPr>
        <w:fldChar w:fldCharType="end"/>
      </w:r>
      <w:r w:rsidRPr="00487979">
        <w:rPr>
          <w:rFonts w:asciiTheme="majorBidi" w:hAnsiTheme="majorBidi" w:cstheme="majorBidi"/>
          <w:color w:val="000000"/>
        </w:rPr>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73-76</w:t>
      </w:r>
      <w:r w:rsidRPr="00487979">
        <w:rPr>
          <w:rFonts w:asciiTheme="majorBidi" w:hAnsiTheme="majorBidi" w:cstheme="majorBidi"/>
          <w:color w:val="000000"/>
        </w:rPr>
        <w:fldChar w:fldCharType="end"/>
      </w:r>
      <w:r w:rsidRPr="00487979">
        <w:rPr>
          <w:rFonts w:asciiTheme="majorBidi" w:hAnsiTheme="majorBidi" w:cstheme="majorBidi"/>
          <w:color w:val="000000"/>
        </w:rPr>
        <w:t>. Wang J et al. (March 9, 2020) and Qi et al. (April 19, 2020), reported reduced transmission of COVID-19 in higher temperature and humidity</w:t>
      </w:r>
      <w:r w:rsidRPr="00487979">
        <w:rPr>
          <w:rFonts w:asciiTheme="majorBidi" w:hAnsiTheme="majorBidi" w:cstheme="majorBidi"/>
          <w:color w:val="000000"/>
        </w:rPr>
        <w:fldChar w:fldCharType="begin">
          <w:fldData xml:space="preserve">PEVuZE5vdGU+PENpdGU+PEF1dGhvcj5XYW5nPC9BdXRob3I+PFllYXI+MjAyMDwvWWVhcj48UmVj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</w:fldData>
        </w:fldChar>
      </w:r>
      <w:r w:rsidR="00B9225D">
        <w:rPr>
          <w:rFonts w:asciiTheme="majorBidi" w:hAnsiTheme="majorBidi" w:cstheme="majorBidi"/>
          <w:color w:val="000000"/>
        </w:rPr>
        <w:instrText xml:space="preserve"> ADDIN EN.CITE </w:instrText>
      </w:r>
      <w:r w:rsidR="00B9225D">
        <w:rPr>
          <w:rFonts w:asciiTheme="majorBidi" w:hAnsiTheme="majorBidi" w:cstheme="majorBidi"/>
          <w:color w:val="000000"/>
        </w:rPr>
        <w:fldChar w:fldCharType="begin">
          <w:fldData xml:space="preserve">PEVuZE5vdGU+PENpdGU+PEF1dGhvcj5XYW5nPC9BdXRob3I+PFllYXI+MjAyMDwvWWVhcj48UmVj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</w:fldData>
        </w:fldChar>
      </w:r>
      <w:r w:rsidR="00B9225D">
        <w:rPr>
          <w:rFonts w:asciiTheme="majorBidi" w:hAnsiTheme="majorBidi" w:cstheme="majorBidi"/>
          <w:color w:val="000000"/>
        </w:rPr>
        <w:instrText xml:space="preserve"> ADDIN EN.CITE.DATA </w:instrText>
      </w:r>
      <w:r w:rsidR="00B9225D">
        <w:rPr>
          <w:rFonts w:asciiTheme="majorBidi" w:hAnsiTheme="majorBidi" w:cstheme="majorBidi"/>
          <w:color w:val="000000"/>
        </w:rPr>
      </w:r>
      <w:r w:rsidR="00B9225D">
        <w:rPr>
          <w:rFonts w:asciiTheme="majorBidi" w:hAnsiTheme="majorBidi" w:cstheme="majorBidi"/>
          <w:color w:val="000000"/>
        </w:rPr>
        <w:fldChar w:fldCharType="end"/>
      </w:r>
      <w:r w:rsidRPr="00487979">
        <w:rPr>
          <w:rFonts w:asciiTheme="majorBidi" w:hAnsiTheme="majorBidi" w:cstheme="majorBidi"/>
          <w:color w:val="000000"/>
        </w:rPr>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73, 77, 78</w:t>
      </w:r>
      <w:r w:rsidRPr="00487979">
        <w:rPr>
          <w:rFonts w:asciiTheme="majorBidi" w:hAnsiTheme="majorBidi" w:cstheme="majorBidi"/>
          <w:color w:val="000000"/>
        </w:rPr>
        <w:fldChar w:fldCharType="end"/>
      </w:r>
      <w:r w:rsidRPr="00487979">
        <w:rPr>
          <w:rFonts w:asciiTheme="majorBidi" w:hAnsiTheme="majorBidi" w:cstheme="majorBidi"/>
          <w:color w:val="000000"/>
        </w:rPr>
        <w:t>.</w:t>
      </w:r>
    </w:p>
    <w:p w14:paraId="09AF5EC7" w14:textId="4D84B28C" w:rsidR="00AB3FD2" w:rsidRPr="00487979" w:rsidRDefault="00AB3FD2" w:rsidP="008910CB">
      <w:pPr>
        <w:bidi w:val="0"/>
        <w:spacing w:line="360" w:lineRule="auto"/>
        <w:jc w:val="both"/>
        <w:rPr>
          <w:rFonts w:asciiTheme="majorBidi" w:hAnsiTheme="majorBidi" w:cstheme="majorBidi"/>
          <w:color w:val="000000"/>
        </w:rPr>
      </w:pPr>
      <w:r w:rsidRPr="00487979">
        <w:rPr>
          <w:rFonts w:asciiTheme="majorBidi" w:hAnsiTheme="majorBidi" w:cstheme="majorBidi"/>
          <w:color w:val="000000"/>
        </w:rPr>
        <w:t xml:space="preserve">On the other hand, </w:t>
      </w:r>
      <w:proofErr w:type="spellStart"/>
      <w:r w:rsidRPr="00487979">
        <w:rPr>
          <w:rFonts w:asciiTheme="majorBidi" w:hAnsiTheme="majorBidi" w:cstheme="majorBidi"/>
          <w:color w:val="000000"/>
        </w:rPr>
        <w:t>Juni</w:t>
      </w:r>
      <w:proofErr w:type="spellEnd"/>
      <w:r w:rsidRPr="00487979">
        <w:rPr>
          <w:rFonts w:asciiTheme="majorBidi" w:hAnsiTheme="majorBidi" w:cstheme="majorBidi"/>
          <w:color w:val="000000"/>
        </w:rPr>
        <w:t xml:space="preserve"> et al. (January 1, 2020), and </w:t>
      </w:r>
      <w:proofErr w:type="spellStart"/>
      <w:r w:rsidRPr="00487979">
        <w:rPr>
          <w:rFonts w:asciiTheme="majorBidi" w:hAnsiTheme="majorBidi" w:cstheme="majorBidi"/>
          <w:color w:val="000000"/>
        </w:rPr>
        <w:t>Sobur</w:t>
      </w:r>
      <w:proofErr w:type="spellEnd"/>
      <w:r w:rsidRPr="00487979">
        <w:rPr>
          <w:rFonts w:asciiTheme="majorBidi" w:hAnsiTheme="majorBidi" w:cstheme="majorBidi"/>
          <w:color w:val="000000"/>
        </w:rPr>
        <w:t xml:space="preserve"> et al. (March 28, 2020) did not confirm any significant relationship between daily temperature and COVID-19 incidence</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&lt;EndNote&gt;&lt;Cite&gt;&lt;Author&gt;Jüni&lt;/Author&gt;&lt;Year&gt;2020&lt;/Year&gt;&lt;RecNum&gt;108&lt;/RecNum&gt;&lt;DisplayText&gt;&lt;style face="superscript"&gt;79, 80&lt;/style&gt;&lt;/DisplayText&gt;&lt;record&gt;&lt;rec-number&gt;108&lt;/rec-number&gt;&lt;foreign-keys&gt;&lt;key app="EN" db-id="5sp5fptz42vxeze0x95pfze82w2xfer2sdr5" timestamp="1591343316"&gt;108&lt;/key&gt;&lt;/foreign-keys&gt;&lt;ref-type name="Journal Article"&gt;17&lt;/ref-type&gt;&lt;contributors&gt;&lt;authors&gt;&lt;author&gt;Jüni, Peter&lt;/author&gt;&lt;author&gt;Rothenbühler, Martina&lt;/author&gt;&lt;author&gt;Bobos, Pavlos&lt;/author&gt;&lt;author&gt;Thorpe, Kevin E&lt;/author&gt;&lt;author&gt;da Costa, Bruno R&lt;/author&gt;&lt;author&gt;Fisman, David N&lt;/author&gt;&lt;author&gt;Slutsky, Arthur S&lt;/author&gt;&lt;author&gt;Gesink, Dionne&lt;/author&gt;&lt;/authors&gt;&lt;/contributors&gt;&lt;titles&gt;&lt;title&gt;Impact of climate and public health interventions on the COVID-19 pandemic: a prospective cohort study&lt;/title&gt;&lt;secondary-title&gt;Cmaj&lt;/secondary-title&gt;&lt;/titles&gt;&lt;periodical&gt;&lt;full-title&gt;Cmaj&lt;/full-title&gt;&lt;/periodical&gt;&lt;pages&gt;E566-E573&lt;/pages&gt;&lt;volume&gt;192&lt;/volume&gt;&lt;number&gt;21&lt;/number&gt;&lt;dates&gt;&lt;year&gt;2020&lt;/year&gt;&lt;/dates&gt;&lt;isbn&gt;0820-3946&lt;/isbn&gt;&lt;urls&gt;&lt;/urls&gt;&lt;/record&gt;&lt;/Cite&gt;&lt;Cite&gt;&lt;Author&gt;Sobur&lt;/Author&gt;&lt;Year&gt;2020&lt;/Year&gt;&lt;RecNum&gt;109&lt;/RecNum&gt;&lt;record&gt;&lt;rec-number&gt;109&lt;/rec-number&gt;&lt;foreign-keys&gt;&lt;key app="EN" db-id="5sp5fptz42vxeze0x95pfze82w2xfer2sdr5" timestamp="1591343339"&gt;109&lt;/key&gt;&lt;/foreign-keys&gt;&lt;ref-type name="Journal Article"&gt;17&lt;/ref-type&gt;&lt;contributors&gt;&lt;authors&gt;&lt;author&gt;Sobur, Md Abdus&lt;/author&gt;&lt;author&gt;Islam, Md Saiful&lt;/author&gt;&lt;author&gt;Haque, Md Emdadul&lt;/author&gt;&lt;author&gt;Haque, Md Taohidul&lt;/author&gt;&lt;author&gt;Toniolo, Antonio&lt;/author&gt;&lt;author&gt;Rahman, Md Tanvir&lt;/author&gt;&lt;/authors&gt;&lt;/contributors&gt;&lt;titles&gt;&lt;title&gt;Temperature and relative humidity are not major contributing factor on the occurrence of COVID-19 pandemic: An observational study in 57 countries&lt;/title&gt;&lt;secondary-title&gt;medRxiv&lt;/secondary-title&gt;&lt;/titles&gt;&lt;periodical&gt;&lt;full-title&gt;medRxiv&lt;/full-title&gt;&lt;/periodical&gt;&lt;dates&gt;&lt;year&gt;2020&lt;/year&gt;&lt;/dates&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79, 80</w:t>
      </w:r>
      <w:r w:rsidRPr="00487979">
        <w:rPr>
          <w:rFonts w:asciiTheme="majorBidi" w:hAnsiTheme="majorBidi" w:cstheme="majorBidi"/>
          <w:color w:val="000000"/>
        </w:rPr>
        <w:fldChar w:fldCharType="end"/>
      </w:r>
      <w:r w:rsidRPr="00487979">
        <w:rPr>
          <w:rFonts w:asciiTheme="majorBidi" w:hAnsiTheme="majorBidi" w:cstheme="majorBidi"/>
          <w:color w:val="000000"/>
        </w:rPr>
        <w:t>. s</w:t>
      </w:r>
    </w:p>
    <w:p w14:paraId="27D3B104" w14:textId="77777777" w:rsidR="00AB3FD2" w:rsidRPr="00487979" w:rsidRDefault="00AB3FD2" w:rsidP="008910CB">
      <w:pPr>
        <w:bidi w:val="0"/>
        <w:spacing w:line="360" w:lineRule="auto"/>
        <w:jc w:val="both"/>
        <w:rPr>
          <w:rFonts w:asciiTheme="majorBidi" w:hAnsiTheme="majorBidi" w:cstheme="majorBidi"/>
          <w:color w:val="000000"/>
        </w:rPr>
      </w:pPr>
    </w:p>
    <w:p w14:paraId="7F3AAD2F" w14:textId="0876E2DD" w:rsidR="00AB3FD2" w:rsidRPr="00487979" w:rsidRDefault="00AB3FD2" w:rsidP="008910CB">
      <w:pPr>
        <w:bidi w:val="0"/>
        <w:spacing w:line="360" w:lineRule="auto"/>
        <w:jc w:val="both"/>
        <w:rPr>
          <w:rFonts w:asciiTheme="majorBidi" w:hAnsiTheme="majorBidi" w:cstheme="majorBidi"/>
          <w:color w:val="000000"/>
        </w:rPr>
      </w:pPr>
      <w:r w:rsidRPr="00487979">
        <w:rPr>
          <w:rFonts w:asciiTheme="majorBidi" w:hAnsiTheme="majorBidi" w:cstheme="majorBidi"/>
          <w:b/>
          <w:bCs/>
        </w:rPr>
        <w:t xml:space="preserve">Air pollution: </w:t>
      </w:r>
      <w:r w:rsidRPr="00487979">
        <w:rPr>
          <w:rFonts w:asciiTheme="majorBidi" w:hAnsiTheme="majorBidi" w:cstheme="majorBidi"/>
        </w:rPr>
        <w:t>E</w:t>
      </w:r>
      <w:r w:rsidRPr="00487979">
        <w:rPr>
          <w:rFonts w:asciiTheme="majorBidi" w:hAnsiTheme="majorBidi" w:cstheme="majorBidi"/>
          <w:color w:val="000000"/>
        </w:rPr>
        <w:t>xposure to air pollution and particulate matter (PM) can have a positive association with increased risk of certain viral respiratory diseases such as influenza and SARS pandemic 2003. Studies are showing that exposure to PM increased the MR from 2009 H1N1 and Spanish influenza</w:t>
      </w:r>
      <w:r w:rsidRPr="00487979">
        <w:rPr>
          <w:rFonts w:asciiTheme="majorBidi" w:hAnsiTheme="majorBidi" w:cstheme="majorBidi"/>
          <w:color w:val="000000"/>
        </w:rPr>
        <w:fldChar w:fldCharType="begin">
          <w:fldData xml:space="preserve">PEVuZE5vdGU+PENpdGU+PEF1dGhvcj5XdTwvQXV0aG9yPjxZZWFyPjIwMjA8L1llYXI+PFJlY051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</w:fldData>
        </w:fldChar>
      </w:r>
      <w:r w:rsidR="00B9225D">
        <w:rPr>
          <w:rFonts w:asciiTheme="majorBidi" w:hAnsiTheme="majorBidi" w:cstheme="majorBidi"/>
          <w:color w:val="000000"/>
        </w:rPr>
        <w:instrText xml:space="preserve"> ADDIN EN.CITE </w:instrText>
      </w:r>
      <w:r w:rsidR="00B9225D">
        <w:rPr>
          <w:rFonts w:asciiTheme="majorBidi" w:hAnsiTheme="majorBidi" w:cstheme="majorBidi"/>
          <w:color w:val="000000"/>
        </w:rPr>
        <w:fldChar w:fldCharType="begin">
          <w:fldData xml:space="preserve">PEVuZE5vdGU+PENpdGU+PEF1dGhvcj5XdTwvQXV0aG9yPjxZZWFyPjIwMjA8L1llYXI+PFJlY051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</w:fldData>
        </w:fldChar>
      </w:r>
      <w:r w:rsidR="00B9225D">
        <w:rPr>
          <w:rFonts w:asciiTheme="majorBidi" w:hAnsiTheme="majorBidi" w:cstheme="majorBidi"/>
          <w:color w:val="000000"/>
        </w:rPr>
        <w:instrText xml:space="preserve"> ADDIN EN.CITE.DATA </w:instrText>
      </w:r>
      <w:r w:rsidR="00B9225D">
        <w:rPr>
          <w:rFonts w:asciiTheme="majorBidi" w:hAnsiTheme="majorBidi" w:cstheme="majorBidi"/>
          <w:color w:val="000000"/>
        </w:rPr>
      </w:r>
      <w:r w:rsidR="00B9225D">
        <w:rPr>
          <w:rFonts w:asciiTheme="majorBidi" w:hAnsiTheme="majorBidi" w:cstheme="majorBidi"/>
          <w:color w:val="000000"/>
        </w:rPr>
        <w:fldChar w:fldCharType="end"/>
      </w:r>
      <w:r w:rsidRPr="00487979">
        <w:rPr>
          <w:rFonts w:asciiTheme="majorBidi" w:hAnsiTheme="majorBidi" w:cstheme="majorBidi"/>
          <w:color w:val="000000"/>
        </w:rPr>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81-84</w:t>
      </w:r>
      <w:r w:rsidRPr="00487979">
        <w:rPr>
          <w:rFonts w:asciiTheme="majorBidi" w:hAnsiTheme="majorBidi" w:cstheme="majorBidi"/>
          <w:color w:val="000000"/>
        </w:rPr>
        <w:fldChar w:fldCharType="end"/>
      </w:r>
      <w:r w:rsidRPr="00487979">
        <w:rPr>
          <w:rFonts w:asciiTheme="majorBidi" w:hAnsiTheme="majorBidi" w:cstheme="majorBidi"/>
          <w:color w:val="000000"/>
        </w:rPr>
        <w:t>. Air pollution is also linked to cellular damage, inflammation, CVD, and CLD, which are potential comorbidities associated with COVID-19 severity</w:t>
      </w:r>
      <w:r w:rsidRPr="00487979">
        <w:rPr>
          <w:rFonts w:asciiTheme="majorBidi" w:hAnsiTheme="majorBidi" w:cstheme="majorBidi"/>
          <w:color w:val="000000"/>
        </w:rPr>
        <w:fldChar w:fldCharType="begin">
          <w:fldData xml:space="preserve">PEVuZE5vdGU+PENpdGU+PEF1dGhvcj5XdTwvQXV0aG9yPjxZZWFyPjIwMjA8L1llYXI+PFJlY051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</w:fldData>
        </w:fldChar>
      </w:r>
      <w:r w:rsidR="00B9225D">
        <w:rPr>
          <w:rFonts w:asciiTheme="majorBidi" w:hAnsiTheme="majorBidi" w:cstheme="majorBidi"/>
          <w:color w:val="000000"/>
        </w:rPr>
        <w:instrText xml:space="preserve"> ADDIN EN.CITE </w:instrText>
      </w:r>
      <w:r w:rsidR="00B9225D">
        <w:rPr>
          <w:rFonts w:asciiTheme="majorBidi" w:hAnsiTheme="majorBidi" w:cstheme="majorBidi"/>
          <w:color w:val="000000"/>
        </w:rPr>
        <w:fldChar w:fldCharType="begin">
          <w:fldData xml:space="preserve">PEVuZE5vdGU+PENpdGU+PEF1dGhvcj5XdTwvQXV0aG9yPjxZZWFyPjIwMjA8L1llYXI+PFJlY051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</w:fldData>
        </w:fldChar>
      </w:r>
      <w:r w:rsidR="00B9225D">
        <w:rPr>
          <w:rFonts w:asciiTheme="majorBidi" w:hAnsiTheme="majorBidi" w:cstheme="majorBidi"/>
          <w:color w:val="000000"/>
        </w:rPr>
        <w:instrText xml:space="preserve"> ADDIN EN.CITE.DATA </w:instrText>
      </w:r>
      <w:r w:rsidR="00B9225D">
        <w:rPr>
          <w:rFonts w:asciiTheme="majorBidi" w:hAnsiTheme="majorBidi" w:cstheme="majorBidi"/>
          <w:color w:val="000000"/>
        </w:rPr>
      </w:r>
      <w:r w:rsidR="00B9225D">
        <w:rPr>
          <w:rFonts w:asciiTheme="majorBidi" w:hAnsiTheme="majorBidi" w:cstheme="majorBidi"/>
          <w:color w:val="000000"/>
        </w:rPr>
        <w:fldChar w:fldCharType="end"/>
      </w:r>
      <w:r w:rsidRPr="00487979">
        <w:rPr>
          <w:rFonts w:asciiTheme="majorBidi" w:hAnsiTheme="majorBidi" w:cstheme="majorBidi"/>
          <w:color w:val="000000"/>
        </w:rPr>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81, 85-87</w:t>
      </w:r>
      <w:r w:rsidRPr="00487979">
        <w:rPr>
          <w:rFonts w:asciiTheme="majorBidi" w:hAnsiTheme="majorBidi" w:cstheme="majorBidi"/>
          <w:color w:val="000000"/>
        </w:rPr>
        <w:fldChar w:fldCharType="end"/>
      </w:r>
      <w:r w:rsidRPr="00487979">
        <w:rPr>
          <w:rFonts w:asciiTheme="majorBidi" w:hAnsiTheme="majorBidi" w:cstheme="majorBidi"/>
          <w:color w:val="000000"/>
        </w:rPr>
        <w:t>. Ye et al. showed that air pollution could also play a role in infectious disease transmission, although it has not been studied for COVID-19 as of May 15, 2020</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&lt;EndNote&gt;&lt;Cite&gt;&lt;Author&gt;Ye&lt;/Author&gt;&lt;Year&gt;2016&lt;/Year&gt;&lt;RecNum&gt;118&lt;/RecNum&gt;&lt;DisplayText&gt;&lt;style face="superscript"&gt;88&lt;/style&gt;&lt;/DisplayText&gt;&lt;record&gt;&lt;rec-number&gt;118&lt;/rec-number&gt;&lt;foreign-keys&gt;&lt;key app="EN" db-id="5sp5fptz42vxeze0x95pfze82w2xfer2sdr5" timestamp="1591343890"&gt;118&lt;/key&gt;&lt;/foreign-keys&gt;&lt;ref-type name="Journal Article"&gt;17&lt;/ref-type&gt;&lt;contributors&gt;&lt;authors&gt;&lt;author&gt;Ye, Qing&lt;/author&gt;&lt;author&gt;Fu, Jun-fen&lt;/author&gt;&lt;author&gt;Mao, Jian-hua&lt;/author&gt;&lt;author&gt;Shang, Shi-qiang&lt;/author&gt;&lt;/authors&gt;&lt;/contributors&gt;&lt;titles&gt;&lt;title&gt;Haze is a risk factor contributing to the rapid spread of respiratory syncytial virus in children&lt;/title&gt;&lt;secondary-title&gt;Environmental Science and Pollution Research&lt;/secondary-title&gt;&lt;/titles&gt;&lt;periodical&gt;&lt;full-title&gt;Environmental Science and Pollution Research&lt;/full-title&gt;&lt;/periodical&gt;&lt;pages&gt;20178-20185&lt;/pages&gt;&lt;volume&gt;23&lt;/volume&gt;&lt;number&gt;20&lt;/number&gt;&lt;dates&gt;&lt;year&gt;2016&lt;/year&gt;&lt;/dates&gt;&lt;isbn&gt;0944-1344&lt;/isbn&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88</w:t>
      </w:r>
      <w:r w:rsidRPr="00487979">
        <w:rPr>
          <w:rFonts w:asciiTheme="majorBidi" w:hAnsiTheme="majorBidi" w:cstheme="majorBidi"/>
          <w:color w:val="000000"/>
        </w:rPr>
        <w:fldChar w:fldCharType="end"/>
      </w:r>
      <w:r w:rsidRPr="00487979">
        <w:rPr>
          <w:rFonts w:asciiTheme="majorBidi" w:hAnsiTheme="majorBidi" w:cstheme="majorBidi"/>
          <w:color w:val="000000"/>
        </w:rPr>
        <w:t xml:space="preserve">. </w:t>
      </w:r>
    </w:p>
    <w:p w14:paraId="0912CFE6" w14:textId="5C2E30C8" w:rsidR="00AB3FD2" w:rsidRPr="00487979" w:rsidRDefault="00AB3FD2" w:rsidP="008910CB">
      <w:pPr>
        <w:bidi w:val="0"/>
        <w:spacing w:line="360" w:lineRule="auto"/>
        <w:jc w:val="both"/>
        <w:rPr>
          <w:rFonts w:asciiTheme="majorBidi" w:hAnsiTheme="majorBidi" w:cstheme="majorBidi"/>
          <w:color w:val="000000"/>
        </w:rPr>
      </w:pPr>
      <w:r w:rsidRPr="00487979">
        <w:rPr>
          <w:rFonts w:asciiTheme="majorBidi" w:hAnsiTheme="majorBidi" w:cstheme="majorBidi"/>
          <w:color w:val="000000"/>
        </w:rPr>
        <w:t xml:space="preserve">Wu et al. and </w:t>
      </w:r>
      <w:proofErr w:type="spellStart"/>
      <w:r w:rsidRPr="00487979">
        <w:rPr>
          <w:rFonts w:asciiTheme="majorBidi" w:hAnsiTheme="majorBidi" w:cstheme="majorBidi"/>
          <w:color w:val="000000"/>
        </w:rPr>
        <w:t>Mollalo</w:t>
      </w:r>
      <w:proofErr w:type="spellEnd"/>
      <w:r w:rsidRPr="00487979">
        <w:rPr>
          <w:rFonts w:asciiTheme="majorBidi" w:hAnsiTheme="majorBidi" w:cstheme="majorBidi"/>
          <w:color w:val="000000"/>
        </w:rPr>
        <w:t xml:space="preserve"> et al., in nationwide studies in the USA, showed that exposure to PM increased COVID-19 mortality and severity</w:t>
      </w:r>
      <w:r w:rsidRPr="00487979">
        <w:rPr>
          <w:rFonts w:asciiTheme="majorBidi" w:hAnsiTheme="majorBidi" w:cstheme="majorBidi"/>
          <w:color w:val="000000"/>
        </w:rPr>
        <w:fldChar w:fldCharType="begin">
          <w:fldData xml:space="preserve">PEVuZE5vdGU+PENpdGU+PEF1dGhvcj5XdTwvQXV0aG9yPjxZZWFyPjIwMjA8L1llYXI+PFJlY051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</w:fldData>
        </w:fldChar>
      </w:r>
      <w:r w:rsidR="00B9225D">
        <w:rPr>
          <w:rFonts w:asciiTheme="majorBidi" w:hAnsiTheme="majorBidi" w:cstheme="majorBidi"/>
          <w:color w:val="000000"/>
        </w:rPr>
        <w:instrText xml:space="preserve"> ADDIN EN.CITE </w:instrText>
      </w:r>
      <w:r w:rsidR="00B9225D">
        <w:rPr>
          <w:rFonts w:asciiTheme="majorBidi" w:hAnsiTheme="majorBidi" w:cstheme="majorBidi"/>
          <w:color w:val="000000"/>
        </w:rPr>
        <w:fldChar w:fldCharType="begin">
          <w:fldData xml:space="preserve">PEVuZE5vdGU+PENpdGU+PEF1dGhvcj5XdTwvQXV0aG9yPjxZZWFyPjIwMjA8L1llYXI+PFJlY051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</w:fldData>
        </w:fldChar>
      </w:r>
      <w:r w:rsidR="00B9225D">
        <w:rPr>
          <w:rFonts w:asciiTheme="majorBidi" w:hAnsiTheme="majorBidi" w:cstheme="majorBidi"/>
          <w:color w:val="000000"/>
        </w:rPr>
        <w:instrText xml:space="preserve"> ADDIN EN.CITE.DATA </w:instrText>
      </w:r>
      <w:r w:rsidR="00B9225D">
        <w:rPr>
          <w:rFonts w:asciiTheme="majorBidi" w:hAnsiTheme="majorBidi" w:cstheme="majorBidi"/>
          <w:color w:val="000000"/>
        </w:rPr>
      </w:r>
      <w:r w:rsidR="00B9225D">
        <w:rPr>
          <w:rFonts w:asciiTheme="majorBidi" w:hAnsiTheme="majorBidi" w:cstheme="majorBidi"/>
          <w:color w:val="000000"/>
        </w:rPr>
        <w:fldChar w:fldCharType="end"/>
      </w:r>
      <w:r w:rsidRPr="00487979">
        <w:rPr>
          <w:rFonts w:asciiTheme="majorBidi" w:hAnsiTheme="majorBidi" w:cstheme="majorBidi"/>
          <w:color w:val="000000"/>
        </w:rPr>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81, 89, 90</w:t>
      </w:r>
      <w:r w:rsidRPr="00487979">
        <w:rPr>
          <w:rFonts w:asciiTheme="majorBidi" w:hAnsiTheme="majorBidi" w:cstheme="majorBidi"/>
          <w:color w:val="000000"/>
        </w:rPr>
        <w:fldChar w:fldCharType="end"/>
      </w:r>
      <w:r w:rsidRPr="00487979">
        <w:rPr>
          <w:rFonts w:asciiTheme="majorBidi" w:hAnsiTheme="majorBidi" w:cstheme="majorBidi"/>
          <w:color w:val="000000"/>
        </w:rPr>
        <w:t xml:space="preserve">. </w:t>
      </w:r>
      <w:proofErr w:type="spellStart"/>
      <w:r w:rsidRPr="00487979">
        <w:rPr>
          <w:rFonts w:asciiTheme="majorBidi" w:hAnsiTheme="majorBidi" w:cstheme="majorBidi"/>
          <w:color w:val="000000"/>
        </w:rPr>
        <w:t>Setti</w:t>
      </w:r>
      <w:proofErr w:type="spellEnd"/>
      <w:r w:rsidRPr="00487979">
        <w:rPr>
          <w:rFonts w:asciiTheme="majorBidi" w:hAnsiTheme="majorBidi" w:cstheme="majorBidi"/>
          <w:color w:val="000000"/>
        </w:rPr>
        <w:t xml:space="preserve"> et al. reported a significant relationship between PM and experiencing COVID-19 in Italy (January 1, 2020)</w:t>
      </w:r>
      <w:r w:rsidRPr="00487979">
        <w:rPr>
          <w:rFonts w:asciiTheme="majorBidi" w:hAnsiTheme="majorBidi" w:cstheme="majorBidi"/>
          <w:color w:val="000000"/>
        </w:rPr>
        <w:fldChar w:fldCharType="begin"/>
      </w:r>
      <w:r w:rsidR="00B9225D">
        <w:rPr>
          <w:rFonts w:asciiTheme="majorBidi" w:hAnsiTheme="majorBidi" w:cstheme="majorBidi"/>
          <w:color w:val="000000"/>
        </w:rPr>
        <w:instrText xml:space="preserve"> ADDIN EN.CITE &lt;EndNote&gt;&lt;Cite&gt;&lt;Author&gt;Setti&lt;/Author&gt;&lt;Year&gt;2020&lt;/Year&gt;&lt;RecNum&gt;121&lt;/RecNum&gt;&lt;DisplayText&gt;&lt;style face="superscript"&gt;91&lt;/style&gt;&lt;/DisplayText&gt;&lt;record&gt;&lt;rec-number&gt;121&lt;/rec-number&gt;&lt;foreign-keys&gt;&lt;key app="EN" db-id="5sp5fptz42vxeze0x95pfze82w2xfer2sdr5" timestamp="1591344008"&gt;121&lt;/key&gt;&lt;/foreign-keys&gt;&lt;ref-type name="Journal Article"&gt;17&lt;/ref-type&gt;&lt;contributors&gt;&lt;authors&gt;&lt;author&gt;Setti, Leonardo&lt;/author&gt;&lt;author&gt;Passarini, Fabrizio&lt;/author&gt;&lt;author&gt;De Gennaro, Gianluigi&lt;/author&gt;&lt;author&gt;Barbieri, Pierluigi&lt;/author&gt;&lt;author&gt;Perrone, Maria Grazia&lt;/author&gt;&lt;author&gt;Piazzalunga, Andrea&lt;/author&gt;&lt;author&gt;Borelli, Massimo&lt;/author&gt;&lt;author&gt;Palmisani, Jolanda&lt;/author&gt;&lt;author&gt;Di Gilio, Alessia&lt;/author&gt;&lt;author&gt;Piscitelli, Prisco&lt;/author&gt;&lt;/authors&gt;&lt;/contributors&gt;&lt;titles&gt;&lt;title&gt;The potential role of particulate matter in the spreading of COVID-19 in Northern Italy: first evidence-based research hypotheses&lt;/title&gt;&lt;secondary-title&gt;medRxiv&lt;/secondary-title&gt;&lt;/titles&gt;&lt;periodical&gt;&lt;full-title&gt;medRxiv&lt;/full-title&gt;&lt;/periodical&gt;&lt;dates&gt;&lt;year&gt;2020&lt;/year&gt;&lt;/dates&gt;&lt;urls&gt;&lt;/urls&gt;&lt;/record&gt;&lt;/Cite&gt;&lt;/EndNote&gt;</w:instrText>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91</w:t>
      </w:r>
      <w:r w:rsidRPr="00487979">
        <w:rPr>
          <w:rFonts w:asciiTheme="majorBidi" w:hAnsiTheme="majorBidi" w:cstheme="majorBidi"/>
          <w:color w:val="000000"/>
        </w:rPr>
        <w:fldChar w:fldCharType="end"/>
      </w:r>
      <w:r w:rsidRPr="00487979">
        <w:rPr>
          <w:rFonts w:asciiTheme="majorBidi" w:hAnsiTheme="majorBidi" w:cstheme="majorBidi"/>
          <w:color w:val="000000"/>
        </w:rPr>
        <w:t xml:space="preserve">. </w:t>
      </w:r>
    </w:p>
    <w:p w14:paraId="31BE6CB8" w14:textId="55D6A22B" w:rsidR="00AB3FD2" w:rsidRDefault="00AB3FD2" w:rsidP="008910CB">
      <w:pPr>
        <w:bidi w:val="0"/>
        <w:spacing w:line="360" w:lineRule="auto"/>
        <w:jc w:val="both"/>
        <w:rPr>
          <w:rFonts w:asciiTheme="majorBidi" w:hAnsiTheme="majorBidi" w:cstheme="majorBidi"/>
          <w:color w:val="000000"/>
        </w:rPr>
      </w:pPr>
      <w:r w:rsidRPr="00487979">
        <w:rPr>
          <w:rFonts w:asciiTheme="majorBidi" w:hAnsiTheme="majorBidi" w:cstheme="majorBidi"/>
          <w:color w:val="000000"/>
        </w:rPr>
        <w:t>Several studies did not confirm the association between air pollution and COVID-19 severity, mortality, and transmission. However, they agreed that since exposure to air pollution and PM has a link with other complications, there can be a risk factor in increasing COVID-19 MR and disease severity</w:t>
      </w:r>
      <w:r w:rsidRPr="00487979">
        <w:rPr>
          <w:rFonts w:asciiTheme="majorBidi" w:hAnsiTheme="majorBidi" w:cstheme="majorBidi"/>
          <w:color w:val="000000"/>
        </w:rPr>
        <w:fldChar w:fldCharType="begin">
          <w:fldData xml:space="preserve">PEVuZE5vdGU+PENpdGU+PEF1dGhvcj5Cb250ZW1waTwvQXV0aG9yPjxZZWFyPjIwMjA8L1llYXI+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</w:fldData>
        </w:fldChar>
      </w:r>
      <w:r w:rsidR="00B9225D">
        <w:rPr>
          <w:rFonts w:asciiTheme="majorBidi" w:hAnsiTheme="majorBidi" w:cstheme="majorBidi"/>
          <w:color w:val="000000"/>
        </w:rPr>
        <w:instrText xml:space="preserve"> ADDIN EN.CITE </w:instrText>
      </w:r>
      <w:r w:rsidR="00B9225D">
        <w:rPr>
          <w:rFonts w:asciiTheme="majorBidi" w:hAnsiTheme="majorBidi" w:cstheme="majorBidi"/>
          <w:color w:val="000000"/>
        </w:rPr>
        <w:fldChar w:fldCharType="begin">
          <w:fldData xml:space="preserve">PEVuZE5vdGU+PENpdGU+PEF1dGhvcj5Cb250ZW1waTwvQXV0aG9yPjxZZWFyPjIwMjA8L1llYXI+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</w:fldData>
        </w:fldChar>
      </w:r>
      <w:r w:rsidR="00B9225D">
        <w:rPr>
          <w:rFonts w:asciiTheme="majorBidi" w:hAnsiTheme="majorBidi" w:cstheme="majorBidi"/>
          <w:color w:val="000000"/>
        </w:rPr>
        <w:instrText xml:space="preserve"> ADDIN EN.CITE.DATA </w:instrText>
      </w:r>
      <w:r w:rsidR="00B9225D">
        <w:rPr>
          <w:rFonts w:asciiTheme="majorBidi" w:hAnsiTheme="majorBidi" w:cstheme="majorBidi"/>
          <w:color w:val="000000"/>
        </w:rPr>
      </w:r>
      <w:r w:rsidR="00B9225D">
        <w:rPr>
          <w:rFonts w:asciiTheme="majorBidi" w:hAnsiTheme="majorBidi" w:cstheme="majorBidi"/>
          <w:color w:val="000000"/>
        </w:rPr>
        <w:fldChar w:fldCharType="end"/>
      </w:r>
      <w:r w:rsidRPr="00487979">
        <w:rPr>
          <w:rFonts w:asciiTheme="majorBidi" w:hAnsiTheme="majorBidi" w:cstheme="majorBidi"/>
          <w:color w:val="000000"/>
        </w:rPr>
      </w:r>
      <w:r w:rsidRPr="00487979">
        <w:rPr>
          <w:rFonts w:asciiTheme="majorBidi" w:hAnsiTheme="majorBidi" w:cstheme="majorBidi"/>
          <w:color w:val="000000"/>
        </w:rPr>
        <w:fldChar w:fldCharType="separate"/>
      </w:r>
      <w:r w:rsidR="00B9225D" w:rsidRPr="00B9225D">
        <w:rPr>
          <w:rFonts w:asciiTheme="majorBidi" w:hAnsiTheme="majorBidi" w:cstheme="majorBidi"/>
          <w:noProof/>
          <w:color w:val="000000"/>
          <w:vertAlign w:val="superscript"/>
        </w:rPr>
        <w:t>50, 92-94</w:t>
      </w:r>
      <w:r w:rsidRPr="00487979">
        <w:rPr>
          <w:rFonts w:asciiTheme="majorBidi" w:hAnsiTheme="majorBidi" w:cstheme="majorBidi"/>
          <w:color w:val="000000"/>
        </w:rPr>
        <w:fldChar w:fldCharType="end"/>
      </w:r>
      <w:r w:rsidRPr="00487979">
        <w:rPr>
          <w:rFonts w:asciiTheme="majorBidi" w:hAnsiTheme="majorBidi" w:cstheme="majorBidi"/>
          <w:color w:val="000000"/>
        </w:rPr>
        <w:t xml:space="preserve">. </w:t>
      </w:r>
    </w:p>
    <w:p w14:paraId="11BB828B" w14:textId="618BCD5C" w:rsidR="005D42C4" w:rsidRDefault="005D42C4" w:rsidP="005D42C4">
      <w:pPr>
        <w:bidi w:val="0"/>
        <w:spacing w:line="360" w:lineRule="auto"/>
        <w:jc w:val="both"/>
        <w:rPr>
          <w:rFonts w:asciiTheme="majorBidi" w:hAnsiTheme="majorBidi" w:cstheme="majorBidi"/>
          <w:color w:val="000000"/>
        </w:rPr>
      </w:pPr>
    </w:p>
    <w:p w14:paraId="43FA9F37" w14:textId="77777777" w:rsidR="005D42C4" w:rsidRDefault="005D42C4">
      <w:pPr>
        <w:bidi w:val="0"/>
        <w:spacing w:after="160" w:line="259" w:lineRule="auto"/>
        <w:rPr>
          <w:rFonts w:asciiTheme="majorBidi" w:hAnsiTheme="majorBidi" w:cstheme="majorBidi"/>
          <w:b/>
          <w:bCs/>
          <w:color w:val="000000"/>
        </w:rPr>
      </w:pPr>
      <w:r>
        <w:rPr>
          <w:rFonts w:asciiTheme="majorBidi" w:hAnsiTheme="majorBidi" w:cstheme="majorBidi"/>
          <w:b/>
          <w:bCs/>
          <w:color w:val="000000"/>
        </w:rPr>
        <w:br w:type="page"/>
      </w:r>
    </w:p>
    <w:p w14:paraId="228CA345" w14:textId="77777777" w:rsidR="00BC5C8E" w:rsidRPr="00487979" w:rsidRDefault="00BC5C8E">
      <w:pPr>
        <w:bidi w:val="0"/>
        <w:spacing w:after="160" w:line="259" w:lineRule="auto"/>
        <w:rPr>
          <w:rFonts w:asciiTheme="majorBidi" w:hAnsiTheme="majorBidi" w:cstheme="majorBidi"/>
          <w:b/>
          <w:bCs/>
          <w:color w:val="000000"/>
          <w:sz w:val="22"/>
          <w:szCs w:val="22"/>
        </w:rPr>
        <w:sectPr w:rsidR="00BC5C8E" w:rsidRPr="00487979">
          <w:footerReference w:type="default" r:id="rId9"/>
          <w:pgSz w:w="12240" w:h="15840"/>
          <w:pgMar w:top="1440" w:right="1440" w:bottom="1440" w:left="1440" w:header="720" w:footer="720" w:gutter="0"/>
          <w:cols w:space="720"/>
          <w:docGrid w:linePitch="360"/>
        </w:sectPr>
      </w:pPr>
    </w:p>
    <w:p w14:paraId="086048A6" w14:textId="0CF73DEB" w:rsidR="00BC5C8E" w:rsidRPr="00487979" w:rsidRDefault="00BC5C8E" w:rsidP="00623ADC">
      <w:pPr>
        <w:bidi w:val="0"/>
        <w:spacing w:after="160"/>
        <w:jc w:val="both"/>
        <w:rPr>
          <w:rFonts w:asciiTheme="majorBidi" w:hAnsiTheme="majorBidi" w:cstheme="majorBidi"/>
          <w:color w:val="000000"/>
          <w:sz w:val="22"/>
          <w:szCs w:val="22"/>
        </w:rPr>
      </w:pPr>
      <w:r w:rsidRPr="00487979">
        <w:rPr>
          <w:rFonts w:asciiTheme="majorBidi" w:hAnsiTheme="majorBidi" w:cstheme="majorBidi"/>
          <w:b/>
          <w:bCs/>
          <w:color w:val="000000"/>
          <w:sz w:val="22"/>
          <w:szCs w:val="22"/>
        </w:rPr>
        <w:lastRenderedPageBreak/>
        <w:t>Table S1.</w:t>
      </w:r>
      <w:r w:rsidRPr="00487979">
        <w:rPr>
          <w:rFonts w:asciiTheme="majorBidi" w:hAnsiTheme="majorBidi" w:cstheme="majorBidi"/>
          <w:color w:val="000000"/>
          <w:sz w:val="22"/>
          <w:szCs w:val="22"/>
        </w:rPr>
        <w:t xml:space="preserve"> Descriptive statistics of comorbidities &amp; disorders, demographics &amp; social factors, and environmental factors, across the contiguous United States (2018-2019)</w:t>
      </w:r>
    </w:p>
    <w:tbl>
      <w:tblPr>
        <w:tblW w:w="10800" w:type="dxa"/>
        <w:tblInd w:w="-52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30"/>
        <w:gridCol w:w="1465"/>
        <w:gridCol w:w="1136"/>
        <w:gridCol w:w="1989"/>
        <w:gridCol w:w="2880"/>
        <w:gridCol w:w="1080"/>
        <w:gridCol w:w="1620"/>
      </w:tblGrid>
      <w:tr w:rsidR="00BC5C8E" w:rsidRPr="00885B70" w14:paraId="54A84157" w14:textId="77777777" w:rsidTr="00885B70">
        <w:trPr>
          <w:trHeight w:val="285"/>
        </w:trPr>
        <w:tc>
          <w:tcPr>
            <w:tcW w:w="630" w:type="dxa"/>
            <w:tcBorders>
              <w:bottom w:val="single" w:sz="4" w:space="0" w:color="auto"/>
            </w:tcBorders>
            <w:shd w:val="clear" w:color="auto" w:fill="auto"/>
            <w:vAlign w:val="center"/>
          </w:tcPr>
          <w:p w14:paraId="70CFCCE6" w14:textId="77777777" w:rsidR="00BC5C8E" w:rsidRPr="00885B70" w:rsidRDefault="00BC5C8E" w:rsidP="00885B70">
            <w:pPr>
              <w:bidi w:val="0"/>
              <w:rPr>
                <w:rFonts w:asciiTheme="majorBidi" w:hAnsiTheme="majorBidi" w:cstheme="majorBidi"/>
                <w:color w:val="000000"/>
                <w:sz w:val="18"/>
                <w:szCs w:val="18"/>
              </w:rPr>
            </w:pPr>
            <w:bookmarkStart w:id="3" w:name="_Hlk42342075"/>
          </w:p>
        </w:tc>
        <w:tc>
          <w:tcPr>
            <w:tcW w:w="1465" w:type="dxa"/>
            <w:tcBorders>
              <w:bottom w:val="single" w:sz="4" w:space="0" w:color="auto"/>
            </w:tcBorders>
            <w:shd w:val="clear" w:color="auto" w:fill="auto"/>
            <w:noWrap/>
            <w:vAlign w:val="center"/>
            <w:hideMark/>
          </w:tcPr>
          <w:p w14:paraId="6EF48BC6" w14:textId="77777777" w:rsidR="00BC5C8E" w:rsidRPr="00885B70" w:rsidRDefault="00BC5C8E" w:rsidP="00885B70">
            <w:pPr>
              <w:bidi w:val="0"/>
              <w:rPr>
                <w:rFonts w:asciiTheme="majorBidi" w:hAnsiTheme="majorBidi" w:cstheme="majorBidi"/>
                <w:b/>
                <w:bCs/>
                <w:color w:val="000000"/>
                <w:sz w:val="18"/>
                <w:szCs w:val="18"/>
              </w:rPr>
            </w:pPr>
            <w:r w:rsidRPr="00885B70">
              <w:rPr>
                <w:rFonts w:asciiTheme="majorBidi" w:hAnsiTheme="majorBidi" w:cstheme="majorBidi"/>
                <w:b/>
                <w:bCs/>
                <w:color w:val="000000"/>
                <w:sz w:val="18"/>
                <w:szCs w:val="18"/>
              </w:rPr>
              <w:t>Variable</w:t>
            </w:r>
          </w:p>
        </w:tc>
        <w:tc>
          <w:tcPr>
            <w:tcW w:w="1136" w:type="dxa"/>
            <w:tcBorders>
              <w:bottom w:val="single" w:sz="4" w:space="0" w:color="auto"/>
            </w:tcBorders>
            <w:shd w:val="clear" w:color="auto" w:fill="auto"/>
            <w:noWrap/>
            <w:vAlign w:val="center"/>
            <w:hideMark/>
          </w:tcPr>
          <w:p w14:paraId="36A32909" w14:textId="77777777" w:rsidR="00BC5C8E" w:rsidRPr="00885B70" w:rsidRDefault="00BC5C8E" w:rsidP="00885B70">
            <w:pPr>
              <w:bidi w:val="0"/>
              <w:jc w:val="center"/>
              <w:rPr>
                <w:rFonts w:asciiTheme="majorBidi" w:hAnsiTheme="majorBidi" w:cstheme="majorBidi"/>
                <w:b/>
                <w:bCs/>
                <w:color w:val="000000"/>
                <w:sz w:val="18"/>
                <w:szCs w:val="18"/>
              </w:rPr>
            </w:pPr>
            <w:proofErr w:type="spellStart"/>
            <w:r w:rsidRPr="00885B70">
              <w:rPr>
                <w:rFonts w:asciiTheme="majorBidi" w:hAnsiTheme="majorBidi" w:cstheme="majorBidi"/>
                <w:b/>
                <w:bCs/>
                <w:color w:val="000000"/>
                <w:sz w:val="18"/>
                <w:szCs w:val="18"/>
              </w:rPr>
              <w:t>Mean±SD</w:t>
            </w:r>
            <w:proofErr w:type="spellEnd"/>
            <w:r w:rsidRPr="00885B70">
              <w:rPr>
                <w:rFonts w:asciiTheme="majorBidi" w:hAnsiTheme="majorBidi" w:cstheme="majorBidi"/>
                <w:b/>
                <w:bCs/>
                <w:color w:val="000000"/>
                <w:sz w:val="18"/>
                <w:szCs w:val="18"/>
              </w:rPr>
              <w:t xml:space="preserve"> or %(N)</w:t>
            </w:r>
          </w:p>
        </w:tc>
        <w:tc>
          <w:tcPr>
            <w:tcW w:w="1989" w:type="dxa"/>
            <w:tcBorders>
              <w:bottom w:val="single" w:sz="4" w:space="0" w:color="auto"/>
            </w:tcBorders>
            <w:shd w:val="clear" w:color="auto" w:fill="auto"/>
            <w:noWrap/>
            <w:vAlign w:val="center"/>
            <w:hideMark/>
          </w:tcPr>
          <w:p w14:paraId="2C6A0CB9" w14:textId="77777777" w:rsidR="00BC5C8E" w:rsidRPr="00885B70" w:rsidRDefault="00BC5C8E" w:rsidP="00885B70">
            <w:pPr>
              <w:bidi w:val="0"/>
              <w:jc w:val="center"/>
              <w:rPr>
                <w:rFonts w:asciiTheme="majorBidi" w:hAnsiTheme="majorBidi" w:cstheme="majorBidi"/>
                <w:b/>
                <w:bCs/>
                <w:color w:val="000000"/>
                <w:sz w:val="18"/>
                <w:szCs w:val="18"/>
              </w:rPr>
            </w:pPr>
            <w:r w:rsidRPr="00885B70">
              <w:rPr>
                <w:rFonts w:asciiTheme="majorBidi" w:hAnsiTheme="majorBidi" w:cstheme="majorBidi"/>
                <w:b/>
                <w:bCs/>
                <w:color w:val="000000"/>
                <w:sz w:val="18"/>
                <w:szCs w:val="18"/>
              </w:rPr>
              <w:t>Min (county, state)</w:t>
            </w:r>
          </w:p>
        </w:tc>
        <w:tc>
          <w:tcPr>
            <w:tcW w:w="2880" w:type="dxa"/>
            <w:tcBorders>
              <w:bottom w:val="single" w:sz="4" w:space="0" w:color="auto"/>
            </w:tcBorders>
            <w:shd w:val="clear" w:color="auto" w:fill="auto"/>
            <w:noWrap/>
            <w:vAlign w:val="center"/>
            <w:hideMark/>
          </w:tcPr>
          <w:p w14:paraId="7B76CF7F" w14:textId="77777777" w:rsidR="00BC5C8E" w:rsidRPr="00885B70" w:rsidRDefault="00BC5C8E" w:rsidP="00885B70">
            <w:pPr>
              <w:bidi w:val="0"/>
              <w:jc w:val="center"/>
              <w:rPr>
                <w:rFonts w:asciiTheme="majorBidi" w:hAnsiTheme="majorBidi" w:cstheme="majorBidi"/>
                <w:b/>
                <w:bCs/>
                <w:color w:val="000000"/>
                <w:sz w:val="18"/>
                <w:szCs w:val="18"/>
              </w:rPr>
            </w:pPr>
            <w:r w:rsidRPr="00885B70">
              <w:rPr>
                <w:rFonts w:asciiTheme="majorBidi" w:hAnsiTheme="majorBidi" w:cstheme="majorBidi"/>
                <w:b/>
                <w:bCs/>
                <w:color w:val="000000"/>
                <w:sz w:val="18"/>
                <w:szCs w:val="18"/>
              </w:rPr>
              <w:t>Max (county, state)</w:t>
            </w:r>
          </w:p>
        </w:tc>
        <w:tc>
          <w:tcPr>
            <w:tcW w:w="1080" w:type="dxa"/>
            <w:tcBorders>
              <w:bottom w:val="single" w:sz="4" w:space="0" w:color="auto"/>
            </w:tcBorders>
            <w:shd w:val="clear" w:color="auto" w:fill="auto"/>
            <w:vAlign w:val="center"/>
          </w:tcPr>
          <w:p w14:paraId="1803477B" w14:textId="77777777" w:rsidR="00BC5C8E" w:rsidRPr="00885B70" w:rsidRDefault="00BC5C8E" w:rsidP="00885B70">
            <w:pPr>
              <w:bidi w:val="0"/>
              <w:jc w:val="center"/>
              <w:rPr>
                <w:rFonts w:asciiTheme="majorBidi" w:hAnsiTheme="majorBidi" w:cstheme="majorBidi"/>
                <w:b/>
                <w:bCs/>
                <w:color w:val="000000"/>
                <w:sz w:val="18"/>
                <w:szCs w:val="18"/>
              </w:rPr>
            </w:pPr>
            <w:r w:rsidRPr="00885B70">
              <w:rPr>
                <w:rFonts w:asciiTheme="majorBidi" w:hAnsiTheme="majorBidi" w:cstheme="majorBidi"/>
                <w:b/>
                <w:bCs/>
                <w:color w:val="000000"/>
                <w:sz w:val="18"/>
                <w:szCs w:val="18"/>
              </w:rPr>
              <w:t>Description</w:t>
            </w:r>
          </w:p>
        </w:tc>
        <w:tc>
          <w:tcPr>
            <w:tcW w:w="1620" w:type="dxa"/>
            <w:tcBorders>
              <w:bottom w:val="single" w:sz="4" w:space="0" w:color="auto"/>
            </w:tcBorders>
            <w:shd w:val="clear" w:color="auto" w:fill="auto"/>
            <w:vAlign w:val="center"/>
          </w:tcPr>
          <w:p w14:paraId="50D9F567" w14:textId="77777777" w:rsidR="00BC5C8E" w:rsidRPr="00885B70" w:rsidRDefault="00BC5C8E" w:rsidP="00885B70">
            <w:pPr>
              <w:bidi w:val="0"/>
              <w:jc w:val="center"/>
              <w:rPr>
                <w:rFonts w:asciiTheme="majorBidi" w:hAnsiTheme="majorBidi" w:cstheme="majorBidi"/>
                <w:b/>
                <w:bCs/>
                <w:color w:val="000000"/>
                <w:sz w:val="18"/>
                <w:szCs w:val="18"/>
              </w:rPr>
            </w:pPr>
            <w:r w:rsidRPr="00885B70">
              <w:rPr>
                <w:rFonts w:asciiTheme="majorBidi" w:hAnsiTheme="majorBidi" w:cstheme="majorBidi"/>
                <w:b/>
                <w:bCs/>
                <w:color w:val="000000"/>
                <w:sz w:val="18"/>
                <w:szCs w:val="18"/>
              </w:rPr>
              <w:t>Source</w:t>
            </w:r>
          </w:p>
        </w:tc>
      </w:tr>
      <w:tr w:rsidR="00F41983" w:rsidRPr="00885B70" w14:paraId="37C8D496" w14:textId="77777777" w:rsidTr="00885B70">
        <w:trPr>
          <w:trHeight w:val="285"/>
        </w:trPr>
        <w:tc>
          <w:tcPr>
            <w:tcW w:w="630" w:type="dxa"/>
            <w:tcBorders>
              <w:top w:val="single" w:sz="4" w:space="0" w:color="auto"/>
              <w:bottom w:val="nil"/>
            </w:tcBorders>
            <w:shd w:val="clear" w:color="auto" w:fill="auto"/>
            <w:textDirection w:val="btLr"/>
          </w:tcPr>
          <w:p w14:paraId="36A1B7B5" w14:textId="77777777" w:rsidR="00F41983" w:rsidRPr="00885B70" w:rsidRDefault="00F41983" w:rsidP="00885B70">
            <w:pPr>
              <w:bidi w:val="0"/>
              <w:ind w:left="113" w:right="113"/>
              <w:jc w:val="center"/>
              <w:rPr>
                <w:rFonts w:asciiTheme="majorBidi" w:hAnsiTheme="majorBidi" w:cstheme="majorBidi"/>
                <w:b/>
                <w:bCs/>
                <w:color w:val="000000"/>
                <w:sz w:val="18"/>
                <w:szCs w:val="18"/>
              </w:rPr>
            </w:pPr>
          </w:p>
        </w:tc>
        <w:tc>
          <w:tcPr>
            <w:tcW w:w="1465" w:type="dxa"/>
            <w:tcBorders>
              <w:top w:val="single" w:sz="4" w:space="0" w:color="auto"/>
              <w:bottom w:val="nil"/>
            </w:tcBorders>
            <w:shd w:val="clear" w:color="auto" w:fill="F2F2F2" w:themeFill="background1" w:themeFillShade="F2"/>
            <w:noWrap/>
            <w:vAlign w:val="center"/>
          </w:tcPr>
          <w:p w14:paraId="75115E56" w14:textId="62B28875"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highlight w:val="green"/>
              </w:rPr>
              <w:t>Diabetes</w:t>
            </w:r>
          </w:p>
        </w:tc>
        <w:tc>
          <w:tcPr>
            <w:tcW w:w="1136" w:type="dxa"/>
            <w:tcBorders>
              <w:top w:val="single" w:sz="4" w:space="0" w:color="auto"/>
              <w:bottom w:val="nil"/>
            </w:tcBorders>
            <w:shd w:val="clear" w:color="auto" w:fill="F2F2F2" w:themeFill="background1" w:themeFillShade="F2"/>
            <w:noWrap/>
            <w:vAlign w:val="center"/>
          </w:tcPr>
          <w:p w14:paraId="365D034D" w14:textId="2F7CCD5E" w:rsidR="00F41983" w:rsidRPr="00885B70" w:rsidRDefault="00FF0C72" w:rsidP="00885B70">
            <w:pPr>
              <w:bidi w:val="0"/>
              <w:jc w:val="center"/>
              <w:rPr>
                <w:rFonts w:asciiTheme="majorBidi" w:hAnsiTheme="majorBidi" w:cstheme="majorBidi"/>
                <w:sz w:val="18"/>
                <w:szCs w:val="18"/>
              </w:rPr>
            </w:pPr>
            <w:r w:rsidRPr="00885B70">
              <w:rPr>
                <w:rFonts w:asciiTheme="majorBidi" w:hAnsiTheme="majorBidi" w:cstheme="majorBidi"/>
                <w:sz w:val="18"/>
                <w:szCs w:val="18"/>
              </w:rPr>
              <w:t>10.5±3.5</w:t>
            </w:r>
          </w:p>
        </w:tc>
        <w:tc>
          <w:tcPr>
            <w:tcW w:w="1989" w:type="dxa"/>
            <w:tcBorders>
              <w:top w:val="single" w:sz="4" w:space="0" w:color="auto"/>
              <w:bottom w:val="nil"/>
            </w:tcBorders>
            <w:shd w:val="clear" w:color="auto" w:fill="F2F2F2" w:themeFill="background1" w:themeFillShade="F2"/>
            <w:noWrap/>
            <w:vAlign w:val="center"/>
          </w:tcPr>
          <w:p w14:paraId="295476C4" w14:textId="5D45CE0F" w:rsidR="00F41983" w:rsidRPr="00885B70" w:rsidRDefault="000931F9" w:rsidP="00885B70">
            <w:pPr>
              <w:bidi w:val="0"/>
              <w:jc w:val="center"/>
              <w:rPr>
                <w:rFonts w:asciiTheme="majorBidi" w:hAnsiTheme="majorBidi" w:cstheme="majorBidi"/>
                <w:sz w:val="18"/>
                <w:szCs w:val="18"/>
              </w:rPr>
            </w:pPr>
            <w:r w:rsidRPr="00885B70">
              <w:rPr>
                <w:rFonts w:asciiTheme="majorBidi" w:hAnsiTheme="majorBidi" w:cstheme="majorBidi"/>
                <w:sz w:val="18"/>
                <w:szCs w:val="18"/>
              </w:rPr>
              <w:t>2.2 (</w:t>
            </w:r>
            <w:r w:rsidR="001C635D" w:rsidRPr="00885B70">
              <w:rPr>
                <w:rFonts w:asciiTheme="majorBidi" w:hAnsiTheme="majorBidi" w:cstheme="majorBidi"/>
                <w:sz w:val="18"/>
                <w:szCs w:val="18"/>
              </w:rPr>
              <w:t>Teton, WY</w:t>
            </w:r>
            <w:r w:rsidRPr="00885B70">
              <w:rPr>
                <w:rFonts w:asciiTheme="majorBidi" w:hAnsiTheme="majorBidi" w:cstheme="majorBidi"/>
                <w:sz w:val="18"/>
                <w:szCs w:val="18"/>
              </w:rPr>
              <w:t>)</w:t>
            </w:r>
          </w:p>
        </w:tc>
        <w:tc>
          <w:tcPr>
            <w:tcW w:w="2880" w:type="dxa"/>
            <w:tcBorders>
              <w:top w:val="single" w:sz="4" w:space="0" w:color="auto"/>
              <w:bottom w:val="nil"/>
            </w:tcBorders>
            <w:shd w:val="clear" w:color="auto" w:fill="F2F2F2" w:themeFill="background1" w:themeFillShade="F2"/>
            <w:noWrap/>
            <w:vAlign w:val="center"/>
          </w:tcPr>
          <w:p w14:paraId="285D1638" w14:textId="04192044" w:rsidR="00F41983" w:rsidRPr="00885B70" w:rsidRDefault="000931F9" w:rsidP="00885B70">
            <w:pPr>
              <w:bidi w:val="0"/>
              <w:jc w:val="center"/>
              <w:rPr>
                <w:rFonts w:asciiTheme="majorBidi" w:hAnsiTheme="majorBidi" w:cstheme="majorBidi"/>
                <w:sz w:val="18"/>
                <w:szCs w:val="18"/>
              </w:rPr>
            </w:pPr>
            <w:r w:rsidRPr="00885B70">
              <w:rPr>
                <w:rFonts w:asciiTheme="majorBidi" w:hAnsiTheme="majorBidi" w:cstheme="majorBidi"/>
                <w:sz w:val="18"/>
                <w:szCs w:val="18"/>
              </w:rPr>
              <w:t>28.7 (</w:t>
            </w:r>
            <w:r w:rsidR="001C635D" w:rsidRPr="00885B70">
              <w:rPr>
                <w:rFonts w:asciiTheme="majorBidi" w:hAnsiTheme="majorBidi" w:cstheme="majorBidi"/>
                <w:sz w:val="18"/>
                <w:szCs w:val="18"/>
              </w:rPr>
              <w:t>Jackson, AR</w:t>
            </w:r>
            <w:r w:rsidRPr="00885B70">
              <w:rPr>
                <w:rFonts w:asciiTheme="majorBidi" w:hAnsiTheme="majorBidi" w:cstheme="majorBidi"/>
                <w:sz w:val="18"/>
                <w:szCs w:val="18"/>
              </w:rPr>
              <w:t>)</w:t>
            </w:r>
          </w:p>
        </w:tc>
        <w:tc>
          <w:tcPr>
            <w:tcW w:w="1080" w:type="dxa"/>
            <w:vMerge w:val="restart"/>
            <w:tcBorders>
              <w:top w:val="single" w:sz="4" w:space="0" w:color="auto"/>
            </w:tcBorders>
            <w:shd w:val="clear" w:color="auto" w:fill="auto"/>
            <w:vAlign w:val="center"/>
          </w:tcPr>
          <w:p w14:paraId="162A3418" w14:textId="2DA72D30" w:rsidR="00F41983" w:rsidRPr="00885B70" w:rsidRDefault="00F41983" w:rsidP="00885B70">
            <w:pPr>
              <w:bidi w:val="0"/>
              <w:jc w:val="center"/>
              <w:rPr>
                <w:rFonts w:asciiTheme="majorBidi" w:hAnsiTheme="majorBidi" w:cstheme="majorBidi"/>
                <w:sz w:val="18"/>
                <w:szCs w:val="18"/>
              </w:rPr>
            </w:pPr>
            <w:r w:rsidRPr="00885B70">
              <w:rPr>
                <w:rFonts w:asciiTheme="majorBidi" w:hAnsiTheme="majorBidi" w:cstheme="majorBidi"/>
                <w:sz w:val="18"/>
                <w:szCs w:val="18"/>
              </w:rPr>
              <w:t>Mortality rates from comorbidities and disorders in 100,000 population</w:t>
            </w:r>
          </w:p>
        </w:tc>
        <w:tc>
          <w:tcPr>
            <w:tcW w:w="1620" w:type="dxa"/>
            <w:tcBorders>
              <w:top w:val="single" w:sz="4" w:space="0" w:color="auto"/>
              <w:bottom w:val="nil"/>
            </w:tcBorders>
            <w:shd w:val="clear" w:color="auto" w:fill="auto"/>
            <w:vAlign w:val="center"/>
          </w:tcPr>
          <w:p w14:paraId="6C1D36B6" w14:textId="6F7A9BF3" w:rsidR="00F41983" w:rsidRPr="00885B70" w:rsidRDefault="00F41983" w:rsidP="00885B70">
            <w:pPr>
              <w:bidi w:val="0"/>
              <w:jc w:val="center"/>
              <w:rPr>
                <w:rFonts w:asciiTheme="majorBidi" w:hAnsiTheme="majorBidi" w:cstheme="majorBidi"/>
                <w:sz w:val="18"/>
                <w:szCs w:val="18"/>
              </w:rPr>
            </w:pPr>
            <w:r w:rsidRPr="00885B70">
              <w:rPr>
                <w:rFonts w:asciiTheme="majorBidi" w:hAnsiTheme="majorBidi" w:cstheme="majorBidi"/>
                <w:sz w:val="18"/>
                <w:szCs w:val="18"/>
              </w:rPr>
              <w:t>US Diabetes Surveillance System, USDSS (</w:t>
            </w:r>
            <w:hyperlink r:id="rId10" w:history="1">
              <w:r w:rsidRPr="00885B70">
                <w:rPr>
                  <w:rStyle w:val="Hyperlink"/>
                  <w:rFonts w:asciiTheme="majorBidi" w:hAnsiTheme="majorBidi" w:cstheme="majorBidi"/>
                  <w:sz w:val="18"/>
                  <w:szCs w:val="18"/>
                </w:rPr>
                <w:t>https://gis.cdc.gov/grasp/diabetes/diabetesatlas.html</w:t>
              </w:r>
            </w:hyperlink>
            <w:r w:rsidRPr="00885B70">
              <w:rPr>
                <w:rFonts w:asciiTheme="majorBidi" w:hAnsiTheme="majorBidi" w:cstheme="majorBidi"/>
                <w:sz w:val="18"/>
                <w:szCs w:val="18"/>
              </w:rPr>
              <w:t>)</w:t>
            </w:r>
          </w:p>
        </w:tc>
      </w:tr>
      <w:tr w:rsidR="00F41983" w:rsidRPr="00885B70" w14:paraId="21F1FD3D" w14:textId="77777777" w:rsidTr="00885B70">
        <w:trPr>
          <w:trHeight w:val="285"/>
        </w:trPr>
        <w:tc>
          <w:tcPr>
            <w:tcW w:w="630" w:type="dxa"/>
            <w:vMerge w:val="restart"/>
            <w:tcBorders>
              <w:top w:val="nil"/>
            </w:tcBorders>
            <w:shd w:val="clear" w:color="auto" w:fill="auto"/>
            <w:textDirection w:val="btLr"/>
          </w:tcPr>
          <w:p w14:paraId="55DF870A" w14:textId="77777777" w:rsidR="00F41983" w:rsidRPr="00885B70" w:rsidRDefault="00F41983" w:rsidP="00885B70">
            <w:pPr>
              <w:bidi w:val="0"/>
              <w:ind w:left="113" w:right="113"/>
              <w:jc w:val="center"/>
              <w:rPr>
                <w:rFonts w:asciiTheme="majorBidi" w:hAnsiTheme="majorBidi" w:cstheme="majorBidi"/>
                <w:b/>
                <w:bCs/>
                <w:color w:val="000000"/>
                <w:sz w:val="18"/>
                <w:szCs w:val="18"/>
              </w:rPr>
            </w:pPr>
            <w:r w:rsidRPr="00885B70">
              <w:rPr>
                <w:rFonts w:asciiTheme="majorBidi" w:hAnsiTheme="majorBidi" w:cstheme="majorBidi"/>
                <w:b/>
                <w:bCs/>
                <w:color w:val="000000"/>
                <w:sz w:val="18"/>
                <w:szCs w:val="18"/>
              </w:rPr>
              <w:t xml:space="preserve">Comorbidities &amp; Disorders </w:t>
            </w:r>
          </w:p>
          <w:p w14:paraId="7B4C5BB4" w14:textId="77777777" w:rsidR="00F41983" w:rsidRPr="00885B70" w:rsidRDefault="00F41983" w:rsidP="00885B70">
            <w:pPr>
              <w:bidi w:val="0"/>
              <w:ind w:left="113" w:right="113"/>
              <w:jc w:val="center"/>
              <w:rPr>
                <w:rFonts w:asciiTheme="majorBidi" w:hAnsiTheme="majorBidi" w:cstheme="majorBidi"/>
                <w:b/>
                <w:bCs/>
                <w:color w:val="000000"/>
                <w:sz w:val="18"/>
                <w:szCs w:val="18"/>
              </w:rPr>
            </w:pPr>
            <w:r w:rsidRPr="00885B70">
              <w:rPr>
                <w:rFonts w:asciiTheme="majorBidi" w:hAnsiTheme="majorBidi" w:cstheme="majorBidi"/>
                <w:color w:val="000000"/>
                <w:sz w:val="18"/>
                <w:szCs w:val="18"/>
              </w:rPr>
              <w:t>(MR in 100,000 population)</w:t>
            </w:r>
          </w:p>
        </w:tc>
        <w:tc>
          <w:tcPr>
            <w:tcW w:w="1465" w:type="dxa"/>
            <w:tcBorders>
              <w:top w:val="nil"/>
              <w:bottom w:val="nil"/>
            </w:tcBorders>
            <w:shd w:val="clear" w:color="auto" w:fill="auto"/>
            <w:noWrap/>
            <w:vAlign w:val="center"/>
            <w:hideMark/>
          </w:tcPr>
          <w:p w14:paraId="3B66F6C3"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CVD</w:t>
            </w:r>
          </w:p>
        </w:tc>
        <w:tc>
          <w:tcPr>
            <w:tcW w:w="1136" w:type="dxa"/>
            <w:tcBorders>
              <w:top w:val="nil"/>
              <w:bottom w:val="nil"/>
            </w:tcBorders>
            <w:shd w:val="clear" w:color="auto" w:fill="auto"/>
            <w:noWrap/>
            <w:vAlign w:val="center"/>
          </w:tcPr>
          <w:p w14:paraId="78155FBE"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278±51.6</w:t>
            </w:r>
          </w:p>
        </w:tc>
        <w:tc>
          <w:tcPr>
            <w:tcW w:w="1989" w:type="dxa"/>
            <w:tcBorders>
              <w:top w:val="nil"/>
              <w:bottom w:val="nil"/>
            </w:tcBorders>
            <w:shd w:val="clear" w:color="auto" w:fill="auto"/>
            <w:noWrap/>
            <w:vAlign w:val="center"/>
          </w:tcPr>
          <w:p w14:paraId="6706F21C"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76 (Pitkin, CO)</w:t>
            </w:r>
          </w:p>
        </w:tc>
        <w:tc>
          <w:tcPr>
            <w:tcW w:w="2880" w:type="dxa"/>
            <w:tcBorders>
              <w:top w:val="nil"/>
              <w:bottom w:val="nil"/>
            </w:tcBorders>
            <w:shd w:val="clear" w:color="auto" w:fill="auto"/>
            <w:noWrap/>
            <w:vAlign w:val="center"/>
          </w:tcPr>
          <w:p w14:paraId="10830034" w14:textId="77777777" w:rsidR="00F41983" w:rsidRPr="00885B70" w:rsidRDefault="00F41983" w:rsidP="00885B70">
            <w:pPr>
              <w:bidi w:val="0"/>
              <w:jc w:val="center"/>
              <w:rPr>
                <w:rFonts w:asciiTheme="majorBidi" w:hAnsiTheme="majorBidi" w:cstheme="majorBidi"/>
                <w:b/>
                <w:bCs/>
                <w:color w:val="000000"/>
                <w:sz w:val="18"/>
                <w:szCs w:val="18"/>
              </w:rPr>
            </w:pPr>
            <w:r w:rsidRPr="00885B70">
              <w:rPr>
                <w:rFonts w:asciiTheme="majorBidi" w:hAnsiTheme="majorBidi" w:cstheme="majorBidi"/>
                <w:sz w:val="18"/>
                <w:szCs w:val="18"/>
              </w:rPr>
              <w:t>545.2 (Franklin Parish, LA)</w:t>
            </w:r>
          </w:p>
        </w:tc>
        <w:tc>
          <w:tcPr>
            <w:tcW w:w="1080" w:type="dxa"/>
            <w:vMerge/>
            <w:shd w:val="clear" w:color="auto" w:fill="auto"/>
            <w:vAlign w:val="center"/>
          </w:tcPr>
          <w:p w14:paraId="0CAB912D" w14:textId="76C2E3B9" w:rsidR="00F41983" w:rsidRPr="00885B70" w:rsidRDefault="00F41983" w:rsidP="00885B70">
            <w:pPr>
              <w:bidi w:val="0"/>
              <w:jc w:val="center"/>
              <w:rPr>
                <w:rFonts w:asciiTheme="majorBidi" w:hAnsiTheme="majorBidi" w:cstheme="majorBidi"/>
                <w:sz w:val="18"/>
                <w:szCs w:val="18"/>
              </w:rPr>
            </w:pPr>
          </w:p>
        </w:tc>
        <w:tc>
          <w:tcPr>
            <w:tcW w:w="1620" w:type="dxa"/>
            <w:vMerge w:val="restart"/>
            <w:tcBorders>
              <w:top w:val="nil"/>
            </w:tcBorders>
            <w:shd w:val="clear" w:color="auto" w:fill="auto"/>
            <w:vAlign w:val="center"/>
          </w:tcPr>
          <w:p w14:paraId="2CED2D5C" w14:textId="77777777" w:rsidR="00F41983" w:rsidRPr="00885B70" w:rsidRDefault="00F41983" w:rsidP="00885B70">
            <w:pPr>
              <w:bidi w:val="0"/>
              <w:jc w:val="center"/>
              <w:rPr>
                <w:rFonts w:asciiTheme="majorBidi" w:hAnsiTheme="majorBidi" w:cstheme="majorBidi"/>
                <w:sz w:val="18"/>
                <w:szCs w:val="18"/>
              </w:rPr>
            </w:pPr>
            <w:proofErr w:type="spellStart"/>
            <w:r w:rsidRPr="00885B70">
              <w:rPr>
                <w:rFonts w:asciiTheme="majorBidi" w:hAnsiTheme="majorBidi" w:cstheme="majorBidi"/>
                <w:sz w:val="18"/>
                <w:szCs w:val="18"/>
              </w:rPr>
              <w:t>USAFacts</w:t>
            </w:r>
            <w:proofErr w:type="spellEnd"/>
            <w:r w:rsidRPr="00885B70">
              <w:rPr>
                <w:rFonts w:asciiTheme="majorBidi" w:hAnsiTheme="majorBidi" w:cstheme="majorBidi"/>
                <w:sz w:val="18"/>
                <w:szCs w:val="18"/>
              </w:rPr>
              <w:t xml:space="preserve"> (</w:t>
            </w:r>
            <w:r w:rsidRPr="00885B70">
              <w:rPr>
                <w:rStyle w:val="Hyperlink"/>
                <w:rFonts w:asciiTheme="majorBidi" w:hAnsiTheme="majorBidi" w:cstheme="majorBidi"/>
                <w:sz w:val="18"/>
                <w:szCs w:val="18"/>
                <w:lang w:bidi="fa-IR"/>
              </w:rPr>
              <w:t>usafacts.org)</w:t>
            </w:r>
          </w:p>
        </w:tc>
      </w:tr>
      <w:tr w:rsidR="00F41983" w:rsidRPr="00885B70" w14:paraId="38A4FBD9" w14:textId="77777777" w:rsidTr="00885B70">
        <w:trPr>
          <w:trHeight w:val="285"/>
        </w:trPr>
        <w:tc>
          <w:tcPr>
            <w:tcW w:w="630" w:type="dxa"/>
            <w:vMerge/>
            <w:shd w:val="clear" w:color="auto" w:fill="auto"/>
            <w:vAlign w:val="center"/>
          </w:tcPr>
          <w:p w14:paraId="5B8CC654" w14:textId="77777777" w:rsidR="00F41983" w:rsidRPr="00885B70" w:rsidRDefault="00F41983"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F2F2F2" w:themeFill="background1" w:themeFillShade="F2"/>
            <w:noWrap/>
            <w:vAlign w:val="center"/>
            <w:hideMark/>
          </w:tcPr>
          <w:p w14:paraId="42A1750F"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Cardiomyopathy</w:t>
            </w:r>
          </w:p>
          <w:p w14:paraId="4714938B"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&amp; myocarditis</w:t>
            </w:r>
          </w:p>
        </w:tc>
        <w:tc>
          <w:tcPr>
            <w:tcW w:w="1136" w:type="dxa"/>
            <w:tcBorders>
              <w:top w:val="nil"/>
              <w:bottom w:val="nil"/>
            </w:tcBorders>
            <w:shd w:val="clear" w:color="auto" w:fill="F2F2F2" w:themeFill="background1" w:themeFillShade="F2"/>
            <w:noWrap/>
            <w:vAlign w:val="center"/>
          </w:tcPr>
          <w:p w14:paraId="7B6D2631"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7.90±3.07</w:t>
            </w:r>
          </w:p>
        </w:tc>
        <w:tc>
          <w:tcPr>
            <w:tcW w:w="1989" w:type="dxa"/>
            <w:tcBorders>
              <w:top w:val="nil"/>
              <w:bottom w:val="nil"/>
            </w:tcBorders>
            <w:shd w:val="clear" w:color="auto" w:fill="F2F2F2" w:themeFill="background1" w:themeFillShade="F2"/>
            <w:noWrap/>
            <w:vAlign w:val="center"/>
          </w:tcPr>
          <w:p w14:paraId="255F18D1"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2.40 (Kings, NY)</w:t>
            </w:r>
          </w:p>
        </w:tc>
        <w:tc>
          <w:tcPr>
            <w:tcW w:w="2880" w:type="dxa"/>
            <w:tcBorders>
              <w:top w:val="nil"/>
              <w:bottom w:val="nil"/>
            </w:tcBorders>
            <w:shd w:val="clear" w:color="auto" w:fill="F2F2F2" w:themeFill="background1" w:themeFillShade="F2"/>
            <w:noWrap/>
            <w:vAlign w:val="center"/>
          </w:tcPr>
          <w:p w14:paraId="4C47DCDF" w14:textId="77777777" w:rsidR="00F41983" w:rsidRPr="00885B70" w:rsidRDefault="00F41983" w:rsidP="00885B70">
            <w:pPr>
              <w:bidi w:val="0"/>
              <w:jc w:val="center"/>
              <w:rPr>
                <w:rFonts w:asciiTheme="majorBidi" w:hAnsiTheme="majorBidi" w:cstheme="majorBidi"/>
                <w:b/>
                <w:bCs/>
                <w:color w:val="000000"/>
                <w:sz w:val="18"/>
                <w:szCs w:val="18"/>
              </w:rPr>
            </w:pPr>
            <w:r w:rsidRPr="00885B70">
              <w:rPr>
                <w:rFonts w:asciiTheme="majorBidi" w:hAnsiTheme="majorBidi" w:cstheme="majorBidi"/>
                <w:sz w:val="18"/>
                <w:szCs w:val="18"/>
              </w:rPr>
              <w:t>34.7 (La Salle Parish, LA)</w:t>
            </w:r>
          </w:p>
        </w:tc>
        <w:tc>
          <w:tcPr>
            <w:tcW w:w="1080" w:type="dxa"/>
            <w:vMerge/>
            <w:shd w:val="clear" w:color="auto" w:fill="auto"/>
            <w:vAlign w:val="center"/>
          </w:tcPr>
          <w:p w14:paraId="7BF133C5"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6F5C07D2"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579E6436" w14:textId="77777777" w:rsidTr="00885B70">
        <w:trPr>
          <w:trHeight w:val="285"/>
        </w:trPr>
        <w:tc>
          <w:tcPr>
            <w:tcW w:w="630" w:type="dxa"/>
            <w:vMerge/>
            <w:shd w:val="clear" w:color="auto" w:fill="auto"/>
            <w:vAlign w:val="center"/>
          </w:tcPr>
          <w:p w14:paraId="2C5E97B7" w14:textId="77777777" w:rsidR="00F41983" w:rsidRPr="00885B70" w:rsidRDefault="00F41983"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auto"/>
            <w:noWrap/>
            <w:vAlign w:val="center"/>
            <w:hideMark/>
          </w:tcPr>
          <w:p w14:paraId="43EEFFD4"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Hypertensive heart disease</w:t>
            </w:r>
          </w:p>
        </w:tc>
        <w:tc>
          <w:tcPr>
            <w:tcW w:w="1136" w:type="dxa"/>
            <w:tcBorders>
              <w:top w:val="nil"/>
              <w:bottom w:val="nil"/>
            </w:tcBorders>
            <w:shd w:val="clear" w:color="auto" w:fill="auto"/>
            <w:noWrap/>
            <w:vAlign w:val="center"/>
          </w:tcPr>
          <w:p w14:paraId="42D93245"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10.2±7.84</w:t>
            </w:r>
          </w:p>
        </w:tc>
        <w:tc>
          <w:tcPr>
            <w:tcW w:w="1989" w:type="dxa"/>
            <w:tcBorders>
              <w:top w:val="nil"/>
              <w:bottom w:val="nil"/>
            </w:tcBorders>
            <w:shd w:val="clear" w:color="auto" w:fill="auto"/>
            <w:noWrap/>
            <w:vAlign w:val="center"/>
          </w:tcPr>
          <w:p w14:paraId="216A5B22"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1.64 (Summit, CO)</w:t>
            </w:r>
          </w:p>
        </w:tc>
        <w:tc>
          <w:tcPr>
            <w:tcW w:w="2880" w:type="dxa"/>
            <w:tcBorders>
              <w:top w:val="nil"/>
              <w:bottom w:val="nil"/>
            </w:tcBorders>
            <w:shd w:val="clear" w:color="auto" w:fill="auto"/>
            <w:noWrap/>
            <w:vAlign w:val="center"/>
          </w:tcPr>
          <w:p w14:paraId="0836E792" w14:textId="77777777" w:rsidR="00F41983" w:rsidRPr="00885B70" w:rsidRDefault="00F41983" w:rsidP="00885B70">
            <w:pPr>
              <w:bidi w:val="0"/>
              <w:jc w:val="center"/>
              <w:rPr>
                <w:rFonts w:asciiTheme="majorBidi" w:hAnsiTheme="majorBidi" w:cstheme="majorBidi"/>
                <w:b/>
                <w:bCs/>
                <w:color w:val="000000"/>
                <w:sz w:val="18"/>
                <w:szCs w:val="18"/>
              </w:rPr>
            </w:pPr>
            <w:r w:rsidRPr="00885B70">
              <w:rPr>
                <w:rFonts w:asciiTheme="majorBidi" w:hAnsiTheme="majorBidi" w:cstheme="majorBidi"/>
                <w:sz w:val="18"/>
                <w:szCs w:val="18"/>
              </w:rPr>
              <w:t>113.87 (Panola, MS)</w:t>
            </w:r>
          </w:p>
        </w:tc>
        <w:tc>
          <w:tcPr>
            <w:tcW w:w="1080" w:type="dxa"/>
            <w:vMerge/>
            <w:shd w:val="clear" w:color="auto" w:fill="auto"/>
            <w:vAlign w:val="center"/>
          </w:tcPr>
          <w:p w14:paraId="3D5E72B4"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6B6332BD"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456F4F96" w14:textId="77777777" w:rsidTr="00885B70">
        <w:trPr>
          <w:trHeight w:val="285"/>
        </w:trPr>
        <w:tc>
          <w:tcPr>
            <w:tcW w:w="630" w:type="dxa"/>
            <w:vMerge/>
            <w:shd w:val="clear" w:color="auto" w:fill="auto"/>
            <w:vAlign w:val="center"/>
          </w:tcPr>
          <w:p w14:paraId="727746A7"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F2F2F2" w:themeFill="background1" w:themeFillShade="F2"/>
            <w:noWrap/>
            <w:vAlign w:val="center"/>
            <w:hideMark/>
          </w:tcPr>
          <w:p w14:paraId="64DE691B"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Peripheral vascular disease</w:t>
            </w:r>
          </w:p>
        </w:tc>
        <w:tc>
          <w:tcPr>
            <w:tcW w:w="1136" w:type="dxa"/>
            <w:tcBorders>
              <w:top w:val="nil"/>
              <w:bottom w:val="nil"/>
            </w:tcBorders>
            <w:shd w:val="clear" w:color="auto" w:fill="F2F2F2" w:themeFill="background1" w:themeFillShade="F2"/>
            <w:noWrap/>
            <w:vAlign w:val="center"/>
          </w:tcPr>
          <w:p w14:paraId="43731523"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2.68±1.23</w:t>
            </w:r>
          </w:p>
        </w:tc>
        <w:tc>
          <w:tcPr>
            <w:tcW w:w="1989" w:type="dxa"/>
            <w:tcBorders>
              <w:top w:val="nil"/>
              <w:bottom w:val="nil"/>
            </w:tcBorders>
            <w:shd w:val="clear" w:color="auto" w:fill="F2F2F2" w:themeFill="background1" w:themeFillShade="F2"/>
            <w:noWrap/>
            <w:vAlign w:val="center"/>
          </w:tcPr>
          <w:p w14:paraId="30FEC1DF"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0.8 (Queens, NY)</w:t>
            </w:r>
          </w:p>
        </w:tc>
        <w:tc>
          <w:tcPr>
            <w:tcW w:w="2880" w:type="dxa"/>
            <w:tcBorders>
              <w:top w:val="nil"/>
              <w:bottom w:val="nil"/>
            </w:tcBorders>
            <w:shd w:val="clear" w:color="auto" w:fill="F2F2F2" w:themeFill="background1" w:themeFillShade="F2"/>
            <w:noWrap/>
            <w:vAlign w:val="center"/>
          </w:tcPr>
          <w:p w14:paraId="38605FE7"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23.11 (McKean, PA)</w:t>
            </w:r>
          </w:p>
        </w:tc>
        <w:tc>
          <w:tcPr>
            <w:tcW w:w="1080" w:type="dxa"/>
            <w:vMerge/>
            <w:shd w:val="clear" w:color="auto" w:fill="auto"/>
            <w:vAlign w:val="center"/>
          </w:tcPr>
          <w:p w14:paraId="644BFD3A"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523E91E1"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2BE82D80" w14:textId="77777777" w:rsidTr="00885B70">
        <w:trPr>
          <w:trHeight w:val="285"/>
        </w:trPr>
        <w:tc>
          <w:tcPr>
            <w:tcW w:w="630" w:type="dxa"/>
            <w:vMerge/>
            <w:shd w:val="clear" w:color="auto" w:fill="auto"/>
            <w:vAlign w:val="center"/>
          </w:tcPr>
          <w:p w14:paraId="5A4D0814"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583BD842" w14:textId="77777777" w:rsidR="00F41983" w:rsidRPr="00885B70" w:rsidRDefault="00F41983"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Atrial fibrillation</w:t>
            </w:r>
          </w:p>
        </w:tc>
        <w:tc>
          <w:tcPr>
            <w:tcW w:w="1136" w:type="dxa"/>
            <w:tcBorders>
              <w:top w:val="nil"/>
              <w:bottom w:val="nil"/>
            </w:tcBorders>
            <w:shd w:val="clear" w:color="auto" w:fill="auto"/>
            <w:noWrap/>
            <w:vAlign w:val="center"/>
          </w:tcPr>
          <w:p w14:paraId="0AE43286"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7.5 ±1.84</w:t>
            </w:r>
          </w:p>
        </w:tc>
        <w:tc>
          <w:tcPr>
            <w:tcW w:w="1989" w:type="dxa"/>
            <w:tcBorders>
              <w:top w:val="nil"/>
              <w:bottom w:val="nil"/>
            </w:tcBorders>
            <w:shd w:val="clear" w:color="auto" w:fill="auto"/>
            <w:noWrap/>
            <w:vAlign w:val="center"/>
          </w:tcPr>
          <w:p w14:paraId="6F72EA49"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1.67 (Kings, NY)</w:t>
            </w:r>
          </w:p>
        </w:tc>
        <w:tc>
          <w:tcPr>
            <w:tcW w:w="2880" w:type="dxa"/>
            <w:tcBorders>
              <w:top w:val="nil"/>
              <w:bottom w:val="nil"/>
            </w:tcBorders>
            <w:shd w:val="clear" w:color="auto" w:fill="auto"/>
            <w:noWrap/>
            <w:vAlign w:val="center"/>
          </w:tcPr>
          <w:p w14:paraId="2692E7C9" w14:textId="77777777" w:rsidR="00F41983" w:rsidRPr="00885B70" w:rsidRDefault="00F41983" w:rsidP="00885B70">
            <w:pPr>
              <w:bidi w:val="0"/>
              <w:jc w:val="center"/>
              <w:rPr>
                <w:rFonts w:asciiTheme="majorBidi" w:hAnsiTheme="majorBidi" w:cstheme="majorBidi"/>
                <w:color w:val="00B050"/>
                <w:sz w:val="18"/>
                <w:szCs w:val="18"/>
              </w:rPr>
            </w:pPr>
            <w:r w:rsidRPr="00885B70">
              <w:rPr>
                <w:rFonts w:asciiTheme="majorBidi" w:hAnsiTheme="majorBidi" w:cstheme="majorBidi"/>
                <w:sz w:val="18"/>
                <w:szCs w:val="18"/>
              </w:rPr>
              <w:t>44.02 (Carroll, MO)</w:t>
            </w:r>
          </w:p>
        </w:tc>
        <w:tc>
          <w:tcPr>
            <w:tcW w:w="1080" w:type="dxa"/>
            <w:vMerge/>
            <w:shd w:val="clear" w:color="auto" w:fill="auto"/>
            <w:vAlign w:val="center"/>
          </w:tcPr>
          <w:p w14:paraId="6CD2C7D5"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6D4930F6"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421838B2" w14:textId="77777777" w:rsidTr="00885B70">
        <w:trPr>
          <w:trHeight w:val="285"/>
        </w:trPr>
        <w:tc>
          <w:tcPr>
            <w:tcW w:w="630" w:type="dxa"/>
            <w:vMerge/>
            <w:shd w:val="clear" w:color="auto" w:fill="auto"/>
            <w:vAlign w:val="center"/>
          </w:tcPr>
          <w:p w14:paraId="05266324" w14:textId="77777777" w:rsidR="00F41983" w:rsidRPr="00885B70" w:rsidRDefault="00F41983"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F2F2F2" w:themeFill="background1" w:themeFillShade="F2"/>
            <w:noWrap/>
            <w:vAlign w:val="center"/>
            <w:hideMark/>
          </w:tcPr>
          <w:p w14:paraId="2CB6152D" w14:textId="77777777" w:rsidR="00F41983" w:rsidRPr="00885B70" w:rsidRDefault="00F41983"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Cerebrovascular disease</w:t>
            </w:r>
          </w:p>
        </w:tc>
        <w:tc>
          <w:tcPr>
            <w:tcW w:w="1136" w:type="dxa"/>
            <w:tcBorders>
              <w:top w:val="nil"/>
              <w:bottom w:val="nil"/>
            </w:tcBorders>
            <w:shd w:val="clear" w:color="auto" w:fill="F2F2F2" w:themeFill="background1" w:themeFillShade="F2"/>
            <w:noWrap/>
            <w:vAlign w:val="center"/>
          </w:tcPr>
          <w:p w14:paraId="6057228F"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53.4±11.33</w:t>
            </w:r>
          </w:p>
        </w:tc>
        <w:tc>
          <w:tcPr>
            <w:tcW w:w="1989" w:type="dxa"/>
            <w:tcBorders>
              <w:top w:val="nil"/>
              <w:bottom w:val="nil"/>
            </w:tcBorders>
            <w:shd w:val="clear" w:color="auto" w:fill="F2F2F2" w:themeFill="background1" w:themeFillShade="F2"/>
            <w:noWrap/>
            <w:vAlign w:val="center"/>
          </w:tcPr>
          <w:p w14:paraId="09D59F2B"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14.50 (Summit, CO)</w:t>
            </w:r>
          </w:p>
        </w:tc>
        <w:tc>
          <w:tcPr>
            <w:tcW w:w="2880" w:type="dxa"/>
            <w:tcBorders>
              <w:top w:val="nil"/>
              <w:bottom w:val="nil"/>
            </w:tcBorders>
            <w:shd w:val="clear" w:color="auto" w:fill="F2F2F2" w:themeFill="background1" w:themeFillShade="F2"/>
            <w:noWrap/>
            <w:vAlign w:val="center"/>
          </w:tcPr>
          <w:p w14:paraId="6347F894" w14:textId="77777777" w:rsidR="00F41983" w:rsidRPr="00885B70" w:rsidRDefault="00F41983" w:rsidP="00885B70">
            <w:pPr>
              <w:bidi w:val="0"/>
              <w:jc w:val="center"/>
              <w:rPr>
                <w:rFonts w:asciiTheme="majorBidi" w:hAnsiTheme="majorBidi" w:cstheme="majorBidi"/>
                <w:b/>
                <w:bCs/>
                <w:color w:val="00B050"/>
                <w:sz w:val="18"/>
                <w:szCs w:val="18"/>
              </w:rPr>
            </w:pPr>
            <w:r w:rsidRPr="00885B70">
              <w:rPr>
                <w:rFonts w:asciiTheme="majorBidi" w:hAnsiTheme="majorBidi" w:cstheme="majorBidi"/>
                <w:sz w:val="18"/>
                <w:szCs w:val="18"/>
              </w:rPr>
              <w:t>134.64 (Angelina, TX)</w:t>
            </w:r>
          </w:p>
        </w:tc>
        <w:tc>
          <w:tcPr>
            <w:tcW w:w="1080" w:type="dxa"/>
            <w:vMerge/>
            <w:shd w:val="clear" w:color="auto" w:fill="auto"/>
            <w:vAlign w:val="center"/>
          </w:tcPr>
          <w:p w14:paraId="5B183C4D"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4BCE3D73"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56628BC3" w14:textId="77777777" w:rsidTr="00885B70">
        <w:trPr>
          <w:trHeight w:val="285"/>
        </w:trPr>
        <w:tc>
          <w:tcPr>
            <w:tcW w:w="630" w:type="dxa"/>
            <w:vMerge/>
            <w:shd w:val="clear" w:color="auto" w:fill="auto"/>
            <w:vAlign w:val="center"/>
          </w:tcPr>
          <w:p w14:paraId="3643EF4A"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673FAF90" w14:textId="77777777" w:rsidR="00F41983" w:rsidRPr="00885B70" w:rsidRDefault="00F41983"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Hepatitis</w:t>
            </w:r>
          </w:p>
        </w:tc>
        <w:tc>
          <w:tcPr>
            <w:tcW w:w="1136" w:type="dxa"/>
            <w:tcBorders>
              <w:top w:val="nil"/>
              <w:bottom w:val="nil"/>
            </w:tcBorders>
            <w:shd w:val="clear" w:color="auto" w:fill="auto"/>
            <w:noWrap/>
            <w:vAlign w:val="center"/>
          </w:tcPr>
          <w:p w14:paraId="113F24AC"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0.22±0.16</w:t>
            </w:r>
          </w:p>
        </w:tc>
        <w:tc>
          <w:tcPr>
            <w:tcW w:w="1989" w:type="dxa"/>
            <w:tcBorders>
              <w:top w:val="nil"/>
              <w:bottom w:val="nil"/>
            </w:tcBorders>
            <w:shd w:val="clear" w:color="auto" w:fill="auto"/>
            <w:noWrap/>
            <w:vAlign w:val="center"/>
          </w:tcPr>
          <w:p w14:paraId="3E6E898A"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0.06 (Lincoln, SD)</w:t>
            </w:r>
          </w:p>
        </w:tc>
        <w:tc>
          <w:tcPr>
            <w:tcW w:w="2880" w:type="dxa"/>
            <w:tcBorders>
              <w:top w:val="nil"/>
              <w:bottom w:val="nil"/>
            </w:tcBorders>
            <w:shd w:val="clear" w:color="auto" w:fill="auto"/>
            <w:noWrap/>
            <w:vAlign w:val="center"/>
          </w:tcPr>
          <w:p w14:paraId="319F4FAC" w14:textId="77777777" w:rsidR="00F41983" w:rsidRPr="00885B70" w:rsidRDefault="00F41983" w:rsidP="00885B70">
            <w:pPr>
              <w:bidi w:val="0"/>
              <w:jc w:val="center"/>
              <w:rPr>
                <w:rFonts w:asciiTheme="majorBidi" w:hAnsiTheme="majorBidi" w:cstheme="majorBidi"/>
                <w:color w:val="00B050"/>
                <w:sz w:val="18"/>
                <w:szCs w:val="18"/>
              </w:rPr>
            </w:pPr>
            <w:r w:rsidRPr="00885B70">
              <w:rPr>
                <w:rFonts w:asciiTheme="majorBidi" w:hAnsiTheme="majorBidi" w:cstheme="majorBidi"/>
                <w:sz w:val="18"/>
                <w:szCs w:val="18"/>
              </w:rPr>
              <w:t>5.24 (Union, FL)</w:t>
            </w:r>
          </w:p>
        </w:tc>
        <w:tc>
          <w:tcPr>
            <w:tcW w:w="1080" w:type="dxa"/>
            <w:vMerge/>
            <w:shd w:val="clear" w:color="auto" w:fill="auto"/>
            <w:vAlign w:val="center"/>
          </w:tcPr>
          <w:p w14:paraId="47C03979"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3469B571"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49EE4839" w14:textId="77777777" w:rsidTr="00885B70">
        <w:trPr>
          <w:trHeight w:val="285"/>
        </w:trPr>
        <w:tc>
          <w:tcPr>
            <w:tcW w:w="630" w:type="dxa"/>
            <w:vMerge/>
            <w:shd w:val="clear" w:color="auto" w:fill="auto"/>
            <w:vAlign w:val="center"/>
          </w:tcPr>
          <w:p w14:paraId="1D989E45"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F2F2F2" w:themeFill="background1" w:themeFillShade="F2"/>
            <w:noWrap/>
            <w:vAlign w:val="center"/>
            <w:hideMark/>
          </w:tcPr>
          <w:p w14:paraId="02FC7C29" w14:textId="77777777" w:rsidR="00F41983" w:rsidRPr="00885B70" w:rsidRDefault="00F41983"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HIV/AIDS</w:t>
            </w:r>
          </w:p>
        </w:tc>
        <w:tc>
          <w:tcPr>
            <w:tcW w:w="1136" w:type="dxa"/>
            <w:tcBorders>
              <w:top w:val="nil"/>
              <w:bottom w:val="nil"/>
            </w:tcBorders>
            <w:shd w:val="clear" w:color="auto" w:fill="F2F2F2" w:themeFill="background1" w:themeFillShade="F2"/>
            <w:noWrap/>
            <w:vAlign w:val="center"/>
          </w:tcPr>
          <w:p w14:paraId="2B33E220"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1.3±1.93</w:t>
            </w:r>
          </w:p>
        </w:tc>
        <w:tc>
          <w:tcPr>
            <w:tcW w:w="1989" w:type="dxa"/>
            <w:tcBorders>
              <w:top w:val="nil"/>
              <w:bottom w:val="nil"/>
            </w:tcBorders>
            <w:shd w:val="clear" w:color="auto" w:fill="F2F2F2" w:themeFill="background1" w:themeFillShade="F2"/>
            <w:noWrap/>
            <w:vAlign w:val="center"/>
          </w:tcPr>
          <w:p w14:paraId="0076A612"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0.15 (St. Croix, WI)</w:t>
            </w:r>
          </w:p>
        </w:tc>
        <w:tc>
          <w:tcPr>
            <w:tcW w:w="2880" w:type="dxa"/>
            <w:tcBorders>
              <w:top w:val="nil"/>
              <w:bottom w:val="nil"/>
            </w:tcBorders>
            <w:shd w:val="clear" w:color="auto" w:fill="F2F2F2" w:themeFill="background1" w:themeFillShade="F2"/>
            <w:noWrap/>
            <w:vAlign w:val="center"/>
          </w:tcPr>
          <w:p w14:paraId="62CDACBF" w14:textId="77777777" w:rsidR="00F41983" w:rsidRPr="00885B70" w:rsidRDefault="00F41983" w:rsidP="00885B70">
            <w:pPr>
              <w:bidi w:val="0"/>
              <w:jc w:val="center"/>
              <w:rPr>
                <w:rFonts w:asciiTheme="majorBidi" w:hAnsiTheme="majorBidi" w:cstheme="majorBidi"/>
                <w:color w:val="00B050"/>
                <w:sz w:val="18"/>
                <w:szCs w:val="18"/>
              </w:rPr>
            </w:pPr>
            <w:r w:rsidRPr="00885B70">
              <w:rPr>
                <w:rFonts w:asciiTheme="majorBidi" w:hAnsiTheme="majorBidi" w:cstheme="majorBidi"/>
                <w:sz w:val="18"/>
                <w:szCs w:val="18"/>
              </w:rPr>
              <w:t>64.8 (Union, FL)</w:t>
            </w:r>
          </w:p>
        </w:tc>
        <w:tc>
          <w:tcPr>
            <w:tcW w:w="1080" w:type="dxa"/>
            <w:vMerge/>
            <w:shd w:val="clear" w:color="auto" w:fill="auto"/>
            <w:vAlign w:val="center"/>
          </w:tcPr>
          <w:p w14:paraId="0768FBAD"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618BC415"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318308F8" w14:textId="77777777" w:rsidTr="00885B70">
        <w:trPr>
          <w:trHeight w:val="285"/>
        </w:trPr>
        <w:tc>
          <w:tcPr>
            <w:tcW w:w="630" w:type="dxa"/>
            <w:vMerge/>
            <w:shd w:val="clear" w:color="auto" w:fill="auto"/>
            <w:vAlign w:val="center"/>
          </w:tcPr>
          <w:p w14:paraId="55559071"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4E9321CE"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TB</w:t>
            </w:r>
          </w:p>
        </w:tc>
        <w:tc>
          <w:tcPr>
            <w:tcW w:w="1136" w:type="dxa"/>
            <w:tcBorders>
              <w:top w:val="nil"/>
              <w:bottom w:val="nil"/>
            </w:tcBorders>
            <w:shd w:val="clear" w:color="auto" w:fill="auto"/>
            <w:noWrap/>
            <w:vAlign w:val="center"/>
          </w:tcPr>
          <w:p w14:paraId="7D84C51B"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0.2±0.16</w:t>
            </w:r>
          </w:p>
        </w:tc>
        <w:tc>
          <w:tcPr>
            <w:tcW w:w="1989" w:type="dxa"/>
            <w:tcBorders>
              <w:top w:val="nil"/>
              <w:bottom w:val="nil"/>
            </w:tcBorders>
            <w:shd w:val="clear" w:color="auto" w:fill="auto"/>
            <w:noWrap/>
            <w:vAlign w:val="center"/>
          </w:tcPr>
          <w:p w14:paraId="698AA4E0"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0.06 (Daggett, UT)</w:t>
            </w:r>
          </w:p>
        </w:tc>
        <w:tc>
          <w:tcPr>
            <w:tcW w:w="2880" w:type="dxa"/>
            <w:tcBorders>
              <w:top w:val="nil"/>
              <w:bottom w:val="nil"/>
            </w:tcBorders>
            <w:shd w:val="clear" w:color="auto" w:fill="auto"/>
            <w:noWrap/>
            <w:vAlign w:val="center"/>
          </w:tcPr>
          <w:p w14:paraId="06E42030"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3.51 (Oglala Lakota, SD)</w:t>
            </w:r>
          </w:p>
        </w:tc>
        <w:tc>
          <w:tcPr>
            <w:tcW w:w="1080" w:type="dxa"/>
            <w:vMerge/>
            <w:shd w:val="clear" w:color="auto" w:fill="auto"/>
            <w:vAlign w:val="center"/>
          </w:tcPr>
          <w:p w14:paraId="78B379BF"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185289F4"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4B1AB36F" w14:textId="77777777" w:rsidTr="00885B70">
        <w:trPr>
          <w:trHeight w:val="285"/>
        </w:trPr>
        <w:tc>
          <w:tcPr>
            <w:tcW w:w="630" w:type="dxa"/>
            <w:vMerge/>
            <w:shd w:val="clear" w:color="auto" w:fill="auto"/>
            <w:vAlign w:val="center"/>
          </w:tcPr>
          <w:p w14:paraId="0AFBD5D5"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F2F2F2" w:themeFill="background1" w:themeFillShade="F2"/>
            <w:noWrap/>
            <w:vAlign w:val="center"/>
            <w:hideMark/>
          </w:tcPr>
          <w:p w14:paraId="7A4707A5"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Lower respiratory infection</w:t>
            </w:r>
          </w:p>
        </w:tc>
        <w:tc>
          <w:tcPr>
            <w:tcW w:w="1136" w:type="dxa"/>
            <w:tcBorders>
              <w:top w:val="nil"/>
              <w:bottom w:val="nil"/>
            </w:tcBorders>
            <w:shd w:val="clear" w:color="auto" w:fill="F2F2F2" w:themeFill="background1" w:themeFillShade="F2"/>
            <w:noWrap/>
            <w:vAlign w:val="center"/>
          </w:tcPr>
          <w:p w14:paraId="11FD38C9" w14:textId="77777777" w:rsidR="00F41983" w:rsidRPr="00885B70" w:rsidRDefault="00F41983" w:rsidP="00885B70">
            <w:pPr>
              <w:bidi w:val="0"/>
              <w:jc w:val="center"/>
              <w:rPr>
                <w:rFonts w:asciiTheme="majorBidi" w:hAnsiTheme="majorBidi" w:cstheme="majorBidi"/>
                <w:sz w:val="18"/>
                <w:szCs w:val="18"/>
              </w:rPr>
            </w:pPr>
            <w:r w:rsidRPr="00885B70">
              <w:rPr>
                <w:rFonts w:asciiTheme="majorBidi" w:hAnsiTheme="majorBidi" w:cstheme="majorBidi"/>
                <w:sz w:val="18"/>
                <w:szCs w:val="18"/>
              </w:rPr>
              <w:t>30.35±10.14</w:t>
            </w:r>
          </w:p>
        </w:tc>
        <w:tc>
          <w:tcPr>
            <w:tcW w:w="1989" w:type="dxa"/>
            <w:tcBorders>
              <w:top w:val="nil"/>
              <w:bottom w:val="nil"/>
            </w:tcBorders>
            <w:shd w:val="clear" w:color="auto" w:fill="F2F2F2" w:themeFill="background1" w:themeFillShade="F2"/>
            <w:noWrap/>
            <w:vAlign w:val="center"/>
          </w:tcPr>
          <w:p w14:paraId="3A78239A" w14:textId="77777777" w:rsidR="00F41983" w:rsidRPr="00885B70" w:rsidRDefault="00F41983" w:rsidP="00885B70">
            <w:pPr>
              <w:bidi w:val="0"/>
              <w:jc w:val="center"/>
              <w:rPr>
                <w:rFonts w:asciiTheme="majorBidi" w:hAnsiTheme="majorBidi" w:cstheme="majorBidi"/>
                <w:sz w:val="18"/>
                <w:szCs w:val="18"/>
              </w:rPr>
            </w:pPr>
            <w:r w:rsidRPr="00885B70">
              <w:rPr>
                <w:rFonts w:asciiTheme="majorBidi" w:hAnsiTheme="majorBidi" w:cstheme="majorBidi"/>
                <w:sz w:val="18"/>
                <w:szCs w:val="18"/>
              </w:rPr>
              <w:t>7.0 (Collier, FL)</w:t>
            </w:r>
          </w:p>
        </w:tc>
        <w:tc>
          <w:tcPr>
            <w:tcW w:w="2880" w:type="dxa"/>
            <w:tcBorders>
              <w:top w:val="nil"/>
              <w:bottom w:val="nil"/>
            </w:tcBorders>
            <w:shd w:val="clear" w:color="auto" w:fill="F2F2F2" w:themeFill="background1" w:themeFillShade="F2"/>
            <w:noWrap/>
            <w:vAlign w:val="center"/>
          </w:tcPr>
          <w:p w14:paraId="2DFAA7B5"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87.7 (East Feliciana Parish, LA)</w:t>
            </w:r>
          </w:p>
        </w:tc>
        <w:tc>
          <w:tcPr>
            <w:tcW w:w="1080" w:type="dxa"/>
            <w:vMerge/>
            <w:shd w:val="clear" w:color="auto" w:fill="auto"/>
            <w:vAlign w:val="center"/>
          </w:tcPr>
          <w:p w14:paraId="04009FA7"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26F9756E"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2CA98EC9" w14:textId="77777777" w:rsidTr="00885B70">
        <w:trPr>
          <w:trHeight w:val="285"/>
        </w:trPr>
        <w:tc>
          <w:tcPr>
            <w:tcW w:w="630" w:type="dxa"/>
            <w:vMerge/>
            <w:shd w:val="clear" w:color="auto" w:fill="auto"/>
            <w:vAlign w:val="center"/>
          </w:tcPr>
          <w:p w14:paraId="5A62852F"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109C5071"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Interstitial lung disease</w:t>
            </w:r>
          </w:p>
          <w:p w14:paraId="57C6B5E6"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&amp; pulmonary sarcoidosis</w:t>
            </w:r>
          </w:p>
        </w:tc>
        <w:tc>
          <w:tcPr>
            <w:tcW w:w="1136" w:type="dxa"/>
            <w:tcBorders>
              <w:top w:val="nil"/>
              <w:bottom w:val="nil"/>
            </w:tcBorders>
            <w:shd w:val="clear" w:color="auto" w:fill="auto"/>
            <w:noWrap/>
            <w:vAlign w:val="center"/>
          </w:tcPr>
          <w:p w14:paraId="7D3D10E4"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5.56 ±1.10</w:t>
            </w:r>
          </w:p>
        </w:tc>
        <w:tc>
          <w:tcPr>
            <w:tcW w:w="1989" w:type="dxa"/>
            <w:tcBorders>
              <w:top w:val="nil"/>
              <w:bottom w:val="nil"/>
            </w:tcBorders>
            <w:shd w:val="clear" w:color="auto" w:fill="auto"/>
            <w:noWrap/>
            <w:vAlign w:val="center"/>
          </w:tcPr>
          <w:p w14:paraId="2ABE00F4"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2.75 (Kings, NY)</w:t>
            </w:r>
          </w:p>
        </w:tc>
        <w:tc>
          <w:tcPr>
            <w:tcW w:w="2880" w:type="dxa"/>
            <w:tcBorders>
              <w:top w:val="nil"/>
              <w:bottom w:val="nil"/>
            </w:tcBorders>
            <w:shd w:val="clear" w:color="auto" w:fill="auto"/>
            <w:noWrap/>
            <w:vAlign w:val="center"/>
          </w:tcPr>
          <w:p w14:paraId="56374983" w14:textId="77777777" w:rsidR="00F41983" w:rsidRPr="00885B70" w:rsidRDefault="00F41983" w:rsidP="00885B70">
            <w:pPr>
              <w:bidi w:val="0"/>
              <w:jc w:val="center"/>
              <w:rPr>
                <w:rFonts w:asciiTheme="majorBidi" w:hAnsiTheme="majorBidi" w:cstheme="majorBidi"/>
                <w:color w:val="00B050"/>
                <w:sz w:val="18"/>
                <w:szCs w:val="18"/>
              </w:rPr>
            </w:pPr>
            <w:r w:rsidRPr="00885B70">
              <w:rPr>
                <w:rFonts w:asciiTheme="majorBidi" w:hAnsiTheme="majorBidi" w:cstheme="majorBidi"/>
                <w:sz w:val="18"/>
                <w:szCs w:val="18"/>
              </w:rPr>
              <w:t>14.93 (Oglala Lakota, SD)</w:t>
            </w:r>
          </w:p>
        </w:tc>
        <w:tc>
          <w:tcPr>
            <w:tcW w:w="1080" w:type="dxa"/>
            <w:vMerge/>
            <w:shd w:val="clear" w:color="auto" w:fill="auto"/>
            <w:vAlign w:val="center"/>
          </w:tcPr>
          <w:p w14:paraId="220BFB43"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40B2F68E"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0983D43D" w14:textId="77777777" w:rsidTr="00885B70">
        <w:trPr>
          <w:trHeight w:val="285"/>
        </w:trPr>
        <w:tc>
          <w:tcPr>
            <w:tcW w:w="630" w:type="dxa"/>
            <w:vMerge/>
            <w:shd w:val="clear" w:color="auto" w:fill="auto"/>
            <w:vAlign w:val="center"/>
          </w:tcPr>
          <w:p w14:paraId="7FD78FC1"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F2F2F2" w:themeFill="background1" w:themeFillShade="F2"/>
            <w:noWrap/>
            <w:vAlign w:val="center"/>
            <w:hideMark/>
          </w:tcPr>
          <w:p w14:paraId="0BB2DE0C"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Asthma</w:t>
            </w:r>
          </w:p>
        </w:tc>
        <w:tc>
          <w:tcPr>
            <w:tcW w:w="1136" w:type="dxa"/>
            <w:tcBorders>
              <w:top w:val="nil"/>
              <w:bottom w:val="nil"/>
            </w:tcBorders>
            <w:shd w:val="clear" w:color="auto" w:fill="F2F2F2" w:themeFill="background1" w:themeFillShade="F2"/>
            <w:noWrap/>
            <w:vAlign w:val="center"/>
          </w:tcPr>
          <w:p w14:paraId="67FD1A72"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1.25±0.38</w:t>
            </w:r>
          </w:p>
        </w:tc>
        <w:tc>
          <w:tcPr>
            <w:tcW w:w="1989" w:type="dxa"/>
            <w:tcBorders>
              <w:top w:val="nil"/>
              <w:bottom w:val="nil"/>
            </w:tcBorders>
            <w:shd w:val="clear" w:color="auto" w:fill="F2F2F2" w:themeFill="background1" w:themeFillShade="F2"/>
            <w:noWrap/>
            <w:vAlign w:val="center"/>
          </w:tcPr>
          <w:p w14:paraId="73EC6812"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0.49 (Newport, RI)</w:t>
            </w:r>
          </w:p>
        </w:tc>
        <w:tc>
          <w:tcPr>
            <w:tcW w:w="2880" w:type="dxa"/>
            <w:tcBorders>
              <w:top w:val="nil"/>
              <w:bottom w:val="nil"/>
            </w:tcBorders>
            <w:shd w:val="clear" w:color="auto" w:fill="F2F2F2" w:themeFill="background1" w:themeFillShade="F2"/>
            <w:noWrap/>
            <w:vAlign w:val="center"/>
          </w:tcPr>
          <w:p w14:paraId="4F616084"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4.12 (Holmes, MS)</w:t>
            </w:r>
          </w:p>
        </w:tc>
        <w:tc>
          <w:tcPr>
            <w:tcW w:w="1080" w:type="dxa"/>
            <w:vMerge/>
            <w:shd w:val="clear" w:color="auto" w:fill="auto"/>
            <w:vAlign w:val="center"/>
          </w:tcPr>
          <w:p w14:paraId="65C08A08"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267C4C32"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596476C6" w14:textId="77777777" w:rsidTr="00885B70">
        <w:trPr>
          <w:trHeight w:val="285"/>
        </w:trPr>
        <w:tc>
          <w:tcPr>
            <w:tcW w:w="630" w:type="dxa"/>
            <w:vMerge/>
            <w:shd w:val="clear" w:color="auto" w:fill="auto"/>
            <w:vAlign w:val="center"/>
          </w:tcPr>
          <w:p w14:paraId="2171D2DF"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26B37D05"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COPD</w:t>
            </w:r>
          </w:p>
        </w:tc>
        <w:tc>
          <w:tcPr>
            <w:tcW w:w="1136" w:type="dxa"/>
            <w:tcBorders>
              <w:top w:val="nil"/>
              <w:bottom w:val="nil"/>
            </w:tcBorders>
            <w:shd w:val="clear" w:color="auto" w:fill="auto"/>
            <w:noWrap/>
            <w:vAlign w:val="center"/>
          </w:tcPr>
          <w:p w14:paraId="4ECFF1A5"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55.6±16.14</w:t>
            </w:r>
          </w:p>
        </w:tc>
        <w:tc>
          <w:tcPr>
            <w:tcW w:w="1989" w:type="dxa"/>
            <w:tcBorders>
              <w:top w:val="nil"/>
              <w:bottom w:val="nil"/>
            </w:tcBorders>
            <w:shd w:val="clear" w:color="auto" w:fill="auto"/>
            <w:noWrap/>
            <w:vAlign w:val="center"/>
          </w:tcPr>
          <w:p w14:paraId="1A763610"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9.90 (Summit, CO)</w:t>
            </w:r>
          </w:p>
        </w:tc>
        <w:tc>
          <w:tcPr>
            <w:tcW w:w="2880" w:type="dxa"/>
            <w:tcBorders>
              <w:top w:val="nil"/>
              <w:bottom w:val="nil"/>
            </w:tcBorders>
            <w:shd w:val="clear" w:color="auto" w:fill="auto"/>
            <w:noWrap/>
            <w:vAlign w:val="center"/>
          </w:tcPr>
          <w:p w14:paraId="4404C59A"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152.29 (Magoffin, KY)</w:t>
            </w:r>
          </w:p>
        </w:tc>
        <w:tc>
          <w:tcPr>
            <w:tcW w:w="1080" w:type="dxa"/>
            <w:vMerge/>
            <w:shd w:val="clear" w:color="auto" w:fill="auto"/>
            <w:vAlign w:val="center"/>
          </w:tcPr>
          <w:p w14:paraId="061D6ADB"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31991918"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617E9D4A" w14:textId="77777777" w:rsidTr="00885B70">
        <w:trPr>
          <w:trHeight w:val="285"/>
        </w:trPr>
        <w:tc>
          <w:tcPr>
            <w:tcW w:w="630" w:type="dxa"/>
            <w:vMerge/>
            <w:shd w:val="clear" w:color="auto" w:fill="auto"/>
            <w:vAlign w:val="center"/>
          </w:tcPr>
          <w:p w14:paraId="7E2D6796" w14:textId="77777777" w:rsidR="00F41983" w:rsidRPr="00885B70" w:rsidRDefault="00F41983"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F2F2F2" w:themeFill="background1" w:themeFillShade="F2"/>
            <w:noWrap/>
            <w:vAlign w:val="center"/>
            <w:hideMark/>
          </w:tcPr>
          <w:p w14:paraId="2EEBE7A5" w14:textId="77777777" w:rsidR="00F41983" w:rsidRPr="00885B70" w:rsidRDefault="00F41983"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Ischemia</w:t>
            </w:r>
          </w:p>
        </w:tc>
        <w:tc>
          <w:tcPr>
            <w:tcW w:w="1136" w:type="dxa"/>
            <w:tcBorders>
              <w:top w:val="nil"/>
              <w:bottom w:val="nil"/>
            </w:tcBorders>
            <w:shd w:val="clear" w:color="auto" w:fill="F2F2F2" w:themeFill="background1" w:themeFillShade="F2"/>
            <w:noWrap/>
            <w:vAlign w:val="center"/>
          </w:tcPr>
          <w:p w14:paraId="2B226C0D"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174.3±47.17</w:t>
            </w:r>
          </w:p>
        </w:tc>
        <w:tc>
          <w:tcPr>
            <w:tcW w:w="1989" w:type="dxa"/>
            <w:tcBorders>
              <w:top w:val="nil"/>
              <w:bottom w:val="nil"/>
            </w:tcBorders>
            <w:shd w:val="clear" w:color="auto" w:fill="F2F2F2" w:themeFill="background1" w:themeFillShade="F2"/>
            <w:noWrap/>
            <w:vAlign w:val="center"/>
          </w:tcPr>
          <w:p w14:paraId="6297F0A8"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34.50 (Pitkin, CO)</w:t>
            </w:r>
          </w:p>
        </w:tc>
        <w:tc>
          <w:tcPr>
            <w:tcW w:w="2880" w:type="dxa"/>
            <w:tcBorders>
              <w:top w:val="nil"/>
              <w:bottom w:val="nil"/>
            </w:tcBorders>
            <w:shd w:val="clear" w:color="auto" w:fill="F2F2F2" w:themeFill="background1" w:themeFillShade="F2"/>
            <w:noWrap/>
            <w:vAlign w:val="center"/>
          </w:tcPr>
          <w:p w14:paraId="79F8573C" w14:textId="77777777" w:rsidR="00F41983" w:rsidRPr="00885B70" w:rsidRDefault="00F41983" w:rsidP="00885B70">
            <w:pPr>
              <w:bidi w:val="0"/>
              <w:jc w:val="center"/>
              <w:rPr>
                <w:rFonts w:asciiTheme="majorBidi" w:hAnsiTheme="majorBidi" w:cstheme="majorBidi"/>
                <w:b/>
                <w:bCs/>
                <w:color w:val="00B050"/>
                <w:sz w:val="18"/>
                <w:szCs w:val="18"/>
              </w:rPr>
            </w:pPr>
            <w:r w:rsidRPr="00885B70">
              <w:rPr>
                <w:rFonts w:asciiTheme="majorBidi" w:hAnsiTheme="majorBidi" w:cstheme="majorBidi"/>
                <w:sz w:val="18"/>
                <w:szCs w:val="18"/>
              </w:rPr>
              <w:t>439.77 (Franklin Parish, LA)</w:t>
            </w:r>
          </w:p>
        </w:tc>
        <w:tc>
          <w:tcPr>
            <w:tcW w:w="1080" w:type="dxa"/>
            <w:vMerge/>
            <w:shd w:val="clear" w:color="auto" w:fill="auto"/>
            <w:vAlign w:val="center"/>
          </w:tcPr>
          <w:p w14:paraId="4737A2D1"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3C6DF5E1"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07AA3098" w14:textId="77777777" w:rsidTr="00885B70">
        <w:trPr>
          <w:trHeight w:val="285"/>
        </w:trPr>
        <w:tc>
          <w:tcPr>
            <w:tcW w:w="630" w:type="dxa"/>
            <w:vMerge/>
            <w:shd w:val="clear" w:color="auto" w:fill="auto"/>
            <w:vAlign w:val="center"/>
          </w:tcPr>
          <w:p w14:paraId="516516F1" w14:textId="77777777" w:rsidR="00F41983" w:rsidRPr="00885B70" w:rsidRDefault="00F41983"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auto"/>
            <w:noWrap/>
            <w:vAlign w:val="center"/>
            <w:hideMark/>
          </w:tcPr>
          <w:p w14:paraId="2E2E0D71"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Mesothelioma</w:t>
            </w:r>
          </w:p>
        </w:tc>
        <w:tc>
          <w:tcPr>
            <w:tcW w:w="1136" w:type="dxa"/>
            <w:tcBorders>
              <w:top w:val="nil"/>
              <w:bottom w:val="nil"/>
            </w:tcBorders>
            <w:shd w:val="clear" w:color="auto" w:fill="auto"/>
            <w:noWrap/>
            <w:vAlign w:val="center"/>
          </w:tcPr>
          <w:p w14:paraId="37C6857D"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0.96±0.43</w:t>
            </w:r>
          </w:p>
        </w:tc>
        <w:tc>
          <w:tcPr>
            <w:tcW w:w="1989" w:type="dxa"/>
            <w:tcBorders>
              <w:top w:val="nil"/>
              <w:bottom w:val="nil"/>
            </w:tcBorders>
            <w:shd w:val="clear" w:color="auto" w:fill="auto"/>
            <w:noWrap/>
            <w:vAlign w:val="center"/>
          </w:tcPr>
          <w:p w14:paraId="55FBD34B"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0.4 (Kings, NY)</w:t>
            </w:r>
          </w:p>
        </w:tc>
        <w:tc>
          <w:tcPr>
            <w:tcW w:w="2880" w:type="dxa"/>
            <w:tcBorders>
              <w:top w:val="nil"/>
              <w:bottom w:val="nil"/>
            </w:tcBorders>
            <w:shd w:val="clear" w:color="auto" w:fill="auto"/>
            <w:noWrap/>
            <w:vAlign w:val="center"/>
          </w:tcPr>
          <w:p w14:paraId="38E5B7A4" w14:textId="77777777" w:rsidR="00F41983" w:rsidRPr="00885B70" w:rsidRDefault="00F41983" w:rsidP="00885B70">
            <w:pPr>
              <w:bidi w:val="0"/>
              <w:jc w:val="center"/>
              <w:rPr>
                <w:rFonts w:asciiTheme="majorBidi" w:hAnsiTheme="majorBidi" w:cstheme="majorBidi"/>
                <w:b/>
                <w:bCs/>
                <w:color w:val="000000"/>
                <w:sz w:val="18"/>
                <w:szCs w:val="18"/>
              </w:rPr>
            </w:pPr>
            <w:r w:rsidRPr="00885B70">
              <w:rPr>
                <w:rFonts w:asciiTheme="majorBidi" w:hAnsiTheme="majorBidi" w:cstheme="majorBidi"/>
                <w:sz w:val="18"/>
                <w:szCs w:val="18"/>
              </w:rPr>
              <w:t>4.9 (Carlton, MN)</w:t>
            </w:r>
          </w:p>
        </w:tc>
        <w:tc>
          <w:tcPr>
            <w:tcW w:w="1080" w:type="dxa"/>
            <w:vMerge/>
            <w:shd w:val="clear" w:color="auto" w:fill="auto"/>
            <w:vAlign w:val="center"/>
          </w:tcPr>
          <w:p w14:paraId="5FC2EEC9"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544F778D"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26C6BD52" w14:textId="77777777" w:rsidTr="00885B70">
        <w:trPr>
          <w:trHeight w:val="285"/>
        </w:trPr>
        <w:tc>
          <w:tcPr>
            <w:tcW w:w="630" w:type="dxa"/>
            <w:vMerge/>
            <w:shd w:val="clear" w:color="auto" w:fill="auto"/>
            <w:vAlign w:val="center"/>
          </w:tcPr>
          <w:p w14:paraId="2716FEED" w14:textId="77777777" w:rsidR="00F41983" w:rsidRPr="00885B70" w:rsidRDefault="00F41983"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F2F2F2" w:themeFill="background1" w:themeFillShade="F2"/>
            <w:noWrap/>
            <w:vAlign w:val="center"/>
            <w:hideMark/>
          </w:tcPr>
          <w:p w14:paraId="383E9D6B" w14:textId="77777777" w:rsidR="00F41983" w:rsidRPr="00885B70" w:rsidRDefault="00F41983"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Tracheal cancer</w:t>
            </w:r>
          </w:p>
        </w:tc>
        <w:tc>
          <w:tcPr>
            <w:tcW w:w="1136" w:type="dxa"/>
            <w:tcBorders>
              <w:top w:val="nil"/>
              <w:bottom w:val="nil"/>
            </w:tcBorders>
            <w:shd w:val="clear" w:color="auto" w:fill="F2F2F2" w:themeFill="background1" w:themeFillShade="F2"/>
            <w:noWrap/>
            <w:vAlign w:val="center"/>
          </w:tcPr>
          <w:p w14:paraId="5529EB1C"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62.53±17.76</w:t>
            </w:r>
          </w:p>
        </w:tc>
        <w:tc>
          <w:tcPr>
            <w:tcW w:w="1989" w:type="dxa"/>
            <w:tcBorders>
              <w:top w:val="nil"/>
              <w:bottom w:val="nil"/>
            </w:tcBorders>
            <w:shd w:val="clear" w:color="auto" w:fill="F2F2F2" w:themeFill="background1" w:themeFillShade="F2"/>
            <w:noWrap/>
            <w:vAlign w:val="center"/>
          </w:tcPr>
          <w:p w14:paraId="442D77D3"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10.7 (Summit, CO)</w:t>
            </w:r>
          </w:p>
        </w:tc>
        <w:tc>
          <w:tcPr>
            <w:tcW w:w="2880" w:type="dxa"/>
            <w:tcBorders>
              <w:top w:val="nil"/>
              <w:bottom w:val="nil"/>
            </w:tcBorders>
            <w:shd w:val="clear" w:color="auto" w:fill="F2F2F2" w:themeFill="background1" w:themeFillShade="F2"/>
            <w:noWrap/>
            <w:vAlign w:val="center"/>
          </w:tcPr>
          <w:p w14:paraId="1F5AADA6" w14:textId="77777777" w:rsidR="00F41983" w:rsidRPr="00885B70" w:rsidRDefault="00F41983" w:rsidP="00885B70">
            <w:pPr>
              <w:bidi w:val="0"/>
              <w:jc w:val="center"/>
              <w:rPr>
                <w:rFonts w:asciiTheme="majorBidi" w:hAnsiTheme="majorBidi" w:cstheme="majorBidi"/>
                <w:b/>
                <w:bCs/>
                <w:color w:val="00B050"/>
                <w:sz w:val="18"/>
                <w:szCs w:val="18"/>
              </w:rPr>
            </w:pPr>
            <w:r w:rsidRPr="00885B70">
              <w:rPr>
                <w:rFonts w:asciiTheme="majorBidi" w:hAnsiTheme="majorBidi" w:cstheme="majorBidi"/>
                <w:sz w:val="18"/>
                <w:szCs w:val="18"/>
              </w:rPr>
              <w:t>231.21 (Union, FL)</w:t>
            </w:r>
          </w:p>
        </w:tc>
        <w:tc>
          <w:tcPr>
            <w:tcW w:w="1080" w:type="dxa"/>
            <w:vMerge/>
            <w:shd w:val="clear" w:color="auto" w:fill="auto"/>
            <w:vAlign w:val="center"/>
          </w:tcPr>
          <w:p w14:paraId="74C48488"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321D3D55"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42B4B165" w14:textId="77777777" w:rsidTr="00885B70">
        <w:trPr>
          <w:trHeight w:val="285"/>
        </w:trPr>
        <w:tc>
          <w:tcPr>
            <w:tcW w:w="630" w:type="dxa"/>
            <w:vMerge/>
            <w:shd w:val="clear" w:color="auto" w:fill="auto"/>
            <w:vAlign w:val="center"/>
          </w:tcPr>
          <w:p w14:paraId="3159CBA8"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5CE6AFD7" w14:textId="77777777" w:rsidR="00F41983" w:rsidRPr="00885B70" w:rsidRDefault="00F41983"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Leukemia</w:t>
            </w:r>
          </w:p>
        </w:tc>
        <w:tc>
          <w:tcPr>
            <w:tcW w:w="1136" w:type="dxa"/>
            <w:tcBorders>
              <w:top w:val="nil"/>
              <w:bottom w:val="nil"/>
            </w:tcBorders>
            <w:shd w:val="clear" w:color="auto" w:fill="auto"/>
            <w:noWrap/>
            <w:vAlign w:val="center"/>
          </w:tcPr>
          <w:p w14:paraId="18F4B3B5"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9.55±0.77</w:t>
            </w:r>
          </w:p>
        </w:tc>
        <w:tc>
          <w:tcPr>
            <w:tcW w:w="1989" w:type="dxa"/>
            <w:tcBorders>
              <w:top w:val="nil"/>
              <w:bottom w:val="nil"/>
            </w:tcBorders>
            <w:shd w:val="clear" w:color="auto" w:fill="auto"/>
            <w:noWrap/>
            <w:vAlign w:val="center"/>
          </w:tcPr>
          <w:p w14:paraId="7E9EF01B"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4.17 (Summit, CO)</w:t>
            </w:r>
          </w:p>
        </w:tc>
        <w:tc>
          <w:tcPr>
            <w:tcW w:w="2880" w:type="dxa"/>
            <w:tcBorders>
              <w:top w:val="nil"/>
              <w:bottom w:val="nil"/>
            </w:tcBorders>
            <w:shd w:val="clear" w:color="auto" w:fill="auto"/>
            <w:noWrap/>
            <w:vAlign w:val="center"/>
          </w:tcPr>
          <w:p w14:paraId="326E3558" w14:textId="77777777" w:rsidR="00F41983" w:rsidRPr="00885B70" w:rsidRDefault="00F41983" w:rsidP="00885B70">
            <w:pPr>
              <w:bidi w:val="0"/>
              <w:jc w:val="center"/>
              <w:rPr>
                <w:rFonts w:asciiTheme="majorBidi" w:hAnsiTheme="majorBidi" w:cstheme="majorBidi"/>
                <w:color w:val="00B050"/>
                <w:sz w:val="18"/>
                <w:szCs w:val="18"/>
              </w:rPr>
            </w:pPr>
            <w:r w:rsidRPr="00885B70">
              <w:rPr>
                <w:rFonts w:asciiTheme="majorBidi" w:hAnsiTheme="majorBidi" w:cstheme="majorBidi"/>
                <w:sz w:val="18"/>
                <w:szCs w:val="18"/>
              </w:rPr>
              <w:t>16.55 (Union, FL)</w:t>
            </w:r>
          </w:p>
        </w:tc>
        <w:tc>
          <w:tcPr>
            <w:tcW w:w="1080" w:type="dxa"/>
            <w:vMerge/>
            <w:shd w:val="clear" w:color="auto" w:fill="auto"/>
            <w:vAlign w:val="center"/>
          </w:tcPr>
          <w:p w14:paraId="49013C6C"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4F77D1B3"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7AEF6D4F" w14:textId="77777777" w:rsidTr="00885B70">
        <w:trPr>
          <w:trHeight w:val="285"/>
        </w:trPr>
        <w:tc>
          <w:tcPr>
            <w:tcW w:w="630" w:type="dxa"/>
            <w:vMerge/>
            <w:shd w:val="clear" w:color="auto" w:fill="auto"/>
            <w:vAlign w:val="center"/>
          </w:tcPr>
          <w:p w14:paraId="290642B7" w14:textId="77777777" w:rsidR="00F41983" w:rsidRPr="00885B70" w:rsidRDefault="00F41983"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F2F2F2" w:themeFill="background1" w:themeFillShade="F2"/>
            <w:noWrap/>
            <w:vAlign w:val="center"/>
            <w:hideMark/>
          </w:tcPr>
          <w:p w14:paraId="703A23D8"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Pancreatic cancer</w:t>
            </w:r>
          </w:p>
        </w:tc>
        <w:tc>
          <w:tcPr>
            <w:tcW w:w="1136" w:type="dxa"/>
            <w:tcBorders>
              <w:top w:val="nil"/>
              <w:bottom w:val="nil"/>
            </w:tcBorders>
            <w:shd w:val="clear" w:color="auto" w:fill="F2F2F2" w:themeFill="background1" w:themeFillShade="F2"/>
            <w:noWrap/>
            <w:vAlign w:val="center"/>
          </w:tcPr>
          <w:p w14:paraId="017E0C9C"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12.83±1.48</w:t>
            </w:r>
          </w:p>
        </w:tc>
        <w:tc>
          <w:tcPr>
            <w:tcW w:w="1989" w:type="dxa"/>
            <w:tcBorders>
              <w:top w:val="nil"/>
              <w:bottom w:val="nil"/>
            </w:tcBorders>
            <w:shd w:val="clear" w:color="auto" w:fill="F2F2F2" w:themeFill="background1" w:themeFillShade="F2"/>
            <w:noWrap/>
            <w:vAlign w:val="center"/>
          </w:tcPr>
          <w:p w14:paraId="5BB668F4"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5 (Summit, CO)</w:t>
            </w:r>
          </w:p>
        </w:tc>
        <w:tc>
          <w:tcPr>
            <w:tcW w:w="2880" w:type="dxa"/>
            <w:tcBorders>
              <w:top w:val="nil"/>
              <w:bottom w:val="nil"/>
            </w:tcBorders>
            <w:shd w:val="clear" w:color="auto" w:fill="F2F2F2" w:themeFill="background1" w:themeFillShade="F2"/>
            <w:noWrap/>
            <w:vAlign w:val="center"/>
          </w:tcPr>
          <w:p w14:paraId="7FE53FE4" w14:textId="77777777" w:rsidR="00F41983" w:rsidRPr="00885B70" w:rsidRDefault="00F41983" w:rsidP="00885B70">
            <w:pPr>
              <w:bidi w:val="0"/>
              <w:jc w:val="center"/>
              <w:rPr>
                <w:rFonts w:asciiTheme="majorBidi" w:hAnsiTheme="majorBidi" w:cstheme="majorBidi"/>
                <w:b/>
                <w:bCs/>
                <w:color w:val="000000"/>
                <w:sz w:val="18"/>
                <w:szCs w:val="18"/>
              </w:rPr>
            </w:pPr>
            <w:r w:rsidRPr="00885B70">
              <w:rPr>
                <w:rFonts w:asciiTheme="majorBidi" w:hAnsiTheme="majorBidi" w:cstheme="majorBidi"/>
                <w:sz w:val="18"/>
                <w:szCs w:val="18"/>
              </w:rPr>
              <w:t>22.75 (Union, FL)</w:t>
            </w:r>
          </w:p>
        </w:tc>
        <w:tc>
          <w:tcPr>
            <w:tcW w:w="1080" w:type="dxa"/>
            <w:vMerge/>
            <w:shd w:val="clear" w:color="auto" w:fill="auto"/>
            <w:vAlign w:val="center"/>
          </w:tcPr>
          <w:p w14:paraId="18D0FEAC"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24C6D53E"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16CA421C" w14:textId="77777777" w:rsidTr="00885B70">
        <w:trPr>
          <w:trHeight w:val="285"/>
        </w:trPr>
        <w:tc>
          <w:tcPr>
            <w:tcW w:w="630" w:type="dxa"/>
            <w:vMerge/>
            <w:shd w:val="clear" w:color="auto" w:fill="auto"/>
            <w:vAlign w:val="center"/>
          </w:tcPr>
          <w:p w14:paraId="4E415BF8" w14:textId="77777777" w:rsidR="00F41983" w:rsidRPr="00885B70" w:rsidRDefault="00F41983"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3C722511"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Rheumatic disease</w:t>
            </w:r>
          </w:p>
        </w:tc>
        <w:tc>
          <w:tcPr>
            <w:tcW w:w="1136" w:type="dxa"/>
            <w:tcBorders>
              <w:top w:val="nil"/>
              <w:bottom w:val="nil"/>
            </w:tcBorders>
            <w:shd w:val="clear" w:color="auto" w:fill="auto"/>
            <w:noWrap/>
            <w:vAlign w:val="center"/>
          </w:tcPr>
          <w:p w14:paraId="0204CD34"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3.43±0.89</w:t>
            </w:r>
          </w:p>
        </w:tc>
        <w:tc>
          <w:tcPr>
            <w:tcW w:w="1989" w:type="dxa"/>
            <w:tcBorders>
              <w:top w:val="nil"/>
              <w:bottom w:val="nil"/>
            </w:tcBorders>
            <w:shd w:val="clear" w:color="auto" w:fill="auto"/>
            <w:noWrap/>
            <w:vAlign w:val="center"/>
          </w:tcPr>
          <w:p w14:paraId="0D40F712"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1.1 (Queens, NY)</w:t>
            </w:r>
          </w:p>
        </w:tc>
        <w:tc>
          <w:tcPr>
            <w:tcW w:w="2880" w:type="dxa"/>
            <w:tcBorders>
              <w:top w:val="nil"/>
              <w:bottom w:val="nil"/>
            </w:tcBorders>
            <w:shd w:val="clear" w:color="auto" w:fill="auto"/>
            <w:noWrap/>
            <w:vAlign w:val="center"/>
          </w:tcPr>
          <w:p w14:paraId="10532358"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8.9 (Lowndes, AL)</w:t>
            </w:r>
          </w:p>
        </w:tc>
        <w:tc>
          <w:tcPr>
            <w:tcW w:w="1080" w:type="dxa"/>
            <w:vMerge/>
            <w:shd w:val="clear" w:color="auto" w:fill="auto"/>
            <w:vAlign w:val="center"/>
          </w:tcPr>
          <w:p w14:paraId="607F9B1C"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1A6E5BF3"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6D1C4D6C" w14:textId="77777777" w:rsidTr="00885B70">
        <w:trPr>
          <w:trHeight w:val="285"/>
        </w:trPr>
        <w:tc>
          <w:tcPr>
            <w:tcW w:w="630" w:type="dxa"/>
            <w:vMerge/>
            <w:shd w:val="clear" w:color="auto" w:fill="auto"/>
            <w:vAlign w:val="center"/>
          </w:tcPr>
          <w:p w14:paraId="6856F4ED" w14:textId="77777777" w:rsidR="00F41983" w:rsidRPr="00885B70" w:rsidRDefault="00F41983"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F2F2F2" w:themeFill="background1" w:themeFillShade="F2"/>
            <w:noWrap/>
            <w:vAlign w:val="center"/>
            <w:hideMark/>
          </w:tcPr>
          <w:p w14:paraId="6AFF103F" w14:textId="77777777" w:rsidR="00F41983" w:rsidRPr="00885B70" w:rsidRDefault="00F41983"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Drug use disorder</w:t>
            </w:r>
          </w:p>
        </w:tc>
        <w:tc>
          <w:tcPr>
            <w:tcW w:w="1136" w:type="dxa"/>
            <w:tcBorders>
              <w:top w:val="nil"/>
              <w:bottom w:val="nil"/>
            </w:tcBorders>
            <w:shd w:val="clear" w:color="auto" w:fill="F2F2F2" w:themeFill="background1" w:themeFillShade="F2"/>
            <w:noWrap/>
            <w:vAlign w:val="center"/>
          </w:tcPr>
          <w:p w14:paraId="561F2D28"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9.9±6.07</w:t>
            </w:r>
          </w:p>
        </w:tc>
        <w:tc>
          <w:tcPr>
            <w:tcW w:w="1989" w:type="dxa"/>
            <w:tcBorders>
              <w:top w:val="nil"/>
              <w:bottom w:val="nil"/>
            </w:tcBorders>
            <w:shd w:val="clear" w:color="auto" w:fill="F2F2F2" w:themeFill="background1" w:themeFillShade="F2"/>
            <w:noWrap/>
            <w:vAlign w:val="center"/>
          </w:tcPr>
          <w:p w14:paraId="05144382"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1.62 (Sioux, IA)</w:t>
            </w:r>
          </w:p>
        </w:tc>
        <w:tc>
          <w:tcPr>
            <w:tcW w:w="2880" w:type="dxa"/>
            <w:tcBorders>
              <w:top w:val="nil"/>
              <w:bottom w:val="nil"/>
            </w:tcBorders>
            <w:shd w:val="clear" w:color="auto" w:fill="F2F2F2" w:themeFill="background1" w:themeFillShade="F2"/>
            <w:noWrap/>
            <w:vAlign w:val="center"/>
          </w:tcPr>
          <w:p w14:paraId="756E7BE2" w14:textId="77777777" w:rsidR="00F41983" w:rsidRPr="00885B70" w:rsidRDefault="00F41983" w:rsidP="00885B70">
            <w:pPr>
              <w:bidi w:val="0"/>
              <w:jc w:val="center"/>
              <w:rPr>
                <w:rFonts w:asciiTheme="majorBidi" w:hAnsiTheme="majorBidi" w:cstheme="majorBidi"/>
                <w:b/>
                <w:bCs/>
                <w:color w:val="000000"/>
                <w:sz w:val="18"/>
                <w:szCs w:val="18"/>
              </w:rPr>
            </w:pPr>
            <w:r w:rsidRPr="00885B70">
              <w:rPr>
                <w:rFonts w:asciiTheme="majorBidi" w:hAnsiTheme="majorBidi" w:cstheme="majorBidi"/>
                <w:sz w:val="18"/>
                <w:szCs w:val="18"/>
              </w:rPr>
              <w:t>57.15 (Rio Arriba, NM)</w:t>
            </w:r>
          </w:p>
        </w:tc>
        <w:tc>
          <w:tcPr>
            <w:tcW w:w="1080" w:type="dxa"/>
            <w:vMerge/>
            <w:shd w:val="clear" w:color="auto" w:fill="auto"/>
            <w:vAlign w:val="center"/>
          </w:tcPr>
          <w:p w14:paraId="2A938D01" w14:textId="77777777" w:rsidR="00F41983" w:rsidRPr="00885B70" w:rsidRDefault="00F41983" w:rsidP="00885B70">
            <w:pPr>
              <w:bidi w:val="0"/>
              <w:jc w:val="center"/>
              <w:rPr>
                <w:rFonts w:asciiTheme="majorBidi" w:hAnsiTheme="majorBidi" w:cstheme="majorBidi"/>
                <w:sz w:val="18"/>
                <w:szCs w:val="18"/>
              </w:rPr>
            </w:pPr>
          </w:p>
        </w:tc>
        <w:tc>
          <w:tcPr>
            <w:tcW w:w="1620" w:type="dxa"/>
            <w:vMerge/>
            <w:shd w:val="clear" w:color="auto" w:fill="auto"/>
            <w:vAlign w:val="center"/>
          </w:tcPr>
          <w:p w14:paraId="79953B99" w14:textId="77777777" w:rsidR="00F41983" w:rsidRPr="00885B70" w:rsidRDefault="00F41983" w:rsidP="00885B70">
            <w:pPr>
              <w:bidi w:val="0"/>
              <w:jc w:val="center"/>
              <w:rPr>
                <w:rFonts w:asciiTheme="majorBidi" w:hAnsiTheme="majorBidi" w:cstheme="majorBidi"/>
                <w:sz w:val="18"/>
                <w:szCs w:val="18"/>
              </w:rPr>
            </w:pPr>
          </w:p>
        </w:tc>
      </w:tr>
      <w:tr w:rsidR="00F41983" w:rsidRPr="00885B70" w14:paraId="6B420F2F" w14:textId="77777777" w:rsidTr="00885B70">
        <w:trPr>
          <w:trHeight w:val="285"/>
        </w:trPr>
        <w:tc>
          <w:tcPr>
            <w:tcW w:w="630" w:type="dxa"/>
            <w:vMerge/>
            <w:tcBorders>
              <w:bottom w:val="single" w:sz="4" w:space="0" w:color="auto"/>
            </w:tcBorders>
            <w:shd w:val="clear" w:color="auto" w:fill="auto"/>
            <w:vAlign w:val="center"/>
          </w:tcPr>
          <w:p w14:paraId="71D3175A" w14:textId="77777777" w:rsidR="00F41983" w:rsidRPr="00885B70" w:rsidRDefault="00F41983" w:rsidP="00885B70">
            <w:pPr>
              <w:bidi w:val="0"/>
              <w:rPr>
                <w:rFonts w:asciiTheme="majorBidi" w:hAnsiTheme="majorBidi" w:cstheme="majorBidi"/>
                <w:b/>
                <w:bCs/>
                <w:color w:val="000000"/>
                <w:sz w:val="18"/>
                <w:szCs w:val="18"/>
              </w:rPr>
            </w:pPr>
          </w:p>
        </w:tc>
        <w:tc>
          <w:tcPr>
            <w:tcW w:w="1465" w:type="dxa"/>
            <w:tcBorders>
              <w:top w:val="nil"/>
              <w:bottom w:val="single" w:sz="4" w:space="0" w:color="auto"/>
            </w:tcBorders>
            <w:shd w:val="clear" w:color="auto" w:fill="auto"/>
            <w:noWrap/>
            <w:vAlign w:val="center"/>
            <w:hideMark/>
          </w:tcPr>
          <w:p w14:paraId="4A33BFEC" w14:textId="77777777" w:rsidR="00F41983" w:rsidRPr="00885B70" w:rsidRDefault="00F41983"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Alcohol use disorder</w:t>
            </w:r>
          </w:p>
        </w:tc>
        <w:tc>
          <w:tcPr>
            <w:tcW w:w="1136" w:type="dxa"/>
            <w:tcBorders>
              <w:top w:val="nil"/>
              <w:bottom w:val="single" w:sz="4" w:space="0" w:color="auto"/>
            </w:tcBorders>
            <w:shd w:val="clear" w:color="auto" w:fill="auto"/>
            <w:noWrap/>
            <w:vAlign w:val="center"/>
          </w:tcPr>
          <w:p w14:paraId="3E568DB0"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2.9±2.22</w:t>
            </w:r>
          </w:p>
        </w:tc>
        <w:tc>
          <w:tcPr>
            <w:tcW w:w="1989" w:type="dxa"/>
            <w:tcBorders>
              <w:top w:val="nil"/>
              <w:bottom w:val="single" w:sz="4" w:space="0" w:color="auto"/>
            </w:tcBorders>
            <w:shd w:val="clear" w:color="auto" w:fill="auto"/>
            <w:noWrap/>
            <w:vAlign w:val="center"/>
          </w:tcPr>
          <w:p w14:paraId="19866152" w14:textId="77777777" w:rsidR="00F41983" w:rsidRPr="00885B70" w:rsidRDefault="00F41983"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0.63 (Hidalgo, TX)</w:t>
            </w:r>
          </w:p>
        </w:tc>
        <w:tc>
          <w:tcPr>
            <w:tcW w:w="2880" w:type="dxa"/>
            <w:tcBorders>
              <w:top w:val="nil"/>
              <w:bottom w:val="single" w:sz="4" w:space="0" w:color="auto"/>
            </w:tcBorders>
            <w:shd w:val="clear" w:color="auto" w:fill="auto"/>
            <w:noWrap/>
            <w:vAlign w:val="center"/>
          </w:tcPr>
          <w:p w14:paraId="53504C19" w14:textId="77777777" w:rsidR="00F41983" w:rsidRPr="00885B70" w:rsidRDefault="00F41983" w:rsidP="00885B70">
            <w:pPr>
              <w:bidi w:val="0"/>
              <w:jc w:val="center"/>
              <w:rPr>
                <w:rFonts w:asciiTheme="majorBidi" w:hAnsiTheme="majorBidi" w:cstheme="majorBidi"/>
                <w:b/>
                <w:bCs/>
                <w:color w:val="00B050"/>
                <w:sz w:val="18"/>
                <w:szCs w:val="18"/>
              </w:rPr>
            </w:pPr>
            <w:r w:rsidRPr="00885B70">
              <w:rPr>
                <w:rFonts w:asciiTheme="majorBidi" w:hAnsiTheme="majorBidi" w:cstheme="majorBidi"/>
                <w:sz w:val="18"/>
                <w:szCs w:val="18"/>
              </w:rPr>
              <w:t>38.8 (Todd, SD)</w:t>
            </w:r>
          </w:p>
        </w:tc>
        <w:tc>
          <w:tcPr>
            <w:tcW w:w="1080" w:type="dxa"/>
            <w:vMerge/>
            <w:tcBorders>
              <w:bottom w:val="single" w:sz="4" w:space="0" w:color="auto"/>
            </w:tcBorders>
            <w:shd w:val="clear" w:color="auto" w:fill="auto"/>
            <w:vAlign w:val="center"/>
          </w:tcPr>
          <w:p w14:paraId="4A843598" w14:textId="77777777" w:rsidR="00F41983" w:rsidRPr="00885B70" w:rsidRDefault="00F41983" w:rsidP="00885B70">
            <w:pPr>
              <w:bidi w:val="0"/>
              <w:jc w:val="center"/>
              <w:rPr>
                <w:rFonts w:asciiTheme="majorBidi" w:hAnsiTheme="majorBidi" w:cstheme="majorBidi"/>
                <w:sz w:val="18"/>
                <w:szCs w:val="18"/>
              </w:rPr>
            </w:pPr>
          </w:p>
        </w:tc>
        <w:tc>
          <w:tcPr>
            <w:tcW w:w="1620" w:type="dxa"/>
            <w:vMerge/>
            <w:tcBorders>
              <w:bottom w:val="single" w:sz="4" w:space="0" w:color="auto"/>
            </w:tcBorders>
            <w:shd w:val="clear" w:color="auto" w:fill="auto"/>
            <w:vAlign w:val="center"/>
          </w:tcPr>
          <w:p w14:paraId="4D08F23E" w14:textId="77777777" w:rsidR="00F41983" w:rsidRPr="00885B70" w:rsidRDefault="00F41983" w:rsidP="00885B70">
            <w:pPr>
              <w:bidi w:val="0"/>
              <w:jc w:val="center"/>
              <w:rPr>
                <w:rFonts w:asciiTheme="majorBidi" w:hAnsiTheme="majorBidi" w:cstheme="majorBidi"/>
                <w:sz w:val="18"/>
                <w:szCs w:val="18"/>
              </w:rPr>
            </w:pPr>
          </w:p>
        </w:tc>
      </w:tr>
      <w:tr w:rsidR="00BC5C8E" w:rsidRPr="00885B70" w14:paraId="17635F51" w14:textId="77777777" w:rsidTr="00885B70">
        <w:trPr>
          <w:trHeight w:val="285"/>
        </w:trPr>
        <w:tc>
          <w:tcPr>
            <w:tcW w:w="630" w:type="dxa"/>
            <w:vMerge w:val="restart"/>
            <w:tcBorders>
              <w:top w:val="single" w:sz="4" w:space="0" w:color="auto"/>
            </w:tcBorders>
            <w:shd w:val="clear" w:color="auto" w:fill="auto"/>
            <w:textDirection w:val="btLr"/>
          </w:tcPr>
          <w:p w14:paraId="604D7608" w14:textId="77777777" w:rsidR="00BC5C8E" w:rsidRPr="00885B70" w:rsidRDefault="00BC5C8E" w:rsidP="00885B70">
            <w:pPr>
              <w:bidi w:val="0"/>
              <w:ind w:left="113" w:right="113"/>
              <w:jc w:val="center"/>
              <w:rPr>
                <w:rFonts w:asciiTheme="majorBidi" w:hAnsiTheme="majorBidi" w:cstheme="majorBidi"/>
                <w:b/>
                <w:bCs/>
                <w:color w:val="000000"/>
                <w:sz w:val="18"/>
                <w:szCs w:val="18"/>
              </w:rPr>
            </w:pPr>
            <w:r w:rsidRPr="00885B70">
              <w:rPr>
                <w:rFonts w:asciiTheme="majorBidi" w:hAnsiTheme="majorBidi" w:cstheme="majorBidi"/>
                <w:b/>
                <w:bCs/>
                <w:color w:val="000000"/>
                <w:sz w:val="18"/>
                <w:szCs w:val="18"/>
              </w:rPr>
              <w:t>Demographics &amp; Social</w:t>
            </w:r>
          </w:p>
          <w:p w14:paraId="16B609C5" w14:textId="77777777" w:rsidR="00BC5C8E" w:rsidRPr="00885B70" w:rsidRDefault="00BC5C8E" w:rsidP="00885B70">
            <w:pPr>
              <w:bidi w:val="0"/>
              <w:ind w:left="113" w:right="113"/>
              <w:jc w:val="center"/>
              <w:rPr>
                <w:rFonts w:asciiTheme="majorBidi" w:hAnsiTheme="majorBidi" w:cstheme="majorBidi"/>
                <w:b/>
                <w:bCs/>
                <w:sz w:val="18"/>
                <w:szCs w:val="18"/>
              </w:rPr>
            </w:pPr>
            <w:r w:rsidRPr="00885B70">
              <w:rPr>
                <w:rFonts w:asciiTheme="majorBidi" w:hAnsiTheme="majorBidi" w:cstheme="majorBidi"/>
                <w:color w:val="000000"/>
                <w:sz w:val="18"/>
                <w:szCs w:val="18"/>
              </w:rPr>
              <w:t>(Frequency in total population)</w:t>
            </w:r>
          </w:p>
        </w:tc>
        <w:tc>
          <w:tcPr>
            <w:tcW w:w="1465" w:type="dxa"/>
            <w:tcBorders>
              <w:top w:val="single" w:sz="4" w:space="0" w:color="auto"/>
              <w:bottom w:val="nil"/>
            </w:tcBorders>
            <w:shd w:val="clear" w:color="auto" w:fill="F2F2F2" w:themeFill="background1" w:themeFillShade="F2"/>
            <w:noWrap/>
            <w:vAlign w:val="center"/>
          </w:tcPr>
          <w:p w14:paraId="60A17D84" w14:textId="77777777" w:rsidR="00BC5C8E" w:rsidRPr="00885B70" w:rsidRDefault="00BC5C8E" w:rsidP="00885B70">
            <w:pPr>
              <w:bidi w:val="0"/>
              <w:rPr>
                <w:rFonts w:asciiTheme="majorBidi" w:hAnsiTheme="majorBidi" w:cstheme="majorBidi"/>
                <w:sz w:val="18"/>
                <w:szCs w:val="18"/>
              </w:rPr>
            </w:pPr>
            <w:r w:rsidRPr="00885B70">
              <w:rPr>
                <w:rFonts w:asciiTheme="majorBidi" w:hAnsiTheme="majorBidi" w:cstheme="majorBidi"/>
                <w:sz w:val="18"/>
                <w:szCs w:val="18"/>
              </w:rPr>
              <w:t>Age (year)</w:t>
            </w:r>
          </w:p>
        </w:tc>
        <w:tc>
          <w:tcPr>
            <w:tcW w:w="1136" w:type="dxa"/>
            <w:tcBorders>
              <w:top w:val="single" w:sz="4" w:space="0" w:color="auto"/>
              <w:bottom w:val="nil"/>
            </w:tcBorders>
            <w:shd w:val="clear" w:color="auto" w:fill="F2F2F2" w:themeFill="background1" w:themeFillShade="F2"/>
            <w:noWrap/>
            <w:vAlign w:val="center"/>
          </w:tcPr>
          <w:p w14:paraId="2E591E93"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38.2±7.9</w:t>
            </w:r>
          </w:p>
        </w:tc>
        <w:tc>
          <w:tcPr>
            <w:tcW w:w="1989" w:type="dxa"/>
            <w:tcBorders>
              <w:top w:val="single" w:sz="4" w:space="0" w:color="auto"/>
              <w:bottom w:val="nil"/>
            </w:tcBorders>
            <w:shd w:val="clear" w:color="auto" w:fill="F2F2F2" w:themeFill="background1" w:themeFillShade="F2"/>
            <w:noWrap/>
            <w:vAlign w:val="center"/>
          </w:tcPr>
          <w:p w14:paraId="2BF6BD47" w14:textId="0C804313"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2</w:t>
            </w:r>
            <w:r w:rsidR="00B318B3" w:rsidRPr="00885B70">
              <w:rPr>
                <w:rFonts w:asciiTheme="majorBidi" w:hAnsiTheme="majorBidi" w:cstheme="majorBidi"/>
                <w:sz w:val="18"/>
                <w:szCs w:val="18"/>
              </w:rPr>
              <w:t>8.08</w:t>
            </w:r>
            <w:r w:rsidRPr="00885B70">
              <w:rPr>
                <w:rFonts w:asciiTheme="majorBidi" w:hAnsiTheme="majorBidi" w:cstheme="majorBidi"/>
                <w:sz w:val="18"/>
                <w:szCs w:val="18"/>
              </w:rPr>
              <w:t xml:space="preserve"> </w:t>
            </w:r>
            <w:r w:rsidR="00B318B3" w:rsidRPr="00885B70">
              <w:rPr>
                <w:rFonts w:asciiTheme="majorBidi" w:hAnsiTheme="majorBidi" w:cstheme="majorBidi"/>
                <w:sz w:val="18"/>
                <w:szCs w:val="18"/>
              </w:rPr>
              <w:t>(Chattahoochee</w:t>
            </w:r>
            <w:r w:rsidRPr="00885B70">
              <w:rPr>
                <w:rFonts w:asciiTheme="majorBidi" w:hAnsiTheme="majorBidi" w:cstheme="majorBidi"/>
                <w:sz w:val="18"/>
                <w:szCs w:val="18"/>
              </w:rPr>
              <w:t xml:space="preserve">, </w:t>
            </w:r>
            <w:r w:rsidR="00B318B3" w:rsidRPr="00885B70">
              <w:rPr>
                <w:rFonts w:asciiTheme="majorBidi" w:hAnsiTheme="majorBidi" w:cstheme="majorBidi"/>
                <w:sz w:val="18"/>
                <w:szCs w:val="18"/>
              </w:rPr>
              <w:t>GA)</w:t>
            </w:r>
          </w:p>
        </w:tc>
        <w:tc>
          <w:tcPr>
            <w:tcW w:w="2880" w:type="dxa"/>
            <w:tcBorders>
              <w:top w:val="single" w:sz="4" w:space="0" w:color="auto"/>
              <w:bottom w:val="nil"/>
            </w:tcBorders>
            <w:shd w:val="clear" w:color="auto" w:fill="F2F2F2" w:themeFill="background1" w:themeFillShade="F2"/>
            <w:noWrap/>
            <w:vAlign w:val="center"/>
          </w:tcPr>
          <w:p w14:paraId="33C81866" w14:textId="17C9E76F"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6</w:t>
            </w:r>
            <w:r w:rsidR="00B37F9C" w:rsidRPr="00885B70">
              <w:rPr>
                <w:rFonts w:asciiTheme="majorBidi" w:hAnsiTheme="majorBidi" w:cstheme="majorBidi"/>
                <w:sz w:val="18"/>
                <w:szCs w:val="18"/>
              </w:rPr>
              <w:t>0.56</w:t>
            </w:r>
            <w:r w:rsidRPr="00885B70">
              <w:rPr>
                <w:rFonts w:asciiTheme="majorBidi" w:hAnsiTheme="majorBidi" w:cstheme="majorBidi"/>
                <w:sz w:val="18"/>
                <w:szCs w:val="18"/>
              </w:rPr>
              <w:t xml:space="preserve"> (Sumter, FL)</w:t>
            </w:r>
          </w:p>
        </w:tc>
        <w:tc>
          <w:tcPr>
            <w:tcW w:w="1080" w:type="dxa"/>
            <w:tcBorders>
              <w:top w:val="single" w:sz="4" w:space="0" w:color="auto"/>
              <w:bottom w:val="nil"/>
            </w:tcBorders>
            <w:shd w:val="clear" w:color="auto" w:fill="F2F2F2" w:themeFill="background1" w:themeFillShade="F2"/>
            <w:vAlign w:val="center"/>
          </w:tcPr>
          <w:p w14:paraId="1E5CBF19"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Median age in years</w:t>
            </w:r>
          </w:p>
        </w:tc>
        <w:tc>
          <w:tcPr>
            <w:tcW w:w="1620" w:type="dxa"/>
            <w:vMerge w:val="restart"/>
            <w:tcBorders>
              <w:top w:val="single" w:sz="4" w:space="0" w:color="auto"/>
            </w:tcBorders>
            <w:shd w:val="clear" w:color="auto" w:fill="auto"/>
            <w:vAlign w:val="center"/>
          </w:tcPr>
          <w:p w14:paraId="179E3AE0" w14:textId="77777777" w:rsidR="00885B70" w:rsidRDefault="00885B70" w:rsidP="00885B70">
            <w:pPr>
              <w:bidi w:val="0"/>
              <w:jc w:val="center"/>
              <w:rPr>
                <w:rFonts w:asciiTheme="majorBidi" w:hAnsiTheme="majorBidi" w:cstheme="majorBidi"/>
                <w:sz w:val="18"/>
                <w:szCs w:val="18"/>
              </w:rPr>
            </w:pPr>
          </w:p>
          <w:p w14:paraId="7AAEC009" w14:textId="77777777" w:rsidR="00885B70" w:rsidRDefault="00885B70" w:rsidP="00885B70">
            <w:pPr>
              <w:bidi w:val="0"/>
              <w:jc w:val="center"/>
              <w:rPr>
                <w:rFonts w:asciiTheme="majorBidi" w:hAnsiTheme="majorBidi" w:cstheme="majorBidi"/>
                <w:sz w:val="18"/>
                <w:szCs w:val="18"/>
              </w:rPr>
            </w:pPr>
          </w:p>
          <w:p w14:paraId="2923B5D3" w14:textId="77777777" w:rsidR="00885B70" w:rsidRDefault="00885B70" w:rsidP="00885B70">
            <w:pPr>
              <w:bidi w:val="0"/>
              <w:jc w:val="center"/>
              <w:rPr>
                <w:rFonts w:asciiTheme="majorBidi" w:hAnsiTheme="majorBidi" w:cstheme="majorBidi"/>
                <w:sz w:val="18"/>
                <w:szCs w:val="18"/>
              </w:rPr>
            </w:pPr>
          </w:p>
          <w:p w14:paraId="45CD6A75" w14:textId="77777777" w:rsidR="00885B70" w:rsidRDefault="00885B70" w:rsidP="00885B70">
            <w:pPr>
              <w:bidi w:val="0"/>
              <w:jc w:val="center"/>
              <w:rPr>
                <w:rFonts w:asciiTheme="majorBidi" w:hAnsiTheme="majorBidi" w:cstheme="majorBidi"/>
                <w:sz w:val="18"/>
                <w:szCs w:val="18"/>
              </w:rPr>
            </w:pPr>
          </w:p>
          <w:p w14:paraId="049B65BD" w14:textId="77777777" w:rsidR="00885B70" w:rsidRDefault="00885B70" w:rsidP="00885B70">
            <w:pPr>
              <w:bidi w:val="0"/>
              <w:jc w:val="center"/>
              <w:rPr>
                <w:rFonts w:asciiTheme="majorBidi" w:hAnsiTheme="majorBidi" w:cstheme="majorBidi"/>
                <w:sz w:val="18"/>
                <w:szCs w:val="18"/>
              </w:rPr>
            </w:pPr>
          </w:p>
          <w:p w14:paraId="671BE4D7" w14:textId="7479ED8E"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US Census Bureau Population Estimates, 2018 (</w:t>
            </w:r>
            <w:r w:rsidRPr="00885B70">
              <w:rPr>
                <w:rStyle w:val="Hyperlink"/>
                <w:rFonts w:asciiTheme="majorBidi" w:hAnsiTheme="majorBidi" w:cstheme="majorBidi"/>
                <w:sz w:val="18"/>
                <w:szCs w:val="18"/>
                <w:lang w:bidi="fa-IR"/>
              </w:rPr>
              <w:t>census.gov</w:t>
            </w:r>
            <w:r w:rsidRPr="00885B70">
              <w:rPr>
                <w:rFonts w:asciiTheme="majorBidi" w:hAnsiTheme="majorBidi" w:cstheme="majorBidi"/>
                <w:sz w:val="18"/>
                <w:szCs w:val="18"/>
              </w:rPr>
              <w:t>)</w:t>
            </w:r>
          </w:p>
          <w:p w14:paraId="3427063D" w14:textId="77777777" w:rsidR="00BC5C8E" w:rsidRPr="00885B70" w:rsidRDefault="00BC5C8E" w:rsidP="00885B70">
            <w:pPr>
              <w:jc w:val="center"/>
              <w:rPr>
                <w:rFonts w:asciiTheme="majorBidi" w:hAnsiTheme="majorBidi" w:cstheme="majorBidi"/>
                <w:sz w:val="18"/>
                <w:szCs w:val="18"/>
              </w:rPr>
            </w:pPr>
          </w:p>
          <w:p w14:paraId="58272ED8" w14:textId="77777777" w:rsidR="00BC5C8E" w:rsidRPr="00885B70" w:rsidRDefault="00BC5C8E" w:rsidP="00885B70">
            <w:pPr>
              <w:jc w:val="center"/>
              <w:rPr>
                <w:rFonts w:asciiTheme="majorBidi" w:hAnsiTheme="majorBidi" w:cstheme="majorBidi"/>
                <w:sz w:val="18"/>
                <w:szCs w:val="18"/>
              </w:rPr>
            </w:pPr>
          </w:p>
          <w:p w14:paraId="723D08C1" w14:textId="77777777" w:rsidR="00BC5C8E" w:rsidRPr="00885B70" w:rsidRDefault="00BC5C8E" w:rsidP="00885B70">
            <w:pPr>
              <w:rPr>
                <w:rFonts w:asciiTheme="majorBidi" w:hAnsiTheme="majorBidi" w:cstheme="majorBidi"/>
                <w:sz w:val="18"/>
                <w:szCs w:val="18"/>
              </w:rPr>
            </w:pPr>
          </w:p>
          <w:p w14:paraId="2A85D0B8" w14:textId="77777777" w:rsidR="00BC5C8E" w:rsidRPr="00885B70" w:rsidRDefault="00BC5C8E" w:rsidP="00885B70">
            <w:pPr>
              <w:jc w:val="center"/>
              <w:rPr>
                <w:rFonts w:asciiTheme="majorBidi" w:hAnsiTheme="majorBidi" w:cstheme="majorBidi"/>
                <w:sz w:val="18"/>
                <w:szCs w:val="18"/>
              </w:rPr>
            </w:pPr>
          </w:p>
          <w:p w14:paraId="6AA4FF61" w14:textId="77777777" w:rsidR="00BC5C8E" w:rsidRPr="00885B70" w:rsidRDefault="00BC5C8E" w:rsidP="00885B70">
            <w:pPr>
              <w:jc w:val="center"/>
              <w:rPr>
                <w:rFonts w:asciiTheme="majorBidi" w:hAnsiTheme="majorBidi" w:cstheme="majorBidi"/>
                <w:sz w:val="18"/>
                <w:szCs w:val="18"/>
              </w:rPr>
            </w:pPr>
          </w:p>
          <w:p w14:paraId="56E61297" w14:textId="77777777" w:rsidR="00BC5C8E" w:rsidRPr="00885B70" w:rsidRDefault="00BC5C8E" w:rsidP="00885B70">
            <w:pPr>
              <w:jc w:val="center"/>
              <w:rPr>
                <w:rFonts w:asciiTheme="majorBidi" w:hAnsiTheme="majorBidi" w:cstheme="majorBidi"/>
                <w:sz w:val="18"/>
                <w:szCs w:val="18"/>
              </w:rPr>
            </w:pPr>
          </w:p>
          <w:p w14:paraId="53640957" w14:textId="77777777" w:rsidR="00BC5C8E" w:rsidRPr="00885B70" w:rsidRDefault="00BC5C8E" w:rsidP="00885B70">
            <w:pPr>
              <w:jc w:val="center"/>
              <w:rPr>
                <w:rFonts w:asciiTheme="majorBidi" w:hAnsiTheme="majorBidi" w:cstheme="majorBidi"/>
                <w:sz w:val="18"/>
                <w:szCs w:val="18"/>
              </w:rPr>
            </w:pPr>
          </w:p>
          <w:p w14:paraId="3FC72A51" w14:textId="77777777" w:rsidR="00BC5C8E" w:rsidRPr="00885B70" w:rsidRDefault="00BC5C8E" w:rsidP="00885B70">
            <w:pPr>
              <w:jc w:val="center"/>
              <w:rPr>
                <w:rFonts w:asciiTheme="majorBidi" w:hAnsiTheme="majorBidi" w:cstheme="majorBidi"/>
                <w:sz w:val="18"/>
                <w:szCs w:val="18"/>
              </w:rPr>
            </w:pPr>
          </w:p>
          <w:p w14:paraId="56AF4BDA" w14:textId="77777777" w:rsidR="00BC5C8E" w:rsidRPr="00885B70" w:rsidRDefault="00BC5C8E" w:rsidP="00885B70">
            <w:pPr>
              <w:jc w:val="center"/>
              <w:rPr>
                <w:rFonts w:asciiTheme="majorBidi" w:hAnsiTheme="majorBidi" w:cstheme="majorBidi"/>
                <w:sz w:val="18"/>
                <w:szCs w:val="18"/>
              </w:rPr>
            </w:pPr>
          </w:p>
          <w:p w14:paraId="1DFDCFA7" w14:textId="77777777" w:rsidR="00BC5C8E" w:rsidRPr="00885B70" w:rsidRDefault="00BC5C8E" w:rsidP="00885B70">
            <w:pPr>
              <w:jc w:val="center"/>
              <w:rPr>
                <w:rFonts w:asciiTheme="majorBidi" w:hAnsiTheme="majorBidi" w:cstheme="majorBidi"/>
                <w:sz w:val="18"/>
                <w:szCs w:val="18"/>
              </w:rPr>
            </w:pPr>
          </w:p>
          <w:p w14:paraId="2D13EAE6" w14:textId="77777777" w:rsidR="00BC5C8E" w:rsidRPr="00885B70" w:rsidRDefault="00BC5C8E" w:rsidP="00885B70">
            <w:pPr>
              <w:jc w:val="center"/>
              <w:rPr>
                <w:rFonts w:asciiTheme="majorBidi" w:hAnsiTheme="majorBidi" w:cstheme="majorBidi"/>
                <w:sz w:val="18"/>
                <w:szCs w:val="18"/>
              </w:rPr>
            </w:pPr>
          </w:p>
          <w:p w14:paraId="702739FE" w14:textId="77777777" w:rsidR="00BC5C8E" w:rsidRPr="00885B70" w:rsidRDefault="00BC5C8E" w:rsidP="00885B70">
            <w:pPr>
              <w:jc w:val="center"/>
              <w:rPr>
                <w:rFonts w:asciiTheme="majorBidi" w:hAnsiTheme="majorBidi" w:cstheme="majorBidi"/>
                <w:sz w:val="18"/>
                <w:szCs w:val="18"/>
              </w:rPr>
            </w:pPr>
          </w:p>
          <w:p w14:paraId="2BE8A735" w14:textId="77777777" w:rsidR="00BC5C8E" w:rsidRPr="00885B70" w:rsidRDefault="00BC5C8E" w:rsidP="00885B70">
            <w:pPr>
              <w:bidi w:val="0"/>
              <w:jc w:val="center"/>
              <w:rPr>
                <w:rFonts w:asciiTheme="majorBidi" w:hAnsiTheme="majorBidi" w:cstheme="majorBidi"/>
                <w:sz w:val="18"/>
                <w:szCs w:val="18"/>
              </w:rPr>
            </w:pPr>
          </w:p>
        </w:tc>
      </w:tr>
      <w:tr w:rsidR="00BC5C8E" w:rsidRPr="00885B70" w14:paraId="73D31AA1" w14:textId="77777777" w:rsidTr="00885B70">
        <w:trPr>
          <w:trHeight w:val="285"/>
        </w:trPr>
        <w:tc>
          <w:tcPr>
            <w:tcW w:w="630" w:type="dxa"/>
            <w:vMerge/>
            <w:shd w:val="clear" w:color="auto" w:fill="auto"/>
            <w:textDirection w:val="btLr"/>
            <w:vAlign w:val="center"/>
          </w:tcPr>
          <w:p w14:paraId="5A4C6FB4" w14:textId="77777777" w:rsidR="00BC5C8E" w:rsidRPr="00885B70" w:rsidRDefault="00BC5C8E" w:rsidP="00885B70">
            <w:pPr>
              <w:bidi w:val="0"/>
              <w:ind w:left="113" w:right="113"/>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41663EF5" w14:textId="77777777" w:rsidR="00BC5C8E" w:rsidRPr="00885B70" w:rsidRDefault="00BC5C8E"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Female-AA%</w:t>
            </w:r>
          </w:p>
        </w:tc>
        <w:tc>
          <w:tcPr>
            <w:tcW w:w="1136" w:type="dxa"/>
            <w:tcBorders>
              <w:top w:val="nil"/>
              <w:bottom w:val="nil"/>
            </w:tcBorders>
            <w:shd w:val="clear" w:color="auto" w:fill="auto"/>
            <w:noWrap/>
            <w:vAlign w:val="center"/>
          </w:tcPr>
          <w:p w14:paraId="0A8A0C6E"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0.09% (0.15)</w:t>
            </w:r>
          </w:p>
        </w:tc>
        <w:tc>
          <w:tcPr>
            <w:tcW w:w="1989" w:type="dxa"/>
            <w:tcBorders>
              <w:top w:val="nil"/>
              <w:bottom w:val="nil"/>
            </w:tcBorders>
            <w:shd w:val="clear" w:color="auto" w:fill="auto"/>
            <w:noWrap/>
            <w:vAlign w:val="center"/>
          </w:tcPr>
          <w:p w14:paraId="6D0BA01D"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0.00% (Wibaux, MT)</w:t>
            </w:r>
          </w:p>
        </w:tc>
        <w:tc>
          <w:tcPr>
            <w:tcW w:w="2880" w:type="dxa"/>
            <w:tcBorders>
              <w:top w:val="nil"/>
              <w:bottom w:val="nil"/>
            </w:tcBorders>
            <w:shd w:val="clear" w:color="auto" w:fill="auto"/>
            <w:noWrap/>
            <w:vAlign w:val="center"/>
          </w:tcPr>
          <w:p w14:paraId="720A75AA"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0.87% (Claiborne, MS)</w:t>
            </w:r>
          </w:p>
        </w:tc>
        <w:tc>
          <w:tcPr>
            <w:tcW w:w="1080" w:type="dxa"/>
            <w:tcBorders>
              <w:top w:val="nil"/>
              <w:bottom w:val="nil"/>
            </w:tcBorders>
            <w:shd w:val="clear" w:color="auto" w:fill="auto"/>
            <w:vAlign w:val="center"/>
          </w:tcPr>
          <w:p w14:paraId="1650E1C9"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Percentage of female African American</w:t>
            </w:r>
          </w:p>
        </w:tc>
        <w:tc>
          <w:tcPr>
            <w:tcW w:w="1620" w:type="dxa"/>
            <w:vMerge/>
            <w:shd w:val="clear" w:color="auto" w:fill="auto"/>
            <w:vAlign w:val="center"/>
          </w:tcPr>
          <w:p w14:paraId="37F2AC91" w14:textId="77777777" w:rsidR="00BC5C8E" w:rsidRPr="00885B70" w:rsidRDefault="00BC5C8E" w:rsidP="00885B70">
            <w:pPr>
              <w:bidi w:val="0"/>
              <w:jc w:val="center"/>
              <w:rPr>
                <w:rFonts w:asciiTheme="majorBidi" w:hAnsiTheme="majorBidi" w:cstheme="majorBidi"/>
                <w:sz w:val="18"/>
                <w:szCs w:val="18"/>
              </w:rPr>
            </w:pPr>
          </w:p>
        </w:tc>
      </w:tr>
      <w:tr w:rsidR="00BC5C8E" w:rsidRPr="00885B70" w14:paraId="69AD764D" w14:textId="77777777" w:rsidTr="00885B70">
        <w:trPr>
          <w:trHeight w:val="285"/>
        </w:trPr>
        <w:tc>
          <w:tcPr>
            <w:tcW w:w="630" w:type="dxa"/>
            <w:vMerge/>
            <w:shd w:val="clear" w:color="auto" w:fill="auto"/>
            <w:vAlign w:val="center"/>
          </w:tcPr>
          <w:p w14:paraId="04B1782C" w14:textId="77777777" w:rsidR="00BC5C8E" w:rsidRPr="00885B70" w:rsidRDefault="00BC5C8E" w:rsidP="00885B70">
            <w:pPr>
              <w:bidi w:val="0"/>
              <w:rPr>
                <w:rFonts w:asciiTheme="majorBidi" w:hAnsiTheme="majorBidi" w:cstheme="majorBidi"/>
                <w:color w:val="000000"/>
                <w:sz w:val="18"/>
                <w:szCs w:val="18"/>
              </w:rPr>
            </w:pPr>
          </w:p>
        </w:tc>
        <w:tc>
          <w:tcPr>
            <w:tcW w:w="1465" w:type="dxa"/>
            <w:tcBorders>
              <w:top w:val="nil"/>
              <w:bottom w:val="nil"/>
            </w:tcBorders>
            <w:shd w:val="clear" w:color="auto" w:fill="F2F2F2" w:themeFill="background1" w:themeFillShade="F2"/>
            <w:noWrap/>
            <w:vAlign w:val="center"/>
            <w:hideMark/>
          </w:tcPr>
          <w:p w14:paraId="275BCFD5" w14:textId="77777777" w:rsidR="00BC5C8E" w:rsidRPr="00885B70" w:rsidRDefault="00BC5C8E" w:rsidP="00885B70">
            <w:pPr>
              <w:bidi w:val="0"/>
              <w:rPr>
                <w:rFonts w:asciiTheme="majorBidi" w:hAnsiTheme="majorBidi" w:cstheme="majorBidi"/>
                <w:color w:val="000000"/>
                <w:sz w:val="18"/>
                <w:szCs w:val="18"/>
                <w:vertAlign w:val="superscript"/>
              </w:rPr>
            </w:pPr>
            <w:r w:rsidRPr="00885B70">
              <w:rPr>
                <w:rFonts w:asciiTheme="majorBidi" w:hAnsiTheme="majorBidi" w:cstheme="majorBidi"/>
                <w:color w:val="000000"/>
                <w:sz w:val="18"/>
                <w:szCs w:val="18"/>
              </w:rPr>
              <w:t>Female-WA%</w:t>
            </w:r>
          </w:p>
        </w:tc>
        <w:tc>
          <w:tcPr>
            <w:tcW w:w="1136" w:type="dxa"/>
            <w:tcBorders>
              <w:top w:val="nil"/>
              <w:bottom w:val="nil"/>
            </w:tcBorders>
            <w:shd w:val="clear" w:color="auto" w:fill="F2F2F2" w:themeFill="background1" w:themeFillShade="F2"/>
            <w:noWrap/>
            <w:vAlign w:val="center"/>
          </w:tcPr>
          <w:p w14:paraId="0840D96D"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0.85% (0.16)</w:t>
            </w:r>
          </w:p>
        </w:tc>
        <w:tc>
          <w:tcPr>
            <w:tcW w:w="1989" w:type="dxa"/>
            <w:tcBorders>
              <w:top w:val="nil"/>
              <w:bottom w:val="nil"/>
            </w:tcBorders>
            <w:shd w:val="clear" w:color="auto" w:fill="F2F2F2" w:themeFill="background1" w:themeFillShade="F2"/>
            <w:noWrap/>
            <w:vAlign w:val="center"/>
          </w:tcPr>
          <w:p w14:paraId="3AE1E32B"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0.51% (Oglala Lakota, SD)</w:t>
            </w:r>
          </w:p>
        </w:tc>
        <w:tc>
          <w:tcPr>
            <w:tcW w:w="2880" w:type="dxa"/>
            <w:tcBorders>
              <w:top w:val="nil"/>
              <w:bottom w:val="nil"/>
            </w:tcBorders>
            <w:shd w:val="clear" w:color="auto" w:fill="F2F2F2" w:themeFill="background1" w:themeFillShade="F2"/>
            <w:noWrap/>
            <w:vAlign w:val="center"/>
          </w:tcPr>
          <w:p w14:paraId="06D4C7C9"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0.99% (Garfield, NE)</w:t>
            </w:r>
          </w:p>
        </w:tc>
        <w:tc>
          <w:tcPr>
            <w:tcW w:w="1080" w:type="dxa"/>
            <w:tcBorders>
              <w:top w:val="nil"/>
              <w:bottom w:val="nil"/>
            </w:tcBorders>
            <w:shd w:val="clear" w:color="auto" w:fill="F2F2F2" w:themeFill="background1" w:themeFillShade="F2"/>
            <w:vAlign w:val="center"/>
          </w:tcPr>
          <w:p w14:paraId="2C01115C"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Percentage of female white American</w:t>
            </w:r>
          </w:p>
        </w:tc>
        <w:tc>
          <w:tcPr>
            <w:tcW w:w="1620" w:type="dxa"/>
            <w:vMerge/>
            <w:shd w:val="clear" w:color="auto" w:fill="auto"/>
            <w:vAlign w:val="center"/>
          </w:tcPr>
          <w:p w14:paraId="4003B7C2" w14:textId="77777777" w:rsidR="00BC5C8E" w:rsidRPr="00885B70" w:rsidRDefault="00BC5C8E" w:rsidP="00885B70">
            <w:pPr>
              <w:bidi w:val="0"/>
              <w:jc w:val="center"/>
              <w:rPr>
                <w:rFonts w:asciiTheme="majorBidi" w:hAnsiTheme="majorBidi" w:cstheme="majorBidi"/>
                <w:sz w:val="18"/>
                <w:szCs w:val="18"/>
              </w:rPr>
            </w:pPr>
          </w:p>
        </w:tc>
      </w:tr>
      <w:tr w:rsidR="00BC5C8E" w:rsidRPr="00885B70" w14:paraId="76019DEE" w14:textId="77777777" w:rsidTr="00885B70">
        <w:trPr>
          <w:trHeight w:val="285"/>
        </w:trPr>
        <w:tc>
          <w:tcPr>
            <w:tcW w:w="630" w:type="dxa"/>
            <w:vMerge/>
            <w:shd w:val="clear" w:color="auto" w:fill="auto"/>
            <w:vAlign w:val="center"/>
          </w:tcPr>
          <w:p w14:paraId="3EA0463C" w14:textId="77777777" w:rsidR="00BC5C8E" w:rsidRPr="00885B70" w:rsidRDefault="00BC5C8E"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auto"/>
            <w:noWrap/>
            <w:vAlign w:val="center"/>
            <w:hideMark/>
          </w:tcPr>
          <w:p w14:paraId="25B3329B" w14:textId="77777777" w:rsidR="00BC5C8E" w:rsidRPr="00885B70" w:rsidRDefault="00BC5C8E"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Male-AA%</w:t>
            </w:r>
          </w:p>
        </w:tc>
        <w:tc>
          <w:tcPr>
            <w:tcW w:w="1136" w:type="dxa"/>
            <w:tcBorders>
              <w:top w:val="nil"/>
              <w:bottom w:val="nil"/>
            </w:tcBorders>
            <w:shd w:val="clear" w:color="auto" w:fill="auto"/>
            <w:noWrap/>
            <w:vAlign w:val="center"/>
          </w:tcPr>
          <w:p w14:paraId="66A930BC"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0.09% (0.14)</w:t>
            </w:r>
          </w:p>
        </w:tc>
        <w:tc>
          <w:tcPr>
            <w:tcW w:w="1989" w:type="dxa"/>
            <w:tcBorders>
              <w:top w:val="nil"/>
              <w:bottom w:val="nil"/>
            </w:tcBorders>
            <w:shd w:val="clear" w:color="auto" w:fill="auto"/>
            <w:noWrap/>
            <w:vAlign w:val="center"/>
          </w:tcPr>
          <w:p w14:paraId="03BF80A1"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0.00% (Alpine, CA)</w:t>
            </w:r>
          </w:p>
        </w:tc>
        <w:tc>
          <w:tcPr>
            <w:tcW w:w="2880" w:type="dxa"/>
            <w:tcBorders>
              <w:top w:val="nil"/>
              <w:bottom w:val="nil"/>
            </w:tcBorders>
            <w:shd w:val="clear" w:color="auto" w:fill="auto"/>
            <w:noWrap/>
            <w:vAlign w:val="center"/>
          </w:tcPr>
          <w:p w14:paraId="64B65C47" w14:textId="77777777" w:rsidR="00BC5C8E" w:rsidRPr="00885B70" w:rsidRDefault="00BC5C8E" w:rsidP="00885B70">
            <w:pPr>
              <w:bidi w:val="0"/>
              <w:jc w:val="center"/>
              <w:rPr>
                <w:rFonts w:asciiTheme="majorBidi" w:hAnsiTheme="majorBidi" w:cstheme="majorBidi"/>
                <w:b/>
                <w:bCs/>
                <w:color w:val="00B050"/>
                <w:sz w:val="18"/>
                <w:szCs w:val="18"/>
              </w:rPr>
            </w:pPr>
            <w:r w:rsidRPr="00885B70">
              <w:rPr>
                <w:rFonts w:asciiTheme="majorBidi" w:hAnsiTheme="majorBidi" w:cstheme="majorBidi"/>
                <w:sz w:val="18"/>
                <w:szCs w:val="18"/>
              </w:rPr>
              <w:t>0.85% (Claiborne, MS)</w:t>
            </w:r>
          </w:p>
        </w:tc>
        <w:tc>
          <w:tcPr>
            <w:tcW w:w="1080" w:type="dxa"/>
            <w:tcBorders>
              <w:top w:val="nil"/>
              <w:bottom w:val="nil"/>
            </w:tcBorders>
            <w:shd w:val="clear" w:color="auto" w:fill="auto"/>
            <w:vAlign w:val="center"/>
          </w:tcPr>
          <w:p w14:paraId="42FF0E0C"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 xml:space="preserve">Percentage of male </w:t>
            </w:r>
            <w:r w:rsidRPr="00885B70">
              <w:rPr>
                <w:rFonts w:asciiTheme="majorBidi" w:hAnsiTheme="majorBidi" w:cstheme="majorBidi"/>
                <w:sz w:val="18"/>
                <w:szCs w:val="18"/>
              </w:rPr>
              <w:lastRenderedPageBreak/>
              <w:t>African American</w:t>
            </w:r>
          </w:p>
        </w:tc>
        <w:tc>
          <w:tcPr>
            <w:tcW w:w="1620" w:type="dxa"/>
            <w:vMerge/>
            <w:shd w:val="clear" w:color="auto" w:fill="auto"/>
            <w:vAlign w:val="center"/>
          </w:tcPr>
          <w:p w14:paraId="4DCABEAC" w14:textId="77777777" w:rsidR="00BC5C8E" w:rsidRPr="00885B70" w:rsidRDefault="00BC5C8E" w:rsidP="00885B70">
            <w:pPr>
              <w:bidi w:val="0"/>
              <w:jc w:val="center"/>
              <w:rPr>
                <w:rFonts w:asciiTheme="majorBidi" w:hAnsiTheme="majorBidi" w:cstheme="majorBidi"/>
                <w:sz w:val="18"/>
                <w:szCs w:val="18"/>
              </w:rPr>
            </w:pPr>
          </w:p>
        </w:tc>
      </w:tr>
      <w:tr w:rsidR="00BC5C8E" w:rsidRPr="00885B70" w14:paraId="3A16ADC7" w14:textId="77777777" w:rsidTr="00885B70">
        <w:trPr>
          <w:trHeight w:val="285"/>
        </w:trPr>
        <w:tc>
          <w:tcPr>
            <w:tcW w:w="630" w:type="dxa"/>
            <w:vMerge/>
            <w:shd w:val="clear" w:color="auto" w:fill="auto"/>
            <w:vAlign w:val="center"/>
          </w:tcPr>
          <w:p w14:paraId="37149E4F" w14:textId="77777777" w:rsidR="00BC5C8E" w:rsidRPr="00885B70" w:rsidRDefault="00BC5C8E" w:rsidP="00885B70">
            <w:pPr>
              <w:bidi w:val="0"/>
              <w:rPr>
                <w:rFonts w:asciiTheme="majorBidi" w:hAnsiTheme="majorBidi" w:cstheme="majorBidi"/>
                <w:color w:val="000000"/>
                <w:sz w:val="18"/>
                <w:szCs w:val="18"/>
              </w:rPr>
            </w:pPr>
          </w:p>
        </w:tc>
        <w:tc>
          <w:tcPr>
            <w:tcW w:w="1465" w:type="dxa"/>
            <w:tcBorders>
              <w:top w:val="nil"/>
              <w:bottom w:val="nil"/>
            </w:tcBorders>
            <w:shd w:val="clear" w:color="auto" w:fill="F2F2F2" w:themeFill="background1" w:themeFillShade="F2"/>
            <w:noWrap/>
            <w:vAlign w:val="center"/>
            <w:hideMark/>
          </w:tcPr>
          <w:p w14:paraId="2D0A1770" w14:textId="77777777" w:rsidR="00BC5C8E" w:rsidRPr="00885B70" w:rsidRDefault="00BC5C8E" w:rsidP="00885B70">
            <w:pPr>
              <w:bidi w:val="0"/>
              <w:rPr>
                <w:rFonts w:asciiTheme="majorBidi" w:hAnsiTheme="majorBidi" w:cstheme="majorBidi"/>
                <w:color w:val="00B050"/>
                <w:sz w:val="18"/>
                <w:szCs w:val="18"/>
              </w:rPr>
            </w:pPr>
            <w:r w:rsidRPr="00885B70">
              <w:rPr>
                <w:rFonts w:asciiTheme="majorBidi" w:hAnsiTheme="majorBidi" w:cstheme="majorBidi"/>
                <w:color w:val="000000"/>
                <w:sz w:val="18"/>
                <w:szCs w:val="18"/>
              </w:rPr>
              <w:t>Male-WA%</w:t>
            </w:r>
          </w:p>
        </w:tc>
        <w:tc>
          <w:tcPr>
            <w:tcW w:w="1136" w:type="dxa"/>
            <w:tcBorders>
              <w:top w:val="nil"/>
              <w:bottom w:val="nil"/>
            </w:tcBorders>
            <w:shd w:val="clear" w:color="auto" w:fill="F2F2F2" w:themeFill="background1" w:themeFillShade="F2"/>
            <w:noWrap/>
            <w:vAlign w:val="center"/>
          </w:tcPr>
          <w:p w14:paraId="7731FC40"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0.85% (0.15)</w:t>
            </w:r>
          </w:p>
        </w:tc>
        <w:tc>
          <w:tcPr>
            <w:tcW w:w="1989" w:type="dxa"/>
            <w:tcBorders>
              <w:top w:val="nil"/>
              <w:bottom w:val="nil"/>
            </w:tcBorders>
            <w:shd w:val="clear" w:color="auto" w:fill="F2F2F2" w:themeFill="background1" w:themeFillShade="F2"/>
            <w:noWrap/>
            <w:vAlign w:val="center"/>
          </w:tcPr>
          <w:p w14:paraId="53A717EA"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0.60% ((Oglala Lakota, SD)</w:t>
            </w:r>
          </w:p>
        </w:tc>
        <w:tc>
          <w:tcPr>
            <w:tcW w:w="2880" w:type="dxa"/>
            <w:tcBorders>
              <w:top w:val="nil"/>
              <w:bottom w:val="nil"/>
            </w:tcBorders>
            <w:shd w:val="clear" w:color="auto" w:fill="F2F2F2" w:themeFill="background1" w:themeFillShade="F2"/>
            <w:noWrap/>
            <w:vAlign w:val="center"/>
          </w:tcPr>
          <w:p w14:paraId="4C4D3ECE" w14:textId="77777777" w:rsidR="00BC5C8E" w:rsidRPr="00885B70" w:rsidRDefault="00BC5C8E" w:rsidP="00885B70">
            <w:pPr>
              <w:bidi w:val="0"/>
              <w:jc w:val="center"/>
              <w:rPr>
                <w:rFonts w:asciiTheme="majorBidi" w:hAnsiTheme="majorBidi" w:cstheme="majorBidi"/>
                <w:color w:val="00B050"/>
                <w:sz w:val="18"/>
                <w:szCs w:val="18"/>
              </w:rPr>
            </w:pPr>
            <w:r w:rsidRPr="00885B70">
              <w:rPr>
                <w:rFonts w:asciiTheme="majorBidi" w:hAnsiTheme="majorBidi" w:cstheme="majorBidi"/>
                <w:sz w:val="18"/>
                <w:szCs w:val="18"/>
              </w:rPr>
              <w:t>0.99% (McPherson, NE)</w:t>
            </w:r>
          </w:p>
        </w:tc>
        <w:tc>
          <w:tcPr>
            <w:tcW w:w="1080" w:type="dxa"/>
            <w:tcBorders>
              <w:top w:val="nil"/>
              <w:bottom w:val="nil"/>
            </w:tcBorders>
            <w:shd w:val="clear" w:color="auto" w:fill="F2F2F2" w:themeFill="background1" w:themeFillShade="F2"/>
            <w:vAlign w:val="center"/>
          </w:tcPr>
          <w:p w14:paraId="4A6F33A9"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Percentage of male white American</w:t>
            </w:r>
          </w:p>
        </w:tc>
        <w:tc>
          <w:tcPr>
            <w:tcW w:w="1620" w:type="dxa"/>
            <w:vMerge/>
            <w:shd w:val="clear" w:color="auto" w:fill="auto"/>
            <w:vAlign w:val="center"/>
          </w:tcPr>
          <w:p w14:paraId="271DB788" w14:textId="77777777" w:rsidR="00BC5C8E" w:rsidRPr="00885B70" w:rsidRDefault="00BC5C8E" w:rsidP="00885B70">
            <w:pPr>
              <w:bidi w:val="0"/>
              <w:jc w:val="center"/>
              <w:rPr>
                <w:rFonts w:asciiTheme="majorBidi" w:hAnsiTheme="majorBidi" w:cstheme="majorBidi"/>
                <w:sz w:val="18"/>
                <w:szCs w:val="18"/>
              </w:rPr>
            </w:pPr>
          </w:p>
        </w:tc>
      </w:tr>
      <w:tr w:rsidR="00BC5C8E" w:rsidRPr="00885B70" w14:paraId="6296BB4B" w14:textId="77777777" w:rsidTr="00885B70">
        <w:trPr>
          <w:trHeight w:val="285"/>
        </w:trPr>
        <w:tc>
          <w:tcPr>
            <w:tcW w:w="630" w:type="dxa"/>
            <w:vMerge/>
            <w:shd w:val="clear" w:color="auto" w:fill="auto"/>
            <w:vAlign w:val="center"/>
          </w:tcPr>
          <w:p w14:paraId="13158F2D" w14:textId="77777777" w:rsidR="00BC5C8E" w:rsidRPr="00885B70" w:rsidRDefault="00BC5C8E"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3D2269B2" w14:textId="77777777" w:rsidR="00BC5C8E" w:rsidRPr="00885B70" w:rsidRDefault="00BC5C8E"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Asian%</w:t>
            </w:r>
          </w:p>
        </w:tc>
        <w:tc>
          <w:tcPr>
            <w:tcW w:w="1136" w:type="dxa"/>
            <w:tcBorders>
              <w:top w:val="nil"/>
              <w:bottom w:val="nil"/>
            </w:tcBorders>
            <w:shd w:val="clear" w:color="auto" w:fill="auto"/>
            <w:noWrap/>
            <w:vAlign w:val="center"/>
          </w:tcPr>
          <w:p w14:paraId="6C3D9BEA"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1.4% (2.37)</w:t>
            </w:r>
          </w:p>
        </w:tc>
        <w:tc>
          <w:tcPr>
            <w:tcW w:w="1989" w:type="dxa"/>
            <w:tcBorders>
              <w:top w:val="nil"/>
              <w:bottom w:val="nil"/>
            </w:tcBorders>
            <w:shd w:val="clear" w:color="auto" w:fill="auto"/>
            <w:noWrap/>
            <w:vAlign w:val="center"/>
          </w:tcPr>
          <w:p w14:paraId="12936070"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0.00% (King, TX)</w:t>
            </w:r>
          </w:p>
        </w:tc>
        <w:tc>
          <w:tcPr>
            <w:tcW w:w="2880" w:type="dxa"/>
            <w:tcBorders>
              <w:top w:val="nil"/>
              <w:bottom w:val="nil"/>
            </w:tcBorders>
            <w:shd w:val="clear" w:color="auto" w:fill="auto"/>
            <w:noWrap/>
            <w:vAlign w:val="center"/>
          </w:tcPr>
          <w:p w14:paraId="3AE7690D"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36.50% (Santa Clara, CA)</w:t>
            </w:r>
          </w:p>
        </w:tc>
        <w:tc>
          <w:tcPr>
            <w:tcW w:w="1080" w:type="dxa"/>
            <w:tcBorders>
              <w:top w:val="nil"/>
              <w:bottom w:val="nil"/>
            </w:tcBorders>
            <w:shd w:val="clear" w:color="auto" w:fill="auto"/>
            <w:vAlign w:val="center"/>
          </w:tcPr>
          <w:p w14:paraId="5AB5F2AF"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Percentage of Asian</w:t>
            </w:r>
          </w:p>
        </w:tc>
        <w:tc>
          <w:tcPr>
            <w:tcW w:w="1620" w:type="dxa"/>
            <w:vMerge/>
            <w:shd w:val="clear" w:color="auto" w:fill="auto"/>
            <w:vAlign w:val="center"/>
          </w:tcPr>
          <w:p w14:paraId="112C110C" w14:textId="77777777" w:rsidR="00BC5C8E" w:rsidRPr="00885B70" w:rsidRDefault="00BC5C8E" w:rsidP="00885B70">
            <w:pPr>
              <w:bidi w:val="0"/>
              <w:jc w:val="center"/>
              <w:rPr>
                <w:rFonts w:asciiTheme="majorBidi" w:hAnsiTheme="majorBidi" w:cstheme="majorBidi"/>
                <w:sz w:val="18"/>
                <w:szCs w:val="18"/>
              </w:rPr>
            </w:pPr>
          </w:p>
        </w:tc>
      </w:tr>
      <w:tr w:rsidR="00BC5C8E" w:rsidRPr="00885B70" w14:paraId="6F1145FD" w14:textId="77777777" w:rsidTr="00885B70">
        <w:trPr>
          <w:trHeight w:val="285"/>
        </w:trPr>
        <w:tc>
          <w:tcPr>
            <w:tcW w:w="630" w:type="dxa"/>
            <w:vMerge/>
            <w:shd w:val="clear" w:color="auto" w:fill="auto"/>
            <w:vAlign w:val="center"/>
          </w:tcPr>
          <w:p w14:paraId="4B9C2674" w14:textId="77777777" w:rsidR="00BC5C8E" w:rsidRPr="00885B70" w:rsidRDefault="00BC5C8E" w:rsidP="00885B70">
            <w:pPr>
              <w:bidi w:val="0"/>
              <w:rPr>
                <w:rFonts w:asciiTheme="majorBidi" w:hAnsiTheme="majorBidi" w:cstheme="majorBidi"/>
                <w:b/>
                <w:bCs/>
                <w:color w:val="000000"/>
                <w:sz w:val="18"/>
                <w:szCs w:val="18"/>
              </w:rPr>
            </w:pPr>
          </w:p>
        </w:tc>
        <w:tc>
          <w:tcPr>
            <w:tcW w:w="1465" w:type="dxa"/>
            <w:tcBorders>
              <w:top w:val="nil"/>
              <w:bottom w:val="nil"/>
            </w:tcBorders>
            <w:shd w:val="clear" w:color="auto" w:fill="F2F2F2" w:themeFill="background1" w:themeFillShade="F2"/>
            <w:noWrap/>
            <w:vAlign w:val="center"/>
            <w:hideMark/>
          </w:tcPr>
          <w:p w14:paraId="407C13CC" w14:textId="77777777" w:rsidR="00BC5C8E" w:rsidRPr="00885B70" w:rsidRDefault="00BC5C8E"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Smokers%</w:t>
            </w:r>
          </w:p>
        </w:tc>
        <w:tc>
          <w:tcPr>
            <w:tcW w:w="1136" w:type="dxa"/>
            <w:tcBorders>
              <w:top w:val="nil"/>
              <w:bottom w:val="nil"/>
            </w:tcBorders>
            <w:shd w:val="clear" w:color="auto" w:fill="F2F2F2" w:themeFill="background1" w:themeFillShade="F2"/>
            <w:noWrap/>
            <w:vAlign w:val="center"/>
          </w:tcPr>
          <w:p w14:paraId="731042E9"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17.8% (3.6)</w:t>
            </w:r>
          </w:p>
        </w:tc>
        <w:tc>
          <w:tcPr>
            <w:tcW w:w="1989" w:type="dxa"/>
            <w:tcBorders>
              <w:top w:val="nil"/>
              <w:bottom w:val="nil"/>
            </w:tcBorders>
            <w:shd w:val="clear" w:color="auto" w:fill="F2F2F2" w:themeFill="background1" w:themeFillShade="F2"/>
            <w:noWrap/>
            <w:vAlign w:val="center"/>
          </w:tcPr>
          <w:p w14:paraId="51E3E1A0"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7.00% (Utah, UT)</w:t>
            </w:r>
          </w:p>
        </w:tc>
        <w:tc>
          <w:tcPr>
            <w:tcW w:w="2880" w:type="dxa"/>
            <w:tcBorders>
              <w:top w:val="nil"/>
              <w:bottom w:val="nil"/>
            </w:tcBorders>
            <w:shd w:val="clear" w:color="auto" w:fill="F2F2F2" w:themeFill="background1" w:themeFillShade="F2"/>
            <w:noWrap/>
            <w:vAlign w:val="center"/>
          </w:tcPr>
          <w:p w14:paraId="2E539011" w14:textId="77777777" w:rsidR="00BC5C8E" w:rsidRPr="00885B70" w:rsidRDefault="00BC5C8E" w:rsidP="00885B70">
            <w:pPr>
              <w:bidi w:val="0"/>
              <w:jc w:val="center"/>
              <w:rPr>
                <w:rFonts w:asciiTheme="majorBidi" w:hAnsiTheme="majorBidi" w:cstheme="majorBidi"/>
                <w:b/>
                <w:bCs/>
                <w:color w:val="000000"/>
                <w:sz w:val="18"/>
                <w:szCs w:val="18"/>
              </w:rPr>
            </w:pPr>
            <w:r w:rsidRPr="00885B70">
              <w:rPr>
                <w:rFonts w:asciiTheme="majorBidi" w:hAnsiTheme="majorBidi" w:cstheme="majorBidi"/>
                <w:sz w:val="18"/>
                <w:szCs w:val="18"/>
              </w:rPr>
              <w:t>41.00% (Oglala Lakota, SD)</w:t>
            </w:r>
          </w:p>
        </w:tc>
        <w:tc>
          <w:tcPr>
            <w:tcW w:w="1080" w:type="dxa"/>
            <w:tcBorders>
              <w:top w:val="nil"/>
              <w:bottom w:val="nil"/>
            </w:tcBorders>
            <w:shd w:val="clear" w:color="auto" w:fill="F2F2F2" w:themeFill="background1" w:themeFillShade="F2"/>
            <w:vAlign w:val="center"/>
          </w:tcPr>
          <w:p w14:paraId="56CAA6F4"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Percentage of current smokers</w:t>
            </w:r>
          </w:p>
        </w:tc>
        <w:tc>
          <w:tcPr>
            <w:tcW w:w="1620" w:type="dxa"/>
            <w:vMerge/>
            <w:tcBorders>
              <w:bottom w:val="nil"/>
            </w:tcBorders>
            <w:shd w:val="clear" w:color="auto" w:fill="auto"/>
            <w:vAlign w:val="center"/>
          </w:tcPr>
          <w:p w14:paraId="3773C31F" w14:textId="77777777" w:rsidR="00BC5C8E" w:rsidRPr="00885B70" w:rsidRDefault="00BC5C8E" w:rsidP="00885B70">
            <w:pPr>
              <w:bidi w:val="0"/>
              <w:jc w:val="center"/>
              <w:rPr>
                <w:rFonts w:asciiTheme="majorBidi" w:hAnsiTheme="majorBidi" w:cstheme="majorBidi"/>
                <w:sz w:val="18"/>
                <w:szCs w:val="18"/>
              </w:rPr>
            </w:pPr>
          </w:p>
        </w:tc>
      </w:tr>
      <w:tr w:rsidR="00BC5C8E" w:rsidRPr="00885B70" w14:paraId="133F9B57" w14:textId="77777777" w:rsidTr="00885B70">
        <w:trPr>
          <w:trHeight w:val="285"/>
        </w:trPr>
        <w:tc>
          <w:tcPr>
            <w:tcW w:w="630" w:type="dxa"/>
            <w:vMerge/>
            <w:shd w:val="clear" w:color="auto" w:fill="auto"/>
            <w:vAlign w:val="center"/>
          </w:tcPr>
          <w:p w14:paraId="04B6F0ED" w14:textId="77777777" w:rsidR="00BC5C8E" w:rsidRPr="00885B70" w:rsidRDefault="00BC5C8E"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79456ADE" w14:textId="77777777" w:rsidR="00BC5C8E" w:rsidRPr="00885B70" w:rsidRDefault="00BC5C8E" w:rsidP="00885B70">
            <w:pPr>
              <w:bidi w:val="0"/>
              <w:rPr>
                <w:rFonts w:asciiTheme="majorBidi" w:hAnsiTheme="majorBidi" w:cstheme="majorBidi"/>
                <w:color w:val="000000"/>
                <w:sz w:val="18"/>
                <w:szCs w:val="18"/>
              </w:rPr>
            </w:pPr>
            <w:r w:rsidRPr="00885B70">
              <w:rPr>
                <w:rFonts w:asciiTheme="majorBidi" w:hAnsiTheme="majorBidi" w:cstheme="majorBidi"/>
                <w:color w:val="000000"/>
                <w:sz w:val="18"/>
                <w:szCs w:val="18"/>
              </w:rPr>
              <w:t>Unemployed%</w:t>
            </w:r>
          </w:p>
        </w:tc>
        <w:tc>
          <w:tcPr>
            <w:tcW w:w="1136" w:type="dxa"/>
            <w:tcBorders>
              <w:top w:val="nil"/>
              <w:bottom w:val="nil"/>
            </w:tcBorders>
            <w:shd w:val="clear" w:color="auto" w:fill="auto"/>
            <w:noWrap/>
            <w:vAlign w:val="center"/>
          </w:tcPr>
          <w:p w14:paraId="7721BE61"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5.2% (1.82)</w:t>
            </w:r>
          </w:p>
        </w:tc>
        <w:tc>
          <w:tcPr>
            <w:tcW w:w="1989" w:type="dxa"/>
            <w:tcBorders>
              <w:top w:val="nil"/>
              <w:bottom w:val="nil"/>
            </w:tcBorders>
            <w:shd w:val="clear" w:color="auto" w:fill="auto"/>
            <w:noWrap/>
            <w:vAlign w:val="center"/>
          </w:tcPr>
          <w:p w14:paraId="649199A1"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1.70% (Baca, CO)</w:t>
            </w:r>
          </w:p>
        </w:tc>
        <w:tc>
          <w:tcPr>
            <w:tcW w:w="2880" w:type="dxa"/>
            <w:tcBorders>
              <w:top w:val="nil"/>
              <w:bottom w:val="nil"/>
            </w:tcBorders>
            <w:shd w:val="clear" w:color="auto" w:fill="auto"/>
            <w:noWrap/>
            <w:vAlign w:val="center"/>
          </w:tcPr>
          <w:p w14:paraId="40BFA236"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23.50% (Imperial, CA)</w:t>
            </w:r>
          </w:p>
        </w:tc>
        <w:tc>
          <w:tcPr>
            <w:tcW w:w="1080" w:type="dxa"/>
            <w:tcBorders>
              <w:top w:val="nil"/>
              <w:bottom w:val="nil"/>
            </w:tcBorders>
            <w:shd w:val="clear" w:color="auto" w:fill="auto"/>
            <w:vAlign w:val="center"/>
          </w:tcPr>
          <w:p w14:paraId="12BEBA9A"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Percentage of unemployment</w:t>
            </w:r>
          </w:p>
        </w:tc>
        <w:tc>
          <w:tcPr>
            <w:tcW w:w="1620" w:type="dxa"/>
            <w:tcBorders>
              <w:top w:val="nil"/>
              <w:bottom w:val="nil"/>
            </w:tcBorders>
            <w:shd w:val="clear" w:color="auto" w:fill="auto"/>
            <w:vAlign w:val="center"/>
          </w:tcPr>
          <w:p w14:paraId="3A095646" w14:textId="77777777" w:rsidR="00BC5C8E" w:rsidRPr="00885B70" w:rsidRDefault="00BC5C8E" w:rsidP="00885B70">
            <w:pPr>
              <w:bidi w:val="0"/>
              <w:jc w:val="center"/>
              <w:rPr>
                <w:rFonts w:asciiTheme="majorBidi" w:hAnsiTheme="majorBidi" w:cstheme="majorBidi"/>
                <w:sz w:val="18"/>
                <w:szCs w:val="18"/>
              </w:rPr>
            </w:pPr>
            <w:r w:rsidRPr="00885B70">
              <w:rPr>
                <w:rStyle w:val="fontstyle01"/>
                <w:rFonts w:asciiTheme="majorBidi" w:hAnsiTheme="majorBidi" w:cstheme="majorBidi"/>
                <w:sz w:val="18"/>
                <w:szCs w:val="18"/>
              </w:rPr>
              <w:t>Bureau of Labor Statistics (</w:t>
            </w:r>
            <w:hyperlink r:id="rId11" w:history="1">
              <w:r w:rsidRPr="00885B70">
                <w:rPr>
                  <w:rFonts w:asciiTheme="majorBidi" w:hAnsiTheme="majorBidi" w:cstheme="majorBidi"/>
                  <w:color w:val="0000FF"/>
                  <w:sz w:val="18"/>
                  <w:szCs w:val="18"/>
                  <w:u w:val="single"/>
                </w:rPr>
                <w:t>bls.gov</w:t>
              </w:r>
            </w:hyperlink>
            <w:r w:rsidRPr="00885B70">
              <w:rPr>
                <w:rFonts w:asciiTheme="majorBidi" w:hAnsiTheme="majorBidi" w:cstheme="majorBidi"/>
                <w:sz w:val="18"/>
                <w:szCs w:val="18"/>
              </w:rPr>
              <w:t>)</w:t>
            </w:r>
          </w:p>
        </w:tc>
      </w:tr>
      <w:tr w:rsidR="0034502E" w:rsidRPr="00885B70" w14:paraId="2AFC69D0" w14:textId="77777777" w:rsidTr="00885B70">
        <w:trPr>
          <w:trHeight w:val="285"/>
        </w:trPr>
        <w:tc>
          <w:tcPr>
            <w:tcW w:w="630" w:type="dxa"/>
            <w:vMerge/>
            <w:shd w:val="clear" w:color="auto" w:fill="auto"/>
            <w:vAlign w:val="center"/>
          </w:tcPr>
          <w:p w14:paraId="0A371F44" w14:textId="77777777" w:rsidR="0034502E" w:rsidRPr="00885B70" w:rsidRDefault="0034502E" w:rsidP="00885B70">
            <w:pPr>
              <w:bidi w:val="0"/>
              <w:rPr>
                <w:rFonts w:asciiTheme="majorBidi" w:hAnsiTheme="majorBidi" w:cstheme="majorBidi"/>
                <w:color w:val="000000"/>
                <w:sz w:val="18"/>
                <w:szCs w:val="18"/>
              </w:rPr>
            </w:pPr>
          </w:p>
        </w:tc>
        <w:tc>
          <w:tcPr>
            <w:tcW w:w="1465" w:type="dxa"/>
            <w:tcBorders>
              <w:top w:val="nil"/>
              <w:bottom w:val="nil"/>
            </w:tcBorders>
            <w:shd w:val="clear" w:color="auto" w:fill="F2F2F2" w:themeFill="background1" w:themeFillShade="F2"/>
            <w:noWrap/>
            <w:vAlign w:val="center"/>
            <w:hideMark/>
          </w:tcPr>
          <w:p w14:paraId="7FB73231" w14:textId="5547D0C8" w:rsidR="0034502E" w:rsidRPr="00885B70" w:rsidRDefault="0034502E" w:rsidP="00885B70">
            <w:pPr>
              <w:bidi w:val="0"/>
              <w:rPr>
                <w:rFonts w:asciiTheme="majorBidi" w:hAnsiTheme="majorBidi" w:cstheme="majorBidi"/>
                <w:sz w:val="18"/>
                <w:szCs w:val="18"/>
              </w:rPr>
            </w:pPr>
            <w:r w:rsidRPr="00885B70">
              <w:rPr>
                <w:rFonts w:asciiTheme="majorBidi" w:hAnsiTheme="majorBidi" w:cstheme="majorBidi"/>
                <w:sz w:val="18"/>
                <w:szCs w:val="18"/>
              </w:rPr>
              <w:t xml:space="preserve">Income </w:t>
            </w:r>
            <w:r w:rsidR="003C60B1" w:rsidRPr="00885B70">
              <w:rPr>
                <w:rFonts w:asciiTheme="majorBidi" w:hAnsiTheme="majorBidi" w:cstheme="majorBidi"/>
                <w:sz w:val="18"/>
                <w:szCs w:val="18"/>
              </w:rPr>
              <w:t>r</w:t>
            </w:r>
            <w:r w:rsidRPr="00885B70">
              <w:rPr>
                <w:rFonts w:asciiTheme="majorBidi" w:hAnsiTheme="majorBidi" w:cstheme="majorBidi"/>
                <w:sz w:val="18"/>
                <w:szCs w:val="18"/>
              </w:rPr>
              <w:t>ate</w:t>
            </w:r>
          </w:p>
        </w:tc>
        <w:tc>
          <w:tcPr>
            <w:tcW w:w="1136" w:type="dxa"/>
            <w:tcBorders>
              <w:top w:val="nil"/>
              <w:bottom w:val="nil"/>
            </w:tcBorders>
            <w:shd w:val="clear" w:color="auto" w:fill="F2F2F2" w:themeFill="background1" w:themeFillShade="F2"/>
            <w:noWrap/>
            <w:vAlign w:val="center"/>
          </w:tcPr>
          <w:p w14:paraId="320D6E60" w14:textId="77777777" w:rsidR="0034502E" w:rsidRPr="00885B70" w:rsidRDefault="0034502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4.52% (0.72)</w:t>
            </w:r>
          </w:p>
        </w:tc>
        <w:tc>
          <w:tcPr>
            <w:tcW w:w="1989" w:type="dxa"/>
            <w:tcBorders>
              <w:top w:val="nil"/>
              <w:bottom w:val="nil"/>
            </w:tcBorders>
            <w:shd w:val="clear" w:color="auto" w:fill="F2F2F2" w:themeFill="background1" w:themeFillShade="F2"/>
            <w:noWrap/>
            <w:vAlign w:val="center"/>
          </w:tcPr>
          <w:p w14:paraId="485013FE" w14:textId="77777777" w:rsidR="0034502E" w:rsidRPr="00885B70" w:rsidRDefault="0034502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2.70% (Borden, TX)</w:t>
            </w:r>
          </w:p>
        </w:tc>
        <w:tc>
          <w:tcPr>
            <w:tcW w:w="2880" w:type="dxa"/>
            <w:tcBorders>
              <w:top w:val="nil"/>
              <w:bottom w:val="nil"/>
            </w:tcBorders>
            <w:shd w:val="clear" w:color="auto" w:fill="F2F2F2" w:themeFill="background1" w:themeFillShade="F2"/>
            <w:noWrap/>
            <w:vAlign w:val="center"/>
          </w:tcPr>
          <w:p w14:paraId="431BDD2D" w14:textId="77777777" w:rsidR="0034502E" w:rsidRPr="00885B70" w:rsidRDefault="0034502E" w:rsidP="00885B70">
            <w:pPr>
              <w:bidi w:val="0"/>
              <w:jc w:val="center"/>
              <w:rPr>
                <w:rFonts w:asciiTheme="majorBidi" w:hAnsiTheme="majorBidi" w:cstheme="majorBidi"/>
                <w:color w:val="00B050"/>
                <w:sz w:val="18"/>
                <w:szCs w:val="18"/>
              </w:rPr>
            </w:pPr>
            <w:r w:rsidRPr="00885B70">
              <w:rPr>
                <w:rFonts w:asciiTheme="majorBidi" w:hAnsiTheme="majorBidi" w:cstheme="majorBidi"/>
                <w:sz w:val="18"/>
                <w:szCs w:val="18"/>
              </w:rPr>
              <w:t>8.80% (Monroe, AL)</w:t>
            </w:r>
          </w:p>
        </w:tc>
        <w:tc>
          <w:tcPr>
            <w:tcW w:w="1080" w:type="dxa"/>
            <w:tcBorders>
              <w:top w:val="nil"/>
              <w:bottom w:val="nil"/>
            </w:tcBorders>
            <w:shd w:val="clear" w:color="auto" w:fill="F2F2F2" w:themeFill="background1" w:themeFillShade="F2"/>
            <w:vAlign w:val="center"/>
          </w:tcPr>
          <w:p w14:paraId="1F00E263" w14:textId="77777777" w:rsidR="0034502E" w:rsidRPr="00885B70" w:rsidRDefault="0034502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Ratio of household income at the 80th percentile to income at the 20th percentile</w:t>
            </w:r>
          </w:p>
        </w:tc>
        <w:tc>
          <w:tcPr>
            <w:tcW w:w="1620" w:type="dxa"/>
            <w:tcBorders>
              <w:top w:val="nil"/>
            </w:tcBorders>
            <w:shd w:val="clear" w:color="auto" w:fill="F2F2F2" w:themeFill="background1" w:themeFillShade="F2"/>
            <w:vAlign w:val="center"/>
          </w:tcPr>
          <w:p w14:paraId="7FF9BE09" w14:textId="77777777" w:rsidR="0034502E" w:rsidRPr="00885B70" w:rsidRDefault="0034502E" w:rsidP="00885B70">
            <w:pPr>
              <w:bidi w:val="0"/>
              <w:jc w:val="center"/>
              <w:rPr>
                <w:rFonts w:asciiTheme="majorBidi" w:hAnsiTheme="majorBidi" w:cstheme="majorBidi"/>
                <w:sz w:val="18"/>
                <w:szCs w:val="18"/>
              </w:rPr>
            </w:pPr>
            <w:r w:rsidRPr="00885B70">
              <w:rPr>
                <w:rStyle w:val="fontstyle01"/>
                <w:rFonts w:asciiTheme="majorBidi" w:hAnsiTheme="majorBidi" w:cstheme="majorBidi"/>
                <w:sz w:val="18"/>
                <w:szCs w:val="18"/>
              </w:rPr>
              <w:t xml:space="preserve">Small Area Income and Poverty Estimates, American Community Survey, </w:t>
            </w:r>
            <w:r w:rsidRPr="00885B70">
              <w:rPr>
                <w:rStyle w:val="fontstyle21"/>
                <w:rFonts w:asciiTheme="majorBidi" w:hAnsiTheme="majorBidi" w:cstheme="majorBidi"/>
                <w:sz w:val="18"/>
                <w:szCs w:val="18"/>
              </w:rPr>
              <w:t>fi</w:t>
            </w:r>
            <w:r w:rsidRPr="00885B70">
              <w:rPr>
                <w:rStyle w:val="fontstyle01"/>
                <w:rFonts w:asciiTheme="majorBidi" w:hAnsiTheme="majorBidi" w:cstheme="majorBidi"/>
                <w:sz w:val="18"/>
                <w:szCs w:val="18"/>
              </w:rPr>
              <w:t>ve-year Estimates (</w:t>
            </w:r>
            <w:r w:rsidRPr="00885B70">
              <w:rPr>
                <w:rStyle w:val="Hyperlink"/>
                <w:rFonts w:asciiTheme="majorBidi" w:hAnsiTheme="majorBidi" w:cstheme="majorBidi"/>
                <w:sz w:val="18"/>
                <w:szCs w:val="18"/>
                <w:lang w:bidi="fa-IR"/>
              </w:rPr>
              <w:t>census.gov</w:t>
            </w:r>
            <w:r w:rsidRPr="00885B70">
              <w:rPr>
                <w:rStyle w:val="fontstyle01"/>
                <w:rFonts w:asciiTheme="majorBidi" w:hAnsiTheme="majorBidi" w:cstheme="majorBidi"/>
                <w:sz w:val="18"/>
                <w:szCs w:val="18"/>
              </w:rPr>
              <w:t>)</w:t>
            </w:r>
          </w:p>
        </w:tc>
      </w:tr>
      <w:tr w:rsidR="00D31C7F" w:rsidRPr="00885B70" w14:paraId="33264BEB" w14:textId="77777777" w:rsidTr="00885B70">
        <w:trPr>
          <w:trHeight w:val="285"/>
        </w:trPr>
        <w:tc>
          <w:tcPr>
            <w:tcW w:w="630" w:type="dxa"/>
            <w:vMerge/>
            <w:tcBorders>
              <w:bottom w:val="nil"/>
            </w:tcBorders>
            <w:shd w:val="clear" w:color="auto" w:fill="auto"/>
            <w:vAlign w:val="center"/>
          </w:tcPr>
          <w:p w14:paraId="307424DC" w14:textId="77777777" w:rsidR="00BC5C8E" w:rsidRPr="00885B70" w:rsidRDefault="00BC5C8E" w:rsidP="00885B70">
            <w:pPr>
              <w:bidi w:val="0"/>
              <w:rPr>
                <w:rFonts w:asciiTheme="majorBidi" w:hAnsiTheme="majorBidi" w:cstheme="majorBidi"/>
                <w:color w:val="000000"/>
                <w:sz w:val="18"/>
                <w:szCs w:val="18"/>
              </w:rPr>
            </w:pPr>
          </w:p>
        </w:tc>
        <w:tc>
          <w:tcPr>
            <w:tcW w:w="1465" w:type="dxa"/>
            <w:tcBorders>
              <w:top w:val="nil"/>
              <w:bottom w:val="nil"/>
            </w:tcBorders>
            <w:shd w:val="clear" w:color="auto" w:fill="auto"/>
            <w:noWrap/>
            <w:vAlign w:val="center"/>
            <w:hideMark/>
          </w:tcPr>
          <w:p w14:paraId="72B6CCA8" w14:textId="77777777" w:rsidR="00BC5C8E" w:rsidRPr="00885B70" w:rsidRDefault="00BC5C8E" w:rsidP="00885B70">
            <w:pPr>
              <w:bidi w:val="0"/>
              <w:rPr>
                <w:rFonts w:asciiTheme="majorBidi" w:hAnsiTheme="majorBidi" w:cstheme="majorBidi"/>
                <w:sz w:val="18"/>
                <w:szCs w:val="18"/>
              </w:rPr>
            </w:pPr>
            <w:r w:rsidRPr="00885B70">
              <w:rPr>
                <w:rFonts w:asciiTheme="majorBidi" w:hAnsiTheme="majorBidi" w:cstheme="majorBidi"/>
                <w:sz w:val="18"/>
                <w:szCs w:val="18"/>
              </w:rPr>
              <w:t>Uninsured%</w:t>
            </w:r>
          </w:p>
        </w:tc>
        <w:tc>
          <w:tcPr>
            <w:tcW w:w="1136" w:type="dxa"/>
            <w:tcBorders>
              <w:top w:val="nil"/>
              <w:bottom w:val="nil"/>
            </w:tcBorders>
            <w:shd w:val="clear" w:color="auto" w:fill="auto"/>
            <w:noWrap/>
            <w:vAlign w:val="center"/>
          </w:tcPr>
          <w:p w14:paraId="69D646D5"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12.0% (5.02)</w:t>
            </w:r>
          </w:p>
        </w:tc>
        <w:tc>
          <w:tcPr>
            <w:tcW w:w="1989" w:type="dxa"/>
            <w:tcBorders>
              <w:top w:val="nil"/>
              <w:bottom w:val="nil"/>
            </w:tcBorders>
            <w:shd w:val="clear" w:color="auto" w:fill="auto"/>
            <w:noWrap/>
            <w:vAlign w:val="center"/>
          </w:tcPr>
          <w:p w14:paraId="5C6858AE"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2.00% (Norfolk, MA)</w:t>
            </w:r>
          </w:p>
        </w:tc>
        <w:tc>
          <w:tcPr>
            <w:tcW w:w="2880" w:type="dxa"/>
            <w:tcBorders>
              <w:top w:val="nil"/>
              <w:bottom w:val="nil"/>
            </w:tcBorders>
            <w:shd w:val="clear" w:color="auto" w:fill="auto"/>
            <w:noWrap/>
            <w:vAlign w:val="center"/>
          </w:tcPr>
          <w:p w14:paraId="2A1EFC5B" w14:textId="77777777" w:rsidR="00BC5C8E" w:rsidRPr="00885B70" w:rsidRDefault="00BC5C8E"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33.00% (Collingsworth, TX)</w:t>
            </w:r>
          </w:p>
        </w:tc>
        <w:tc>
          <w:tcPr>
            <w:tcW w:w="1080" w:type="dxa"/>
            <w:tcBorders>
              <w:top w:val="nil"/>
              <w:bottom w:val="nil"/>
            </w:tcBorders>
            <w:shd w:val="clear" w:color="auto" w:fill="auto"/>
            <w:vAlign w:val="center"/>
          </w:tcPr>
          <w:p w14:paraId="01C3ED2E" w14:textId="77777777" w:rsidR="00BC5C8E" w:rsidRPr="00885B70" w:rsidRDefault="00BC5C8E"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Percentage of uninsured</w:t>
            </w:r>
          </w:p>
        </w:tc>
        <w:tc>
          <w:tcPr>
            <w:tcW w:w="1620" w:type="dxa"/>
            <w:tcBorders>
              <w:top w:val="nil"/>
              <w:bottom w:val="nil"/>
            </w:tcBorders>
            <w:shd w:val="clear" w:color="auto" w:fill="auto"/>
            <w:vAlign w:val="center"/>
          </w:tcPr>
          <w:p w14:paraId="546EA114" w14:textId="77777777" w:rsidR="00BC5C8E" w:rsidRPr="00885B70" w:rsidRDefault="00BC5C8E" w:rsidP="00885B70">
            <w:pPr>
              <w:bidi w:val="0"/>
              <w:jc w:val="center"/>
              <w:rPr>
                <w:rFonts w:asciiTheme="majorBidi" w:hAnsiTheme="majorBidi" w:cstheme="majorBidi"/>
                <w:sz w:val="18"/>
                <w:szCs w:val="18"/>
              </w:rPr>
            </w:pPr>
            <w:r w:rsidRPr="00885B70">
              <w:rPr>
                <w:rStyle w:val="fontstyle01"/>
                <w:rFonts w:asciiTheme="majorBidi" w:hAnsiTheme="majorBidi" w:cstheme="majorBidi"/>
                <w:sz w:val="18"/>
                <w:szCs w:val="18"/>
              </w:rPr>
              <w:t>Small Area Health Insurance Estimates (</w:t>
            </w:r>
            <w:r w:rsidRPr="00885B70">
              <w:rPr>
                <w:rStyle w:val="Hyperlink"/>
                <w:rFonts w:asciiTheme="majorBidi" w:hAnsiTheme="majorBidi" w:cstheme="majorBidi"/>
                <w:sz w:val="18"/>
                <w:szCs w:val="18"/>
                <w:lang w:bidi="fa-IR"/>
              </w:rPr>
              <w:t>census.gov</w:t>
            </w:r>
            <w:r w:rsidRPr="00885B70">
              <w:rPr>
                <w:rStyle w:val="fontstyle01"/>
                <w:rFonts w:asciiTheme="majorBidi" w:hAnsiTheme="majorBidi" w:cstheme="majorBidi"/>
                <w:sz w:val="18"/>
                <w:szCs w:val="18"/>
              </w:rPr>
              <w:t>)</w:t>
            </w:r>
          </w:p>
        </w:tc>
      </w:tr>
      <w:tr w:rsidR="00885B70" w:rsidRPr="00885B70" w14:paraId="1E09DCE3" w14:textId="77777777" w:rsidTr="00885B70">
        <w:trPr>
          <w:trHeight w:val="285"/>
        </w:trPr>
        <w:tc>
          <w:tcPr>
            <w:tcW w:w="630" w:type="dxa"/>
            <w:vMerge w:val="restart"/>
            <w:tcBorders>
              <w:top w:val="nil"/>
            </w:tcBorders>
            <w:shd w:val="clear" w:color="auto" w:fill="auto"/>
            <w:vAlign w:val="center"/>
          </w:tcPr>
          <w:p w14:paraId="02A74547" w14:textId="77777777" w:rsidR="00E77946" w:rsidRPr="00885B70" w:rsidRDefault="00E77946" w:rsidP="00885B70">
            <w:pPr>
              <w:bidi w:val="0"/>
              <w:rPr>
                <w:rFonts w:asciiTheme="majorBidi" w:hAnsiTheme="majorBidi" w:cstheme="majorBidi"/>
                <w:color w:val="000000"/>
                <w:sz w:val="18"/>
                <w:szCs w:val="18"/>
              </w:rPr>
            </w:pPr>
          </w:p>
        </w:tc>
        <w:tc>
          <w:tcPr>
            <w:tcW w:w="1465" w:type="dxa"/>
            <w:tcBorders>
              <w:top w:val="nil"/>
              <w:bottom w:val="nil"/>
            </w:tcBorders>
            <w:shd w:val="clear" w:color="auto" w:fill="F2F2F2" w:themeFill="background1" w:themeFillShade="F2"/>
            <w:noWrap/>
            <w:vAlign w:val="center"/>
          </w:tcPr>
          <w:p w14:paraId="661953A9" w14:textId="66C4F126" w:rsidR="00E77946" w:rsidRPr="00885B70" w:rsidRDefault="00E77946" w:rsidP="00885B70">
            <w:pPr>
              <w:bidi w:val="0"/>
              <w:rPr>
                <w:rFonts w:asciiTheme="majorBidi" w:hAnsiTheme="majorBidi" w:cstheme="majorBidi"/>
                <w:sz w:val="18"/>
                <w:szCs w:val="18"/>
              </w:rPr>
            </w:pPr>
            <w:r w:rsidRPr="00885B70">
              <w:rPr>
                <w:rFonts w:asciiTheme="majorBidi" w:hAnsiTheme="majorBidi" w:cstheme="majorBidi"/>
                <w:sz w:val="18"/>
                <w:szCs w:val="18"/>
                <w:highlight w:val="green"/>
              </w:rPr>
              <w:t>Food insecurity</w:t>
            </w:r>
          </w:p>
        </w:tc>
        <w:tc>
          <w:tcPr>
            <w:tcW w:w="1136" w:type="dxa"/>
            <w:tcBorders>
              <w:top w:val="nil"/>
              <w:bottom w:val="nil"/>
            </w:tcBorders>
            <w:shd w:val="clear" w:color="auto" w:fill="F2F2F2" w:themeFill="background1" w:themeFillShade="F2"/>
            <w:noWrap/>
            <w:vAlign w:val="center"/>
          </w:tcPr>
          <w:p w14:paraId="74AB744D" w14:textId="28A3D306" w:rsidR="00E77946" w:rsidRPr="00885B70" w:rsidRDefault="001102C3" w:rsidP="00885B70">
            <w:pPr>
              <w:bidi w:val="0"/>
              <w:jc w:val="center"/>
              <w:rPr>
                <w:rFonts w:asciiTheme="majorBidi" w:hAnsiTheme="majorBidi" w:cstheme="majorBidi"/>
                <w:sz w:val="18"/>
                <w:szCs w:val="18"/>
              </w:rPr>
            </w:pPr>
            <w:r w:rsidRPr="00885B70">
              <w:rPr>
                <w:rFonts w:asciiTheme="majorBidi" w:hAnsiTheme="majorBidi" w:cstheme="majorBidi"/>
                <w:sz w:val="18"/>
                <w:szCs w:val="18"/>
              </w:rPr>
              <w:t>14.2±4.2</w:t>
            </w:r>
          </w:p>
        </w:tc>
        <w:tc>
          <w:tcPr>
            <w:tcW w:w="1989" w:type="dxa"/>
            <w:tcBorders>
              <w:top w:val="nil"/>
              <w:bottom w:val="nil"/>
            </w:tcBorders>
            <w:shd w:val="clear" w:color="auto" w:fill="F2F2F2" w:themeFill="background1" w:themeFillShade="F2"/>
            <w:noWrap/>
            <w:vAlign w:val="center"/>
          </w:tcPr>
          <w:p w14:paraId="7099B31E" w14:textId="4496B32E" w:rsidR="00E77946" w:rsidRPr="00885B70" w:rsidRDefault="004C440A" w:rsidP="00885B70">
            <w:pPr>
              <w:bidi w:val="0"/>
              <w:jc w:val="center"/>
              <w:rPr>
                <w:rFonts w:asciiTheme="majorBidi" w:hAnsiTheme="majorBidi" w:cstheme="majorBidi"/>
                <w:sz w:val="18"/>
                <w:szCs w:val="18"/>
              </w:rPr>
            </w:pPr>
            <w:r w:rsidRPr="00885B70">
              <w:rPr>
                <w:rFonts w:asciiTheme="majorBidi" w:hAnsiTheme="majorBidi" w:cstheme="majorBidi"/>
                <w:sz w:val="18"/>
                <w:szCs w:val="18"/>
              </w:rPr>
              <w:t>3 (</w:t>
            </w:r>
            <w:r w:rsidR="00137381" w:rsidRPr="00885B70">
              <w:rPr>
                <w:rFonts w:asciiTheme="majorBidi" w:hAnsiTheme="majorBidi" w:cstheme="majorBidi"/>
                <w:sz w:val="18"/>
                <w:szCs w:val="18"/>
              </w:rPr>
              <w:t>Grant, KS</w:t>
            </w:r>
            <w:r w:rsidRPr="00885B70">
              <w:rPr>
                <w:rFonts w:asciiTheme="majorBidi" w:hAnsiTheme="majorBidi" w:cstheme="majorBidi"/>
                <w:sz w:val="18"/>
                <w:szCs w:val="18"/>
              </w:rPr>
              <w:t>)</w:t>
            </w:r>
          </w:p>
        </w:tc>
        <w:tc>
          <w:tcPr>
            <w:tcW w:w="2880" w:type="dxa"/>
            <w:tcBorders>
              <w:top w:val="nil"/>
              <w:bottom w:val="nil"/>
            </w:tcBorders>
            <w:shd w:val="clear" w:color="auto" w:fill="F2F2F2" w:themeFill="background1" w:themeFillShade="F2"/>
            <w:noWrap/>
            <w:vAlign w:val="center"/>
          </w:tcPr>
          <w:p w14:paraId="53797D8F" w14:textId="02287F32" w:rsidR="00E77946" w:rsidRPr="00885B70" w:rsidRDefault="004C440A" w:rsidP="00885B70">
            <w:pPr>
              <w:bidi w:val="0"/>
              <w:jc w:val="center"/>
              <w:rPr>
                <w:rFonts w:asciiTheme="majorBidi" w:hAnsiTheme="majorBidi" w:cstheme="majorBidi"/>
                <w:sz w:val="18"/>
                <w:szCs w:val="18"/>
              </w:rPr>
            </w:pPr>
            <w:r w:rsidRPr="00885B70">
              <w:rPr>
                <w:rFonts w:asciiTheme="majorBidi" w:hAnsiTheme="majorBidi" w:cstheme="majorBidi"/>
                <w:sz w:val="18"/>
                <w:szCs w:val="18"/>
              </w:rPr>
              <w:t>38 (</w:t>
            </w:r>
            <w:r w:rsidR="00137381" w:rsidRPr="00885B70">
              <w:rPr>
                <w:rFonts w:asciiTheme="majorBidi" w:hAnsiTheme="majorBidi" w:cstheme="majorBidi"/>
                <w:sz w:val="18"/>
                <w:szCs w:val="18"/>
              </w:rPr>
              <w:t>Jefferson, MS</w:t>
            </w:r>
            <w:r w:rsidRPr="00885B70">
              <w:rPr>
                <w:rFonts w:asciiTheme="majorBidi" w:hAnsiTheme="majorBidi" w:cstheme="majorBidi"/>
                <w:sz w:val="18"/>
                <w:szCs w:val="18"/>
              </w:rPr>
              <w:t>)</w:t>
            </w:r>
          </w:p>
        </w:tc>
        <w:tc>
          <w:tcPr>
            <w:tcW w:w="1080" w:type="dxa"/>
            <w:tcBorders>
              <w:top w:val="nil"/>
              <w:bottom w:val="nil"/>
            </w:tcBorders>
            <w:shd w:val="clear" w:color="auto" w:fill="F2F2F2" w:themeFill="background1" w:themeFillShade="F2"/>
            <w:vAlign w:val="center"/>
          </w:tcPr>
          <w:p w14:paraId="76D2B3EF" w14:textId="377E2497" w:rsidR="00E77946" w:rsidRPr="00885B70" w:rsidRDefault="00DE7B1A" w:rsidP="00885B70">
            <w:pPr>
              <w:bidi w:val="0"/>
              <w:jc w:val="center"/>
              <w:rPr>
                <w:rFonts w:asciiTheme="majorBidi" w:hAnsiTheme="majorBidi" w:cstheme="majorBidi"/>
                <w:sz w:val="18"/>
                <w:szCs w:val="18"/>
              </w:rPr>
            </w:pPr>
            <w:r w:rsidRPr="00885B70">
              <w:rPr>
                <w:rFonts w:asciiTheme="majorBidi" w:hAnsiTheme="majorBidi" w:cstheme="majorBidi"/>
                <w:sz w:val="18"/>
                <w:szCs w:val="18"/>
              </w:rPr>
              <w:t>Food Environment Index (2018)</w:t>
            </w:r>
          </w:p>
        </w:tc>
        <w:tc>
          <w:tcPr>
            <w:tcW w:w="1620" w:type="dxa"/>
            <w:tcBorders>
              <w:top w:val="nil"/>
              <w:bottom w:val="nil"/>
            </w:tcBorders>
            <w:shd w:val="clear" w:color="auto" w:fill="F2F2F2" w:themeFill="background1" w:themeFillShade="F2"/>
            <w:vAlign w:val="center"/>
          </w:tcPr>
          <w:p w14:paraId="716FBB37" w14:textId="77777777" w:rsidR="00E77946" w:rsidRPr="00885B70" w:rsidRDefault="00DE7B1A" w:rsidP="00885B70">
            <w:pPr>
              <w:bidi w:val="0"/>
              <w:jc w:val="center"/>
              <w:rPr>
                <w:rStyle w:val="fontstyle01"/>
                <w:rFonts w:asciiTheme="majorBidi" w:hAnsiTheme="majorBidi" w:cstheme="majorBidi"/>
                <w:sz w:val="18"/>
                <w:szCs w:val="18"/>
              </w:rPr>
            </w:pPr>
            <w:r w:rsidRPr="00885B70">
              <w:rPr>
                <w:rStyle w:val="fontstyle01"/>
                <w:rFonts w:asciiTheme="majorBidi" w:hAnsiTheme="majorBidi" w:cstheme="majorBidi"/>
                <w:sz w:val="18"/>
                <w:szCs w:val="18"/>
              </w:rPr>
              <w:t>Map the Meal Gap</w:t>
            </w:r>
          </w:p>
          <w:p w14:paraId="0C4DC1A0" w14:textId="0BDC06C5" w:rsidR="00DE7B1A" w:rsidRPr="00885B70" w:rsidRDefault="00DE7B1A" w:rsidP="00885B70">
            <w:pPr>
              <w:bidi w:val="0"/>
              <w:jc w:val="center"/>
              <w:rPr>
                <w:rStyle w:val="fontstyle01"/>
                <w:rFonts w:asciiTheme="majorBidi" w:hAnsiTheme="majorBidi" w:cstheme="majorBidi"/>
                <w:sz w:val="18"/>
                <w:szCs w:val="18"/>
              </w:rPr>
            </w:pPr>
            <w:r w:rsidRPr="00885B70">
              <w:rPr>
                <w:rStyle w:val="fontstyle01"/>
                <w:rFonts w:asciiTheme="majorBidi" w:hAnsiTheme="majorBidi" w:cstheme="majorBidi"/>
                <w:sz w:val="18"/>
                <w:szCs w:val="18"/>
              </w:rPr>
              <w:t>(</w:t>
            </w:r>
            <w:hyperlink r:id="rId12" w:history="1">
              <w:r w:rsidRPr="00885B70">
                <w:rPr>
                  <w:rStyle w:val="Hyperlink"/>
                  <w:rFonts w:asciiTheme="majorBidi" w:hAnsiTheme="majorBidi" w:cstheme="majorBidi"/>
                  <w:sz w:val="18"/>
                  <w:szCs w:val="18"/>
                </w:rPr>
                <w:t>https://map.feedingamerica.org/</w:t>
              </w:r>
            </w:hyperlink>
            <w:r w:rsidRPr="00885B70">
              <w:rPr>
                <w:rStyle w:val="fontstyle01"/>
                <w:rFonts w:asciiTheme="majorBidi" w:hAnsiTheme="majorBidi" w:cstheme="majorBidi"/>
                <w:sz w:val="18"/>
                <w:szCs w:val="18"/>
              </w:rPr>
              <w:t>)</w:t>
            </w:r>
          </w:p>
        </w:tc>
      </w:tr>
      <w:tr w:rsidR="00E77946" w:rsidRPr="00885B70" w14:paraId="06F0A776" w14:textId="77777777" w:rsidTr="00885B70">
        <w:trPr>
          <w:trHeight w:val="285"/>
        </w:trPr>
        <w:tc>
          <w:tcPr>
            <w:tcW w:w="630" w:type="dxa"/>
            <w:vMerge/>
            <w:tcBorders>
              <w:bottom w:val="nil"/>
            </w:tcBorders>
            <w:shd w:val="clear" w:color="auto" w:fill="auto"/>
            <w:vAlign w:val="center"/>
          </w:tcPr>
          <w:p w14:paraId="23D3FA51" w14:textId="77777777" w:rsidR="00E77946" w:rsidRPr="00885B70" w:rsidRDefault="00E77946" w:rsidP="00885B70">
            <w:pPr>
              <w:bidi w:val="0"/>
              <w:rPr>
                <w:rFonts w:asciiTheme="majorBidi" w:hAnsiTheme="majorBidi" w:cstheme="majorBidi"/>
                <w:color w:val="000000"/>
                <w:sz w:val="18"/>
                <w:szCs w:val="18"/>
              </w:rPr>
            </w:pPr>
          </w:p>
        </w:tc>
        <w:tc>
          <w:tcPr>
            <w:tcW w:w="1465" w:type="dxa"/>
            <w:tcBorders>
              <w:top w:val="nil"/>
              <w:bottom w:val="single" w:sz="4" w:space="0" w:color="auto"/>
            </w:tcBorders>
            <w:shd w:val="clear" w:color="auto" w:fill="auto"/>
            <w:noWrap/>
            <w:vAlign w:val="center"/>
          </w:tcPr>
          <w:p w14:paraId="1636C082" w14:textId="73D87E6A" w:rsidR="00E77946" w:rsidRPr="00885B70" w:rsidRDefault="00E77946" w:rsidP="00885B70">
            <w:pPr>
              <w:bidi w:val="0"/>
              <w:rPr>
                <w:rFonts w:asciiTheme="majorBidi" w:hAnsiTheme="majorBidi" w:cstheme="majorBidi"/>
                <w:sz w:val="18"/>
                <w:szCs w:val="18"/>
                <w:highlight w:val="yellow"/>
              </w:rPr>
            </w:pPr>
            <w:r w:rsidRPr="00885B70">
              <w:rPr>
                <w:rFonts w:asciiTheme="majorBidi" w:hAnsiTheme="majorBidi" w:cstheme="majorBidi"/>
                <w:sz w:val="18"/>
                <w:szCs w:val="18"/>
                <w:highlight w:val="green"/>
              </w:rPr>
              <w:t>Fair/Poor health</w:t>
            </w:r>
          </w:p>
        </w:tc>
        <w:tc>
          <w:tcPr>
            <w:tcW w:w="1136" w:type="dxa"/>
            <w:tcBorders>
              <w:top w:val="nil"/>
              <w:bottom w:val="single" w:sz="4" w:space="0" w:color="auto"/>
            </w:tcBorders>
            <w:shd w:val="clear" w:color="auto" w:fill="auto"/>
            <w:noWrap/>
            <w:vAlign w:val="center"/>
          </w:tcPr>
          <w:p w14:paraId="4D83EEDA" w14:textId="07291AB2" w:rsidR="00E77946" w:rsidRPr="00885B70" w:rsidRDefault="00FF0C72" w:rsidP="00885B70">
            <w:pPr>
              <w:bidi w:val="0"/>
              <w:jc w:val="center"/>
              <w:rPr>
                <w:rFonts w:asciiTheme="majorBidi" w:hAnsiTheme="majorBidi" w:cstheme="majorBidi"/>
                <w:sz w:val="18"/>
                <w:szCs w:val="18"/>
              </w:rPr>
            </w:pPr>
            <w:r w:rsidRPr="00885B70">
              <w:rPr>
                <w:rFonts w:asciiTheme="majorBidi" w:hAnsiTheme="majorBidi" w:cstheme="majorBidi"/>
                <w:sz w:val="18"/>
                <w:szCs w:val="18"/>
              </w:rPr>
              <w:t>17.5±4.7</w:t>
            </w:r>
          </w:p>
        </w:tc>
        <w:tc>
          <w:tcPr>
            <w:tcW w:w="1989" w:type="dxa"/>
            <w:tcBorders>
              <w:top w:val="nil"/>
              <w:bottom w:val="single" w:sz="4" w:space="0" w:color="auto"/>
            </w:tcBorders>
            <w:shd w:val="clear" w:color="auto" w:fill="auto"/>
            <w:noWrap/>
            <w:vAlign w:val="center"/>
          </w:tcPr>
          <w:p w14:paraId="596F00CD" w14:textId="2F173DE6" w:rsidR="00E77946" w:rsidRPr="00885B70" w:rsidRDefault="00DD152F" w:rsidP="00885B70">
            <w:pPr>
              <w:bidi w:val="0"/>
              <w:jc w:val="center"/>
              <w:rPr>
                <w:rFonts w:asciiTheme="majorBidi" w:hAnsiTheme="majorBidi" w:cstheme="majorBidi"/>
                <w:sz w:val="18"/>
                <w:szCs w:val="18"/>
              </w:rPr>
            </w:pPr>
            <w:r w:rsidRPr="00885B70">
              <w:rPr>
                <w:rFonts w:asciiTheme="majorBidi" w:hAnsiTheme="majorBidi" w:cstheme="majorBidi"/>
                <w:sz w:val="18"/>
                <w:szCs w:val="18"/>
              </w:rPr>
              <w:t>8 (</w:t>
            </w:r>
            <w:r w:rsidR="008373BE" w:rsidRPr="00885B70">
              <w:rPr>
                <w:rFonts w:asciiTheme="majorBidi" w:hAnsiTheme="majorBidi" w:cstheme="majorBidi"/>
                <w:sz w:val="18"/>
                <w:szCs w:val="18"/>
              </w:rPr>
              <w:t>Douglas, CO</w:t>
            </w:r>
            <w:r w:rsidRPr="00885B70">
              <w:rPr>
                <w:rFonts w:asciiTheme="majorBidi" w:hAnsiTheme="majorBidi" w:cstheme="majorBidi"/>
                <w:sz w:val="18"/>
                <w:szCs w:val="18"/>
              </w:rPr>
              <w:t>)</w:t>
            </w:r>
          </w:p>
        </w:tc>
        <w:tc>
          <w:tcPr>
            <w:tcW w:w="2880" w:type="dxa"/>
            <w:tcBorders>
              <w:top w:val="nil"/>
              <w:bottom w:val="single" w:sz="4" w:space="0" w:color="auto"/>
            </w:tcBorders>
            <w:shd w:val="clear" w:color="auto" w:fill="auto"/>
            <w:noWrap/>
            <w:vAlign w:val="center"/>
          </w:tcPr>
          <w:p w14:paraId="127EAFFD" w14:textId="00725DDC" w:rsidR="00E77946" w:rsidRPr="00885B70" w:rsidRDefault="00DD152F" w:rsidP="00885B70">
            <w:pPr>
              <w:bidi w:val="0"/>
              <w:jc w:val="center"/>
              <w:rPr>
                <w:rFonts w:asciiTheme="majorBidi" w:hAnsiTheme="majorBidi" w:cstheme="majorBidi"/>
                <w:sz w:val="18"/>
                <w:szCs w:val="18"/>
              </w:rPr>
            </w:pPr>
            <w:r w:rsidRPr="00885B70">
              <w:rPr>
                <w:rFonts w:asciiTheme="majorBidi" w:hAnsiTheme="majorBidi" w:cstheme="majorBidi"/>
                <w:sz w:val="18"/>
                <w:szCs w:val="18"/>
              </w:rPr>
              <w:t>41 (</w:t>
            </w:r>
            <w:r w:rsidR="008373BE" w:rsidRPr="00885B70">
              <w:rPr>
                <w:rFonts w:asciiTheme="majorBidi" w:hAnsiTheme="majorBidi" w:cstheme="majorBidi"/>
                <w:sz w:val="18"/>
                <w:szCs w:val="18"/>
              </w:rPr>
              <w:t>Starr, TX</w:t>
            </w:r>
            <w:r w:rsidRPr="00885B70">
              <w:rPr>
                <w:rFonts w:asciiTheme="majorBidi" w:hAnsiTheme="majorBidi" w:cstheme="majorBidi"/>
                <w:sz w:val="18"/>
                <w:szCs w:val="18"/>
              </w:rPr>
              <w:t>)</w:t>
            </w:r>
          </w:p>
        </w:tc>
        <w:tc>
          <w:tcPr>
            <w:tcW w:w="1080" w:type="dxa"/>
            <w:tcBorders>
              <w:top w:val="nil"/>
              <w:bottom w:val="single" w:sz="4" w:space="0" w:color="auto"/>
            </w:tcBorders>
            <w:shd w:val="clear" w:color="auto" w:fill="auto"/>
            <w:vAlign w:val="center"/>
          </w:tcPr>
          <w:p w14:paraId="21322586" w14:textId="61DDE8F9" w:rsidR="00E77946" w:rsidRPr="00885B70" w:rsidRDefault="00B02AC9"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Percentage of adults that report fair or poor health (2018)</w:t>
            </w:r>
          </w:p>
        </w:tc>
        <w:tc>
          <w:tcPr>
            <w:tcW w:w="1620" w:type="dxa"/>
            <w:tcBorders>
              <w:top w:val="nil"/>
              <w:bottom w:val="single" w:sz="4" w:space="0" w:color="auto"/>
            </w:tcBorders>
            <w:shd w:val="clear" w:color="auto" w:fill="auto"/>
            <w:vAlign w:val="center"/>
          </w:tcPr>
          <w:p w14:paraId="64D787E1" w14:textId="1DFD651A" w:rsidR="00E77946" w:rsidRPr="00885B70" w:rsidRDefault="00B02AC9" w:rsidP="00885B70">
            <w:pPr>
              <w:bidi w:val="0"/>
              <w:jc w:val="center"/>
              <w:rPr>
                <w:rStyle w:val="fontstyle01"/>
                <w:rFonts w:asciiTheme="majorBidi" w:hAnsiTheme="majorBidi" w:cstheme="majorBidi"/>
                <w:sz w:val="18"/>
                <w:szCs w:val="18"/>
              </w:rPr>
            </w:pPr>
            <w:r w:rsidRPr="00885B70">
              <w:rPr>
                <w:rStyle w:val="fontstyle01"/>
                <w:rFonts w:asciiTheme="majorBidi" w:hAnsiTheme="majorBidi" w:cstheme="majorBidi"/>
                <w:sz w:val="18"/>
                <w:szCs w:val="18"/>
              </w:rPr>
              <w:t>Behavioral Risk Factor Surveillance System, BRFSS</w:t>
            </w:r>
          </w:p>
          <w:p w14:paraId="1BD64A64" w14:textId="4FCEE99D" w:rsidR="00B02AC9" w:rsidRPr="00885B70" w:rsidRDefault="00B02AC9" w:rsidP="00885B70">
            <w:pPr>
              <w:bidi w:val="0"/>
              <w:jc w:val="center"/>
              <w:rPr>
                <w:rStyle w:val="fontstyle01"/>
                <w:rFonts w:asciiTheme="majorBidi" w:hAnsiTheme="majorBidi" w:cstheme="majorBidi"/>
                <w:sz w:val="18"/>
                <w:szCs w:val="18"/>
              </w:rPr>
            </w:pPr>
            <w:r w:rsidRPr="00885B70">
              <w:rPr>
                <w:rStyle w:val="fontstyle01"/>
                <w:rFonts w:asciiTheme="majorBidi" w:hAnsiTheme="majorBidi" w:cstheme="majorBidi"/>
                <w:sz w:val="18"/>
                <w:szCs w:val="18"/>
              </w:rPr>
              <w:t>(</w:t>
            </w:r>
            <w:hyperlink r:id="rId13" w:history="1">
              <w:r w:rsidRPr="00885B70">
                <w:rPr>
                  <w:rStyle w:val="Hyperlink"/>
                  <w:rFonts w:asciiTheme="majorBidi" w:hAnsiTheme="majorBidi" w:cstheme="majorBidi"/>
                  <w:sz w:val="18"/>
                  <w:szCs w:val="18"/>
                </w:rPr>
                <w:t>https://www.cdc.gov/brfss/</w:t>
              </w:r>
            </w:hyperlink>
            <w:r w:rsidRPr="00885B70">
              <w:rPr>
                <w:rStyle w:val="fontstyle01"/>
                <w:rFonts w:asciiTheme="majorBidi" w:hAnsiTheme="majorBidi" w:cstheme="majorBidi"/>
                <w:sz w:val="18"/>
                <w:szCs w:val="18"/>
              </w:rPr>
              <w:t>)</w:t>
            </w:r>
          </w:p>
        </w:tc>
      </w:tr>
      <w:tr w:rsidR="00885B70" w:rsidRPr="00885B70" w14:paraId="3F43D5AA" w14:textId="77777777" w:rsidTr="00885B70">
        <w:trPr>
          <w:trHeight w:val="285"/>
        </w:trPr>
        <w:tc>
          <w:tcPr>
            <w:tcW w:w="630" w:type="dxa"/>
            <w:vMerge w:val="restart"/>
            <w:tcBorders>
              <w:top w:val="single" w:sz="4" w:space="0" w:color="auto"/>
            </w:tcBorders>
            <w:shd w:val="clear" w:color="auto" w:fill="auto"/>
            <w:textDirection w:val="btLr"/>
          </w:tcPr>
          <w:p w14:paraId="5F3B4412" w14:textId="77777777" w:rsidR="00D31C7F" w:rsidRPr="00885B70" w:rsidRDefault="00D31C7F" w:rsidP="00885B70">
            <w:pPr>
              <w:bidi w:val="0"/>
              <w:ind w:left="113" w:right="113"/>
              <w:jc w:val="center"/>
              <w:rPr>
                <w:rFonts w:asciiTheme="majorBidi" w:hAnsiTheme="majorBidi" w:cstheme="majorBidi"/>
                <w:b/>
                <w:bCs/>
                <w:color w:val="000000"/>
                <w:sz w:val="18"/>
                <w:szCs w:val="18"/>
              </w:rPr>
            </w:pPr>
            <w:r w:rsidRPr="00885B70">
              <w:rPr>
                <w:rFonts w:asciiTheme="majorBidi" w:hAnsiTheme="majorBidi" w:cstheme="majorBidi"/>
                <w:b/>
                <w:bCs/>
                <w:color w:val="000000"/>
                <w:sz w:val="18"/>
                <w:szCs w:val="18"/>
              </w:rPr>
              <w:t>Environmental</w:t>
            </w:r>
          </w:p>
        </w:tc>
        <w:tc>
          <w:tcPr>
            <w:tcW w:w="1465" w:type="dxa"/>
            <w:tcBorders>
              <w:top w:val="single" w:sz="4" w:space="0" w:color="auto"/>
              <w:bottom w:val="nil"/>
            </w:tcBorders>
            <w:shd w:val="clear" w:color="auto" w:fill="F2F2F2" w:themeFill="background1" w:themeFillShade="F2"/>
            <w:noWrap/>
            <w:vAlign w:val="center"/>
          </w:tcPr>
          <w:p w14:paraId="7FAF4E3C" w14:textId="7C57DF30" w:rsidR="00D31C7F" w:rsidRPr="00885B70" w:rsidRDefault="00D31C7F" w:rsidP="00885B70">
            <w:pPr>
              <w:bidi w:val="0"/>
              <w:rPr>
                <w:rFonts w:asciiTheme="majorBidi" w:hAnsiTheme="majorBidi" w:cstheme="majorBidi"/>
                <w:sz w:val="18"/>
                <w:szCs w:val="18"/>
              </w:rPr>
            </w:pPr>
            <w:r w:rsidRPr="00885B70">
              <w:rPr>
                <w:rFonts w:asciiTheme="majorBidi" w:hAnsiTheme="majorBidi" w:cstheme="majorBidi"/>
                <w:sz w:val="18"/>
                <w:szCs w:val="18"/>
                <w:highlight w:val="green"/>
              </w:rPr>
              <w:t>Population density</w:t>
            </w:r>
          </w:p>
        </w:tc>
        <w:tc>
          <w:tcPr>
            <w:tcW w:w="1136" w:type="dxa"/>
            <w:tcBorders>
              <w:top w:val="single" w:sz="4" w:space="0" w:color="auto"/>
              <w:bottom w:val="nil"/>
            </w:tcBorders>
            <w:shd w:val="clear" w:color="auto" w:fill="F2F2F2" w:themeFill="background1" w:themeFillShade="F2"/>
            <w:noWrap/>
            <w:vAlign w:val="center"/>
          </w:tcPr>
          <w:p w14:paraId="035962FD" w14:textId="55838174" w:rsidR="00D31C7F" w:rsidRPr="00885B70" w:rsidRDefault="00FF0C72" w:rsidP="00885B70">
            <w:pPr>
              <w:bidi w:val="0"/>
              <w:jc w:val="center"/>
              <w:rPr>
                <w:rFonts w:asciiTheme="majorBidi" w:hAnsiTheme="majorBidi" w:cstheme="majorBidi"/>
                <w:color w:val="000000"/>
                <w:sz w:val="18"/>
                <w:szCs w:val="18"/>
              </w:rPr>
            </w:pPr>
            <w:r w:rsidRPr="00885B70">
              <w:rPr>
                <w:rFonts w:asciiTheme="majorBidi" w:hAnsiTheme="majorBidi" w:cstheme="majorBidi"/>
                <w:color w:val="000000"/>
                <w:sz w:val="18"/>
                <w:szCs w:val="18"/>
              </w:rPr>
              <w:t>173.0</w:t>
            </w:r>
            <w:r w:rsidRPr="00885B70">
              <w:rPr>
                <w:rFonts w:asciiTheme="majorBidi" w:hAnsiTheme="majorBidi" w:cstheme="majorBidi"/>
                <w:sz w:val="18"/>
                <w:szCs w:val="18"/>
              </w:rPr>
              <w:t>±739.4</w:t>
            </w:r>
          </w:p>
        </w:tc>
        <w:tc>
          <w:tcPr>
            <w:tcW w:w="1989" w:type="dxa"/>
            <w:tcBorders>
              <w:top w:val="single" w:sz="4" w:space="0" w:color="auto"/>
              <w:bottom w:val="nil"/>
            </w:tcBorders>
            <w:shd w:val="clear" w:color="auto" w:fill="F2F2F2" w:themeFill="background1" w:themeFillShade="F2"/>
            <w:noWrap/>
            <w:vAlign w:val="center"/>
          </w:tcPr>
          <w:p w14:paraId="17373BE2" w14:textId="5BE9D812" w:rsidR="00D31C7F" w:rsidRPr="00885B70" w:rsidRDefault="00197A54" w:rsidP="00885B70">
            <w:pPr>
              <w:bidi w:val="0"/>
              <w:jc w:val="center"/>
              <w:rPr>
                <w:rFonts w:asciiTheme="majorBidi" w:hAnsiTheme="majorBidi" w:cstheme="majorBidi"/>
                <w:color w:val="000000"/>
                <w:sz w:val="18"/>
                <w:szCs w:val="18"/>
              </w:rPr>
            </w:pPr>
            <w:r w:rsidRPr="00885B70">
              <w:rPr>
                <w:rFonts w:asciiTheme="majorBidi" w:hAnsiTheme="majorBidi" w:cstheme="majorBidi"/>
                <w:color w:val="000000"/>
                <w:sz w:val="18"/>
                <w:szCs w:val="18"/>
              </w:rPr>
              <w:t>0.2 (</w:t>
            </w:r>
            <w:r w:rsidR="00643196" w:rsidRPr="00885B70">
              <w:rPr>
                <w:rFonts w:asciiTheme="majorBidi" w:hAnsiTheme="majorBidi" w:cstheme="majorBidi"/>
                <w:color w:val="000000"/>
                <w:sz w:val="18"/>
                <w:szCs w:val="18"/>
              </w:rPr>
              <w:t>Kings, NY</w:t>
            </w:r>
            <w:r w:rsidRPr="00885B70">
              <w:rPr>
                <w:rFonts w:asciiTheme="majorBidi" w:hAnsiTheme="majorBidi" w:cstheme="majorBidi"/>
                <w:color w:val="000000"/>
                <w:sz w:val="18"/>
                <w:szCs w:val="18"/>
              </w:rPr>
              <w:t>)</w:t>
            </w:r>
          </w:p>
        </w:tc>
        <w:tc>
          <w:tcPr>
            <w:tcW w:w="2880" w:type="dxa"/>
            <w:tcBorders>
              <w:top w:val="single" w:sz="4" w:space="0" w:color="auto"/>
              <w:bottom w:val="nil"/>
            </w:tcBorders>
            <w:shd w:val="clear" w:color="auto" w:fill="F2F2F2" w:themeFill="background1" w:themeFillShade="F2"/>
            <w:noWrap/>
            <w:vAlign w:val="center"/>
          </w:tcPr>
          <w:p w14:paraId="3D011AE1" w14:textId="605282B7" w:rsidR="00D31C7F" w:rsidRPr="00885B70" w:rsidRDefault="00197A54" w:rsidP="00885B70">
            <w:pPr>
              <w:bidi w:val="0"/>
              <w:jc w:val="center"/>
              <w:rPr>
                <w:rFonts w:asciiTheme="majorBidi" w:hAnsiTheme="majorBidi" w:cstheme="majorBidi"/>
                <w:color w:val="000000"/>
                <w:sz w:val="18"/>
                <w:szCs w:val="18"/>
              </w:rPr>
            </w:pPr>
            <w:r w:rsidRPr="00885B70">
              <w:rPr>
                <w:rFonts w:asciiTheme="majorBidi" w:hAnsiTheme="majorBidi" w:cstheme="majorBidi"/>
                <w:color w:val="000000"/>
                <w:sz w:val="18"/>
                <w:szCs w:val="18"/>
              </w:rPr>
              <w:t>27154.2 (</w:t>
            </w:r>
            <w:r w:rsidR="00643196" w:rsidRPr="00885B70">
              <w:rPr>
                <w:rFonts w:asciiTheme="majorBidi" w:hAnsiTheme="majorBidi" w:cstheme="majorBidi"/>
                <w:color w:val="000000"/>
                <w:sz w:val="18"/>
                <w:szCs w:val="18"/>
              </w:rPr>
              <w:t>Loving, TX</w:t>
            </w:r>
            <w:r w:rsidRPr="00885B70">
              <w:rPr>
                <w:rFonts w:asciiTheme="majorBidi" w:hAnsiTheme="majorBidi" w:cstheme="majorBidi"/>
                <w:color w:val="000000"/>
                <w:sz w:val="18"/>
                <w:szCs w:val="18"/>
              </w:rPr>
              <w:t>)</w:t>
            </w:r>
          </w:p>
        </w:tc>
        <w:tc>
          <w:tcPr>
            <w:tcW w:w="1080" w:type="dxa"/>
            <w:tcBorders>
              <w:top w:val="single" w:sz="4" w:space="0" w:color="auto"/>
              <w:bottom w:val="nil"/>
            </w:tcBorders>
            <w:shd w:val="clear" w:color="auto" w:fill="F2F2F2" w:themeFill="background1" w:themeFillShade="F2"/>
            <w:vAlign w:val="center"/>
          </w:tcPr>
          <w:p w14:paraId="6E70F20B" w14:textId="521A323E" w:rsidR="00D31C7F" w:rsidRPr="00885B70" w:rsidRDefault="00D31C7F"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Population density per square miles</w:t>
            </w:r>
          </w:p>
        </w:tc>
        <w:tc>
          <w:tcPr>
            <w:tcW w:w="1620" w:type="dxa"/>
            <w:tcBorders>
              <w:top w:val="single" w:sz="4" w:space="0" w:color="auto"/>
              <w:bottom w:val="nil"/>
            </w:tcBorders>
            <w:shd w:val="clear" w:color="auto" w:fill="F2F2F2" w:themeFill="background1" w:themeFillShade="F2"/>
            <w:vAlign w:val="center"/>
          </w:tcPr>
          <w:p w14:paraId="7E0274B2" w14:textId="207538A8" w:rsidR="00D31C7F" w:rsidRPr="00885B70" w:rsidRDefault="00007235" w:rsidP="00885B70">
            <w:pPr>
              <w:bidi w:val="0"/>
              <w:jc w:val="center"/>
              <w:rPr>
                <w:rFonts w:asciiTheme="majorBidi" w:hAnsiTheme="majorBidi" w:cstheme="majorBidi"/>
                <w:sz w:val="18"/>
                <w:szCs w:val="18"/>
              </w:rPr>
            </w:pPr>
            <w:r w:rsidRPr="00885B70">
              <w:rPr>
                <w:rFonts w:asciiTheme="majorBidi" w:hAnsiTheme="majorBidi" w:cstheme="majorBidi"/>
                <w:sz w:val="18"/>
                <w:szCs w:val="18"/>
              </w:rPr>
              <w:t>US Census Bureau Population Estimates, 2018 (</w:t>
            </w:r>
            <w:r w:rsidRPr="00885B70">
              <w:rPr>
                <w:rStyle w:val="Hyperlink"/>
                <w:rFonts w:asciiTheme="majorBidi" w:hAnsiTheme="majorBidi" w:cstheme="majorBidi"/>
                <w:sz w:val="18"/>
                <w:szCs w:val="18"/>
                <w:lang w:bidi="fa-IR"/>
              </w:rPr>
              <w:t>census.gov</w:t>
            </w:r>
            <w:r w:rsidRPr="00885B70">
              <w:rPr>
                <w:rFonts w:asciiTheme="majorBidi" w:hAnsiTheme="majorBidi" w:cstheme="majorBidi"/>
                <w:sz w:val="18"/>
                <w:szCs w:val="18"/>
              </w:rPr>
              <w:t>)</w:t>
            </w:r>
          </w:p>
        </w:tc>
      </w:tr>
      <w:tr w:rsidR="00D31C7F" w:rsidRPr="00885B70" w14:paraId="6BB6A2F8" w14:textId="77777777" w:rsidTr="00885B70">
        <w:trPr>
          <w:trHeight w:val="285"/>
        </w:trPr>
        <w:tc>
          <w:tcPr>
            <w:tcW w:w="630" w:type="dxa"/>
            <w:vMerge/>
            <w:tcBorders>
              <w:top w:val="single" w:sz="4" w:space="0" w:color="auto"/>
            </w:tcBorders>
            <w:shd w:val="clear" w:color="auto" w:fill="auto"/>
            <w:textDirection w:val="btLr"/>
          </w:tcPr>
          <w:p w14:paraId="1F533909" w14:textId="77777777" w:rsidR="00D31C7F" w:rsidRPr="00885B70" w:rsidRDefault="00D31C7F" w:rsidP="00885B70">
            <w:pPr>
              <w:bidi w:val="0"/>
              <w:ind w:left="113" w:right="113"/>
              <w:jc w:val="center"/>
              <w:rPr>
                <w:rFonts w:asciiTheme="majorBidi" w:hAnsiTheme="majorBidi" w:cstheme="majorBidi"/>
                <w:b/>
                <w:bCs/>
                <w:color w:val="000000"/>
                <w:sz w:val="18"/>
                <w:szCs w:val="18"/>
              </w:rPr>
            </w:pPr>
          </w:p>
        </w:tc>
        <w:tc>
          <w:tcPr>
            <w:tcW w:w="1465" w:type="dxa"/>
            <w:tcBorders>
              <w:top w:val="nil"/>
              <w:bottom w:val="nil"/>
            </w:tcBorders>
            <w:shd w:val="clear" w:color="auto" w:fill="auto"/>
            <w:noWrap/>
            <w:vAlign w:val="center"/>
          </w:tcPr>
          <w:p w14:paraId="56BFC14B" w14:textId="0AEF6AB5" w:rsidR="00D31C7F" w:rsidRPr="00885B70" w:rsidRDefault="00D31C7F" w:rsidP="00885B70">
            <w:pPr>
              <w:bidi w:val="0"/>
              <w:rPr>
                <w:rFonts w:asciiTheme="majorBidi" w:hAnsiTheme="majorBidi" w:cstheme="majorBidi"/>
                <w:sz w:val="18"/>
                <w:szCs w:val="18"/>
              </w:rPr>
            </w:pPr>
            <w:r w:rsidRPr="00885B70">
              <w:rPr>
                <w:rFonts w:asciiTheme="majorBidi" w:hAnsiTheme="majorBidi" w:cstheme="majorBidi"/>
                <w:sz w:val="18"/>
                <w:szCs w:val="18"/>
              </w:rPr>
              <w:t>AQI</w:t>
            </w:r>
          </w:p>
        </w:tc>
        <w:tc>
          <w:tcPr>
            <w:tcW w:w="1136" w:type="dxa"/>
            <w:tcBorders>
              <w:top w:val="nil"/>
              <w:bottom w:val="nil"/>
            </w:tcBorders>
            <w:shd w:val="clear" w:color="auto" w:fill="auto"/>
            <w:noWrap/>
            <w:vAlign w:val="center"/>
          </w:tcPr>
          <w:p w14:paraId="15674ED6" w14:textId="1DDD4DF7" w:rsidR="00D31C7F" w:rsidRPr="00885B70" w:rsidRDefault="00D31C7F" w:rsidP="00885B70">
            <w:pPr>
              <w:bidi w:val="0"/>
              <w:jc w:val="center"/>
              <w:rPr>
                <w:rFonts w:asciiTheme="majorBidi" w:hAnsiTheme="majorBidi" w:cstheme="majorBidi"/>
                <w:sz w:val="18"/>
                <w:szCs w:val="18"/>
              </w:rPr>
            </w:pPr>
            <w:r w:rsidRPr="00885B70">
              <w:rPr>
                <w:rFonts w:asciiTheme="majorBidi" w:hAnsiTheme="majorBidi" w:cstheme="majorBidi"/>
                <w:sz w:val="18"/>
                <w:szCs w:val="18"/>
              </w:rPr>
              <w:t>27.8±6.00</w:t>
            </w:r>
          </w:p>
        </w:tc>
        <w:tc>
          <w:tcPr>
            <w:tcW w:w="1989" w:type="dxa"/>
            <w:tcBorders>
              <w:top w:val="nil"/>
              <w:bottom w:val="nil"/>
            </w:tcBorders>
            <w:shd w:val="clear" w:color="auto" w:fill="auto"/>
            <w:noWrap/>
            <w:vAlign w:val="center"/>
          </w:tcPr>
          <w:p w14:paraId="3748337F" w14:textId="4E04B6A6" w:rsidR="00D31C7F" w:rsidRPr="00885B70" w:rsidRDefault="00D31C7F" w:rsidP="00885B70">
            <w:pPr>
              <w:bidi w:val="0"/>
              <w:jc w:val="center"/>
              <w:rPr>
                <w:rFonts w:asciiTheme="majorBidi" w:hAnsiTheme="majorBidi" w:cstheme="majorBidi"/>
                <w:sz w:val="18"/>
                <w:szCs w:val="18"/>
              </w:rPr>
            </w:pPr>
            <w:r w:rsidRPr="00885B70">
              <w:rPr>
                <w:rFonts w:asciiTheme="majorBidi" w:hAnsiTheme="majorBidi" w:cstheme="majorBidi"/>
                <w:sz w:val="18"/>
                <w:szCs w:val="18"/>
              </w:rPr>
              <w:t>7.95 (Teton, WY)</w:t>
            </w:r>
          </w:p>
        </w:tc>
        <w:tc>
          <w:tcPr>
            <w:tcW w:w="2880" w:type="dxa"/>
            <w:tcBorders>
              <w:top w:val="nil"/>
              <w:bottom w:val="nil"/>
            </w:tcBorders>
            <w:shd w:val="clear" w:color="auto" w:fill="auto"/>
            <w:noWrap/>
            <w:vAlign w:val="center"/>
          </w:tcPr>
          <w:p w14:paraId="67EC5B1D" w14:textId="25DFE7CE" w:rsidR="00D31C7F" w:rsidRPr="00885B70" w:rsidRDefault="00D31C7F" w:rsidP="00885B70">
            <w:pPr>
              <w:bidi w:val="0"/>
              <w:jc w:val="center"/>
              <w:rPr>
                <w:rFonts w:asciiTheme="majorBidi" w:hAnsiTheme="majorBidi" w:cstheme="majorBidi"/>
                <w:sz w:val="18"/>
                <w:szCs w:val="18"/>
              </w:rPr>
            </w:pPr>
            <w:r w:rsidRPr="00885B70">
              <w:rPr>
                <w:rFonts w:asciiTheme="majorBidi" w:hAnsiTheme="majorBidi" w:cstheme="majorBidi"/>
                <w:sz w:val="18"/>
                <w:szCs w:val="18"/>
              </w:rPr>
              <w:t>54.5 (Neosho, KS)</w:t>
            </w:r>
          </w:p>
        </w:tc>
        <w:tc>
          <w:tcPr>
            <w:tcW w:w="1080" w:type="dxa"/>
            <w:tcBorders>
              <w:top w:val="nil"/>
              <w:bottom w:val="nil"/>
            </w:tcBorders>
            <w:shd w:val="clear" w:color="auto" w:fill="auto"/>
            <w:vAlign w:val="center"/>
          </w:tcPr>
          <w:p w14:paraId="7170486A" w14:textId="19CC9A16" w:rsidR="00D31C7F" w:rsidRPr="00885B70" w:rsidRDefault="00D31C7F" w:rsidP="00885B70">
            <w:pPr>
              <w:bidi w:val="0"/>
              <w:jc w:val="center"/>
              <w:rPr>
                <w:rFonts w:asciiTheme="majorBidi" w:hAnsiTheme="majorBidi" w:cstheme="majorBidi"/>
                <w:sz w:val="18"/>
                <w:szCs w:val="18"/>
              </w:rPr>
            </w:pPr>
            <w:r w:rsidRPr="00885B70">
              <w:rPr>
                <w:rFonts w:asciiTheme="majorBidi" w:hAnsiTheme="majorBidi" w:cstheme="majorBidi"/>
                <w:sz w:val="18"/>
                <w:szCs w:val="18"/>
              </w:rPr>
              <w:t>Air quality index</w:t>
            </w:r>
          </w:p>
        </w:tc>
        <w:tc>
          <w:tcPr>
            <w:tcW w:w="1620" w:type="dxa"/>
            <w:tcBorders>
              <w:top w:val="nil"/>
              <w:bottom w:val="nil"/>
            </w:tcBorders>
            <w:shd w:val="clear" w:color="auto" w:fill="auto"/>
            <w:vAlign w:val="center"/>
          </w:tcPr>
          <w:p w14:paraId="7B970563" w14:textId="59400612" w:rsidR="00D31C7F" w:rsidRPr="00885B70" w:rsidRDefault="00D31C7F" w:rsidP="00885B70">
            <w:pPr>
              <w:bidi w:val="0"/>
              <w:jc w:val="center"/>
              <w:rPr>
                <w:rStyle w:val="fontstyle01"/>
                <w:rFonts w:asciiTheme="majorBidi" w:hAnsiTheme="majorBidi" w:cstheme="majorBidi"/>
                <w:sz w:val="18"/>
                <w:szCs w:val="18"/>
              </w:rPr>
            </w:pPr>
            <w:r w:rsidRPr="00885B70">
              <w:rPr>
                <w:rStyle w:val="fontstyle01"/>
                <w:rFonts w:asciiTheme="majorBidi" w:hAnsiTheme="majorBidi" w:cstheme="majorBidi"/>
                <w:sz w:val="18"/>
                <w:szCs w:val="18"/>
              </w:rPr>
              <w:t>US Environmental Protection Agency, EPA (</w:t>
            </w:r>
            <w:hyperlink r:id="rId14" w:history="1">
              <w:r w:rsidRPr="00885B70">
                <w:rPr>
                  <w:rStyle w:val="Hyperlink"/>
                  <w:rFonts w:asciiTheme="majorBidi" w:hAnsiTheme="majorBidi" w:cstheme="majorBidi"/>
                  <w:sz w:val="18"/>
                  <w:szCs w:val="18"/>
                </w:rPr>
                <w:t>epa.gov</w:t>
              </w:r>
            </w:hyperlink>
            <w:r w:rsidRPr="00885B70">
              <w:rPr>
                <w:rStyle w:val="fontstyle01"/>
                <w:rFonts w:asciiTheme="majorBidi" w:hAnsiTheme="majorBidi" w:cstheme="majorBidi"/>
                <w:sz w:val="18"/>
                <w:szCs w:val="18"/>
              </w:rPr>
              <w:t>)</w:t>
            </w:r>
          </w:p>
        </w:tc>
      </w:tr>
      <w:tr w:rsidR="00885B70" w:rsidRPr="00885B70" w14:paraId="5163901A" w14:textId="77777777" w:rsidTr="00885B70">
        <w:trPr>
          <w:trHeight w:val="285"/>
        </w:trPr>
        <w:tc>
          <w:tcPr>
            <w:tcW w:w="630" w:type="dxa"/>
            <w:vMerge/>
            <w:shd w:val="clear" w:color="auto" w:fill="auto"/>
            <w:vAlign w:val="center"/>
          </w:tcPr>
          <w:p w14:paraId="28689E1F" w14:textId="77777777" w:rsidR="00D31C7F" w:rsidRPr="00885B70" w:rsidRDefault="00D31C7F" w:rsidP="00885B70">
            <w:pPr>
              <w:bidi w:val="0"/>
              <w:rPr>
                <w:rFonts w:asciiTheme="majorBidi" w:hAnsiTheme="majorBidi" w:cstheme="majorBidi"/>
                <w:color w:val="000000"/>
                <w:sz w:val="18"/>
                <w:szCs w:val="18"/>
              </w:rPr>
            </w:pPr>
          </w:p>
        </w:tc>
        <w:tc>
          <w:tcPr>
            <w:tcW w:w="1465" w:type="dxa"/>
            <w:tcBorders>
              <w:top w:val="nil"/>
              <w:bottom w:val="nil"/>
            </w:tcBorders>
            <w:shd w:val="clear" w:color="auto" w:fill="F2F2F2" w:themeFill="background1" w:themeFillShade="F2"/>
            <w:noWrap/>
            <w:vAlign w:val="center"/>
          </w:tcPr>
          <w:p w14:paraId="5086CA0D" w14:textId="77777777" w:rsidR="00D31C7F" w:rsidRPr="00885B70" w:rsidRDefault="00D31C7F" w:rsidP="00885B70">
            <w:pPr>
              <w:bidi w:val="0"/>
              <w:rPr>
                <w:rFonts w:asciiTheme="majorBidi" w:hAnsiTheme="majorBidi" w:cstheme="majorBidi"/>
                <w:sz w:val="18"/>
                <w:szCs w:val="18"/>
              </w:rPr>
            </w:pPr>
            <w:r w:rsidRPr="00885B70">
              <w:rPr>
                <w:rFonts w:asciiTheme="majorBidi" w:hAnsiTheme="majorBidi" w:cstheme="majorBidi"/>
                <w:sz w:val="18"/>
                <w:szCs w:val="18"/>
              </w:rPr>
              <w:t>Temperature (°C)</w:t>
            </w:r>
          </w:p>
        </w:tc>
        <w:tc>
          <w:tcPr>
            <w:tcW w:w="1136" w:type="dxa"/>
            <w:tcBorders>
              <w:top w:val="nil"/>
              <w:bottom w:val="nil"/>
            </w:tcBorders>
            <w:shd w:val="clear" w:color="auto" w:fill="F2F2F2" w:themeFill="background1" w:themeFillShade="F2"/>
            <w:noWrap/>
            <w:vAlign w:val="center"/>
          </w:tcPr>
          <w:p w14:paraId="5E0236CD" w14:textId="77777777" w:rsidR="00D31C7F" w:rsidRPr="00885B70" w:rsidRDefault="00D31C7F"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38.9±9.88</w:t>
            </w:r>
          </w:p>
        </w:tc>
        <w:tc>
          <w:tcPr>
            <w:tcW w:w="1989" w:type="dxa"/>
            <w:tcBorders>
              <w:top w:val="nil"/>
              <w:bottom w:val="nil"/>
            </w:tcBorders>
            <w:shd w:val="clear" w:color="auto" w:fill="F2F2F2" w:themeFill="background1" w:themeFillShade="F2"/>
            <w:noWrap/>
            <w:vAlign w:val="center"/>
          </w:tcPr>
          <w:p w14:paraId="15FD4DC3" w14:textId="77777777" w:rsidR="00D31C7F" w:rsidRPr="00885B70" w:rsidRDefault="00D31C7F"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13.38 (Lake, MN)</w:t>
            </w:r>
          </w:p>
        </w:tc>
        <w:tc>
          <w:tcPr>
            <w:tcW w:w="2880" w:type="dxa"/>
            <w:tcBorders>
              <w:top w:val="nil"/>
              <w:bottom w:val="nil"/>
            </w:tcBorders>
            <w:shd w:val="clear" w:color="auto" w:fill="F2F2F2" w:themeFill="background1" w:themeFillShade="F2"/>
            <w:noWrap/>
            <w:vAlign w:val="center"/>
          </w:tcPr>
          <w:p w14:paraId="319CEBE9" w14:textId="77777777" w:rsidR="00D31C7F" w:rsidRPr="00885B70" w:rsidRDefault="00D31C7F"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71.69 (Monroe, FL)</w:t>
            </w:r>
          </w:p>
        </w:tc>
        <w:tc>
          <w:tcPr>
            <w:tcW w:w="1080" w:type="dxa"/>
            <w:tcBorders>
              <w:top w:val="nil"/>
              <w:bottom w:val="nil"/>
            </w:tcBorders>
            <w:shd w:val="clear" w:color="auto" w:fill="F2F2F2" w:themeFill="background1" w:themeFillShade="F2"/>
            <w:vAlign w:val="center"/>
          </w:tcPr>
          <w:p w14:paraId="6C131AB7" w14:textId="77777777" w:rsidR="00D31C7F" w:rsidRPr="00885B70" w:rsidRDefault="00D31C7F" w:rsidP="00885B70">
            <w:pPr>
              <w:bidi w:val="0"/>
              <w:jc w:val="center"/>
              <w:rPr>
                <w:rFonts w:asciiTheme="majorBidi" w:hAnsiTheme="majorBidi" w:cstheme="majorBidi"/>
                <w:sz w:val="18"/>
                <w:szCs w:val="18"/>
              </w:rPr>
            </w:pPr>
            <w:r w:rsidRPr="00885B70">
              <w:rPr>
                <w:rFonts w:asciiTheme="majorBidi" w:hAnsiTheme="majorBidi" w:cstheme="majorBidi"/>
                <w:sz w:val="18"/>
                <w:szCs w:val="18"/>
              </w:rPr>
              <w:t>Weather (temperature)</w:t>
            </w:r>
          </w:p>
        </w:tc>
        <w:tc>
          <w:tcPr>
            <w:tcW w:w="1620" w:type="dxa"/>
            <w:tcBorders>
              <w:top w:val="nil"/>
              <w:bottom w:val="nil"/>
            </w:tcBorders>
            <w:shd w:val="clear" w:color="auto" w:fill="F2F2F2" w:themeFill="background1" w:themeFillShade="F2"/>
            <w:vAlign w:val="center"/>
          </w:tcPr>
          <w:p w14:paraId="33F4CCDA" w14:textId="77777777" w:rsidR="00D31C7F" w:rsidRPr="00885B70" w:rsidRDefault="00D31C7F" w:rsidP="00885B70">
            <w:pPr>
              <w:bidi w:val="0"/>
              <w:jc w:val="center"/>
              <w:rPr>
                <w:rFonts w:asciiTheme="majorBidi" w:hAnsiTheme="majorBidi" w:cstheme="majorBidi"/>
                <w:sz w:val="18"/>
                <w:szCs w:val="18"/>
              </w:rPr>
            </w:pPr>
            <w:r w:rsidRPr="00885B70">
              <w:rPr>
                <w:rStyle w:val="fontstyle01"/>
                <w:rFonts w:asciiTheme="majorBidi" w:hAnsiTheme="majorBidi" w:cstheme="majorBidi"/>
                <w:sz w:val="18"/>
                <w:szCs w:val="18"/>
              </w:rPr>
              <w:t>National Oceanic and Atmospheric Administration, NOAA (</w:t>
            </w:r>
            <w:hyperlink r:id="rId15" w:history="1">
              <w:r w:rsidRPr="00885B70">
                <w:rPr>
                  <w:rStyle w:val="Hyperlink"/>
                  <w:rFonts w:asciiTheme="majorBidi" w:hAnsiTheme="majorBidi" w:cstheme="majorBidi"/>
                  <w:sz w:val="18"/>
                  <w:szCs w:val="18"/>
                </w:rPr>
                <w:t>noaa.gov</w:t>
              </w:r>
            </w:hyperlink>
            <w:r w:rsidRPr="00885B70">
              <w:rPr>
                <w:rStyle w:val="fontstyle01"/>
                <w:rFonts w:asciiTheme="majorBidi" w:hAnsiTheme="majorBidi" w:cstheme="majorBidi"/>
                <w:sz w:val="18"/>
                <w:szCs w:val="18"/>
              </w:rPr>
              <w:t>)</w:t>
            </w:r>
          </w:p>
        </w:tc>
      </w:tr>
      <w:tr w:rsidR="00D31C7F" w:rsidRPr="00885B70" w14:paraId="0DAFA817" w14:textId="77777777" w:rsidTr="00885B70">
        <w:trPr>
          <w:trHeight w:val="638"/>
        </w:trPr>
        <w:tc>
          <w:tcPr>
            <w:tcW w:w="630" w:type="dxa"/>
            <w:vMerge/>
            <w:tcBorders>
              <w:bottom w:val="nil"/>
            </w:tcBorders>
            <w:shd w:val="clear" w:color="auto" w:fill="auto"/>
            <w:vAlign w:val="center"/>
          </w:tcPr>
          <w:p w14:paraId="739C052B" w14:textId="77777777" w:rsidR="00D31C7F" w:rsidRPr="00885B70" w:rsidRDefault="00D31C7F" w:rsidP="00885B70">
            <w:pPr>
              <w:bidi w:val="0"/>
              <w:rPr>
                <w:rFonts w:asciiTheme="majorBidi" w:hAnsiTheme="majorBidi" w:cstheme="majorBidi"/>
                <w:color w:val="000000"/>
                <w:sz w:val="18"/>
                <w:szCs w:val="18"/>
              </w:rPr>
            </w:pPr>
          </w:p>
        </w:tc>
        <w:tc>
          <w:tcPr>
            <w:tcW w:w="1465" w:type="dxa"/>
            <w:tcBorders>
              <w:top w:val="nil"/>
              <w:bottom w:val="single" w:sz="4" w:space="0" w:color="auto"/>
            </w:tcBorders>
            <w:shd w:val="clear" w:color="auto" w:fill="auto"/>
            <w:noWrap/>
            <w:vAlign w:val="center"/>
          </w:tcPr>
          <w:p w14:paraId="437F26A7" w14:textId="77777777" w:rsidR="00D31C7F" w:rsidRPr="00885B70" w:rsidRDefault="00D31C7F" w:rsidP="00885B70">
            <w:pPr>
              <w:bidi w:val="0"/>
              <w:rPr>
                <w:rFonts w:asciiTheme="majorBidi" w:hAnsiTheme="majorBidi" w:cstheme="majorBidi"/>
                <w:sz w:val="18"/>
                <w:szCs w:val="18"/>
              </w:rPr>
            </w:pPr>
            <w:r w:rsidRPr="00885B70">
              <w:rPr>
                <w:rFonts w:asciiTheme="majorBidi" w:hAnsiTheme="majorBidi" w:cstheme="majorBidi"/>
                <w:sz w:val="18"/>
                <w:szCs w:val="18"/>
              </w:rPr>
              <w:t>PM (</w:t>
            </w:r>
            <m:oMath>
              <m:r>
                <w:rPr>
                  <w:rFonts w:ascii="Cambria Math" w:hAnsi="Cambria Math" w:cstheme="majorBidi"/>
                  <w:sz w:val="18"/>
                  <w:szCs w:val="18"/>
                </w:rPr>
                <m:t>μg/</m:t>
              </m:r>
              <m:sSup>
                <m:sSupPr>
                  <m:ctrlPr>
                    <w:rPr>
                      <w:rFonts w:ascii="Cambria Math" w:hAnsi="Cambria Math" w:cstheme="majorBidi"/>
                      <w:i/>
                      <w:sz w:val="18"/>
                      <w:szCs w:val="18"/>
                    </w:rPr>
                  </m:ctrlPr>
                </m:sSupPr>
                <m:e>
                  <m:r>
                    <w:rPr>
                      <w:rFonts w:ascii="Cambria Math" w:hAnsi="Cambria Math" w:cstheme="majorBidi"/>
                      <w:sz w:val="18"/>
                      <w:szCs w:val="18"/>
                    </w:rPr>
                    <m:t>m</m:t>
                  </m:r>
                </m:e>
                <m:sup>
                  <m:r>
                    <w:rPr>
                      <w:rFonts w:ascii="Cambria Math" w:hAnsi="Cambria Math" w:cstheme="majorBidi"/>
                      <w:sz w:val="18"/>
                      <w:szCs w:val="18"/>
                    </w:rPr>
                    <m:t>3</m:t>
                  </m:r>
                </m:sup>
              </m:sSup>
              <m:r>
                <w:rPr>
                  <w:rFonts w:ascii="Cambria Math" w:hAnsi="Cambria Math" w:cstheme="majorBidi"/>
                  <w:sz w:val="18"/>
                  <w:szCs w:val="18"/>
                </w:rPr>
                <m:t>)</m:t>
              </m:r>
            </m:oMath>
          </w:p>
        </w:tc>
        <w:tc>
          <w:tcPr>
            <w:tcW w:w="1136" w:type="dxa"/>
            <w:tcBorders>
              <w:top w:val="nil"/>
              <w:bottom w:val="single" w:sz="4" w:space="0" w:color="auto"/>
            </w:tcBorders>
            <w:shd w:val="clear" w:color="auto" w:fill="auto"/>
            <w:noWrap/>
            <w:vAlign w:val="center"/>
          </w:tcPr>
          <w:p w14:paraId="7FFA9B06" w14:textId="77777777" w:rsidR="00D31C7F" w:rsidRPr="00885B70" w:rsidRDefault="00D31C7F"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6.8±1.56</w:t>
            </w:r>
          </w:p>
        </w:tc>
        <w:tc>
          <w:tcPr>
            <w:tcW w:w="1989" w:type="dxa"/>
            <w:tcBorders>
              <w:top w:val="nil"/>
              <w:bottom w:val="single" w:sz="4" w:space="0" w:color="auto"/>
            </w:tcBorders>
            <w:shd w:val="clear" w:color="auto" w:fill="auto"/>
            <w:noWrap/>
            <w:vAlign w:val="center"/>
          </w:tcPr>
          <w:p w14:paraId="4C1A2486" w14:textId="77777777" w:rsidR="00D31C7F" w:rsidRPr="00885B70" w:rsidRDefault="00D31C7F"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1.77 (Teton, WY)</w:t>
            </w:r>
          </w:p>
        </w:tc>
        <w:tc>
          <w:tcPr>
            <w:tcW w:w="2880" w:type="dxa"/>
            <w:tcBorders>
              <w:top w:val="nil"/>
              <w:bottom w:val="single" w:sz="4" w:space="0" w:color="auto"/>
            </w:tcBorders>
            <w:shd w:val="clear" w:color="auto" w:fill="auto"/>
            <w:noWrap/>
            <w:vAlign w:val="center"/>
          </w:tcPr>
          <w:p w14:paraId="21F7FF86" w14:textId="77777777" w:rsidR="00D31C7F" w:rsidRPr="00885B70" w:rsidRDefault="00D31C7F" w:rsidP="00885B70">
            <w:pPr>
              <w:bidi w:val="0"/>
              <w:jc w:val="center"/>
              <w:rPr>
                <w:rFonts w:asciiTheme="majorBidi" w:hAnsiTheme="majorBidi" w:cstheme="majorBidi"/>
                <w:color w:val="000000"/>
                <w:sz w:val="18"/>
                <w:szCs w:val="18"/>
              </w:rPr>
            </w:pPr>
            <w:r w:rsidRPr="00885B70">
              <w:rPr>
                <w:rFonts w:asciiTheme="majorBidi" w:hAnsiTheme="majorBidi" w:cstheme="majorBidi"/>
                <w:sz w:val="18"/>
                <w:szCs w:val="18"/>
              </w:rPr>
              <w:t>17.15 (Neosho, KS)</w:t>
            </w:r>
          </w:p>
        </w:tc>
        <w:tc>
          <w:tcPr>
            <w:tcW w:w="1080" w:type="dxa"/>
            <w:tcBorders>
              <w:top w:val="nil"/>
              <w:bottom w:val="single" w:sz="4" w:space="0" w:color="auto"/>
            </w:tcBorders>
            <w:shd w:val="clear" w:color="auto" w:fill="auto"/>
            <w:vAlign w:val="center"/>
          </w:tcPr>
          <w:p w14:paraId="42127F29" w14:textId="77777777" w:rsidR="00D31C7F" w:rsidRPr="00885B70" w:rsidRDefault="00D31C7F" w:rsidP="00885B70">
            <w:pPr>
              <w:bidi w:val="0"/>
              <w:jc w:val="center"/>
              <w:rPr>
                <w:rFonts w:asciiTheme="majorBidi" w:hAnsiTheme="majorBidi" w:cstheme="majorBidi"/>
                <w:sz w:val="18"/>
                <w:szCs w:val="18"/>
              </w:rPr>
            </w:pPr>
            <w:r w:rsidRPr="00885B70">
              <w:rPr>
                <w:rFonts w:asciiTheme="majorBidi" w:hAnsiTheme="majorBidi" w:cstheme="majorBidi"/>
                <w:sz w:val="18"/>
                <w:szCs w:val="18"/>
              </w:rPr>
              <w:t>Particulate matter 2.5</w:t>
            </w:r>
          </w:p>
        </w:tc>
        <w:tc>
          <w:tcPr>
            <w:tcW w:w="1620" w:type="dxa"/>
            <w:tcBorders>
              <w:top w:val="nil"/>
              <w:bottom w:val="single" w:sz="4" w:space="0" w:color="auto"/>
            </w:tcBorders>
            <w:shd w:val="clear" w:color="auto" w:fill="auto"/>
            <w:vAlign w:val="center"/>
          </w:tcPr>
          <w:p w14:paraId="5AA52CAC" w14:textId="77777777" w:rsidR="00D31C7F" w:rsidRPr="00885B70" w:rsidRDefault="00D31C7F" w:rsidP="00885B70">
            <w:pPr>
              <w:bidi w:val="0"/>
              <w:jc w:val="center"/>
              <w:rPr>
                <w:rFonts w:asciiTheme="majorBidi" w:hAnsiTheme="majorBidi" w:cstheme="majorBidi"/>
                <w:sz w:val="18"/>
                <w:szCs w:val="18"/>
              </w:rPr>
            </w:pPr>
            <w:r w:rsidRPr="00885B70">
              <w:rPr>
                <w:rStyle w:val="fontstyle01"/>
                <w:rFonts w:asciiTheme="majorBidi" w:hAnsiTheme="majorBidi" w:cstheme="majorBidi"/>
                <w:sz w:val="18"/>
                <w:szCs w:val="18"/>
              </w:rPr>
              <w:t>US Environmental Protection Agency, EPA (</w:t>
            </w:r>
            <w:hyperlink r:id="rId16" w:history="1">
              <w:r w:rsidRPr="00885B70">
                <w:rPr>
                  <w:rStyle w:val="Hyperlink"/>
                  <w:rFonts w:asciiTheme="majorBidi" w:hAnsiTheme="majorBidi" w:cstheme="majorBidi"/>
                  <w:sz w:val="18"/>
                  <w:szCs w:val="18"/>
                </w:rPr>
                <w:t>epa.gov</w:t>
              </w:r>
            </w:hyperlink>
            <w:r w:rsidRPr="00885B70">
              <w:rPr>
                <w:rStyle w:val="fontstyle01"/>
                <w:rFonts w:asciiTheme="majorBidi" w:hAnsiTheme="majorBidi" w:cstheme="majorBidi"/>
                <w:sz w:val="18"/>
                <w:szCs w:val="18"/>
              </w:rPr>
              <w:t>)</w:t>
            </w:r>
          </w:p>
        </w:tc>
      </w:tr>
      <w:bookmarkEnd w:id="3"/>
    </w:tbl>
    <w:p w14:paraId="26D03986" w14:textId="77777777" w:rsidR="00BC5C8E" w:rsidRPr="00487979" w:rsidRDefault="00BC5C8E" w:rsidP="00BC5C8E">
      <w:pPr>
        <w:bidi w:val="0"/>
        <w:jc w:val="both"/>
        <w:rPr>
          <w:rFonts w:asciiTheme="majorBidi" w:hAnsiTheme="majorBidi" w:cstheme="majorBidi"/>
          <w:b/>
          <w:bCs/>
          <w:sz w:val="22"/>
          <w:szCs w:val="22"/>
          <w:lang w:bidi="fa-IR"/>
        </w:rPr>
      </w:pPr>
    </w:p>
    <w:p w14:paraId="76ECAB61" w14:textId="77777777" w:rsidR="00BC5C8E" w:rsidRDefault="00BC5C8E" w:rsidP="0061558E">
      <w:pPr>
        <w:bidi w:val="0"/>
        <w:spacing w:after="160"/>
        <w:jc w:val="both"/>
        <w:rPr>
          <w:rFonts w:asciiTheme="majorBidi" w:hAnsiTheme="majorBidi" w:cstheme="majorBidi"/>
          <w:b/>
          <w:bCs/>
          <w:color w:val="000000"/>
          <w:sz w:val="22"/>
          <w:szCs w:val="22"/>
        </w:rPr>
      </w:pPr>
    </w:p>
    <w:p w14:paraId="7861A11C" w14:textId="1D43813B" w:rsidR="0084191D" w:rsidRPr="00487979" w:rsidRDefault="0084191D" w:rsidP="00B60A8A">
      <w:pPr>
        <w:bidi w:val="0"/>
        <w:spacing w:after="160"/>
        <w:jc w:val="both"/>
        <w:rPr>
          <w:rFonts w:asciiTheme="majorBidi" w:hAnsiTheme="majorBidi" w:cstheme="majorBidi"/>
          <w:b/>
          <w:bCs/>
          <w:color w:val="000000"/>
          <w:sz w:val="22"/>
          <w:szCs w:val="22"/>
        </w:rPr>
      </w:pPr>
      <w:r w:rsidRPr="00487979">
        <w:br w:type="page"/>
      </w:r>
      <w:bookmarkStart w:id="4" w:name="_Hlk56426205"/>
      <w:r w:rsidR="00713858" w:rsidRPr="00C2443C">
        <w:rPr>
          <w:rFonts w:asciiTheme="majorBidi" w:hAnsiTheme="majorBidi" w:cstheme="majorBidi"/>
          <w:b/>
          <w:bCs/>
          <w:sz w:val="22"/>
          <w:szCs w:val="22"/>
          <w:lang w:bidi="fa-IR"/>
        </w:rPr>
        <w:lastRenderedPageBreak/>
        <w:t>Table S</w:t>
      </w:r>
      <w:r w:rsidR="00BC5C8E" w:rsidRPr="00C2443C">
        <w:rPr>
          <w:rFonts w:asciiTheme="majorBidi" w:hAnsiTheme="majorBidi" w:cstheme="majorBidi"/>
          <w:b/>
          <w:bCs/>
          <w:sz w:val="22"/>
          <w:szCs w:val="22"/>
          <w:lang w:bidi="fa-IR"/>
        </w:rPr>
        <w:t>2</w:t>
      </w:r>
      <w:r w:rsidR="00713858" w:rsidRPr="00487979">
        <w:rPr>
          <w:rFonts w:asciiTheme="majorBidi" w:hAnsiTheme="majorBidi" w:cstheme="majorBidi"/>
          <w:b/>
          <w:bCs/>
          <w:sz w:val="22"/>
          <w:szCs w:val="22"/>
          <w:lang w:bidi="fa-IR"/>
        </w:rPr>
        <w:t>.</w:t>
      </w:r>
      <w:r w:rsidR="00713858" w:rsidRPr="00487979">
        <w:rPr>
          <w:rFonts w:asciiTheme="majorBidi" w:hAnsiTheme="majorBidi" w:cstheme="majorBidi"/>
          <w:sz w:val="22"/>
          <w:szCs w:val="22"/>
          <w:lang w:bidi="fa-IR"/>
        </w:rPr>
        <w:t xml:space="preserve"> </w:t>
      </w:r>
      <w:r w:rsidR="00D83ECC" w:rsidRPr="00D83ECC">
        <w:rPr>
          <w:rFonts w:asciiTheme="majorBidi" w:hAnsiTheme="majorBidi" w:cstheme="majorBidi"/>
          <w:b/>
          <w:bCs/>
          <w:color w:val="000000"/>
          <w:sz w:val="22"/>
          <w:szCs w:val="22"/>
        </w:rPr>
        <w:t>1</w:t>
      </w:r>
      <w:r w:rsidR="00D83ECC" w:rsidRPr="00D83ECC">
        <w:rPr>
          <w:rFonts w:asciiTheme="majorBidi" w:hAnsiTheme="majorBidi" w:cstheme="majorBidi"/>
          <w:b/>
          <w:bCs/>
          <w:color w:val="000000"/>
          <w:sz w:val="22"/>
          <w:szCs w:val="22"/>
          <w:vertAlign w:val="superscript"/>
        </w:rPr>
        <w:t>st</w:t>
      </w:r>
      <w:r w:rsidR="00D83ECC" w:rsidRPr="00D83ECC">
        <w:rPr>
          <w:rFonts w:asciiTheme="majorBidi" w:hAnsiTheme="majorBidi" w:cstheme="majorBidi"/>
          <w:b/>
          <w:bCs/>
          <w:color w:val="000000"/>
          <w:sz w:val="22"/>
          <w:szCs w:val="22"/>
        </w:rPr>
        <w:t xml:space="preserve"> wave (March 25 – Jun 3, 2020).</w:t>
      </w:r>
      <w:r w:rsidR="00D83ECC">
        <w:rPr>
          <w:rFonts w:asciiTheme="majorBidi" w:hAnsiTheme="majorBidi" w:cstheme="majorBidi"/>
          <w:color w:val="000000"/>
          <w:sz w:val="22"/>
          <w:szCs w:val="22"/>
        </w:rPr>
        <w:t xml:space="preserve"> </w:t>
      </w:r>
      <w:r w:rsidR="00713858" w:rsidRPr="00487979">
        <w:rPr>
          <w:rFonts w:asciiTheme="majorBidi" w:hAnsiTheme="majorBidi" w:cstheme="majorBidi"/>
          <w:sz w:val="22"/>
          <w:szCs w:val="22"/>
          <w:lang w:bidi="fa-IR"/>
        </w:rPr>
        <w:t xml:space="preserve">Parameter estimates and fit indices for linear and quadratic LGMs using COVID-19 </w:t>
      </w:r>
      <w:r w:rsidR="00713858" w:rsidRPr="00487979">
        <w:rPr>
          <w:rFonts w:asciiTheme="majorBidi" w:hAnsiTheme="majorBidi" w:cstheme="majorBidi"/>
          <w:color w:val="000000"/>
          <w:sz w:val="22"/>
          <w:szCs w:val="22"/>
        </w:rPr>
        <w:t xml:space="preserve">MIR. Estimated intercepts show the initial COVID-19 </w:t>
      </w:r>
      <w:r w:rsidR="008A5069" w:rsidRPr="00487979">
        <w:rPr>
          <w:rFonts w:asciiTheme="majorBidi" w:hAnsiTheme="majorBidi" w:cstheme="majorBidi"/>
          <w:color w:val="000000"/>
          <w:sz w:val="22"/>
          <w:szCs w:val="22"/>
        </w:rPr>
        <w:t>mortality to incidence (</w:t>
      </w:r>
      <w:r w:rsidR="00713858" w:rsidRPr="00487979">
        <w:rPr>
          <w:rFonts w:asciiTheme="majorBidi" w:hAnsiTheme="majorBidi" w:cstheme="majorBidi"/>
          <w:color w:val="000000"/>
          <w:sz w:val="22"/>
          <w:szCs w:val="22"/>
        </w:rPr>
        <w:t>MIR</w:t>
      </w:r>
      <w:r w:rsidR="008A5069" w:rsidRPr="00487979">
        <w:rPr>
          <w:rFonts w:asciiTheme="majorBidi" w:hAnsiTheme="majorBidi" w:cstheme="majorBidi"/>
          <w:color w:val="000000"/>
          <w:sz w:val="22"/>
          <w:szCs w:val="22"/>
        </w:rPr>
        <w:t>)</w:t>
      </w:r>
      <w:r w:rsidR="00713858" w:rsidRPr="00487979">
        <w:rPr>
          <w:rFonts w:asciiTheme="majorBidi" w:hAnsiTheme="majorBidi" w:cstheme="majorBidi"/>
          <w:color w:val="000000"/>
          <w:sz w:val="22"/>
          <w:szCs w:val="22"/>
        </w:rPr>
        <w:t xml:space="preserve"> at the beginning of the </w:t>
      </w:r>
      <w:r w:rsidR="002F6E16">
        <w:rPr>
          <w:rFonts w:asciiTheme="majorBidi" w:hAnsiTheme="majorBidi" w:cstheme="majorBidi"/>
          <w:color w:val="000000"/>
          <w:sz w:val="22"/>
          <w:szCs w:val="22"/>
        </w:rPr>
        <w:t>wave</w:t>
      </w:r>
      <w:r w:rsidR="00713858" w:rsidRPr="00487979">
        <w:rPr>
          <w:rFonts w:asciiTheme="majorBidi" w:hAnsiTheme="majorBidi" w:cstheme="majorBidi"/>
          <w:color w:val="000000"/>
          <w:sz w:val="22"/>
          <w:szCs w:val="22"/>
        </w:rPr>
        <w:t xml:space="preserve"> on March 25. Estimated slopes indicate the COVID-19 growth trajectories (pattern) over time</w:t>
      </w:r>
      <w:r w:rsidR="00944F21" w:rsidRPr="00487979">
        <w:rPr>
          <w:rFonts w:asciiTheme="majorBidi" w:hAnsiTheme="majorBidi" w:cstheme="majorBidi"/>
          <w:color w:val="000000"/>
          <w:sz w:val="22"/>
          <w:szCs w:val="22"/>
        </w:rPr>
        <w:t xml:space="preserve"> from </w:t>
      </w:r>
      <w:r w:rsidR="00713858" w:rsidRPr="00487979">
        <w:rPr>
          <w:rFonts w:asciiTheme="majorBidi" w:hAnsiTheme="majorBidi" w:cstheme="majorBidi"/>
          <w:color w:val="000000"/>
          <w:sz w:val="22"/>
          <w:szCs w:val="22"/>
        </w:rPr>
        <w:t>March 25 to June 3, 2020, USA</w:t>
      </w:r>
    </w:p>
    <w:tbl>
      <w:tblPr>
        <w:tblStyle w:val="TableGridLight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2306"/>
        <w:gridCol w:w="2001"/>
        <w:gridCol w:w="1310"/>
        <w:gridCol w:w="1749"/>
      </w:tblGrid>
      <w:tr w:rsidR="00713858" w:rsidRPr="00487979" w14:paraId="69E47805" w14:textId="77777777" w:rsidTr="00A40E0E">
        <w:tc>
          <w:tcPr>
            <w:tcW w:w="1154" w:type="pct"/>
            <w:vMerge w:val="restart"/>
            <w:tcBorders>
              <w:top w:val="single" w:sz="4" w:space="0" w:color="auto"/>
            </w:tcBorders>
            <w:vAlign w:val="center"/>
          </w:tcPr>
          <w:p w14:paraId="7CDB0D65" w14:textId="77777777" w:rsidR="00713858" w:rsidRPr="00487979" w:rsidRDefault="00713858" w:rsidP="00A40E0E">
            <w:pPr>
              <w:bidi w:val="0"/>
              <w:rPr>
                <w:rFonts w:asciiTheme="majorBidi" w:hAnsiTheme="majorBidi" w:cstheme="majorBidi"/>
                <w:b/>
                <w:bCs/>
                <w:lang w:bidi="fa-IR"/>
              </w:rPr>
            </w:pPr>
            <w:r w:rsidRPr="00487979">
              <w:rPr>
                <w:rFonts w:asciiTheme="majorBidi" w:hAnsiTheme="majorBidi" w:cstheme="majorBidi"/>
                <w:b/>
                <w:bCs/>
                <w:lang w:bidi="fa-IR"/>
              </w:rPr>
              <w:t>Estimates/Fit</w:t>
            </w:r>
          </w:p>
        </w:tc>
        <w:tc>
          <w:tcPr>
            <w:tcW w:w="1204" w:type="pct"/>
            <w:vMerge w:val="restart"/>
            <w:tcBorders>
              <w:top w:val="single" w:sz="4" w:space="0" w:color="auto"/>
            </w:tcBorders>
            <w:vAlign w:val="center"/>
          </w:tcPr>
          <w:p w14:paraId="7A9DDB97" w14:textId="77777777" w:rsidR="00713858" w:rsidRPr="00487979" w:rsidRDefault="00713858" w:rsidP="00A40E0E">
            <w:pPr>
              <w:bidi w:val="0"/>
              <w:jc w:val="center"/>
              <w:rPr>
                <w:rFonts w:asciiTheme="majorBidi" w:hAnsiTheme="majorBidi" w:cstheme="majorBidi"/>
                <w:b/>
                <w:bCs/>
                <w:sz w:val="22"/>
                <w:szCs w:val="22"/>
                <w:lang w:bidi="fa-IR"/>
              </w:rPr>
            </w:pPr>
            <w:r w:rsidRPr="00487979">
              <w:rPr>
                <w:rFonts w:asciiTheme="majorBidi" w:hAnsiTheme="majorBidi" w:cstheme="majorBidi"/>
                <w:b/>
                <w:bCs/>
                <w:sz w:val="22"/>
                <w:szCs w:val="22"/>
                <w:lang w:bidi="fa-IR"/>
              </w:rPr>
              <w:t>Parameter/Statistics</w:t>
            </w:r>
          </w:p>
        </w:tc>
        <w:tc>
          <w:tcPr>
            <w:tcW w:w="1045" w:type="pct"/>
            <w:tcBorders>
              <w:top w:val="single" w:sz="4" w:space="0" w:color="auto"/>
            </w:tcBorders>
            <w:vAlign w:val="center"/>
          </w:tcPr>
          <w:p w14:paraId="14FE3275" w14:textId="77777777" w:rsidR="00713858" w:rsidRPr="00487979" w:rsidRDefault="00713858" w:rsidP="00A40E0E">
            <w:pPr>
              <w:bidi w:val="0"/>
              <w:jc w:val="center"/>
              <w:rPr>
                <w:rFonts w:asciiTheme="majorBidi" w:hAnsiTheme="majorBidi" w:cstheme="majorBidi"/>
                <w:b/>
                <w:bCs/>
                <w:lang w:bidi="fa-IR"/>
              </w:rPr>
            </w:pPr>
            <w:r w:rsidRPr="00487979">
              <w:rPr>
                <w:rFonts w:asciiTheme="majorBidi" w:hAnsiTheme="majorBidi" w:cstheme="majorBidi"/>
                <w:b/>
                <w:bCs/>
                <w:lang w:bidi="fa-IR"/>
              </w:rPr>
              <w:t>linear LGM</w:t>
            </w:r>
          </w:p>
        </w:tc>
        <w:tc>
          <w:tcPr>
            <w:tcW w:w="1597" w:type="pct"/>
            <w:gridSpan w:val="2"/>
            <w:tcBorders>
              <w:top w:val="single" w:sz="4" w:space="0" w:color="auto"/>
            </w:tcBorders>
            <w:vAlign w:val="center"/>
          </w:tcPr>
          <w:p w14:paraId="76E27D0E" w14:textId="77777777" w:rsidR="00713858" w:rsidRPr="00487979" w:rsidRDefault="00713858" w:rsidP="00A40E0E">
            <w:pPr>
              <w:bidi w:val="0"/>
              <w:jc w:val="center"/>
              <w:rPr>
                <w:rFonts w:asciiTheme="majorBidi" w:hAnsiTheme="majorBidi" w:cstheme="majorBidi"/>
                <w:b/>
                <w:bCs/>
                <w:lang w:bidi="fa-IR"/>
              </w:rPr>
            </w:pPr>
            <w:r w:rsidRPr="00487979">
              <w:rPr>
                <w:rFonts w:asciiTheme="majorBidi" w:hAnsiTheme="majorBidi" w:cstheme="majorBidi"/>
                <w:b/>
                <w:bCs/>
                <w:lang w:bidi="fa-IR"/>
              </w:rPr>
              <w:t>Non-linear LGM</w:t>
            </w:r>
          </w:p>
        </w:tc>
      </w:tr>
      <w:tr w:rsidR="00713858" w:rsidRPr="00487979" w14:paraId="38F79FDA" w14:textId="77777777" w:rsidTr="00A40E0E">
        <w:tc>
          <w:tcPr>
            <w:tcW w:w="1154" w:type="pct"/>
            <w:vMerge/>
            <w:tcBorders>
              <w:bottom w:val="single" w:sz="4" w:space="0" w:color="auto"/>
            </w:tcBorders>
            <w:vAlign w:val="center"/>
          </w:tcPr>
          <w:p w14:paraId="7CDD546B" w14:textId="77777777" w:rsidR="00713858" w:rsidRPr="00487979" w:rsidRDefault="00713858" w:rsidP="00A40E0E">
            <w:pPr>
              <w:bidi w:val="0"/>
              <w:rPr>
                <w:rFonts w:asciiTheme="majorBidi" w:hAnsiTheme="majorBidi" w:cstheme="majorBidi"/>
                <w:b/>
                <w:bCs/>
                <w:lang w:bidi="fa-IR"/>
              </w:rPr>
            </w:pPr>
          </w:p>
        </w:tc>
        <w:tc>
          <w:tcPr>
            <w:tcW w:w="1204" w:type="pct"/>
            <w:vMerge/>
            <w:tcBorders>
              <w:bottom w:val="single" w:sz="4" w:space="0" w:color="auto"/>
            </w:tcBorders>
            <w:vAlign w:val="center"/>
          </w:tcPr>
          <w:p w14:paraId="51FC8FB2" w14:textId="77777777" w:rsidR="00713858" w:rsidRPr="00487979" w:rsidRDefault="00713858" w:rsidP="00A40E0E">
            <w:pPr>
              <w:bidi w:val="0"/>
              <w:jc w:val="center"/>
              <w:rPr>
                <w:rFonts w:asciiTheme="majorBidi" w:hAnsiTheme="majorBidi" w:cstheme="majorBidi"/>
                <w:b/>
                <w:bCs/>
                <w:sz w:val="22"/>
                <w:szCs w:val="22"/>
                <w:lang w:bidi="fa-IR"/>
              </w:rPr>
            </w:pPr>
          </w:p>
        </w:tc>
        <w:tc>
          <w:tcPr>
            <w:tcW w:w="1045" w:type="pct"/>
            <w:tcBorders>
              <w:bottom w:val="single" w:sz="4" w:space="0" w:color="auto"/>
            </w:tcBorders>
            <w:vAlign w:val="center"/>
          </w:tcPr>
          <w:p w14:paraId="61217F32"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Mean (SE)</w:t>
            </w:r>
          </w:p>
        </w:tc>
        <w:tc>
          <w:tcPr>
            <w:tcW w:w="1597" w:type="pct"/>
            <w:gridSpan w:val="2"/>
            <w:tcBorders>
              <w:bottom w:val="single" w:sz="4" w:space="0" w:color="auto"/>
            </w:tcBorders>
            <w:vAlign w:val="center"/>
          </w:tcPr>
          <w:p w14:paraId="5D1991B4"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Mean (SE)</w:t>
            </w:r>
          </w:p>
        </w:tc>
      </w:tr>
      <w:tr w:rsidR="00713858" w:rsidRPr="00487979" w14:paraId="58554A24" w14:textId="77777777" w:rsidTr="002D3F16">
        <w:tc>
          <w:tcPr>
            <w:tcW w:w="1154" w:type="pct"/>
            <w:tcBorders>
              <w:top w:val="single" w:sz="4" w:space="0" w:color="auto"/>
            </w:tcBorders>
            <w:vAlign w:val="center"/>
          </w:tcPr>
          <w:p w14:paraId="0EBC3289" w14:textId="77777777" w:rsidR="00713858" w:rsidRPr="00487979" w:rsidRDefault="00713858" w:rsidP="00A40E0E">
            <w:pPr>
              <w:bidi w:val="0"/>
              <w:rPr>
                <w:rFonts w:asciiTheme="majorBidi" w:hAnsiTheme="majorBidi" w:cstheme="majorBidi"/>
                <w:b/>
                <w:bCs/>
                <w:lang w:bidi="fa-IR"/>
              </w:rPr>
            </w:pPr>
            <w:r w:rsidRPr="00487979">
              <w:rPr>
                <w:rFonts w:asciiTheme="majorBidi" w:hAnsiTheme="majorBidi" w:cstheme="majorBidi"/>
                <w:b/>
                <w:bCs/>
                <w:lang w:bidi="fa-IR"/>
              </w:rPr>
              <w:t>Estimate</w:t>
            </w:r>
          </w:p>
        </w:tc>
        <w:tc>
          <w:tcPr>
            <w:tcW w:w="1204" w:type="pct"/>
            <w:tcBorders>
              <w:top w:val="single" w:sz="4" w:space="0" w:color="auto"/>
            </w:tcBorders>
            <w:shd w:val="clear" w:color="auto" w:fill="F2F2F2" w:themeFill="background1" w:themeFillShade="F2"/>
            <w:vAlign w:val="center"/>
          </w:tcPr>
          <w:p w14:paraId="64EB580E"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Intercept</w:t>
            </w:r>
          </w:p>
        </w:tc>
        <w:tc>
          <w:tcPr>
            <w:tcW w:w="1045" w:type="pct"/>
            <w:tcBorders>
              <w:top w:val="single" w:sz="4" w:space="0" w:color="auto"/>
            </w:tcBorders>
            <w:shd w:val="clear" w:color="auto" w:fill="F2F2F2" w:themeFill="background1" w:themeFillShade="F2"/>
            <w:vAlign w:val="center"/>
          </w:tcPr>
          <w:p w14:paraId="339E0A52" w14:textId="5B4AC306" w:rsidR="00713858" w:rsidRPr="00487979" w:rsidRDefault="00713858" w:rsidP="00A40E0E">
            <w:pPr>
              <w:bidi w:val="0"/>
              <w:jc w:val="center"/>
              <w:rPr>
                <w:rFonts w:asciiTheme="majorBidi" w:hAnsiTheme="majorBidi" w:cstheme="majorBidi"/>
                <w:sz w:val="22"/>
                <w:szCs w:val="22"/>
                <w:vertAlign w:val="superscript"/>
                <w:lang w:bidi="fa-IR"/>
              </w:rPr>
            </w:pPr>
            <w:r w:rsidRPr="00487979">
              <w:rPr>
                <w:rFonts w:asciiTheme="majorBidi" w:hAnsiTheme="majorBidi" w:cstheme="majorBidi"/>
                <w:sz w:val="22"/>
                <w:szCs w:val="22"/>
                <w:lang w:bidi="fa-IR"/>
              </w:rPr>
              <w:t>0.040 (</w:t>
            </w:r>
            <w:proofErr w:type="gramStart"/>
            <w:r w:rsidRPr="00487979">
              <w:rPr>
                <w:rFonts w:asciiTheme="majorBidi" w:hAnsiTheme="majorBidi" w:cstheme="majorBidi"/>
                <w:sz w:val="22"/>
                <w:szCs w:val="22"/>
                <w:lang w:bidi="fa-IR"/>
              </w:rPr>
              <w:t>0.004)</w:t>
            </w:r>
            <w:r w:rsidR="00540441" w:rsidRPr="00487979">
              <w:rPr>
                <w:rFonts w:asciiTheme="majorBidi" w:hAnsiTheme="majorBidi" w:cstheme="majorBidi"/>
                <w:sz w:val="22"/>
                <w:szCs w:val="22"/>
                <w:vertAlign w:val="superscript"/>
                <w:lang w:bidi="fa-IR"/>
              </w:rPr>
              <w:t>*</w:t>
            </w:r>
            <w:proofErr w:type="gramEnd"/>
          </w:p>
        </w:tc>
        <w:tc>
          <w:tcPr>
            <w:tcW w:w="1597" w:type="pct"/>
            <w:gridSpan w:val="2"/>
            <w:tcBorders>
              <w:top w:val="single" w:sz="4" w:space="0" w:color="auto"/>
            </w:tcBorders>
            <w:shd w:val="clear" w:color="auto" w:fill="F2F2F2" w:themeFill="background1" w:themeFillShade="F2"/>
            <w:vAlign w:val="center"/>
          </w:tcPr>
          <w:p w14:paraId="50FEC195"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0.020 (</w:t>
            </w:r>
            <w:proofErr w:type="gramStart"/>
            <w:r w:rsidRPr="00487979">
              <w:rPr>
                <w:rFonts w:asciiTheme="majorBidi" w:hAnsiTheme="majorBidi" w:cstheme="majorBidi"/>
                <w:sz w:val="22"/>
                <w:szCs w:val="22"/>
                <w:lang w:bidi="fa-IR"/>
              </w:rPr>
              <w:t>0.030)</w:t>
            </w:r>
            <w:r w:rsidRPr="00487979">
              <w:rPr>
                <w:rFonts w:asciiTheme="majorBidi" w:hAnsiTheme="majorBidi" w:cstheme="majorBidi"/>
                <w:sz w:val="22"/>
                <w:szCs w:val="22"/>
                <w:vertAlign w:val="superscript"/>
                <w:lang w:bidi="fa-IR"/>
              </w:rPr>
              <w:t>*</w:t>
            </w:r>
            <w:proofErr w:type="gramEnd"/>
          </w:p>
        </w:tc>
      </w:tr>
      <w:tr w:rsidR="00713858" w:rsidRPr="00487979" w14:paraId="178B9CA1" w14:textId="77777777" w:rsidTr="00A40E0E">
        <w:tc>
          <w:tcPr>
            <w:tcW w:w="1154" w:type="pct"/>
            <w:vAlign w:val="center"/>
          </w:tcPr>
          <w:p w14:paraId="5B0A3F30" w14:textId="77777777" w:rsidR="00713858" w:rsidRPr="00487979" w:rsidRDefault="00713858" w:rsidP="00A40E0E">
            <w:pPr>
              <w:bidi w:val="0"/>
              <w:rPr>
                <w:rFonts w:asciiTheme="majorBidi" w:hAnsiTheme="majorBidi" w:cstheme="majorBidi"/>
                <w:b/>
                <w:bCs/>
                <w:lang w:bidi="fa-IR"/>
              </w:rPr>
            </w:pPr>
          </w:p>
        </w:tc>
        <w:tc>
          <w:tcPr>
            <w:tcW w:w="1204" w:type="pct"/>
            <w:vAlign w:val="center"/>
          </w:tcPr>
          <w:p w14:paraId="3326F4CC"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Slope</w:t>
            </w:r>
          </w:p>
        </w:tc>
        <w:tc>
          <w:tcPr>
            <w:tcW w:w="1045" w:type="pct"/>
            <w:vAlign w:val="center"/>
          </w:tcPr>
          <w:p w14:paraId="788A0036" w14:textId="5A1EBF7B" w:rsidR="00713858" w:rsidRPr="00487979" w:rsidRDefault="00713858" w:rsidP="00A40E0E">
            <w:pPr>
              <w:bidi w:val="0"/>
              <w:jc w:val="center"/>
              <w:rPr>
                <w:rFonts w:asciiTheme="majorBidi" w:hAnsiTheme="majorBidi" w:cstheme="majorBidi"/>
                <w:sz w:val="22"/>
                <w:szCs w:val="22"/>
                <w:vertAlign w:val="superscript"/>
                <w:lang w:bidi="fa-IR"/>
              </w:rPr>
            </w:pPr>
            <w:r w:rsidRPr="00487979">
              <w:rPr>
                <w:rFonts w:asciiTheme="majorBidi" w:hAnsiTheme="majorBidi" w:cstheme="majorBidi"/>
                <w:sz w:val="22"/>
                <w:szCs w:val="22"/>
                <w:lang w:bidi="fa-IR"/>
              </w:rPr>
              <w:t>0.025 (</w:t>
            </w:r>
            <w:proofErr w:type="gramStart"/>
            <w:r w:rsidRPr="00487979">
              <w:rPr>
                <w:rFonts w:asciiTheme="majorBidi" w:hAnsiTheme="majorBidi" w:cstheme="majorBidi"/>
                <w:sz w:val="22"/>
                <w:szCs w:val="22"/>
                <w:lang w:bidi="fa-IR"/>
              </w:rPr>
              <w:t>0.005)</w:t>
            </w:r>
            <w:r w:rsidR="00540441" w:rsidRPr="00487979">
              <w:rPr>
                <w:rFonts w:asciiTheme="majorBidi" w:hAnsiTheme="majorBidi" w:cstheme="majorBidi"/>
                <w:sz w:val="22"/>
                <w:szCs w:val="22"/>
                <w:vertAlign w:val="superscript"/>
                <w:lang w:bidi="fa-IR"/>
              </w:rPr>
              <w:t>*</w:t>
            </w:r>
            <w:proofErr w:type="gramEnd"/>
          </w:p>
        </w:tc>
        <w:tc>
          <w:tcPr>
            <w:tcW w:w="1597" w:type="pct"/>
            <w:gridSpan w:val="2"/>
            <w:vAlign w:val="center"/>
          </w:tcPr>
          <w:p w14:paraId="61370A1B" w14:textId="77777777" w:rsidR="00713858" w:rsidRPr="00487979" w:rsidRDefault="00713858" w:rsidP="00A40E0E">
            <w:pPr>
              <w:bidi w:val="0"/>
              <w:jc w:val="center"/>
              <w:rPr>
                <w:rFonts w:asciiTheme="majorBidi" w:hAnsiTheme="majorBidi" w:cstheme="majorBidi"/>
                <w:sz w:val="22"/>
                <w:szCs w:val="22"/>
                <w:vertAlign w:val="superscript"/>
                <w:lang w:bidi="fa-IR"/>
              </w:rPr>
            </w:pPr>
            <w:r w:rsidRPr="00487979">
              <w:rPr>
                <w:rFonts w:asciiTheme="majorBidi" w:hAnsiTheme="majorBidi" w:cstheme="majorBidi"/>
                <w:sz w:val="22"/>
                <w:szCs w:val="22"/>
                <w:lang w:bidi="fa-IR"/>
              </w:rPr>
              <w:t>0.110 (</w:t>
            </w:r>
            <w:proofErr w:type="gramStart"/>
            <w:r w:rsidRPr="00487979">
              <w:rPr>
                <w:rFonts w:asciiTheme="majorBidi" w:hAnsiTheme="majorBidi" w:cstheme="majorBidi"/>
                <w:sz w:val="22"/>
                <w:szCs w:val="22"/>
                <w:lang w:bidi="fa-IR"/>
              </w:rPr>
              <w:t>0.011)</w:t>
            </w:r>
            <w:r w:rsidRPr="00487979">
              <w:rPr>
                <w:rFonts w:asciiTheme="majorBidi" w:hAnsiTheme="majorBidi" w:cstheme="majorBidi"/>
                <w:sz w:val="22"/>
                <w:szCs w:val="22"/>
                <w:vertAlign w:val="superscript"/>
                <w:lang w:bidi="fa-IR"/>
              </w:rPr>
              <w:t>*</w:t>
            </w:r>
            <w:proofErr w:type="gramEnd"/>
          </w:p>
        </w:tc>
      </w:tr>
      <w:tr w:rsidR="00713858" w:rsidRPr="00487979" w14:paraId="29D39F90" w14:textId="77777777" w:rsidTr="002D3F16">
        <w:tc>
          <w:tcPr>
            <w:tcW w:w="1154" w:type="pct"/>
            <w:tcBorders>
              <w:bottom w:val="single" w:sz="4" w:space="0" w:color="auto"/>
            </w:tcBorders>
            <w:vAlign w:val="center"/>
          </w:tcPr>
          <w:p w14:paraId="620498C3" w14:textId="77777777" w:rsidR="00713858" w:rsidRPr="00487979" w:rsidRDefault="00713858" w:rsidP="00A40E0E">
            <w:pPr>
              <w:bidi w:val="0"/>
              <w:rPr>
                <w:rFonts w:asciiTheme="majorBidi" w:hAnsiTheme="majorBidi" w:cstheme="majorBidi"/>
                <w:b/>
                <w:bCs/>
                <w:lang w:bidi="fa-IR"/>
              </w:rPr>
            </w:pPr>
          </w:p>
        </w:tc>
        <w:tc>
          <w:tcPr>
            <w:tcW w:w="1204" w:type="pct"/>
            <w:tcBorders>
              <w:bottom w:val="single" w:sz="4" w:space="0" w:color="auto"/>
            </w:tcBorders>
            <w:shd w:val="clear" w:color="auto" w:fill="F2F2F2" w:themeFill="background1" w:themeFillShade="F2"/>
            <w:vAlign w:val="center"/>
          </w:tcPr>
          <w:p w14:paraId="65656D98" w14:textId="7369CA66" w:rsidR="00713858" w:rsidRPr="006B09BA" w:rsidRDefault="00713858" w:rsidP="00A40E0E">
            <w:pPr>
              <w:bidi w:val="0"/>
              <w:jc w:val="center"/>
              <w:rPr>
                <w:rFonts w:asciiTheme="majorBidi" w:hAnsiTheme="majorBidi" w:cstheme="majorBidi"/>
                <w:sz w:val="22"/>
                <w:szCs w:val="22"/>
                <w:vertAlign w:val="superscript"/>
                <w:lang w:bidi="fa-IR"/>
              </w:rPr>
            </w:pPr>
            <w:r w:rsidRPr="00487979">
              <w:rPr>
                <w:rFonts w:asciiTheme="majorBidi" w:hAnsiTheme="majorBidi" w:cstheme="majorBidi"/>
                <w:sz w:val="22"/>
                <w:szCs w:val="22"/>
                <w:lang w:bidi="fa-IR"/>
              </w:rPr>
              <w:t>Quadratic Slope</w:t>
            </w:r>
            <w:r w:rsidR="006B09BA">
              <w:rPr>
                <w:rFonts w:asciiTheme="majorBidi" w:hAnsiTheme="majorBidi" w:cstheme="majorBidi"/>
                <w:sz w:val="22"/>
                <w:szCs w:val="22"/>
                <w:vertAlign w:val="superscript"/>
                <w:lang w:bidi="fa-IR"/>
              </w:rPr>
              <w:t>**</w:t>
            </w:r>
          </w:p>
        </w:tc>
        <w:tc>
          <w:tcPr>
            <w:tcW w:w="1045" w:type="pct"/>
            <w:tcBorders>
              <w:bottom w:val="single" w:sz="4" w:space="0" w:color="auto"/>
            </w:tcBorders>
            <w:shd w:val="clear" w:color="auto" w:fill="F2F2F2" w:themeFill="background1" w:themeFillShade="F2"/>
            <w:vAlign w:val="center"/>
          </w:tcPr>
          <w:p w14:paraId="7F2A4A9D" w14:textId="77777777" w:rsidR="00713858" w:rsidRPr="00487979" w:rsidRDefault="00713858" w:rsidP="00A40E0E">
            <w:pPr>
              <w:bidi w:val="0"/>
              <w:jc w:val="center"/>
              <w:rPr>
                <w:rFonts w:asciiTheme="majorBidi" w:hAnsiTheme="majorBidi" w:cstheme="majorBidi"/>
                <w:i/>
                <w:iCs/>
                <w:sz w:val="22"/>
                <w:szCs w:val="22"/>
                <w:lang w:bidi="fa-IR"/>
              </w:rPr>
            </w:pPr>
            <w:r w:rsidRPr="00487979">
              <w:rPr>
                <w:rFonts w:asciiTheme="majorBidi" w:hAnsiTheme="majorBidi" w:cstheme="majorBidi"/>
                <w:i/>
                <w:iCs/>
                <w:sz w:val="22"/>
                <w:szCs w:val="22"/>
                <w:lang w:bidi="fa-IR"/>
              </w:rPr>
              <w:t>NA</w:t>
            </w:r>
          </w:p>
        </w:tc>
        <w:tc>
          <w:tcPr>
            <w:tcW w:w="1597" w:type="pct"/>
            <w:gridSpan w:val="2"/>
            <w:tcBorders>
              <w:bottom w:val="single" w:sz="4" w:space="0" w:color="auto"/>
            </w:tcBorders>
            <w:shd w:val="clear" w:color="auto" w:fill="F2F2F2" w:themeFill="background1" w:themeFillShade="F2"/>
            <w:vAlign w:val="center"/>
          </w:tcPr>
          <w:p w14:paraId="147D668B"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-0.075 (</w:t>
            </w:r>
            <w:proofErr w:type="gramStart"/>
            <w:r w:rsidRPr="00487979">
              <w:rPr>
                <w:rFonts w:asciiTheme="majorBidi" w:hAnsiTheme="majorBidi" w:cstheme="majorBidi"/>
                <w:sz w:val="22"/>
                <w:szCs w:val="22"/>
                <w:lang w:bidi="fa-IR"/>
              </w:rPr>
              <w:t>0.009)</w:t>
            </w:r>
            <w:r w:rsidRPr="00487979">
              <w:rPr>
                <w:rFonts w:asciiTheme="majorBidi" w:hAnsiTheme="majorBidi" w:cstheme="majorBidi"/>
                <w:sz w:val="22"/>
                <w:szCs w:val="22"/>
                <w:vertAlign w:val="superscript"/>
                <w:lang w:bidi="fa-IR"/>
              </w:rPr>
              <w:t>*</w:t>
            </w:r>
            <w:proofErr w:type="gramEnd"/>
          </w:p>
        </w:tc>
      </w:tr>
      <w:tr w:rsidR="00713858" w:rsidRPr="00487979" w14:paraId="0C141156" w14:textId="77777777" w:rsidTr="00A40E0E">
        <w:tc>
          <w:tcPr>
            <w:tcW w:w="1154" w:type="pct"/>
            <w:tcBorders>
              <w:top w:val="single" w:sz="4" w:space="0" w:color="auto"/>
              <w:bottom w:val="single" w:sz="4" w:space="0" w:color="auto"/>
            </w:tcBorders>
            <w:vAlign w:val="center"/>
          </w:tcPr>
          <w:p w14:paraId="369D3293" w14:textId="77777777" w:rsidR="00713858" w:rsidRPr="00487979" w:rsidRDefault="00713858" w:rsidP="00A40E0E">
            <w:pPr>
              <w:bidi w:val="0"/>
              <w:rPr>
                <w:rFonts w:asciiTheme="majorBidi" w:hAnsiTheme="majorBidi" w:cstheme="majorBidi"/>
                <w:b/>
                <w:bCs/>
                <w:lang w:bidi="fa-IR"/>
              </w:rPr>
            </w:pPr>
            <w:r w:rsidRPr="00487979">
              <w:rPr>
                <w:rFonts w:asciiTheme="majorBidi" w:hAnsiTheme="majorBidi" w:cstheme="majorBidi"/>
                <w:b/>
                <w:bCs/>
                <w:lang w:bidi="fa-IR"/>
              </w:rPr>
              <w:t>Factor Loading</w:t>
            </w:r>
          </w:p>
        </w:tc>
        <w:tc>
          <w:tcPr>
            <w:tcW w:w="1204" w:type="pct"/>
            <w:tcBorders>
              <w:top w:val="single" w:sz="4" w:space="0" w:color="auto"/>
              <w:bottom w:val="single" w:sz="4" w:space="0" w:color="auto"/>
            </w:tcBorders>
            <w:vAlign w:val="center"/>
          </w:tcPr>
          <w:p w14:paraId="47AA1462" w14:textId="77777777" w:rsidR="00713858" w:rsidRPr="00487979" w:rsidRDefault="00713858" w:rsidP="00A40E0E">
            <w:pPr>
              <w:bidi w:val="0"/>
              <w:jc w:val="center"/>
              <w:rPr>
                <w:rFonts w:asciiTheme="majorBidi" w:hAnsiTheme="majorBidi" w:cstheme="majorBidi"/>
                <w:sz w:val="22"/>
                <w:szCs w:val="22"/>
                <w:lang w:bidi="fa-IR"/>
              </w:rPr>
            </w:pPr>
          </w:p>
        </w:tc>
        <w:tc>
          <w:tcPr>
            <w:tcW w:w="1045" w:type="pct"/>
            <w:tcBorders>
              <w:top w:val="single" w:sz="4" w:space="0" w:color="auto"/>
              <w:bottom w:val="single" w:sz="4" w:space="0" w:color="auto"/>
            </w:tcBorders>
            <w:vAlign w:val="center"/>
          </w:tcPr>
          <w:p w14:paraId="62DCCB6A"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slope</w:t>
            </w:r>
          </w:p>
        </w:tc>
        <w:tc>
          <w:tcPr>
            <w:tcW w:w="684" w:type="pct"/>
            <w:tcBorders>
              <w:top w:val="single" w:sz="4" w:space="0" w:color="auto"/>
              <w:bottom w:val="single" w:sz="4" w:space="0" w:color="auto"/>
            </w:tcBorders>
            <w:vAlign w:val="center"/>
          </w:tcPr>
          <w:p w14:paraId="4B749D37"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slope</w:t>
            </w:r>
          </w:p>
        </w:tc>
        <w:tc>
          <w:tcPr>
            <w:tcW w:w="913" w:type="pct"/>
            <w:tcBorders>
              <w:top w:val="single" w:sz="4" w:space="0" w:color="auto"/>
              <w:bottom w:val="single" w:sz="4" w:space="0" w:color="auto"/>
            </w:tcBorders>
            <w:vAlign w:val="center"/>
          </w:tcPr>
          <w:p w14:paraId="53C01C8C"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Quadratic Slope</w:t>
            </w:r>
          </w:p>
        </w:tc>
      </w:tr>
      <w:tr w:rsidR="00713858" w:rsidRPr="00487979" w14:paraId="5AA27C38" w14:textId="77777777" w:rsidTr="002D3F16">
        <w:tc>
          <w:tcPr>
            <w:tcW w:w="1154" w:type="pct"/>
            <w:tcBorders>
              <w:top w:val="single" w:sz="4" w:space="0" w:color="auto"/>
            </w:tcBorders>
            <w:vAlign w:val="center"/>
          </w:tcPr>
          <w:p w14:paraId="78E9C7FC" w14:textId="77777777" w:rsidR="00713858" w:rsidRPr="00487979" w:rsidRDefault="00713858" w:rsidP="00A40E0E">
            <w:pPr>
              <w:bidi w:val="0"/>
              <w:rPr>
                <w:rFonts w:asciiTheme="majorBidi" w:hAnsiTheme="majorBidi" w:cstheme="majorBidi"/>
                <w:b/>
                <w:bCs/>
                <w:lang w:bidi="fa-IR"/>
              </w:rPr>
            </w:pPr>
          </w:p>
        </w:tc>
        <w:tc>
          <w:tcPr>
            <w:tcW w:w="1204" w:type="pct"/>
            <w:tcBorders>
              <w:top w:val="single" w:sz="4" w:space="0" w:color="auto"/>
            </w:tcBorders>
            <w:shd w:val="clear" w:color="auto" w:fill="F2F2F2" w:themeFill="background1" w:themeFillShade="F2"/>
            <w:vAlign w:val="center"/>
          </w:tcPr>
          <w:p w14:paraId="3BAA1425"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w:t>
            </w:r>
            <w:r w:rsidRPr="00487979">
              <w:rPr>
                <w:rFonts w:asciiTheme="majorBidi" w:hAnsiTheme="majorBidi" w:cstheme="majorBidi"/>
                <w:sz w:val="22"/>
                <w:szCs w:val="22"/>
                <w:vertAlign w:val="superscript"/>
                <w:lang w:bidi="fa-IR"/>
              </w:rPr>
              <w:t>st</w:t>
            </w:r>
          </w:p>
        </w:tc>
        <w:tc>
          <w:tcPr>
            <w:tcW w:w="1045" w:type="pct"/>
            <w:tcBorders>
              <w:top w:val="single" w:sz="4" w:space="0" w:color="auto"/>
            </w:tcBorders>
            <w:shd w:val="clear" w:color="auto" w:fill="F2F2F2" w:themeFill="background1" w:themeFillShade="F2"/>
            <w:vAlign w:val="center"/>
          </w:tcPr>
          <w:p w14:paraId="06D3A430"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0.00</w:t>
            </w:r>
          </w:p>
        </w:tc>
        <w:tc>
          <w:tcPr>
            <w:tcW w:w="684" w:type="pct"/>
            <w:tcBorders>
              <w:top w:val="single" w:sz="4" w:space="0" w:color="auto"/>
            </w:tcBorders>
            <w:shd w:val="clear" w:color="auto" w:fill="F2F2F2" w:themeFill="background1" w:themeFillShade="F2"/>
            <w:vAlign w:val="center"/>
          </w:tcPr>
          <w:p w14:paraId="004E89A0"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0.00</w:t>
            </w:r>
          </w:p>
        </w:tc>
        <w:tc>
          <w:tcPr>
            <w:tcW w:w="913" w:type="pct"/>
            <w:tcBorders>
              <w:top w:val="single" w:sz="4" w:space="0" w:color="auto"/>
            </w:tcBorders>
            <w:shd w:val="clear" w:color="auto" w:fill="F2F2F2" w:themeFill="background1" w:themeFillShade="F2"/>
            <w:vAlign w:val="center"/>
          </w:tcPr>
          <w:p w14:paraId="60027DD7"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0.00</w:t>
            </w:r>
          </w:p>
        </w:tc>
      </w:tr>
      <w:tr w:rsidR="00713858" w:rsidRPr="00487979" w14:paraId="3A629A9E" w14:textId="77777777" w:rsidTr="00A40E0E">
        <w:tc>
          <w:tcPr>
            <w:tcW w:w="1154" w:type="pct"/>
            <w:vAlign w:val="center"/>
          </w:tcPr>
          <w:p w14:paraId="268453C7" w14:textId="77777777" w:rsidR="00713858" w:rsidRPr="00487979" w:rsidRDefault="00713858" w:rsidP="00A40E0E">
            <w:pPr>
              <w:bidi w:val="0"/>
              <w:rPr>
                <w:rFonts w:asciiTheme="majorBidi" w:hAnsiTheme="majorBidi" w:cstheme="majorBidi"/>
                <w:b/>
                <w:bCs/>
                <w:lang w:bidi="fa-IR"/>
              </w:rPr>
            </w:pPr>
          </w:p>
        </w:tc>
        <w:tc>
          <w:tcPr>
            <w:tcW w:w="1204" w:type="pct"/>
            <w:vAlign w:val="center"/>
          </w:tcPr>
          <w:p w14:paraId="3D8EAE31"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2</w:t>
            </w:r>
            <w:r w:rsidRPr="00487979">
              <w:rPr>
                <w:rFonts w:asciiTheme="majorBidi" w:hAnsiTheme="majorBidi" w:cstheme="majorBidi"/>
                <w:sz w:val="22"/>
                <w:szCs w:val="22"/>
                <w:vertAlign w:val="superscript"/>
                <w:lang w:bidi="fa-IR"/>
              </w:rPr>
              <w:t>nd</w:t>
            </w:r>
          </w:p>
        </w:tc>
        <w:tc>
          <w:tcPr>
            <w:tcW w:w="1045" w:type="pct"/>
            <w:vAlign w:val="center"/>
          </w:tcPr>
          <w:p w14:paraId="25BD70C8"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0.10</w:t>
            </w:r>
          </w:p>
        </w:tc>
        <w:tc>
          <w:tcPr>
            <w:tcW w:w="684" w:type="pct"/>
            <w:vAlign w:val="center"/>
          </w:tcPr>
          <w:p w14:paraId="6F9C8078"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0.10</w:t>
            </w:r>
          </w:p>
        </w:tc>
        <w:tc>
          <w:tcPr>
            <w:tcW w:w="913" w:type="pct"/>
            <w:vAlign w:val="center"/>
          </w:tcPr>
          <w:p w14:paraId="61F9774C"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0.01</w:t>
            </w:r>
          </w:p>
        </w:tc>
      </w:tr>
      <w:tr w:rsidR="00713858" w:rsidRPr="00487979" w14:paraId="594FD21C" w14:textId="77777777" w:rsidTr="002D3F16">
        <w:tc>
          <w:tcPr>
            <w:tcW w:w="1154" w:type="pct"/>
            <w:vAlign w:val="center"/>
          </w:tcPr>
          <w:p w14:paraId="73D26A79" w14:textId="77777777" w:rsidR="00713858" w:rsidRPr="00487979" w:rsidRDefault="00713858" w:rsidP="00A40E0E">
            <w:pPr>
              <w:bidi w:val="0"/>
              <w:rPr>
                <w:rFonts w:asciiTheme="majorBidi" w:hAnsiTheme="majorBidi" w:cstheme="majorBidi"/>
                <w:b/>
                <w:bCs/>
                <w:lang w:bidi="fa-IR"/>
              </w:rPr>
            </w:pPr>
          </w:p>
        </w:tc>
        <w:tc>
          <w:tcPr>
            <w:tcW w:w="1204" w:type="pct"/>
            <w:shd w:val="clear" w:color="auto" w:fill="F2F2F2" w:themeFill="background1" w:themeFillShade="F2"/>
            <w:vAlign w:val="center"/>
          </w:tcPr>
          <w:p w14:paraId="6A4BA44F"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3</w:t>
            </w:r>
            <w:r w:rsidRPr="00487979">
              <w:rPr>
                <w:rFonts w:asciiTheme="majorBidi" w:hAnsiTheme="majorBidi" w:cstheme="majorBidi"/>
                <w:sz w:val="22"/>
                <w:szCs w:val="22"/>
                <w:vertAlign w:val="superscript"/>
                <w:lang w:bidi="fa-IR"/>
              </w:rPr>
              <w:t>rd</w:t>
            </w:r>
          </w:p>
        </w:tc>
        <w:tc>
          <w:tcPr>
            <w:tcW w:w="1045" w:type="pct"/>
            <w:shd w:val="clear" w:color="auto" w:fill="F2F2F2" w:themeFill="background1" w:themeFillShade="F2"/>
            <w:vAlign w:val="center"/>
          </w:tcPr>
          <w:p w14:paraId="72EB4A61"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0.20</w:t>
            </w:r>
          </w:p>
        </w:tc>
        <w:tc>
          <w:tcPr>
            <w:tcW w:w="684" w:type="pct"/>
            <w:shd w:val="clear" w:color="auto" w:fill="F2F2F2" w:themeFill="background1" w:themeFillShade="F2"/>
            <w:vAlign w:val="center"/>
          </w:tcPr>
          <w:p w14:paraId="479169B8"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0.20</w:t>
            </w:r>
          </w:p>
        </w:tc>
        <w:tc>
          <w:tcPr>
            <w:tcW w:w="913" w:type="pct"/>
            <w:shd w:val="clear" w:color="auto" w:fill="F2F2F2" w:themeFill="background1" w:themeFillShade="F2"/>
            <w:vAlign w:val="center"/>
          </w:tcPr>
          <w:p w14:paraId="309182B3"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0.04</w:t>
            </w:r>
          </w:p>
        </w:tc>
      </w:tr>
      <w:tr w:rsidR="00713858" w:rsidRPr="00487979" w14:paraId="7C170923" w14:textId="77777777" w:rsidTr="00A40E0E">
        <w:tc>
          <w:tcPr>
            <w:tcW w:w="1154" w:type="pct"/>
            <w:vAlign w:val="center"/>
          </w:tcPr>
          <w:p w14:paraId="663C6824" w14:textId="77777777" w:rsidR="00713858" w:rsidRPr="00487979" w:rsidRDefault="00713858" w:rsidP="00A40E0E">
            <w:pPr>
              <w:bidi w:val="0"/>
              <w:rPr>
                <w:rFonts w:asciiTheme="majorBidi" w:hAnsiTheme="majorBidi" w:cstheme="majorBidi"/>
                <w:b/>
                <w:bCs/>
                <w:lang w:bidi="fa-IR"/>
              </w:rPr>
            </w:pPr>
          </w:p>
        </w:tc>
        <w:tc>
          <w:tcPr>
            <w:tcW w:w="1204" w:type="pct"/>
            <w:vAlign w:val="center"/>
          </w:tcPr>
          <w:p w14:paraId="36742377"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4</w:t>
            </w:r>
            <w:r w:rsidRPr="00487979">
              <w:rPr>
                <w:rFonts w:asciiTheme="majorBidi" w:hAnsiTheme="majorBidi" w:cstheme="majorBidi"/>
                <w:sz w:val="22"/>
                <w:szCs w:val="22"/>
                <w:vertAlign w:val="superscript"/>
                <w:lang w:bidi="fa-IR"/>
              </w:rPr>
              <w:t>th</w:t>
            </w:r>
          </w:p>
        </w:tc>
        <w:tc>
          <w:tcPr>
            <w:tcW w:w="1045" w:type="pct"/>
            <w:vAlign w:val="center"/>
          </w:tcPr>
          <w:p w14:paraId="208165C6"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0.30</w:t>
            </w:r>
          </w:p>
        </w:tc>
        <w:tc>
          <w:tcPr>
            <w:tcW w:w="684" w:type="pct"/>
            <w:vAlign w:val="center"/>
          </w:tcPr>
          <w:p w14:paraId="1F2A12BB"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0.30</w:t>
            </w:r>
          </w:p>
        </w:tc>
        <w:tc>
          <w:tcPr>
            <w:tcW w:w="913" w:type="pct"/>
            <w:vAlign w:val="center"/>
          </w:tcPr>
          <w:p w14:paraId="2C1D5372"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0.09</w:t>
            </w:r>
          </w:p>
        </w:tc>
      </w:tr>
      <w:tr w:rsidR="00713858" w:rsidRPr="00487979" w14:paraId="4B6260CD" w14:textId="77777777" w:rsidTr="002D3F16">
        <w:tc>
          <w:tcPr>
            <w:tcW w:w="1154" w:type="pct"/>
            <w:vAlign w:val="center"/>
          </w:tcPr>
          <w:p w14:paraId="1AC683EB" w14:textId="77777777" w:rsidR="00713858" w:rsidRPr="00487979" w:rsidRDefault="00713858" w:rsidP="00A40E0E">
            <w:pPr>
              <w:bidi w:val="0"/>
              <w:rPr>
                <w:rFonts w:asciiTheme="majorBidi" w:hAnsiTheme="majorBidi" w:cstheme="majorBidi"/>
                <w:b/>
                <w:bCs/>
                <w:lang w:bidi="fa-IR"/>
              </w:rPr>
            </w:pPr>
          </w:p>
        </w:tc>
        <w:tc>
          <w:tcPr>
            <w:tcW w:w="1204" w:type="pct"/>
            <w:shd w:val="clear" w:color="auto" w:fill="F2F2F2" w:themeFill="background1" w:themeFillShade="F2"/>
            <w:vAlign w:val="center"/>
          </w:tcPr>
          <w:p w14:paraId="4CBFA01E"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5t</w:t>
            </w:r>
            <w:r w:rsidRPr="00487979">
              <w:rPr>
                <w:rFonts w:asciiTheme="majorBidi" w:hAnsiTheme="majorBidi" w:cstheme="majorBidi"/>
                <w:sz w:val="22"/>
                <w:szCs w:val="22"/>
                <w:vertAlign w:val="superscript"/>
                <w:lang w:bidi="fa-IR"/>
              </w:rPr>
              <w:t>h</w:t>
            </w:r>
          </w:p>
        </w:tc>
        <w:tc>
          <w:tcPr>
            <w:tcW w:w="1045" w:type="pct"/>
            <w:shd w:val="clear" w:color="auto" w:fill="F2F2F2" w:themeFill="background1" w:themeFillShade="F2"/>
            <w:vAlign w:val="center"/>
          </w:tcPr>
          <w:p w14:paraId="6E6E7F41"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0.40</w:t>
            </w:r>
          </w:p>
        </w:tc>
        <w:tc>
          <w:tcPr>
            <w:tcW w:w="684" w:type="pct"/>
            <w:shd w:val="clear" w:color="auto" w:fill="F2F2F2" w:themeFill="background1" w:themeFillShade="F2"/>
            <w:vAlign w:val="center"/>
          </w:tcPr>
          <w:p w14:paraId="2014D115"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0.40</w:t>
            </w:r>
          </w:p>
        </w:tc>
        <w:tc>
          <w:tcPr>
            <w:tcW w:w="913" w:type="pct"/>
            <w:shd w:val="clear" w:color="auto" w:fill="F2F2F2" w:themeFill="background1" w:themeFillShade="F2"/>
            <w:vAlign w:val="center"/>
          </w:tcPr>
          <w:p w14:paraId="59A5DED4"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0.16</w:t>
            </w:r>
          </w:p>
        </w:tc>
      </w:tr>
      <w:tr w:rsidR="00713858" w:rsidRPr="00487979" w14:paraId="7F60AB51" w14:textId="77777777" w:rsidTr="00A40E0E">
        <w:tc>
          <w:tcPr>
            <w:tcW w:w="1154" w:type="pct"/>
            <w:vAlign w:val="center"/>
          </w:tcPr>
          <w:p w14:paraId="182886FF" w14:textId="77777777" w:rsidR="00713858" w:rsidRPr="00487979" w:rsidRDefault="00713858" w:rsidP="00A40E0E">
            <w:pPr>
              <w:bidi w:val="0"/>
              <w:rPr>
                <w:rFonts w:asciiTheme="majorBidi" w:hAnsiTheme="majorBidi" w:cstheme="majorBidi"/>
                <w:b/>
                <w:bCs/>
                <w:lang w:bidi="fa-IR"/>
              </w:rPr>
            </w:pPr>
          </w:p>
        </w:tc>
        <w:tc>
          <w:tcPr>
            <w:tcW w:w="1204" w:type="pct"/>
            <w:vAlign w:val="center"/>
          </w:tcPr>
          <w:p w14:paraId="65CF950A"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6t</w:t>
            </w:r>
            <w:r w:rsidRPr="00487979">
              <w:rPr>
                <w:rFonts w:asciiTheme="majorBidi" w:hAnsiTheme="majorBidi" w:cstheme="majorBidi"/>
                <w:sz w:val="22"/>
                <w:szCs w:val="22"/>
                <w:vertAlign w:val="superscript"/>
                <w:lang w:bidi="fa-IR"/>
              </w:rPr>
              <w:t>h</w:t>
            </w:r>
          </w:p>
        </w:tc>
        <w:tc>
          <w:tcPr>
            <w:tcW w:w="1045" w:type="pct"/>
            <w:vAlign w:val="center"/>
          </w:tcPr>
          <w:p w14:paraId="67958782"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0.50</w:t>
            </w:r>
          </w:p>
        </w:tc>
        <w:tc>
          <w:tcPr>
            <w:tcW w:w="684" w:type="pct"/>
            <w:vAlign w:val="center"/>
          </w:tcPr>
          <w:p w14:paraId="6E7C6F20"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0.50</w:t>
            </w:r>
          </w:p>
        </w:tc>
        <w:tc>
          <w:tcPr>
            <w:tcW w:w="913" w:type="pct"/>
            <w:vAlign w:val="center"/>
          </w:tcPr>
          <w:p w14:paraId="36C003DB"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0.25</w:t>
            </w:r>
          </w:p>
        </w:tc>
      </w:tr>
      <w:tr w:rsidR="00713858" w:rsidRPr="00487979" w14:paraId="79844350" w14:textId="77777777" w:rsidTr="002D3F16">
        <w:tc>
          <w:tcPr>
            <w:tcW w:w="1154" w:type="pct"/>
            <w:vAlign w:val="center"/>
          </w:tcPr>
          <w:p w14:paraId="3A993C8F" w14:textId="77777777" w:rsidR="00713858" w:rsidRPr="00487979" w:rsidRDefault="00713858" w:rsidP="00A40E0E">
            <w:pPr>
              <w:bidi w:val="0"/>
              <w:rPr>
                <w:rFonts w:asciiTheme="majorBidi" w:hAnsiTheme="majorBidi" w:cstheme="majorBidi"/>
                <w:b/>
                <w:bCs/>
                <w:lang w:bidi="fa-IR"/>
              </w:rPr>
            </w:pPr>
          </w:p>
        </w:tc>
        <w:tc>
          <w:tcPr>
            <w:tcW w:w="1204" w:type="pct"/>
            <w:shd w:val="clear" w:color="auto" w:fill="F2F2F2" w:themeFill="background1" w:themeFillShade="F2"/>
            <w:vAlign w:val="center"/>
          </w:tcPr>
          <w:p w14:paraId="23B516CA"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7</w:t>
            </w:r>
            <w:r w:rsidRPr="00487979">
              <w:rPr>
                <w:rFonts w:asciiTheme="majorBidi" w:hAnsiTheme="majorBidi" w:cstheme="majorBidi"/>
                <w:sz w:val="22"/>
                <w:szCs w:val="22"/>
                <w:vertAlign w:val="superscript"/>
                <w:lang w:bidi="fa-IR"/>
              </w:rPr>
              <w:t>th</w:t>
            </w:r>
          </w:p>
        </w:tc>
        <w:tc>
          <w:tcPr>
            <w:tcW w:w="1045" w:type="pct"/>
            <w:shd w:val="clear" w:color="auto" w:fill="F2F2F2" w:themeFill="background1" w:themeFillShade="F2"/>
            <w:vAlign w:val="center"/>
          </w:tcPr>
          <w:p w14:paraId="7537F8E1"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0.60</w:t>
            </w:r>
          </w:p>
        </w:tc>
        <w:tc>
          <w:tcPr>
            <w:tcW w:w="684" w:type="pct"/>
            <w:shd w:val="clear" w:color="auto" w:fill="F2F2F2" w:themeFill="background1" w:themeFillShade="F2"/>
            <w:vAlign w:val="center"/>
          </w:tcPr>
          <w:p w14:paraId="7F53C419"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0.60</w:t>
            </w:r>
          </w:p>
        </w:tc>
        <w:tc>
          <w:tcPr>
            <w:tcW w:w="913" w:type="pct"/>
            <w:shd w:val="clear" w:color="auto" w:fill="F2F2F2" w:themeFill="background1" w:themeFillShade="F2"/>
            <w:vAlign w:val="center"/>
          </w:tcPr>
          <w:p w14:paraId="4B96F6BB"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0.36</w:t>
            </w:r>
          </w:p>
        </w:tc>
      </w:tr>
      <w:tr w:rsidR="00713858" w:rsidRPr="00487979" w14:paraId="6FCB7C02" w14:textId="77777777" w:rsidTr="00A40E0E">
        <w:tc>
          <w:tcPr>
            <w:tcW w:w="1154" w:type="pct"/>
            <w:vAlign w:val="center"/>
          </w:tcPr>
          <w:p w14:paraId="62175D08" w14:textId="77777777" w:rsidR="00713858" w:rsidRPr="00487979" w:rsidRDefault="00713858" w:rsidP="00A40E0E">
            <w:pPr>
              <w:bidi w:val="0"/>
              <w:rPr>
                <w:rFonts w:asciiTheme="majorBidi" w:hAnsiTheme="majorBidi" w:cstheme="majorBidi"/>
                <w:b/>
                <w:bCs/>
                <w:lang w:bidi="fa-IR"/>
              </w:rPr>
            </w:pPr>
          </w:p>
        </w:tc>
        <w:tc>
          <w:tcPr>
            <w:tcW w:w="1204" w:type="pct"/>
            <w:vAlign w:val="center"/>
          </w:tcPr>
          <w:p w14:paraId="3558D73F"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8</w:t>
            </w:r>
            <w:r w:rsidRPr="00487979">
              <w:rPr>
                <w:rFonts w:asciiTheme="majorBidi" w:hAnsiTheme="majorBidi" w:cstheme="majorBidi"/>
                <w:sz w:val="22"/>
                <w:szCs w:val="22"/>
                <w:vertAlign w:val="superscript"/>
                <w:lang w:bidi="fa-IR"/>
              </w:rPr>
              <w:t>th</w:t>
            </w:r>
          </w:p>
        </w:tc>
        <w:tc>
          <w:tcPr>
            <w:tcW w:w="1045" w:type="pct"/>
            <w:vAlign w:val="center"/>
          </w:tcPr>
          <w:p w14:paraId="2C464F79"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0.70</w:t>
            </w:r>
          </w:p>
        </w:tc>
        <w:tc>
          <w:tcPr>
            <w:tcW w:w="684" w:type="pct"/>
            <w:vAlign w:val="center"/>
          </w:tcPr>
          <w:p w14:paraId="2063A8A7"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0.70</w:t>
            </w:r>
          </w:p>
        </w:tc>
        <w:tc>
          <w:tcPr>
            <w:tcW w:w="913" w:type="pct"/>
            <w:vAlign w:val="center"/>
          </w:tcPr>
          <w:p w14:paraId="2A49E463"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0.49</w:t>
            </w:r>
          </w:p>
        </w:tc>
      </w:tr>
      <w:tr w:rsidR="00713858" w:rsidRPr="00487979" w14:paraId="12398001" w14:textId="77777777" w:rsidTr="002D3F16">
        <w:tc>
          <w:tcPr>
            <w:tcW w:w="1154" w:type="pct"/>
            <w:vAlign w:val="center"/>
          </w:tcPr>
          <w:p w14:paraId="6C6154F5" w14:textId="77777777" w:rsidR="00713858" w:rsidRPr="00487979" w:rsidRDefault="00713858" w:rsidP="00A40E0E">
            <w:pPr>
              <w:bidi w:val="0"/>
              <w:rPr>
                <w:rFonts w:asciiTheme="majorBidi" w:hAnsiTheme="majorBidi" w:cstheme="majorBidi"/>
                <w:b/>
                <w:bCs/>
                <w:lang w:bidi="fa-IR"/>
              </w:rPr>
            </w:pPr>
          </w:p>
        </w:tc>
        <w:tc>
          <w:tcPr>
            <w:tcW w:w="1204" w:type="pct"/>
            <w:shd w:val="clear" w:color="auto" w:fill="F2F2F2" w:themeFill="background1" w:themeFillShade="F2"/>
          </w:tcPr>
          <w:p w14:paraId="6D051B22"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9</w:t>
            </w:r>
            <w:r w:rsidRPr="00487979">
              <w:rPr>
                <w:rFonts w:asciiTheme="majorBidi" w:hAnsiTheme="majorBidi" w:cstheme="majorBidi"/>
                <w:sz w:val="22"/>
                <w:szCs w:val="22"/>
                <w:vertAlign w:val="superscript"/>
                <w:lang w:bidi="fa-IR"/>
              </w:rPr>
              <w:t>th</w:t>
            </w:r>
          </w:p>
        </w:tc>
        <w:tc>
          <w:tcPr>
            <w:tcW w:w="1045" w:type="pct"/>
            <w:shd w:val="clear" w:color="auto" w:fill="F2F2F2" w:themeFill="background1" w:themeFillShade="F2"/>
            <w:vAlign w:val="center"/>
          </w:tcPr>
          <w:p w14:paraId="77EEE959"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0.80</w:t>
            </w:r>
          </w:p>
        </w:tc>
        <w:tc>
          <w:tcPr>
            <w:tcW w:w="684" w:type="pct"/>
            <w:shd w:val="clear" w:color="auto" w:fill="F2F2F2" w:themeFill="background1" w:themeFillShade="F2"/>
            <w:vAlign w:val="center"/>
          </w:tcPr>
          <w:p w14:paraId="237B013B"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0.80</w:t>
            </w:r>
          </w:p>
        </w:tc>
        <w:tc>
          <w:tcPr>
            <w:tcW w:w="913" w:type="pct"/>
            <w:shd w:val="clear" w:color="auto" w:fill="F2F2F2" w:themeFill="background1" w:themeFillShade="F2"/>
            <w:vAlign w:val="center"/>
          </w:tcPr>
          <w:p w14:paraId="40EAFEB0"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0.64</w:t>
            </w:r>
          </w:p>
        </w:tc>
      </w:tr>
      <w:tr w:rsidR="00713858" w:rsidRPr="00487979" w14:paraId="12E37325" w14:textId="77777777" w:rsidTr="00A40E0E">
        <w:tc>
          <w:tcPr>
            <w:tcW w:w="1154" w:type="pct"/>
            <w:vAlign w:val="center"/>
          </w:tcPr>
          <w:p w14:paraId="42F06694" w14:textId="77777777" w:rsidR="00713858" w:rsidRPr="00487979" w:rsidRDefault="00713858" w:rsidP="00A40E0E">
            <w:pPr>
              <w:bidi w:val="0"/>
              <w:rPr>
                <w:rFonts w:asciiTheme="majorBidi" w:hAnsiTheme="majorBidi" w:cstheme="majorBidi"/>
                <w:b/>
                <w:bCs/>
                <w:lang w:bidi="fa-IR"/>
              </w:rPr>
            </w:pPr>
          </w:p>
        </w:tc>
        <w:tc>
          <w:tcPr>
            <w:tcW w:w="1204" w:type="pct"/>
          </w:tcPr>
          <w:p w14:paraId="1B9C08CB"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10</w:t>
            </w:r>
            <w:r w:rsidRPr="00487979">
              <w:rPr>
                <w:rFonts w:asciiTheme="majorBidi" w:hAnsiTheme="majorBidi" w:cstheme="majorBidi"/>
                <w:sz w:val="22"/>
                <w:szCs w:val="22"/>
                <w:vertAlign w:val="superscript"/>
                <w:lang w:bidi="fa-IR"/>
              </w:rPr>
              <w:t>th</w:t>
            </w:r>
          </w:p>
        </w:tc>
        <w:tc>
          <w:tcPr>
            <w:tcW w:w="1045" w:type="pct"/>
            <w:vAlign w:val="center"/>
          </w:tcPr>
          <w:p w14:paraId="4C0A2318"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0.90</w:t>
            </w:r>
          </w:p>
        </w:tc>
        <w:tc>
          <w:tcPr>
            <w:tcW w:w="684" w:type="pct"/>
            <w:vAlign w:val="center"/>
          </w:tcPr>
          <w:p w14:paraId="3BF13745"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0.90</w:t>
            </w:r>
          </w:p>
        </w:tc>
        <w:tc>
          <w:tcPr>
            <w:tcW w:w="913" w:type="pct"/>
            <w:vAlign w:val="center"/>
          </w:tcPr>
          <w:p w14:paraId="2FE22CF5"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0.81</w:t>
            </w:r>
          </w:p>
        </w:tc>
      </w:tr>
      <w:tr w:rsidR="00713858" w:rsidRPr="00487979" w14:paraId="49E5D46F" w14:textId="77777777" w:rsidTr="002D3F16">
        <w:tc>
          <w:tcPr>
            <w:tcW w:w="1154" w:type="pct"/>
            <w:tcBorders>
              <w:bottom w:val="single" w:sz="4" w:space="0" w:color="auto"/>
            </w:tcBorders>
            <w:vAlign w:val="center"/>
          </w:tcPr>
          <w:p w14:paraId="3AC51880" w14:textId="77777777" w:rsidR="00713858" w:rsidRPr="00487979" w:rsidRDefault="00713858" w:rsidP="00A40E0E">
            <w:pPr>
              <w:bidi w:val="0"/>
              <w:rPr>
                <w:rFonts w:asciiTheme="majorBidi" w:hAnsiTheme="majorBidi" w:cstheme="majorBidi"/>
                <w:b/>
                <w:bCs/>
                <w:lang w:bidi="fa-IR"/>
              </w:rPr>
            </w:pPr>
          </w:p>
        </w:tc>
        <w:tc>
          <w:tcPr>
            <w:tcW w:w="1204" w:type="pct"/>
            <w:tcBorders>
              <w:bottom w:val="single" w:sz="4" w:space="0" w:color="auto"/>
            </w:tcBorders>
            <w:shd w:val="clear" w:color="auto" w:fill="F2F2F2" w:themeFill="background1" w:themeFillShade="F2"/>
          </w:tcPr>
          <w:p w14:paraId="3649B9F9"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11</w:t>
            </w:r>
            <w:r w:rsidRPr="00487979">
              <w:rPr>
                <w:rFonts w:asciiTheme="majorBidi" w:hAnsiTheme="majorBidi" w:cstheme="majorBidi"/>
                <w:sz w:val="22"/>
                <w:szCs w:val="22"/>
                <w:vertAlign w:val="superscript"/>
                <w:lang w:bidi="fa-IR"/>
              </w:rPr>
              <w:t>th</w:t>
            </w:r>
          </w:p>
        </w:tc>
        <w:tc>
          <w:tcPr>
            <w:tcW w:w="1045" w:type="pct"/>
            <w:tcBorders>
              <w:bottom w:val="single" w:sz="4" w:space="0" w:color="auto"/>
            </w:tcBorders>
            <w:shd w:val="clear" w:color="auto" w:fill="F2F2F2" w:themeFill="background1" w:themeFillShade="F2"/>
            <w:vAlign w:val="center"/>
          </w:tcPr>
          <w:p w14:paraId="45704645"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1.00</w:t>
            </w:r>
          </w:p>
        </w:tc>
        <w:tc>
          <w:tcPr>
            <w:tcW w:w="684" w:type="pct"/>
            <w:tcBorders>
              <w:bottom w:val="single" w:sz="4" w:space="0" w:color="auto"/>
            </w:tcBorders>
            <w:shd w:val="clear" w:color="auto" w:fill="F2F2F2" w:themeFill="background1" w:themeFillShade="F2"/>
            <w:vAlign w:val="center"/>
          </w:tcPr>
          <w:p w14:paraId="7F44A379"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1.00</w:t>
            </w:r>
          </w:p>
        </w:tc>
        <w:tc>
          <w:tcPr>
            <w:tcW w:w="913" w:type="pct"/>
            <w:tcBorders>
              <w:bottom w:val="single" w:sz="4" w:space="0" w:color="auto"/>
            </w:tcBorders>
            <w:shd w:val="clear" w:color="auto" w:fill="F2F2F2" w:themeFill="background1" w:themeFillShade="F2"/>
            <w:vAlign w:val="center"/>
          </w:tcPr>
          <w:p w14:paraId="07405411"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1.00</w:t>
            </w:r>
          </w:p>
        </w:tc>
      </w:tr>
      <w:tr w:rsidR="00713858" w:rsidRPr="00487979" w14:paraId="1DADF0B6" w14:textId="77777777" w:rsidTr="00A40E0E">
        <w:tc>
          <w:tcPr>
            <w:tcW w:w="1154" w:type="pct"/>
            <w:tcBorders>
              <w:top w:val="single" w:sz="4" w:space="0" w:color="auto"/>
            </w:tcBorders>
            <w:vAlign w:val="center"/>
          </w:tcPr>
          <w:p w14:paraId="7E25F626" w14:textId="4CC0DF7B" w:rsidR="00713858" w:rsidRPr="00487979" w:rsidRDefault="00E25389" w:rsidP="00A40E0E">
            <w:pPr>
              <w:bidi w:val="0"/>
              <w:rPr>
                <w:rFonts w:asciiTheme="majorBidi" w:hAnsiTheme="majorBidi" w:cstheme="majorBidi"/>
                <w:lang w:bidi="fa-IR"/>
              </w:rPr>
            </w:pPr>
            <w:r w:rsidRPr="00487979">
              <w:rPr>
                <w:rFonts w:asciiTheme="majorBidi" w:hAnsiTheme="majorBidi" w:cstheme="majorBidi"/>
                <w:b/>
                <w:bCs/>
                <w:lang w:bidi="fa-IR"/>
              </w:rPr>
              <w:t>Fit Index</w:t>
            </w:r>
          </w:p>
        </w:tc>
        <w:tc>
          <w:tcPr>
            <w:tcW w:w="1204" w:type="pct"/>
            <w:tcBorders>
              <w:top w:val="single" w:sz="4" w:space="0" w:color="auto"/>
            </w:tcBorders>
            <w:vAlign w:val="center"/>
          </w:tcPr>
          <w:p w14:paraId="116111E2"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AIC</w:t>
            </w:r>
          </w:p>
        </w:tc>
        <w:tc>
          <w:tcPr>
            <w:tcW w:w="1045" w:type="pct"/>
            <w:tcBorders>
              <w:top w:val="single" w:sz="4" w:space="0" w:color="auto"/>
            </w:tcBorders>
            <w:vAlign w:val="center"/>
          </w:tcPr>
          <w:p w14:paraId="53F7CB2A"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-50555.3</w:t>
            </w:r>
          </w:p>
        </w:tc>
        <w:tc>
          <w:tcPr>
            <w:tcW w:w="1597" w:type="pct"/>
            <w:gridSpan w:val="2"/>
            <w:tcBorders>
              <w:top w:val="single" w:sz="4" w:space="0" w:color="auto"/>
            </w:tcBorders>
            <w:vAlign w:val="center"/>
          </w:tcPr>
          <w:p w14:paraId="6439EFB5" w14:textId="77777777" w:rsidR="00713858" w:rsidRPr="00487979" w:rsidRDefault="00713858" w:rsidP="00A40E0E">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-53369.9</w:t>
            </w:r>
          </w:p>
        </w:tc>
      </w:tr>
      <w:tr w:rsidR="006B09BA" w:rsidRPr="00487979" w14:paraId="625EFEA5" w14:textId="77777777" w:rsidTr="0021358F">
        <w:trPr>
          <w:trHeight w:val="575"/>
        </w:trPr>
        <w:tc>
          <w:tcPr>
            <w:tcW w:w="5000" w:type="pct"/>
            <w:gridSpan w:val="5"/>
            <w:tcBorders>
              <w:top w:val="single" w:sz="4" w:space="0" w:color="auto"/>
            </w:tcBorders>
            <w:vAlign w:val="center"/>
          </w:tcPr>
          <w:p w14:paraId="295FFC4E" w14:textId="5842C2A1" w:rsidR="006B09BA" w:rsidRPr="006B09BA" w:rsidRDefault="006B09BA" w:rsidP="0021358F">
            <w:pPr>
              <w:bidi w:val="0"/>
              <w:rPr>
                <w:rFonts w:asciiTheme="majorBidi" w:hAnsiTheme="majorBidi" w:cstheme="majorBidi"/>
                <w:sz w:val="22"/>
                <w:szCs w:val="22"/>
                <w:vertAlign w:val="superscript"/>
                <w:lang w:bidi="fa-IR"/>
              </w:rPr>
            </w:pPr>
            <w:r w:rsidRPr="00487979">
              <w:rPr>
                <w:rFonts w:asciiTheme="majorBidi" w:hAnsiTheme="majorBidi" w:cstheme="majorBidi"/>
                <w:sz w:val="22"/>
                <w:szCs w:val="22"/>
                <w:vertAlign w:val="superscript"/>
                <w:lang w:bidi="fa-IR"/>
              </w:rPr>
              <w:t>* Significant with P-values less than 0.05</w:t>
            </w:r>
            <w:r w:rsidR="006E1A4A">
              <w:rPr>
                <w:rFonts w:asciiTheme="majorBidi" w:hAnsiTheme="majorBidi" w:cstheme="majorBidi"/>
                <w:sz w:val="22"/>
                <w:szCs w:val="22"/>
                <w:vertAlign w:val="superscript"/>
                <w:lang w:bidi="fa-IR"/>
              </w:rPr>
              <w:t>.</w:t>
            </w:r>
          </w:p>
        </w:tc>
      </w:tr>
      <w:bookmarkEnd w:id="4"/>
    </w:tbl>
    <w:p w14:paraId="3274F111" w14:textId="77777777" w:rsidR="006B09BA" w:rsidRDefault="006B09BA" w:rsidP="00006E5E">
      <w:pPr>
        <w:bidi w:val="0"/>
        <w:spacing w:after="160"/>
        <w:jc w:val="both"/>
        <w:rPr>
          <w:rFonts w:asciiTheme="majorBidi" w:hAnsiTheme="majorBidi" w:cstheme="majorBidi"/>
          <w:color w:val="000000"/>
        </w:rPr>
      </w:pPr>
    </w:p>
    <w:p w14:paraId="384E12AE" w14:textId="77777777" w:rsidR="006E1A4A" w:rsidRDefault="006E1A4A">
      <w:pPr>
        <w:bidi w:val="0"/>
        <w:spacing w:after="160" w:line="259" w:lineRule="auto"/>
        <w:rPr>
          <w:rFonts w:asciiTheme="majorBidi" w:hAnsiTheme="majorBidi" w:cstheme="majorBidi"/>
          <w:b/>
          <w:bCs/>
          <w:sz w:val="22"/>
          <w:szCs w:val="22"/>
          <w:highlight w:val="yellow"/>
          <w:lang w:bidi="fa-IR"/>
        </w:rPr>
      </w:pPr>
      <w:r>
        <w:rPr>
          <w:rFonts w:asciiTheme="majorBidi" w:hAnsiTheme="majorBidi" w:cstheme="majorBidi"/>
          <w:b/>
          <w:bCs/>
          <w:sz w:val="22"/>
          <w:szCs w:val="22"/>
          <w:highlight w:val="yellow"/>
          <w:lang w:bidi="fa-IR"/>
        </w:rPr>
        <w:br w:type="page"/>
      </w:r>
    </w:p>
    <w:p w14:paraId="23B9C997" w14:textId="262F8151" w:rsidR="00C2443C" w:rsidRPr="00487979" w:rsidRDefault="00C2443C" w:rsidP="00C2443C">
      <w:pPr>
        <w:bidi w:val="0"/>
        <w:jc w:val="both"/>
        <w:rPr>
          <w:rFonts w:asciiTheme="majorBidi" w:hAnsiTheme="majorBidi" w:cstheme="majorBidi"/>
          <w:sz w:val="22"/>
          <w:szCs w:val="22"/>
          <w:lang w:bidi="fa-IR"/>
        </w:rPr>
      </w:pPr>
      <w:r w:rsidRPr="00EE57E1">
        <w:rPr>
          <w:rFonts w:asciiTheme="majorBidi" w:hAnsiTheme="majorBidi" w:cstheme="majorBidi"/>
          <w:b/>
          <w:bCs/>
          <w:sz w:val="22"/>
          <w:szCs w:val="22"/>
          <w:highlight w:val="yellow"/>
          <w:lang w:bidi="fa-IR"/>
        </w:rPr>
        <w:lastRenderedPageBreak/>
        <w:t>Table S</w:t>
      </w:r>
      <w:r w:rsidR="003D3AF9">
        <w:rPr>
          <w:rFonts w:asciiTheme="majorBidi" w:hAnsiTheme="majorBidi" w:cstheme="majorBidi"/>
          <w:b/>
          <w:bCs/>
          <w:sz w:val="22"/>
          <w:szCs w:val="22"/>
          <w:highlight w:val="yellow"/>
          <w:lang w:bidi="fa-IR"/>
        </w:rPr>
        <w:t>3</w:t>
      </w:r>
      <w:r w:rsidRPr="00EE57E1">
        <w:rPr>
          <w:rFonts w:asciiTheme="majorBidi" w:hAnsiTheme="majorBidi" w:cstheme="majorBidi"/>
          <w:b/>
          <w:bCs/>
          <w:sz w:val="22"/>
          <w:szCs w:val="22"/>
          <w:highlight w:val="yellow"/>
          <w:lang w:bidi="fa-IR"/>
        </w:rPr>
        <w:t>.</w:t>
      </w:r>
      <w:r w:rsidRPr="00487979">
        <w:rPr>
          <w:rFonts w:asciiTheme="majorBidi" w:hAnsiTheme="majorBidi" w:cstheme="majorBidi"/>
          <w:sz w:val="22"/>
          <w:szCs w:val="22"/>
          <w:lang w:bidi="fa-IR"/>
        </w:rPr>
        <w:t xml:space="preserve"> </w:t>
      </w:r>
      <w:r w:rsidR="00956622" w:rsidRPr="00956622">
        <w:rPr>
          <w:rFonts w:asciiTheme="majorBidi" w:hAnsiTheme="majorBidi" w:cstheme="majorBidi"/>
          <w:b/>
          <w:bCs/>
          <w:color w:val="000000"/>
          <w:sz w:val="22"/>
          <w:szCs w:val="22"/>
        </w:rPr>
        <w:t>2</w:t>
      </w:r>
      <w:r w:rsidR="00956622" w:rsidRPr="00956622">
        <w:rPr>
          <w:rFonts w:asciiTheme="majorBidi" w:hAnsiTheme="majorBidi" w:cstheme="majorBidi"/>
          <w:b/>
          <w:bCs/>
          <w:color w:val="000000"/>
          <w:sz w:val="22"/>
          <w:szCs w:val="22"/>
          <w:vertAlign w:val="superscript"/>
        </w:rPr>
        <w:t>nd</w:t>
      </w:r>
      <w:r w:rsidR="00956622" w:rsidRPr="00956622">
        <w:rPr>
          <w:rFonts w:asciiTheme="majorBidi" w:hAnsiTheme="majorBidi" w:cstheme="majorBidi"/>
          <w:b/>
          <w:bCs/>
          <w:color w:val="000000"/>
          <w:sz w:val="22"/>
          <w:szCs w:val="22"/>
        </w:rPr>
        <w:t xml:space="preserve"> wave (</w:t>
      </w:r>
      <w:r w:rsidR="005D412D">
        <w:rPr>
          <w:rFonts w:asciiTheme="majorBidi" w:hAnsiTheme="majorBidi" w:cstheme="majorBidi"/>
          <w:b/>
          <w:bCs/>
          <w:color w:val="000000"/>
          <w:sz w:val="22"/>
          <w:szCs w:val="22"/>
        </w:rPr>
        <w:t>Jun 4 – Sep 2, 2020</w:t>
      </w:r>
      <w:r w:rsidR="00956622" w:rsidRPr="00956622">
        <w:rPr>
          <w:rFonts w:asciiTheme="majorBidi" w:hAnsiTheme="majorBidi" w:cstheme="majorBidi"/>
          <w:b/>
          <w:bCs/>
          <w:color w:val="000000"/>
          <w:sz w:val="22"/>
          <w:szCs w:val="22"/>
        </w:rPr>
        <w:t>).</w:t>
      </w:r>
      <w:r w:rsidR="00956622" w:rsidRPr="00487979">
        <w:rPr>
          <w:rFonts w:asciiTheme="majorBidi" w:hAnsiTheme="majorBidi" w:cstheme="majorBidi"/>
          <w:color w:val="000000"/>
          <w:sz w:val="22"/>
          <w:szCs w:val="22"/>
        </w:rPr>
        <w:t xml:space="preserve"> </w:t>
      </w:r>
      <w:r w:rsidRPr="00487979">
        <w:rPr>
          <w:rFonts w:asciiTheme="majorBidi" w:hAnsiTheme="majorBidi" w:cstheme="majorBidi"/>
          <w:sz w:val="22"/>
          <w:szCs w:val="22"/>
          <w:lang w:bidi="fa-IR"/>
        </w:rPr>
        <w:t xml:space="preserve">Parameter estimates and fit indices for linear and quadratic LGMs using COVID-19 </w:t>
      </w:r>
      <w:r w:rsidRPr="00487979">
        <w:rPr>
          <w:rFonts w:asciiTheme="majorBidi" w:hAnsiTheme="majorBidi" w:cstheme="majorBidi"/>
          <w:color w:val="000000"/>
          <w:sz w:val="22"/>
          <w:szCs w:val="22"/>
        </w:rPr>
        <w:t>MIR</w:t>
      </w:r>
      <w:r w:rsidR="00956622">
        <w:rPr>
          <w:rFonts w:asciiTheme="majorBidi" w:hAnsiTheme="majorBidi" w:cstheme="majorBidi"/>
          <w:color w:val="000000"/>
          <w:sz w:val="22"/>
          <w:szCs w:val="22"/>
        </w:rPr>
        <w:t xml:space="preserve">. </w:t>
      </w:r>
      <w:r w:rsidRPr="00487979">
        <w:rPr>
          <w:rFonts w:asciiTheme="majorBidi" w:hAnsiTheme="majorBidi" w:cstheme="majorBidi"/>
          <w:color w:val="000000"/>
          <w:sz w:val="22"/>
          <w:szCs w:val="22"/>
        </w:rPr>
        <w:t xml:space="preserve">Estimated intercepts show the initial COVID-19 mortality to incidence (MIR) at the beginning of the </w:t>
      </w:r>
      <w:r w:rsidR="00990859">
        <w:rPr>
          <w:rFonts w:asciiTheme="majorBidi" w:hAnsiTheme="majorBidi" w:cstheme="majorBidi"/>
          <w:color w:val="000000"/>
          <w:sz w:val="22"/>
          <w:szCs w:val="22"/>
        </w:rPr>
        <w:t>wave</w:t>
      </w:r>
      <w:r w:rsidRPr="00487979">
        <w:rPr>
          <w:rFonts w:asciiTheme="majorBidi" w:hAnsiTheme="majorBidi" w:cstheme="majorBidi"/>
          <w:color w:val="000000"/>
          <w:sz w:val="22"/>
          <w:szCs w:val="22"/>
        </w:rPr>
        <w:t xml:space="preserve"> on </w:t>
      </w:r>
      <w:r w:rsidR="00990859">
        <w:rPr>
          <w:rFonts w:asciiTheme="majorBidi" w:hAnsiTheme="majorBidi" w:cstheme="majorBidi"/>
          <w:color w:val="000000"/>
          <w:sz w:val="22"/>
          <w:szCs w:val="22"/>
        </w:rPr>
        <w:t>Jun 4</w:t>
      </w:r>
      <w:r w:rsidRPr="00487979">
        <w:rPr>
          <w:rFonts w:asciiTheme="majorBidi" w:hAnsiTheme="majorBidi" w:cstheme="majorBidi"/>
          <w:color w:val="000000"/>
          <w:sz w:val="22"/>
          <w:szCs w:val="22"/>
        </w:rPr>
        <w:t xml:space="preserve">. Estimated slopes indicate the COVID-19 growth trajectories (pattern) over time from </w:t>
      </w:r>
      <w:r w:rsidR="00990859">
        <w:rPr>
          <w:rFonts w:asciiTheme="majorBidi" w:hAnsiTheme="majorBidi" w:cstheme="majorBidi"/>
          <w:color w:val="000000"/>
          <w:sz w:val="22"/>
          <w:szCs w:val="22"/>
        </w:rPr>
        <w:t>Jun 4</w:t>
      </w:r>
      <w:r w:rsidRPr="00487979">
        <w:rPr>
          <w:rFonts w:asciiTheme="majorBidi" w:hAnsiTheme="majorBidi" w:cstheme="majorBidi"/>
          <w:color w:val="000000"/>
          <w:sz w:val="22"/>
          <w:szCs w:val="22"/>
        </w:rPr>
        <w:t xml:space="preserve"> to </w:t>
      </w:r>
      <w:r w:rsidR="00990859">
        <w:rPr>
          <w:rFonts w:asciiTheme="majorBidi" w:hAnsiTheme="majorBidi" w:cstheme="majorBidi"/>
          <w:color w:val="000000"/>
          <w:sz w:val="22"/>
          <w:szCs w:val="22"/>
        </w:rPr>
        <w:t>Sep 2</w:t>
      </w:r>
      <w:r w:rsidRPr="00487979">
        <w:rPr>
          <w:rFonts w:asciiTheme="majorBidi" w:hAnsiTheme="majorBidi" w:cstheme="majorBidi"/>
          <w:color w:val="000000"/>
          <w:sz w:val="22"/>
          <w:szCs w:val="22"/>
        </w:rPr>
        <w:t>, 2020, USA</w:t>
      </w:r>
    </w:p>
    <w:tbl>
      <w:tblPr>
        <w:tblStyle w:val="TableGridLight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2306"/>
        <w:gridCol w:w="2001"/>
        <w:gridCol w:w="1310"/>
        <w:gridCol w:w="1749"/>
      </w:tblGrid>
      <w:tr w:rsidR="001D6B41" w:rsidRPr="00487979" w14:paraId="75C582A5" w14:textId="77777777" w:rsidTr="00B561C4">
        <w:tc>
          <w:tcPr>
            <w:tcW w:w="1154" w:type="pct"/>
            <w:vMerge w:val="restart"/>
            <w:tcBorders>
              <w:top w:val="single" w:sz="4" w:space="0" w:color="auto"/>
            </w:tcBorders>
            <w:vAlign w:val="center"/>
          </w:tcPr>
          <w:p w14:paraId="19358882" w14:textId="77777777" w:rsidR="001D6B41" w:rsidRPr="00487979" w:rsidRDefault="001D6B41" w:rsidP="00B561C4">
            <w:pPr>
              <w:bidi w:val="0"/>
              <w:rPr>
                <w:rFonts w:asciiTheme="majorBidi" w:hAnsiTheme="majorBidi" w:cstheme="majorBidi"/>
                <w:b/>
                <w:bCs/>
                <w:lang w:bidi="fa-IR"/>
              </w:rPr>
            </w:pPr>
            <w:r w:rsidRPr="00487979">
              <w:rPr>
                <w:rFonts w:asciiTheme="majorBidi" w:hAnsiTheme="majorBidi" w:cstheme="majorBidi"/>
                <w:b/>
                <w:bCs/>
                <w:lang w:bidi="fa-IR"/>
              </w:rPr>
              <w:t>Estimates/Fit</w:t>
            </w:r>
          </w:p>
        </w:tc>
        <w:tc>
          <w:tcPr>
            <w:tcW w:w="1204" w:type="pct"/>
            <w:vMerge w:val="restart"/>
            <w:tcBorders>
              <w:top w:val="single" w:sz="4" w:space="0" w:color="auto"/>
            </w:tcBorders>
            <w:vAlign w:val="center"/>
          </w:tcPr>
          <w:p w14:paraId="35C2AA7C" w14:textId="77777777" w:rsidR="001D6B41" w:rsidRPr="00487979" w:rsidRDefault="001D6B41" w:rsidP="00B561C4">
            <w:pPr>
              <w:bidi w:val="0"/>
              <w:jc w:val="center"/>
              <w:rPr>
                <w:rFonts w:asciiTheme="majorBidi" w:hAnsiTheme="majorBidi" w:cstheme="majorBidi"/>
                <w:b/>
                <w:bCs/>
                <w:sz w:val="22"/>
                <w:szCs w:val="22"/>
                <w:lang w:bidi="fa-IR"/>
              </w:rPr>
            </w:pPr>
            <w:r w:rsidRPr="00487979">
              <w:rPr>
                <w:rFonts w:asciiTheme="majorBidi" w:hAnsiTheme="majorBidi" w:cstheme="majorBidi"/>
                <w:b/>
                <w:bCs/>
                <w:sz w:val="22"/>
                <w:szCs w:val="22"/>
                <w:lang w:bidi="fa-IR"/>
              </w:rPr>
              <w:t>Parameter/Statistics</w:t>
            </w:r>
          </w:p>
        </w:tc>
        <w:tc>
          <w:tcPr>
            <w:tcW w:w="1045" w:type="pct"/>
            <w:tcBorders>
              <w:top w:val="single" w:sz="4" w:space="0" w:color="auto"/>
            </w:tcBorders>
            <w:vAlign w:val="center"/>
          </w:tcPr>
          <w:p w14:paraId="081326ED" w14:textId="77777777" w:rsidR="001D6B41" w:rsidRPr="00487979" w:rsidRDefault="001D6B41" w:rsidP="00B561C4">
            <w:pPr>
              <w:bidi w:val="0"/>
              <w:jc w:val="center"/>
              <w:rPr>
                <w:rFonts w:asciiTheme="majorBidi" w:hAnsiTheme="majorBidi" w:cstheme="majorBidi"/>
                <w:b/>
                <w:bCs/>
                <w:lang w:bidi="fa-IR"/>
              </w:rPr>
            </w:pPr>
            <w:r w:rsidRPr="00487979">
              <w:rPr>
                <w:rFonts w:asciiTheme="majorBidi" w:hAnsiTheme="majorBidi" w:cstheme="majorBidi"/>
                <w:b/>
                <w:bCs/>
                <w:lang w:bidi="fa-IR"/>
              </w:rPr>
              <w:t>linear LGM</w:t>
            </w:r>
          </w:p>
        </w:tc>
        <w:tc>
          <w:tcPr>
            <w:tcW w:w="1597" w:type="pct"/>
            <w:gridSpan w:val="2"/>
            <w:tcBorders>
              <w:top w:val="single" w:sz="4" w:space="0" w:color="auto"/>
            </w:tcBorders>
            <w:vAlign w:val="center"/>
          </w:tcPr>
          <w:p w14:paraId="61C8F756" w14:textId="77777777" w:rsidR="001D6B41" w:rsidRPr="00487979" w:rsidRDefault="001D6B41" w:rsidP="00B561C4">
            <w:pPr>
              <w:bidi w:val="0"/>
              <w:jc w:val="center"/>
              <w:rPr>
                <w:rFonts w:asciiTheme="majorBidi" w:hAnsiTheme="majorBidi" w:cstheme="majorBidi"/>
                <w:b/>
                <w:bCs/>
                <w:lang w:bidi="fa-IR"/>
              </w:rPr>
            </w:pPr>
            <w:r w:rsidRPr="00487979">
              <w:rPr>
                <w:rFonts w:asciiTheme="majorBidi" w:hAnsiTheme="majorBidi" w:cstheme="majorBidi"/>
                <w:b/>
                <w:bCs/>
                <w:lang w:bidi="fa-IR"/>
              </w:rPr>
              <w:t>Non-linear LGM</w:t>
            </w:r>
          </w:p>
        </w:tc>
      </w:tr>
      <w:tr w:rsidR="001D6B41" w:rsidRPr="00487979" w14:paraId="4040B675" w14:textId="77777777" w:rsidTr="00B561C4">
        <w:tc>
          <w:tcPr>
            <w:tcW w:w="1154" w:type="pct"/>
            <w:vMerge/>
            <w:tcBorders>
              <w:bottom w:val="single" w:sz="4" w:space="0" w:color="auto"/>
            </w:tcBorders>
            <w:vAlign w:val="center"/>
          </w:tcPr>
          <w:p w14:paraId="3531DD11" w14:textId="77777777" w:rsidR="001D6B41" w:rsidRPr="00487979" w:rsidRDefault="001D6B41" w:rsidP="00B561C4">
            <w:pPr>
              <w:bidi w:val="0"/>
              <w:rPr>
                <w:rFonts w:asciiTheme="majorBidi" w:hAnsiTheme="majorBidi" w:cstheme="majorBidi"/>
                <w:b/>
                <w:bCs/>
                <w:lang w:bidi="fa-IR"/>
              </w:rPr>
            </w:pPr>
          </w:p>
        </w:tc>
        <w:tc>
          <w:tcPr>
            <w:tcW w:w="1204" w:type="pct"/>
            <w:vMerge/>
            <w:tcBorders>
              <w:bottom w:val="single" w:sz="4" w:space="0" w:color="auto"/>
            </w:tcBorders>
            <w:vAlign w:val="center"/>
          </w:tcPr>
          <w:p w14:paraId="54FAA905" w14:textId="77777777" w:rsidR="001D6B41" w:rsidRPr="00487979" w:rsidRDefault="001D6B41" w:rsidP="00B561C4">
            <w:pPr>
              <w:bidi w:val="0"/>
              <w:jc w:val="center"/>
              <w:rPr>
                <w:rFonts w:asciiTheme="majorBidi" w:hAnsiTheme="majorBidi" w:cstheme="majorBidi"/>
                <w:b/>
                <w:bCs/>
                <w:sz w:val="22"/>
                <w:szCs w:val="22"/>
                <w:lang w:bidi="fa-IR"/>
              </w:rPr>
            </w:pPr>
          </w:p>
        </w:tc>
        <w:tc>
          <w:tcPr>
            <w:tcW w:w="1045" w:type="pct"/>
            <w:tcBorders>
              <w:bottom w:val="single" w:sz="4" w:space="0" w:color="auto"/>
            </w:tcBorders>
            <w:vAlign w:val="center"/>
          </w:tcPr>
          <w:p w14:paraId="2F330879"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Mean (SE)</w:t>
            </w:r>
          </w:p>
        </w:tc>
        <w:tc>
          <w:tcPr>
            <w:tcW w:w="1597" w:type="pct"/>
            <w:gridSpan w:val="2"/>
            <w:tcBorders>
              <w:bottom w:val="single" w:sz="4" w:space="0" w:color="auto"/>
            </w:tcBorders>
            <w:vAlign w:val="center"/>
          </w:tcPr>
          <w:p w14:paraId="53D8D3C3"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Mean (SE)</w:t>
            </w:r>
          </w:p>
        </w:tc>
      </w:tr>
      <w:tr w:rsidR="001D6B41" w:rsidRPr="00487979" w14:paraId="1ABD45FD" w14:textId="77777777" w:rsidTr="00B561C4">
        <w:tc>
          <w:tcPr>
            <w:tcW w:w="1154" w:type="pct"/>
            <w:tcBorders>
              <w:top w:val="single" w:sz="4" w:space="0" w:color="auto"/>
            </w:tcBorders>
            <w:vAlign w:val="center"/>
          </w:tcPr>
          <w:p w14:paraId="0DA47F72" w14:textId="77777777" w:rsidR="001D6B41" w:rsidRPr="00487979" w:rsidRDefault="001D6B41" w:rsidP="00B561C4">
            <w:pPr>
              <w:bidi w:val="0"/>
              <w:rPr>
                <w:rFonts w:asciiTheme="majorBidi" w:hAnsiTheme="majorBidi" w:cstheme="majorBidi"/>
                <w:b/>
                <w:bCs/>
                <w:lang w:bidi="fa-IR"/>
              </w:rPr>
            </w:pPr>
            <w:r w:rsidRPr="00487979">
              <w:rPr>
                <w:rFonts w:asciiTheme="majorBidi" w:hAnsiTheme="majorBidi" w:cstheme="majorBidi"/>
                <w:b/>
                <w:bCs/>
                <w:lang w:bidi="fa-IR"/>
              </w:rPr>
              <w:t>Estimate</w:t>
            </w:r>
          </w:p>
        </w:tc>
        <w:tc>
          <w:tcPr>
            <w:tcW w:w="1204" w:type="pct"/>
            <w:tcBorders>
              <w:top w:val="single" w:sz="4" w:space="0" w:color="auto"/>
            </w:tcBorders>
            <w:shd w:val="clear" w:color="auto" w:fill="F2F2F2" w:themeFill="background1" w:themeFillShade="F2"/>
            <w:vAlign w:val="center"/>
          </w:tcPr>
          <w:p w14:paraId="7ABA0330"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Intercept</w:t>
            </w:r>
          </w:p>
        </w:tc>
        <w:tc>
          <w:tcPr>
            <w:tcW w:w="1045" w:type="pct"/>
            <w:tcBorders>
              <w:top w:val="single" w:sz="4" w:space="0" w:color="auto"/>
            </w:tcBorders>
            <w:shd w:val="clear" w:color="auto" w:fill="F2F2F2" w:themeFill="background1" w:themeFillShade="F2"/>
            <w:vAlign w:val="center"/>
          </w:tcPr>
          <w:p w14:paraId="4D195347" w14:textId="77777777" w:rsidR="001D6B41" w:rsidRPr="00487979" w:rsidRDefault="001D6B41" w:rsidP="00B561C4">
            <w:pPr>
              <w:bidi w:val="0"/>
              <w:jc w:val="center"/>
              <w:rPr>
                <w:rFonts w:asciiTheme="majorBidi" w:hAnsiTheme="majorBidi" w:cstheme="majorBidi"/>
                <w:sz w:val="22"/>
                <w:szCs w:val="22"/>
                <w:vertAlign w:val="superscript"/>
                <w:lang w:bidi="fa-IR"/>
              </w:rPr>
            </w:pPr>
            <w:r w:rsidRPr="00487979">
              <w:rPr>
                <w:rFonts w:asciiTheme="majorBidi" w:hAnsiTheme="majorBidi" w:cstheme="majorBidi"/>
                <w:sz w:val="22"/>
                <w:szCs w:val="22"/>
                <w:lang w:bidi="fa-IR"/>
              </w:rPr>
              <w:t>0.</w:t>
            </w:r>
            <w:r>
              <w:rPr>
                <w:rFonts w:asciiTheme="majorBidi" w:hAnsiTheme="majorBidi" w:cstheme="majorBidi"/>
                <w:sz w:val="22"/>
                <w:szCs w:val="22"/>
                <w:lang w:bidi="fa-IR"/>
              </w:rPr>
              <w:t>029</w:t>
            </w:r>
            <w:r w:rsidRPr="00487979">
              <w:rPr>
                <w:rFonts w:asciiTheme="majorBidi" w:hAnsiTheme="majorBidi" w:cstheme="majorBidi"/>
                <w:sz w:val="22"/>
                <w:szCs w:val="22"/>
                <w:lang w:bidi="fa-IR"/>
              </w:rPr>
              <w:t xml:space="preserve"> (</w:t>
            </w:r>
            <w:proofErr w:type="gramStart"/>
            <w:r w:rsidRPr="00487979">
              <w:rPr>
                <w:rFonts w:asciiTheme="majorBidi" w:hAnsiTheme="majorBidi" w:cstheme="majorBidi"/>
                <w:sz w:val="22"/>
                <w:szCs w:val="22"/>
                <w:lang w:bidi="fa-IR"/>
              </w:rPr>
              <w:t>0.00</w:t>
            </w:r>
            <w:r>
              <w:rPr>
                <w:rFonts w:asciiTheme="majorBidi" w:hAnsiTheme="majorBidi" w:cstheme="majorBidi"/>
                <w:sz w:val="22"/>
                <w:szCs w:val="22"/>
                <w:lang w:bidi="fa-IR"/>
              </w:rPr>
              <w:t>2</w:t>
            </w:r>
            <w:r w:rsidRPr="00487979">
              <w:rPr>
                <w:rFonts w:asciiTheme="majorBidi" w:hAnsiTheme="majorBidi" w:cstheme="majorBidi"/>
                <w:sz w:val="22"/>
                <w:szCs w:val="22"/>
                <w:lang w:bidi="fa-IR"/>
              </w:rPr>
              <w:t>)</w:t>
            </w:r>
            <w:r w:rsidRPr="00487979">
              <w:rPr>
                <w:rFonts w:asciiTheme="majorBidi" w:hAnsiTheme="majorBidi" w:cstheme="majorBidi"/>
                <w:sz w:val="22"/>
                <w:szCs w:val="22"/>
                <w:vertAlign w:val="superscript"/>
                <w:lang w:bidi="fa-IR"/>
              </w:rPr>
              <w:t>*</w:t>
            </w:r>
            <w:proofErr w:type="gramEnd"/>
          </w:p>
        </w:tc>
        <w:tc>
          <w:tcPr>
            <w:tcW w:w="1597" w:type="pct"/>
            <w:gridSpan w:val="2"/>
            <w:tcBorders>
              <w:top w:val="single" w:sz="4" w:space="0" w:color="auto"/>
            </w:tcBorders>
            <w:shd w:val="clear" w:color="auto" w:fill="F2F2F2" w:themeFill="background1" w:themeFillShade="F2"/>
            <w:vAlign w:val="center"/>
          </w:tcPr>
          <w:p w14:paraId="5F9CBAF6"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w:t>
            </w:r>
            <w:r>
              <w:rPr>
                <w:rFonts w:asciiTheme="majorBidi" w:hAnsiTheme="majorBidi" w:cstheme="majorBidi"/>
                <w:sz w:val="22"/>
                <w:szCs w:val="22"/>
                <w:lang w:bidi="fa-IR"/>
              </w:rPr>
              <w:t>36</w:t>
            </w:r>
            <w:r w:rsidRPr="00487979">
              <w:rPr>
                <w:rFonts w:asciiTheme="majorBidi" w:hAnsiTheme="majorBidi" w:cstheme="majorBidi"/>
                <w:sz w:val="22"/>
                <w:szCs w:val="22"/>
                <w:lang w:bidi="fa-IR"/>
              </w:rPr>
              <w:t xml:space="preserve"> (</w:t>
            </w:r>
            <w:proofErr w:type="gramStart"/>
            <w:r w:rsidRPr="00487979">
              <w:rPr>
                <w:rFonts w:asciiTheme="majorBidi" w:hAnsiTheme="majorBidi" w:cstheme="majorBidi"/>
                <w:sz w:val="22"/>
                <w:szCs w:val="22"/>
                <w:lang w:bidi="fa-IR"/>
              </w:rPr>
              <w:t>0.0</w:t>
            </w:r>
            <w:r>
              <w:rPr>
                <w:rFonts w:asciiTheme="majorBidi" w:hAnsiTheme="majorBidi" w:cstheme="majorBidi"/>
                <w:sz w:val="22"/>
                <w:szCs w:val="22"/>
                <w:lang w:bidi="fa-IR"/>
              </w:rPr>
              <w:t>02</w:t>
            </w:r>
            <w:r w:rsidRPr="00487979">
              <w:rPr>
                <w:rFonts w:asciiTheme="majorBidi" w:hAnsiTheme="majorBidi" w:cstheme="majorBidi"/>
                <w:sz w:val="22"/>
                <w:szCs w:val="22"/>
                <w:lang w:bidi="fa-IR"/>
              </w:rPr>
              <w:t>)</w:t>
            </w:r>
            <w:r w:rsidRPr="00487979">
              <w:rPr>
                <w:rFonts w:asciiTheme="majorBidi" w:hAnsiTheme="majorBidi" w:cstheme="majorBidi"/>
                <w:sz w:val="22"/>
                <w:szCs w:val="22"/>
                <w:vertAlign w:val="superscript"/>
                <w:lang w:bidi="fa-IR"/>
              </w:rPr>
              <w:t>*</w:t>
            </w:r>
            <w:proofErr w:type="gramEnd"/>
          </w:p>
        </w:tc>
      </w:tr>
      <w:tr w:rsidR="001D6B41" w:rsidRPr="00487979" w14:paraId="2E346A19" w14:textId="77777777" w:rsidTr="00B561C4">
        <w:tc>
          <w:tcPr>
            <w:tcW w:w="1154" w:type="pct"/>
            <w:vAlign w:val="center"/>
          </w:tcPr>
          <w:p w14:paraId="6A32AD7C" w14:textId="77777777" w:rsidR="001D6B41" w:rsidRPr="00487979" w:rsidRDefault="001D6B41" w:rsidP="00B561C4">
            <w:pPr>
              <w:bidi w:val="0"/>
              <w:rPr>
                <w:rFonts w:asciiTheme="majorBidi" w:hAnsiTheme="majorBidi" w:cstheme="majorBidi"/>
                <w:b/>
                <w:bCs/>
                <w:lang w:bidi="fa-IR"/>
              </w:rPr>
            </w:pPr>
          </w:p>
        </w:tc>
        <w:tc>
          <w:tcPr>
            <w:tcW w:w="1204" w:type="pct"/>
            <w:vAlign w:val="center"/>
          </w:tcPr>
          <w:p w14:paraId="35365F31"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Slope</w:t>
            </w:r>
          </w:p>
        </w:tc>
        <w:tc>
          <w:tcPr>
            <w:tcW w:w="1045" w:type="pct"/>
            <w:vAlign w:val="center"/>
          </w:tcPr>
          <w:p w14:paraId="01EE98EC" w14:textId="77777777" w:rsidR="001D6B41" w:rsidRPr="00487979" w:rsidRDefault="001D6B41" w:rsidP="00B561C4">
            <w:pPr>
              <w:bidi w:val="0"/>
              <w:jc w:val="center"/>
              <w:rPr>
                <w:rFonts w:asciiTheme="majorBidi" w:hAnsiTheme="majorBidi" w:cstheme="majorBidi"/>
                <w:sz w:val="22"/>
                <w:szCs w:val="22"/>
                <w:vertAlign w:val="superscript"/>
                <w:lang w:bidi="fa-IR"/>
              </w:rPr>
            </w:pPr>
            <w:r>
              <w:rPr>
                <w:rFonts w:asciiTheme="majorBidi" w:hAnsiTheme="majorBidi" w:cstheme="majorBidi"/>
                <w:sz w:val="22"/>
                <w:szCs w:val="22"/>
                <w:lang w:bidi="fa-IR"/>
              </w:rPr>
              <w:t>-</w:t>
            </w:r>
            <w:r w:rsidRPr="00487979">
              <w:rPr>
                <w:rFonts w:asciiTheme="majorBidi" w:hAnsiTheme="majorBidi" w:cstheme="majorBidi"/>
                <w:sz w:val="22"/>
                <w:szCs w:val="22"/>
                <w:lang w:bidi="fa-IR"/>
              </w:rPr>
              <w:t>0.0</w:t>
            </w:r>
            <w:r>
              <w:rPr>
                <w:rFonts w:asciiTheme="majorBidi" w:hAnsiTheme="majorBidi" w:cstheme="majorBidi"/>
                <w:sz w:val="22"/>
                <w:szCs w:val="22"/>
                <w:lang w:bidi="fa-IR"/>
              </w:rPr>
              <w:t>10</w:t>
            </w:r>
            <w:r w:rsidRPr="00487979">
              <w:rPr>
                <w:rFonts w:asciiTheme="majorBidi" w:hAnsiTheme="majorBidi" w:cstheme="majorBidi"/>
                <w:sz w:val="22"/>
                <w:szCs w:val="22"/>
                <w:lang w:bidi="fa-IR"/>
              </w:rPr>
              <w:t xml:space="preserve"> (</w:t>
            </w:r>
            <w:proofErr w:type="gramStart"/>
            <w:r w:rsidRPr="00487979">
              <w:rPr>
                <w:rFonts w:asciiTheme="majorBidi" w:hAnsiTheme="majorBidi" w:cstheme="majorBidi"/>
                <w:sz w:val="22"/>
                <w:szCs w:val="22"/>
                <w:lang w:bidi="fa-IR"/>
              </w:rPr>
              <w:t>0.005)</w:t>
            </w:r>
            <w:r w:rsidRPr="00487979">
              <w:rPr>
                <w:rFonts w:asciiTheme="majorBidi" w:hAnsiTheme="majorBidi" w:cstheme="majorBidi"/>
                <w:sz w:val="22"/>
                <w:szCs w:val="22"/>
                <w:vertAlign w:val="superscript"/>
                <w:lang w:bidi="fa-IR"/>
              </w:rPr>
              <w:t>*</w:t>
            </w:r>
            <w:proofErr w:type="gramEnd"/>
          </w:p>
        </w:tc>
        <w:tc>
          <w:tcPr>
            <w:tcW w:w="1597" w:type="pct"/>
            <w:gridSpan w:val="2"/>
            <w:vAlign w:val="center"/>
          </w:tcPr>
          <w:p w14:paraId="396D391A" w14:textId="77777777" w:rsidR="001D6B41" w:rsidRPr="00487979" w:rsidRDefault="001D6B41" w:rsidP="00B561C4">
            <w:pPr>
              <w:bidi w:val="0"/>
              <w:jc w:val="center"/>
              <w:rPr>
                <w:rFonts w:asciiTheme="majorBidi" w:hAnsiTheme="majorBidi" w:cstheme="majorBidi"/>
                <w:sz w:val="22"/>
                <w:szCs w:val="22"/>
                <w:vertAlign w:val="superscript"/>
                <w:lang w:bidi="fa-IR"/>
              </w:rPr>
            </w:pPr>
            <w:r>
              <w:rPr>
                <w:rFonts w:asciiTheme="majorBidi" w:hAnsiTheme="majorBidi" w:cstheme="majorBidi"/>
                <w:sz w:val="22"/>
                <w:szCs w:val="22"/>
                <w:lang w:bidi="fa-IR"/>
              </w:rPr>
              <w:t>-</w:t>
            </w:r>
            <w:r w:rsidRPr="00487979">
              <w:rPr>
                <w:rFonts w:asciiTheme="majorBidi" w:hAnsiTheme="majorBidi" w:cstheme="majorBidi"/>
                <w:sz w:val="22"/>
                <w:szCs w:val="22"/>
                <w:lang w:bidi="fa-IR"/>
              </w:rPr>
              <w:t>0.</w:t>
            </w:r>
            <w:r>
              <w:rPr>
                <w:rFonts w:asciiTheme="majorBidi" w:hAnsiTheme="majorBidi" w:cstheme="majorBidi"/>
                <w:sz w:val="22"/>
                <w:szCs w:val="22"/>
                <w:lang w:bidi="fa-IR"/>
              </w:rPr>
              <w:t>073</w:t>
            </w:r>
            <w:r w:rsidRPr="00487979">
              <w:rPr>
                <w:rFonts w:asciiTheme="majorBidi" w:hAnsiTheme="majorBidi" w:cstheme="majorBidi"/>
                <w:sz w:val="22"/>
                <w:szCs w:val="22"/>
                <w:lang w:bidi="fa-IR"/>
              </w:rPr>
              <w:t xml:space="preserve"> (</w:t>
            </w:r>
            <w:proofErr w:type="gramStart"/>
            <w:r w:rsidRPr="00487979">
              <w:rPr>
                <w:rFonts w:asciiTheme="majorBidi" w:hAnsiTheme="majorBidi" w:cstheme="majorBidi"/>
                <w:sz w:val="22"/>
                <w:szCs w:val="22"/>
                <w:lang w:bidi="fa-IR"/>
              </w:rPr>
              <w:t>0.</w:t>
            </w:r>
            <w:r>
              <w:rPr>
                <w:rFonts w:asciiTheme="majorBidi" w:hAnsiTheme="majorBidi" w:cstheme="majorBidi"/>
                <w:sz w:val="22"/>
                <w:szCs w:val="22"/>
                <w:lang w:bidi="fa-IR"/>
              </w:rPr>
              <w:t>007</w:t>
            </w:r>
            <w:r w:rsidRPr="00487979">
              <w:rPr>
                <w:rFonts w:asciiTheme="majorBidi" w:hAnsiTheme="majorBidi" w:cstheme="majorBidi"/>
                <w:sz w:val="22"/>
                <w:szCs w:val="22"/>
                <w:lang w:bidi="fa-IR"/>
              </w:rPr>
              <w:t>)</w:t>
            </w:r>
            <w:r w:rsidRPr="00487979">
              <w:rPr>
                <w:rFonts w:asciiTheme="majorBidi" w:hAnsiTheme="majorBidi" w:cstheme="majorBidi"/>
                <w:sz w:val="22"/>
                <w:szCs w:val="22"/>
                <w:vertAlign w:val="superscript"/>
                <w:lang w:bidi="fa-IR"/>
              </w:rPr>
              <w:t>*</w:t>
            </w:r>
            <w:proofErr w:type="gramEnd"/>
          </w:p>
        </w:tc>
      </w:tr>
      <w:tr w:rsidR="001D6B41" w:rsidRPr="00487979" w14:paraId="3880D38A" w14:textId="77777777" w:rsidTr="00B561C4">
        <w:tc>
          <w:tcPr>
            <w:tcW w:w="1154" w:type="pct"/>
            <w:tcBorders>
              <w:bottom w:val="single" w:sz="4" w:space="0" w:color="auto"/>
            </w:tcBorders>
            <w:vAlign w:val="center"/>
          </w:tcPr>
          <w:p w14:paraId="2BD70EC9" w14:textId="77777777" w:rsidR="001D6B41" w:rsidRPr="00487979" w:rsidRDefault="001D6B41" w:rsidP="00B561C4">
            <w:pPr>
              <w:bidi w:val="0"/>
              <w:rPr>
                <w:rFonts w:asciiTheme="majorBidi" w:hAnsiTheme="majorBidi" w:cstheme="majorBidi"/>
                <w:b/>
                <w:bCs/>
                <w:lang w:bidi="fa-IR"/>
              </w:rPr>
            </w:pPr>
          </w:p>
        </w:tc>
        <w:tc>
          <w:tcPr>
            <w:tcW w:w="1204" w:type="pct"/>
            <w:tcBorders>
              <w:bottom w:val="single" w:sz="4" w:space="0" w:color="auto"/>
            </w:tcBorders>
            <w:shd w:val="clear" w:color="auto" w:fill="F2F2F2" w:themeFill="background1" w:themeFillShade="F2"/>
            <w:vAlign w:val="center"/>
          </w:tcPr>
          <w:p w14:paraId="745EF65B"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Quadratic Slope</w:t>
            </w:r>
          </w:p>
        </w:tc>
        <w:tc>
          <w:tcPr>
            <w:tcW w:w="1045" w:type="pct"/>
            <w:tcBorders>
              <w:bottom w:val="single" w:sz="4" w:space="0" w:color="auto"/>
            </w:tcBorders>
            <w:shd w:val="clear" w:color="auto" w:fill="F2F2F2" w:themeFill="background1" w:themeFillShade="F2"/>
            <w:vAlign w:val="center"/>
          </w:tcPr>
          <w:p w14:paraId="7A1DE9E1" w14:textId="77777777" w:rsidR="001D6B41" w:rsidRPr="00487979" w:rsidRDefault="001D6B41" w:rsidP="00B561C4">
            <w:pPr>
              <w:bidi w:val="0"/>
              <w:jc w:val="center"/>
              <w:rPr>
                <w:rFonts w:asciiTheme="majorBidi" w:hAnsiTheme="majorBidi" w:cstheme="majorBidi"/>
                <w:i/>
                <w:iCs/>
                <w:sz w:val="22"/>
                <w:szCs w:val="22"/>
                <w:lang w:bidi="fa-IR"/>
              </w:rPr>
            </w:pPr>
            <w:r w:rsidRPr="00487979">
              <w:rPr>
                <w:rFonts w:asciiTheme="majorBidi" w:hAnsiTheme="majorBidi" w:cstheme="majorBidi"/>
                <w:i/>
                <w:iCs/>
                <w:sz w:val="22"/>
                <w:szCs w:val="22"/>
                <w:lang w:bidi="fa-IR"/>
              </w:rPr>
              <w:t>NA</w:t>
            </w:r>
          </w:p>
        </w:tc>
        <w:tc>
          <w:tcPr>
            <w:tcW w:w="1597" w:type="pct"/>
            <w:gridSpan w:val="2"/>
            <w:tcBorders>
              <w:bottom w:val="single" w:sz="4" w:space="0" w:color="auto"/>
            </w:tcBorders>
            <w:shd w:val="clear" w:color="auto" w:fill="F2F2F2" w:themeFill="background1" w:themeFillShade="F2"/>
            <w:vAlign w:val="center"/>
          </w:tcPr>
          <w:p w14:paraId="68A2616F"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w:t>
            </w:r>
            <w:r>
              <w:rPr>
                <w:rFonts w:asciiTheme="majorBidi" w:hAnsiTheme="majorBidi" w:cstheme="majorBidi"/>
                <w:sz w:val="22"/>
                <w:szCs w:val="22"/>
                <w:lang w:bidi="fa-IR"/>
              </w:rPr>
              <w:t>090</w:t>
            </w:r>
            <w:r w:rsidRPr="00487979">
              <w:rPr>
                <w:rFonts w:asciiTheme="majorBidi" w:hAnsiTheme="majorBidi" w:cstheme="majorBidi"/>
                <w:sz w:val="22"/>
                <w:szCs w:val="22"/>
                <w:lang w:bidi="fa-IR"/>
              </w:rPr>
              <w:t xml:space="preserve"> (</w:t>
            </w:r>
            <w:proofErr w:type="gramStart"/>
            <w:r w:rsidRPr="00487979">
              <w:rPr>
                <w:rFonts w:asciiTheme="majorBidi" w:hAnsiTheme="majorBidi" w:cstheme="majorBidi"/>
                <w:sz w:val="22"/>
                <w:szCs w:val="22"/>
                <w:lang w:bidi="fa-IR"/>
              </w:rPr>
              <w:t>0.00</w:t>
            </w:r>
            <w:r>
              <w:rPr>
                <w:rFonts w:asciiTheme="majorBidi" w:hAnsiTheme="majorBidi" w:cstheme="majorBidi"/>
                <w:sz w:val="22"/>
                <w:szCs w:val="22"/>
                <w:lang w:bidi="fa-IR"/>
              </w:rPr>
              <w:t>8</w:t>
            </w:r>
            <w:r w:rsidRPr="00487979">
              <w:rPr>
                <w:rFonts w:asciiTheme="majorBidi" w:hAnsiTheme="majorBidi" w:cstheme="majorBidi"/>
                <w:sz w:val="22"/>
                <w:szCs w:val="22"/>
                <w:lang w:bidi="fa-IR"/>
              </w:rPr>
              <w:t>)</w:t>
            </w:r>
            <w:r w:rsidRPr="00487979">
              <w:rPr>
                <w:rFonts w:asciiTheme="majorBidi" w:hAnsiTheme="majorBidi" w:cstheme="majorBidi"/>
                <w:sz w:val="22"/>
                <w:szCs w:val="22"/>
                <w:vertAlign w:val="superscript"/>
                <w:lang w:bidi="fa-IR"/>
              </w:rPr>
              <w:t>*</w:t>
            </w:r>
            <w:proofErr w:type="gramEnd"/>
          </w:p>
        </w:tc>
      </w:tr>
      <w:tr w:rsidR="001D6B41" w:rsidRPr="00487979" w14:paraId="2E3173B8" w14:textId="77777777" w:rsidTr="00B561C4">
        <w:tc>
          <w:tcPr>
            <w:tcW w:w="1154" w:type="pct"/>
            <w:tcBorders>
              <w:top w:val="single" w:sz="4" w:space="0" w:color="auto"/>
              <w:bottom w:val="single" w:sz="4" w:space="0" w:color="auto"/>
            </w:tcBorders>
            <w:vAlign w:val="center"/>
          </w:tcPr>
          <w:p w14:paraId="41402468" w14:textId="77777777" w:rsidR="001D6B41" w:rsidRPr="00487979" w:rsidRDefault="001D6B41" w:rsidP="00B561C4">
            <w:pPr>
              <w:bidi w:val="0"/>
              <w:rPr>
                <w:rFonts w:asciiTheme="majorBidi" w:hAnsiTheme="majorBidi" w:cstheme="majorBidi"/>
                <w:b/>
                <w:bCs/>
                <w:lang w:bidi="fa-IR"/>
              </w:rPr>
            </w:pPr>
            <w:r w:rsidRPr="00487979">
              <w:rPr>
                <w:rFonts w:asciiTheme="majorBidi" w:hAnsiTheme="majorBidi" w:cstheme="majorBidi"/>
                <w:b/>
                <w:bCs/>
                <w:lang w:bidi="fa-IR"/>
              </w:rPr>
              <w:t>Factor Loading</w:t>
            </w:r>
          </w:p>
        </w:tc>
        <w:tc>
          <w:tcPr>
            <w:tcW w:w="1204" w:type="pct"/>
            <w:tcBorders>
              <w:top w:val="single" w:sz="4" w:space="0" w:color="auto"/>
              <w:bottom w:val="single" w:sz="4" w:space="0" w:color="auto"/>
            </w:tcBorders>
            <w:vAlign w:val="center"/>
          </w:tcPr>
          <w:p w14:paraId="54C18A5D" w14:textId="77777777" w:rsidR="001D6B41" w:rsidRPr="00487979" w:rsidRDefault="001D6B41" w:rsidP="00B561C4">
            <w:pPr>
              <w:bidi w:val="0"/>
              <w:jc w:val="center"/>
              <w:rPr>
                <w:rFonts w:asciiTheme="majorBidi" w:hAnsiTheme="majorBidi" w:cstheme="majorBidi"/>
                <w:sz w:val="22"/>
                <w:szCs w:val="22"/>
                <w:lang w:bidi="fa-IR"/>
              </w:rPr>
            </w:pPr>
          </w:p>
        </w:tc>
        <w:tc>
          <w:tcPr>
            <w:tcW w:w="1045" w:type="pct"/>
            <w:tcBorders>
              <w:top w:val="single" w:sz="4" w:space="0" w:color="auto"/>
              <w:bottom w:val="single" w:sz="4" w:space="0" w:color="auto"/>
            </w:tcBorders>
            <w:vAlign w:val="center"/>
          </w:tcPr>
          <w:p w14:paraId="1FE5F0CC"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slope</w:t>
            </w:r>
          </w:p>
        </w:tc>
        <w:tc>
          <w:tcPr>
            <w:tcW w:w="684" w:type="pct"/>
            <w:tcBorders>
              <w:top w:val="single" w:sz="4" w:space="0" w:color="auto"/>
              <w:bottom w:val="single" w:sz="4" w:space="0" w:color="auto"/>
            </w:tcBorders>
            <w:vAlign w:val="center"/>
          </w:tcPr>
          <w:p w14:paraId="535381DF"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slope</w:t>
            </w:r>
          </w:p>
        </w:tc>
        <w:tc>
          <w:tcPr>
            <w:tcW w:w="913" w:type="pct"/>
            <w:tcBorders>
              <w:top w:val="single" w:sz="4" w:space="0" w:color="auto"/>
              <w:bottom w:val="single" w:sz="4" w:space="0" w:color="auto"/>
            </w:tcBorders>
            <w:vAlign w:val="center"/>
          </w:tcPr>
          <w:p w14:paraId="45AA37F4"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Quadratic Slope</w:t>
            </w:r>
          </w:p>
        </w:tc>
      </w:tr>
      <w:tr w:rsidR="001D6B41" w:rsidRPr="00487979" w14:paraId="67677E9A" w14:textId="77777777" w:rsidTr="00B561C4">
        <w:tc>
          <w:tcPr>
            <w:tcW w:w="1154" w:type="pct"/>
            <w:tcBorders>
              <w:top w:val="single" w:sz="4" w:space="0" w:color="auto"/>
            </w:tcBorders>
            <w:vAlign w:val="center"/>
          </w:tcPr>
          <w:p w14:paraId="3A3118C9" w14:textId="77777777" w:rsidR="001D6B41" w:rsidRPr="00487979" w:rsidRDefault="001D6B41" w:rsidP="00B561C4">
            <w:pPr>
              <w:bidi w:val="0"/>
              <w:rPr>
                <w:rFonts w:asciiTheme="majorBidi" w:hAnsiTheme="majorBidi" w:cstheme="majorBidi"/>
                <w:b/>
                <w:bCs/>
                <w:lang w:bidi="fa-IR"/>
              </w:rPr>
            </w:pPr>
          </w:p>
        </w:tc>
        <w:tc>
          <w:tcPr>
            <w:tcW w:w="1204" w:type="pct"/>
            <w:tcBorders>
              <w:top w:val="single" w:sz="4" w:space="0" w:color="auto"/>
            </w:tcBorders>
            <w:shd w:val="clear" w:color="auto" w:fill="F2F2F2" w:themeFill="background1" w:themeFillShade="F2"/>
            <w:vAlign w:val="center"/>
          </w:tcPr>
          <w:p w14:paraId="0890A0AE"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w:t>
            </w:r>
            <w:r w:rsidRPr="00487979">
              <w:rPr>
                <w:rFonts w:asciiTheme="majorBidi" w:hAnsiTheme="majorBidi" w:cstheme="majorBidi"/>
                <w:sz w:val="22"/>
                <w:szCs w:val="22"/>
                <w:vertAlign w:val="superscript"/>
                <w:lang w:bidi="fa-IR"/>
              </w:rPr>
              <w:t>st</w:t>
            </w:r>
          </w:p>
        </w:tc>
        <w:tc>
          <w:tcPr>
            <w:tcW w:w="1045" w:type="pct"/>
            <w:tcBorders>
              <w:top w:val="single" w:sz="4" w:space="0" w:color="auto"/>
            </w:tcBorders>
            <w:shd w:val="clear" w:color="auto" w:fill="F2F2F2" w:themeFill="background1" w:themeFillShade="F2"/>
            <w:vAlign w:val="center"/>
          </w:tcPr>
          <w:p w14:paraId="2F70D588"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0.00</w:t>
            </w:r>
          </w:p>
        </w:tc>
        <w:tc>
          <w:tcPr>
            <w:tcW w:w="684" w:type="pct"/>
            <w:tcBorders>
              <w:top w:val="single" w:sz="4" w:space="0" w:color="auto"/>
            </w:tcBorders>
            <w:shd w:val="clear" w:color="auto" w:fill="F2F2F2" w:themeFill="background1" w:themeFillShade="F2"/>
            <w:vAlign w:val="center"/>
          </w:tcPr>
          <w:p w14:paraId="16BC7D3A"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0.00</w:t>
            </w:r>
          </w:p>
        </w:tc>
        <w:tc>
          <w:tcPr>
            <w:tcW w:w="913" w:type="pct"/>
            <w:tcBorders>
              <w:top w:val="single" w:sz="4" w:space="0" w:color="auto"/>
            </w:tcBorders>
            <w:shd w:val="clear" w:color="auto" w:fill="F2F2F2" w:themeFill="background1" w:themeFillShade="F2"/>
            <w:vAlign w:val="center"/>
          </w:tcPr>
          <w:p w14:paraId="581CE419"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0.00</w:t>
            </w:r>
          </w:p>
        </w:tc>
      </w:tr>
      <w:tr w:rsidR="001D6B41" w:rsidRPr="00487979" w14:paraId="6B298FE4" w14:textId="77777777" w:rsidTr="00B561C4">
        <w:tc>
          <w:tcPr>
            <w:tcW w:w="1154" w:type="pct"/>
            <w:vAlign w:val="center"/>
          </w:tcPr>
          <w:p w14:paraId="0870CCE4" w14:textId="77777777" w:rsidR="001D6B41" w:rsidRPr="00487979" w:rsidRDefault="001D6B41" w:rsidP="00B561C4">
            <w:pPr>
              <w:bidi w:val="0"/>
              <w:rPr>
                <w:rFonts w:asciiTheme="majorBidi" w:hAnsiTheme="majorBidi" w:cstheme="majorBidi"/>
                <w:b/>
                <w:bCs/>
                <w:lang w:bidi="fa-IR"/>
              </w:rPr>
            </w:pPr>
          </w:p>
        </w:tc>
        <w:tc>
          <w:tcPr>
            <w:tcW w:w="1204" w:type="pct"/>
            <w:vAlign w:val="center"/>
          </w:tcPr>
          <w:p w14:paraId="6A70EC5D"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2</w:t>
            </w:r>
            <w:r w:rsidRPr="00487979">
              <w:rPr>
                <w:rFonts w:asciiTheme="majorBidi" w:hAnsiTheme="majorBidi" w:cstheme="majorBidi"/>
                <w:sz w:val="22"/>
                <w:szCs w:val="22"/>
                <w:vertAlign w:val="superscript"/>
                <w:lang w:bidi="fa-IR"/>
              </w:rPr>
              <w:t>nd</w:t>
            </w:r>
          </w:p>
        </w:tc>
        <w:tc>
          <w:tcPr>
            <w:tcW w:w="1045" w:type="pct"/>
            <w:vAlign w:val="center"/>
          </w:tcPr>
          <w:p w14:paraId="0928AC11"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0.10</w:t>
            </w:r>
          </w:p>
        </w:tc>
        <w:tc>
          <w:tcPr>
            <w:tcW w:w="684" w:type="pct"/>
            <w:vAlign w:val="center"/>
          </w:tcPr>
          <w:p w14:paraId="785DBA73"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0.10</w:t>
            </w:r>
          </w:p>
        </w:tc>
        <w:tc>
          <w:tcPr>
            <w:tcW w:w="913" w:type="pct"/>
            <w:vAlign w:val="center"/>
          </w:tcPr>
          <w:p w14:paraId="3EC6C969"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0.01</w:t>
            </w:r>
          </w:p>
        </w:tc>
      </w:tr>
      <w:tr w:rsidR="001D6B41" w:rsidRPr="00487979" w14:paraId="078B5685" w14:textId="77777777" w:rsidTr="00B561C4">
        <w:tc>
          <w:tcPr>
            <w:tcW w:w="1154" w:type="pct"/>
            <w:vAlign w:val="center"/>
          </w:tcPr>
          <w:p w14:paraId="34821A5C" w14:textId="77777777" w:rsidR="001D6B41" w:rsidRPr="00487979" w:rsidRDefault="001D6B41" w:rsidP="00B561C4">
            <w:pPr>
              <w:bidi w:val="0"/>
              <w:rPr>
                <w:rFonts w:asciiTheme="majorBidi" w:hAnsiTheme="majorBidi" w:cstheme="majorBidi"/>
                <w:b/>
                <w:bCs/>
                <w:lang w:bidi="fa-IR"/>
              </w:rPr>
            </w:pPr>
          </w:p>
        </w:tc>
        <w:tc>
          <w:tcPr>
            <w:tcW w:w="1204" w:type="pct"/>
            <w:shd w:val="clear" w:color="auto" w:fill="F2F2F2" w:themeFill="background1" w:themeFillShade="F2"/>
            <w:vAlign w:val="center"/>
          </w:tcPr>
          <w:p w14:paraId="7E3A1110"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3</w:t>
            </w:r>
            <w:r w:rsidRPr="00487979">
              <w:rPr>
                <w:rFonts w:asciiTheme="majorBidi" w:hAnsiTheme="majorBidi" w:cstheme="majorBidi"/>
                <w:sz w:val="22"/>
                <w:szCs w:val="22"/>
                <w:vertAlign w:val="superscript"/>
                <w:lang w:bidi="fa-IR"/>
              </w:rPr>
              <w:t>rd</w:t>
            </w:r>
          </w:p>
        </w:tc>
        <w:tc>
          <w:tcPr>
            <w:tcW w:w="1045" w:type="pct"/>
            <w:shd w:val="clear" w:color="auto" w:fill="F2F2F2" w:themeFill="background1" w:themeFillShade="F2"/>
            <w:vAlign w:val="center"/>
          </w:tcPr>
          <w:p w14:paraId="14AD8442"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0.20</w:t>
            </w:r>
          </w:p>
        </w:tc>
        <w:tc>
          <w:tcPr>
            <w:tcW w:w="684" w:type="pct"/>
            <w:shd w:val="clear" w:color="auto" w:fill="F2F2F2" w:themeFill="background1" w:themeFillShade="F2"/>
            <w:vAlign w:val="center"/>
          </w:tcPr>
          <w:p w14:paraId="5FB78BC0"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0.20</w:t>
            </w:r>
          </w:p>
        </w:tc>
        <w:tc>
          <w:tcPr>
            <w:tcW w:w="913" w:type="pct"/>
            <w:shd w:val="clear" w:color="auto" w:fill="F2F2F2" w:themeFill="background1" w:themeFillShade="F2"/>
            <w:vAlign w:val="center"/>
          </w:tcPr>
          <w:p w14:paraId="1F79324C"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0.04</w:t>
            </w:r>
          </w:p>
        </w:tc>
      </w:tr>
      <w:tr w:rsidR="001D6B41" w:rsidRPr="00487979" w14:paraId="66EAEF91" w14:textId="77777777" w:rsidTr="00B561C4">
        <w:tc>
          <w:tcPr>
            <w:tcW w:w="1154" w:type="pct"/>
            <w:vAlign w:val="center"/>
          </w:tcPr>
          <w:p w14:paraId="0782D5AE" w14:textId="77777777" w:rsidR="001D6B41" w:rsidRPr="00487979" w:rsidRDefault="001D6B41" w:rsidP="00B561C4">
            <w:pPr>
              <w:bidi w:val="0"/>
              <w:rPr>
                <w:rFonts w:asciiTheme="majorBidi" w:hAnsiTheme="majorBidi" w:cstheme="majorBidi"/>
                <w:b/>
                <w:bCs/>
                <w:lang w:bidi="fa-IR"/>
              </w:rPr>
            </w:pPr>
          </w:p>
        </w:tc>
        <w:tc>
          <w:tcPr>
            <w:tcW w:w="1204" w:type="pct"/>
            <w:vAlign w:val="center"/>
          </w:tcPr>
          <w:p w14:paraId="414C31E1"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4</w:t>
            </w:r>
            <w:r w:rsidRPr="00487979">
              <w:rPr>
                <w:rFonts w:asciiTheme="majorBidi" w:hAnsiTheme="majorBidi" w:cstheme="majorBidi"/>
                <w:sz w:val="22"/>
                <w:szCs w:val="22"/>
                <w:vertAlign w:val="superscript"/>
                <w:lang w:bidi="fa-IR"/>
              </w:rPr>
              <w:t>th</w:t>
            </w:r>
          </w:p>
        </w:tc>
        <w:tc>
          <w:tcPr>
            <w:tcW w:w="1045" w:type="pct"/>
            <w:vAlign w:val="center"/>
          </w:tcPr>
          <w:p w14:paraId="23224B06"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0.30</w:t>
            </w:r>
          </w:p>
        </w:tc>
        <w:tc>
          <w:tcPr>
            <w:tcW w:w="684" w:type="pct"/>
            <w:vAlign w:val="center"/>
          </w:tcPr>
          <w:p w14:paraId="75A4E730"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0.30</w:t>
            </w:r>
          </w:p>
        </w:tc>
        <w:tc>
          <w:tcPr>
            <w:tcW w:w="913" w:type="pct"/>
            <w:vAlign w:val="center"/>
          </w:tcPr>
          <w:p w14:paraId="52461D9D"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0.09</w:t>
            </w:r>
          </w:p>
        </w:tc>
      </w:tr>
      <w:tr w:rsidR="001D6B41" w:rsidRPr="00487979" w14:paraId="2252EADD" w14:textId="77777777" w:rsidTr="00B561C4">
        <w:tc>
          <w:tcPr>
            <w:tcW w:w="1154" w:type="pct"/>
            <w:vAlign w:val="center"/>
          </w:tcPr>
          <w:p w14:paraId="5DF57E37" w14:textId="77777777" w:rsidR="001D6B41" w:rsidRPr="00487979" w:rsidRDefault="001D6B41" w:rsidP="00B561C4">
            <w:pPr>
              <w:bidi w:val="0"/>
              <w:rPr>
                <w:rFonts w:asciiTheme="majorBidi" w:hAnsiTheme="majorBidi" w:cstheme="majorBidi"/>
                <w:b/>
                <w:bCs/>
                <w:lang w:bidi="fa-IR"/>
              </w:rPr>
            </w:pPr>
          </w:p>
        </w:tc>
        <w:tc>
          <w:tcPr>
            <w:tcW w:w="1204" w:type="pct"/>
            <w:shd w:val="clear" w:color="auto" w:fill="F2F2F2" w:themeFill="background1" w:themeFillShade="F2"/>
            <w:vAlign w:val="center"/>
          </w:tcPr>
          <w:p w14:paraId="2DF7FD71"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5t</w:t>
            </w:r>
            <w:r w:rsidRPr="00487979">
              <w:rPr>
                <w:rFonts w:asciiTheme="majorBidi" w:hAnsiTheme="majorBidi" w:cstheme="majorBidi"/>
                <w:sz w:val="22"/>
                <w:szCs w:val="22"/>
                <w:vertAlign w:val="superscript"/>
                <w:lang w:bidi="fa-IR"/>
              </w:rPr>
              <w:t>h</w:t>
            </w:r>
          </w:p>
        </w:tc>
        <w:tc>
          <w:tcPr>
            <w:tcW w:w="1045" w:type="pct"/>
            <w:shd w:val="clear" w:color="auto" w:fill="F2F2F2" w:themeFill="background1" w:themeFillShade="F2"/>
            <w:vAlign w:val="center"/>
          </w:tcPr>
          <w:p w14:paraId="1DC29C63"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0.40</w:t>
            </w:r>
          </w:p>
        </w:tc>
        <w:tc>
          <w:tcPr>
            <w:tcW w:w="684" w:type="pct"/>
            <w:shd w:val="clear" w:color="auto" w:fill="F2F2F2" w:themeFill="background1" w:themeFillShade="F2"/>
            <w:vAlign w:val="center"/>
          </w:tcPr>
          <w:p w14:paraId="4DF64E9E"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0.40</w:t>
            </w:r>
          </w:p>
        </w:tc>
        <w:tc>
          <w:tcPr>
            <w:tcW w:w="913" w:type="pct"/>
            <w:shd w:val="clear" w:color="auto" w:fill="F2F2F2" w:themeFill="background1" w:themeFillShade="F2"/>
            <w:vAlign w:val="center"/>
          </w:tcPr>
          <w:p w14:paraId="7D32D644"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0.16</w:t>
            </w:r>
          </w:p>
        </w:tc>
      </w:tr>
      <w:tr w:rsidR="001D6B41" w:rsidRPr="00487979" w14:paraId="38969778" w14:textId="77777777" w:rsidTr="00B561C4">
        <w:tc>
          <w:tcPr>
            <w:tcW w:w="1154" w:type="pct"/>
            <w:vAlign w:val="center"/>
          </w:tcPr>
          <w:p w14:paraId="6208D303" w14:textId="77777777" w:rsidR="001D6B41" w:rsidRPr="00487979" w:rsidRDefault="001D6B41" w:rsidP="00B561C4">
            <w:pPr>
              <w:bidi w:val="0"/>
              <w:rPr>
                <w:rFonts w:asciiTheme="majorBidi" w:hAnsiTheme="majorBidi" w:cstheme="majorBidi"/>
                <w:b/>
                <w:bCs/>
                <w:lang w:bidi="fa-IR"/>
              </w:rPr>
            </w:pPr>
          </w:p>
        </w:tc>
        <w:tc>
          <w:tcPr>
            <w:tcW w:w="1204" w:type="pct"/>
            <w:vAlign w:val="center"/>
          </w:tcPr>
          <w:p w14:paraId="0793F2CF"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6t</w:t>
            </w:r>
            <w:r w:rsidRPr="00487979">
              <w:rPr>
                <w:rFonts w:asciiTheme="majorBidi" w:hAnsiTheme="majorBidi" w:cstheme="majorBidi"/>
                <w:sz w:val="22"/>
                <w:szCs w:val="22"/>
                <w:vertAlign w:val="superscript"/>
                <w:lang w:bidi="fa-IR"/>
              </w:rPr>
              <w:t>h</w:t>
            </w:r>
          </w:p>
        </w:tc>
        <w:tc>
          <w:tcPr>
            <w:tcW w:w="1045" w:type="pct"/>
            <w:vAlign w:val="center"/>
          </w:tcPr>
          <w:p w14:paraId="51D6A512"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0.50</w:t>
            </w:r>
          </w:p>
        </w:tc>
        <w:tc>
          <w:tcPr>
            <w:tcW w:w="684" w:type="pct"/>
            <w:vAlign w:val="center"/>
          </w:tcPr>
          <w:p w14:paraId="32879462"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0.50</w:t>
            </w:r>
          </w:p>
        </w:tc>
        <w:tc>
          <w:tcPr>
            <w:tcW w:w="913" w:type="pct"/>
            <w:vAlign w:val="center"/>
          </w:tcPr>
          <w:p w14:paraId="16543C36"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0.25</w:t>
            </w:r>
          </w:p>
        </w:tc>
      </w:tr>
      <w:tr w:rsidR="001D6B41" w:rsidRPr="00487979" w14:paraId="142B0A5D" w14:textId="77777777" w:rsidTr="00B561C4">
        <w:tc>
          <w:tcPr>
            <w:tcW w:w="1154" w:type="pct"/>
            <w:vAlign w:val="center"/>
          </w:tcPr>
          <w:p w14:paraId="043DA4BF" w14:textId="77777777" w:rsidR="001D6B41" w:rsidRPr="00487979" w:rsidRDefault="001D6B41" w:rsidP="00B561C4">
            <w:pPr>
              <w:bidi w:val="0"/>
              <w:rPr>
                <w:rFonts w:asciiTheme="majorBidi" w:hAnsiTheme="majorBidi" w:cstheme="majorBidi"/>
                <w:b/>
                <w:bCs/>
                <w:lang w:bidi="fa-IR"/>
              </w:rPr>
            </w:pPr>
          </w:p>
        </w:tc>
        <w:tc>
          <w:tcPr>
            <w:tcW w:w="1204" w:type="pct"/>
            <w:shd w:val="clear" w:color="auto" w:fill="F2F2F2" w:themeFill="background1" w:themeFillShade="F2"/>
            <w:vAlign w:val="center"/>
          </w:tcPr>
          <w:p w14:paraId="4BE5F82C"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7</w:t>
            </w:r>
            <w:r w:rsidRPr="00487979">
              <w:rPr>
                <w:rFonts w:asciiTheme="majorBidi" w:hAnsiTheme="majorBidi" w:cstheme="majorBidi"/>
                <w:sz w:val="22"/>
                <w:szCs w:val="22"/>
                <w:vertAlign w:val="superscript"/>
                <w:lang w:bidi="fa-IR"/>
              </w:rPr>
              <w:t>th</w:t>
            </w:r>
          </w:p>
        </w:tc>
        <w:tc>
          <w:tcPr>
            <w:tcW w:w="1045" w:type="pct"/>
            <w:shd w:val="clear" w:color="auto" w:fill="F2F2F2" w:themeFill="background1" w:themeFillShade="F2"/>
            <w:vAlign w:val="center"/>
          </w:tcPr>
          <w:p w14:paraId="506E8015"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0.60</w:t>
            </w:r>
          </w:p>
        </w:tc>
        <w:tc>
          <w:tcPr>
            <w:tcW w:w="684" w:type="pct"/>
            <w:shd w:val="clear" w:color="auto" w:fill="F2F2F2" w:themeFill="background1" w:themeFillShade="F2"/>
            <w:vAlign w:val="center"/>
          </w:tcPr>
          <w:p w14:paraId="3A348623"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0.60</w:t>
            </w:r>
          </w:p>
        </w:tc>
        <w:tc>
          <w:tcPr>
            <w:tcW w:w="913" w:type="pct"/>
            <w:shd w:val="clear" w:color="auto" w:fill="F2F2F2" w:themeFill="background1" w:themeFillShade="F2"/>
            <w:vAlign w:val="center"/>
          </w:tcPr>
          <w:p w14:paraId="0C0AC4C2"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0.36</w:t>
            </w:r>
          </w:p>
        </w:tc>
      </w:tr>
      <w:tr w:rsidR="001D6B41" w:rsidRPr="00487979" w14:paraId="600AA846" w14:textId="77777777" w:rsidTr="00B561C4">
        <w:tc>
          <w:tcPr>
            <w:tcW w:w="1154" w:type="pct"/>
            <w:tcBorders>
              <w:top w:val="single" w:sz="4" w:space="0" w:color="auto"/>
            </w:tcBorders>
            <w:vAlign w:val="center"/>
          </w:tcPr>
          <w:p w14:paraId="52395AFD" w14:textId="77777777" w:rsidR="001D6B41" w:rsidRPr="00487979" w:rsidRDefault="001D6B41" w:rsidP="00B561C4">
            <w:pPr>
              <w:bidi w:val="0"/>
              <w:rPr>
                <w:rFonts w:asciiTheme="majorBidi" w:hAnsiTheme="majorBidi" w:cstheme="majorBidi"/>
                <w:lang w:bidi="fa-IR"/>
              </w:rPr>
            </w:pPr>
            <w:r w:rsidRPr="00487979">
              <w:rPr>
                <w:rFonts w:asciiTheme="majorBidi" w:hAnsiTheme="majorBidi" w:cstheme="majorBidi"/>
                <w:b/>
                <w:bCs/>
                <w:lang w:bidi="fa-IR"/>
              </w:rPr>
              <w:t>Fit Index</w:t>
            </w:r>
          </w:p>
        </w:tc>
        <w:tc>
          <w:tcPr>
            <w:tcW w:w="1204" w:type="pct"/>
            <w:tcBorders>
              <w:top w:val="single" w:sz="4" w:space="0" w:color="auto"/>
            </w:tcBorders>
            <w:vAlign w:val="center"/>
          </w:tcPr>
          <w:p w14:paraId="7D648781"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AIC</w:t>
            </w:r>
          </w:p>
        </w:tc>
        <w:tc>
          <w:tcPr>
            <w:tcW w:w="1045" w:type="pct"/>
            <w:tcBorders>
              <w:top w:val="single" w:sz="4" w:space="0" w:color="auto"/>
            </w:tcBorders>
            <w:vAlign w:val="center"/>
          </w:tcPr>
          <w:p w14:paraId="14AF59C6"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w:t>
            </w:r>
            <w:r>
              <w:rPr>
                <w:rFonts w:asciiTheme="majorBidi" w:hAnsiTheme="majorBidi" w:cstheme="majorBidi"/>
                <w:sz w:val="22"/>
                <w:szCs w:val="22"/>
                <w:lang w:bidi="fa-IR"/>
              </w:rPr>
              <w:t>42524</w:t>
            </w:r>
            <w:r w:rsidRPr="00487979">
              <w:rPr>
                <w:rFonts w:asciiTheme="majorBidi" w:hAnsiTheme="majorBidi" w:cstheme="majorBidi"/>
                <w:sz w:val="22"/>
                <w:szCs w:val="22"/>
                <w:lang w:bidi="fa-IR"/>
              </w:rPr>
              <w:t>.</w:t>
            </w:r>
            <w:r>
              <w:rPr>
                <w:rFonts w:asciiTheme="majorBidi" w:hAnsiTheme="majorBidi" w:cstheme="majorBidi"/>
                <w:sz w:val="22"/>
                <w:szCs w:val="22"/>
                <w:lang w:bidi="fa-IR"/>
              </w:rPr>
              <w:t>4</w:t>
            </w:r>
          </w:p>
        </w:tc>
        <w:tc>
          <w:tcPr>
            <w:tcW w:w="1597" w:type="pct"/>
            <w:gridSpan w:val="2"/>
            <w:tcBorders>
              <w:top w:val="single" w:sz="4" w:space="0" w:color="auto"/>
            </w:tcBorders>
            <w:vAlign w:val="center"/>
          </w:tcPr>
          <w:p w14:paraId="2613C8CA" w14:textId="77777777" w:rsidR="001D6B41" w:rsidRPr="00487979" w:rsidRDefault="001D6B41" w:rsidP="00B561C4">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w:t>
            </w:r>
            <w:r>
              <w:rPr>
                <w:rFonts w:asciiTheme="majorBidi" w:hAnsiTheme="majorBidi" w:cstheme="majorBidi"/>
                <w:sz w:val="22"/>
                <w:szCs w:val="22"/>
                <w:lang w:bidi="fa-IR"/>
              </w:rPr>
              <w:t>43653</w:t>
            </w:r>
            <w:r w:rsidRPr="00487979">
              <w:rPr>
                <w:rFonts w:asciiTheme="majorBidi" w:hAnsiTheme="majorBidi" w:cstheme="majorBidi"/>
                <w:sz w:val="22"/>
                <w:szCs w:val="22"/>
                <w:lang w:bidi="fa-IR"/>
              </w:rPr>
              <w:t>.</w:t>
            </w:r>
            <w:r>
              <w:rPr>
                <w:rFonts w:asciiTheme="majorBidi" w:hAnsiTheme="majorBidi" w:cstheme="majorBidi"/>
                <w:sz w:val="22"/>
                <w:szCs w:val="22"/>
                <w:lang w:bidi="fa-IR"/>
              </w:rPr>
              <w:t>7</w:t>
            </w:r>
          </w:p>
        </w:tc>
      </w:tr>
      <w:tr w:rsidR="006B09BA" w:rsidRPr="00487979" w14:paraId="096D6FD7" w14:textId="77777777" w:rsidTr="006B09BA">
        <w:tc>
          <w:tcPr>
            <w:tcW w:w="5000" w:type="pct"/>
            <w:gridSpan w:val="5"/>
            <w:tcBorders>
              <w:top w:val="single" w:sz="4" w:space="0" w:color="auto"/>
            </w:tcBorders>
            <w:vAlign w:val="center"/>
          </w:tcPr>
          <w:p w14:paraId="2FE543F9" w14:textId="445336A2" w:rsidR="006B09BA" w:rsidRPr="0021358F" w:rsidRDefault="006B09BA" w:rsidP="0021358F">
            <w:pPr>
              <w:bidi w:val="0"/>
              <w:rPr>
                <w:rFonts w:asciiTheme="majorBidi" w:hAnsiTheme="majorBidi" w:cstheme="majorBidi"/>
                <w:sz w:val="22"/>
                <w:szCs w:val="22"/>
                <w:vertAlign w:val="superscript"/>
                <w:lang w:bidi="fa-IR"/>
              </w:rPr>
            </w:pPr>
            <w:r w:rsidRPr="00487979">
              <w:rPr>
                <w:rFonts w:asciiTheme="majorBidi" w:hAnsiTheme="majorBidi" w:cstheme="majorBidi"/>
                <w:sz w:val="22"/>
                <w:szCs w:val="22"/>
                <w:vertAlign w:val="superscript"/>
                <w:lang w:bidi="fa-IR"/>
              </w:rPr>
              <w:t>* Significant with P-values less than 0.05</w:t>
            </w:r>
            <w:r w:rsidR="00F66FDA">
              <w:rPr>
                <w:rFonts w:asciiTheme="majorBidi" w:hAnsiTheme="majorBidi" w:cstheme="majorBidi"/>
                <w:sz w:val="22"/>
                <w:szCs w:val="22"/>
                <w:vertAlign w:val="superscript"/>
                <w:lang w:bidi="fa-IR"/>
              </w:rPr>
              <w:t>.</w:t>
            </w:r>
          </w:p>
        </w:tc>
      </w:tr>
    </w:tbl>
    <w:p w14:paraId="7913768D" w14:textId="6D63ACB3" w:rsidR="006B09BA" w:rsidRDefault="006B09BA" w:rsidP="00713858">
      <w:pPr>
        <w:bidi w:val="0"/>
        <w:spacing w:after="160"/>
        <w:jc w:val="both"/>
        <w:rPr>
          <w:rFonts w:asciiTheme="majorBidi" w:hAnsiTheme="majorBidi" w:cstheme="majorBidi"/>
          <w:b/>
          <w:bCs/>
          <w:color w:val="000000"/>
          <w:sz w:val="22"/>
          <w:szCs w:val="22"/>
          <w:highlight w:val="red"/>
        </w:rPr>
      </w:pPr>
    </w:p>
    <w:p w14:paraId="44C17185" w14:textId="77777777" w:rsidR="0021358F" w:rsidRDefault="0021358F">
      <w:pPr>
        <w:bidi w:val="0"/>
        <w:spacing w:after="160" w:line="259" w:lineRule="auto"/>
        <w:rPr>
          <w:rFonts w:asciiTheme="majorBidi" w:hAnsiTheme="majorBidi" w:cstheme="majorBidi"/>
          <w:b/>
          <w:bCs/>
          <w:sz w:val="22"/>
          <w:szCs w:val="22"/>
          <w:highlight w:val="yellow"/>
          <w:lang w:bidi="fa-IR"/>
        </w:rPr>
      </w:pPr>
      <w:bookmarkStart w:id="5" w:name="_Hlk56922431"/>
      <w:r>
        <w:rPr>
          <w:rFonts w:asciiTheme="majorBidi" w:hAnsiTheme="majorBidi" w:cstheme="majorBidi"/>
          <w:b/>
          <w:bCs/>
          <w:sz w:val="22"/>
          <w:szCs w:val="22"/>
          <w:highlight w:val="yellow"/>
          <w:lang w:bidi="fa-IR"/>
        </w:rPr>
        <w:br w:type="page"/>
      </w:r>
    </w:p>
    <w:p w14:paraId="2E0C4865" w14:textId="4C2CC33F" w:rsidR="005D412D" w:rsidRPr="00487979" w:rsidRDefault="005D412D" w:rsidP="005D412D">
      <w:pPr>
        <w:bidi w:val="0"/>
        <w:jc w:val="both"/>
        <w:rPr>
          <w:rFonts w:asciiTheme="majorBidi" w:hAnsiTheme="majorBidi" w:cstheme="majorBidi"/>
          <w:sz w:val="22"/>
          <w:szCs w:val="22"/>
          <w:lang w:bidi="fa-IR"/>
        </w:rPr>
      </w:pPr>
      <w:r w:rsidRPr="00EE57E1">
        <w:rPr>
          <w:rFonts w:asciiTheme="majorBidi" w:hAnsiTheme="majorBidi" w:cstheme="majorBidi"/>
          <w:b/>
          <w:bCs/>
          <w:sz w:val="22"/>
          <w:szCs w:val="22"/>
          <w:highlight w:val="yellow"/>
          <w:lang w:bidi="fa-IR"/>
        </w:rPr>
        <w:lastRenderedPageBreak/>
        <w:t>Table S</w:t>
      </w:r>
      <w:r w:rsidR="003D3AF9">
        <w:rPr>
          <w:rFonts w:asciiTheme="majorBidi" w:hAnsiTheme="majorBidi" w:cstheme="majorBidi"/>
          <w:b/>
          <w:bCs/>
          <w:sz w:val="22"/>
          <w:szCs w:val="22"/>
          <w:highlight w:val="yellow"/>
          <w:lang w:bidi="fa-IR"/>
        </w:rPr>
        <w:t>4</w:t>
      </w:r>
      <w:r w:rsidRPr="00EE57E1">
        <w:rPr>
          <w:rFonts w:asciiTheme="majorBidi" w:hAnsiTheme="majorBidi" w:cstheme="majorBidi"/>
          <w:b/>
          <w:bCs/>
          <w:sz w:val="22"/>
          <w:szCs w:val="22"/>
          <w:highlight w:val="yellow"/>
          <w:lang w:bidi="fa-IR"/>
        </w:rPr>
        <w:t>.</w:t>
      </w:r>
      <w:r w:rsidRPr="00487979">
        <w:rPr>
          <w:rFonts w:asciiTheme="majorBidi" w:hAnsiTheme="majorBidi" w:cstheme="majorBidi"/>
          <w:sz w:val="22"/>
          <w:szCs w:val="22"/>
          <w:lang w:bidi="fa-IR"/>
        </w:rPr>
        <w:t xml:space="preserve"> </w:t>
      </w:r>
      <w:r>
        <w:rPr>
          <w:rFonts w:asciiTheme="majorBidi" w:hAnsiTheme="majorBidi" w:cstheme="majorBidi"/>
          <w:b/>
          <w:bCs/>
          <w:color w:val="000000"/>
          <w:sz w:val="22"/>
          <w:szCs w:val="22"/>
        </w:rPr>
        <w:t>3</w:t>
      </w:r>
      <w:r w:rsidRPr="005D412D">
        <w:rPr>
          <w:rFonts w:asciiTheme="majorBidi" w:hAnsiTheme="majorBidi" w:cstheme="majorBidi"/>
          <w:b/>
          <w:bCs/>
          <w:color w:val="000000"/>
          <w:sz w:val="22"/>
          <w:szCs w:val="22"/>
          <w:vertAlign w:val="superscript"/>
        </w:rPr>
        <w:t>rd</w:t>
      </w:r>
      <w:r>
        <w:rPr>
          <w:rFonts w:asciiTheme="majorBidi" w:hAnsiTheme="majorBidi" w:cstheme="majorBidi"/>
          <w:b/>
          <w:bCs/>
          <w:color w:val="000000"/>
          <w:sz w:val="22"/>
          <w:szCs w:val="22"/>
        </w:rPr>
        <w:t xml:space="preserve"> </w:t>
      </w:r>
      <w:r w:rsidRPr="00956622">
        <w:rPr>
          <w:rFonts w:asciiTheme="majorBidi" w:hAnsiTheme="majorBidi" w:cstheme="majorBidi"/>
          <w:b/>
          <w:bCs/>
          <w:color w:val="000000"/>
          <w:sz w:val="22"/>
          <w:szCs w:val="22"/>
        </w:rPr>
        <w:t>wave (</w:t>
      </w:r>
      <w:r>
        <w:rPr>
          <w:rFonts w:asciiTheme="majorBidi" w:hAnsiTheme="majorBidi" w:cstheme="majorBidi"/>
          <w:b/>
          <w:bCs/>
          <w:color w:val="000000"/>
          <w:sz w:val="22"/>
          <w:szCs w:val="22"/>
        </w:rPr>
        <w:t>Sep 3 – Nov 12</w:t>
      </w:r>
      <w:r w:rsidRPr="00956622">
        <w:rPr>
          <w:rFonts w:asciiTheme="majorBidi" w:hAnsiTheme="majorBidi" w:cstheme="majorBidi"/>
          <w:b/>
          <w:bCs/>
          <w:color w:val="000000"/>
          <w:sz w:val="22"/>
          <w:szCs w:val="22"/>
        </w:rPr>
        <w:t>, 2020).</w:t>
      </w:r>
      <w:r w:rsidRPr="00487979">
        <w:rPr>
          <w:rFonts w:asciiTheme="majorBidi" w:hAnsiTheme="majorBidi" w:cstheme="majorBidi"/>
          <w:color w:val="000000"/>
          <w:sz w:val="22"/>
          <w:szCs w:val="22"/>
        </w:rPr>
        <w:t xml:space="preserve"> </w:t>
      </w:r>
      <w:r w:rsidRPr="00487979">
        <w:rPr>
          <w:rFonts w:asciiTheme="majorBidi" w:hAnsiTheme="majorBidi" w:cstheme="majorBidi"/>
          <w:sz w:val="22"/>
          <w:szCs w:val="22"/>
          <w:lang w:bidi="fa-IR"/>
        </w:rPr>
        <w:t xml:space="preserve">Parameter estimates and fit indices for linear and quadratic LGMs using COVID-19 </w:t>
      </w:r>
      <w:r w:rsidRPr="00487979">
        <w:rPr>
          <w:rFonts w:asciiTheme="majorBidi" w:hAnsiTheme="majorBidi" w:cstheme="majorBidi"/>
          <w:color w:val="000000"/>
          <w:sz w:val="22"/>
          <w:szCs w:val="22"/>
        </w:rPr>
        <w:t>MIR</w:t>
      </w:r>
      <w:r>
        <w:rPr>
          <w:rFonts w:asciiTheme="majorBidi" w:hAnsiTheme="majorBidi" w:cstheme="majorBidi"/>
          <w:color w:val="000000"/>
          <w:sz w:val="22"/>
          <w:szCs w:val="22"/>
        </w:rPr>
        <w:t xml:space="preserve">. </w:t>
      </w:r>
      <w:r w:rsidRPr="00487979">
        <w:rPr>
          <w:rFonts w:asciiTheme="majorBidi" w:hAnsiTheme="majorBidi" w:cstheme="majorBidi"/>
          <w:color w:val="000000"/>
          <w:sz w:val="22"/>
          <w:szCs w:val="22"/>
        </w:rPr>
        <w:t xml:space="preserve">Estimated intercepts show the initial COVID-19 mortality to incidence (MIR) at the beginning of the </w:t>
      </w:r>
      <w:r w:rsidR="002F6E16">
        <w:rPr>
          <w:rFonts w:asciiTheme="majorBidi" w:hAnsiTheme="majorBidi" w:cstheme="majorBidi"/>
          <w:color w:val="000000"/>
          <w:sz w:val="22"/>
          <w:szCs w:val="22"/>
        </w:rPr>
        <w:t>wave</w:t>
      </w:r>
      <w:r w:rsidRPr="00487979">
        <w:rPr>
          <w:rFonts w:asciiTheme="majorBidi" w:hAnsiTheme="majorBidi" w:cstheme="majorBidi"/>
          <w:color w:val="000000"/>
          <w:sz w:val="22"/>
          <w:szCs w:val="22"/>
        </w:rPr>
        <w:t xml:space="preserve"> on </w:t>
      </w:r>
      <w:r w:rsidR="002F6E16">
        <w:rPr>
          <w:rFonts w:asciiTheme="majorBidi" w:hAnsiTheme="majorBidi" w:cstheme="majorBidi"/>
          <w:color w:val="000000"/>
          <w:sz w:val="22"/>
          <w:szCs w:val="22"/>
        </w:rPr>
        <w:t>Sep 3</w:t>
      </w:r>
      <w:r w:rsidRPr="00487979">
        <w:rPr>
          <w:rFonts w:asciiTheme="majorBidi" w:hAnsiTheme="majorBidi" w:cstheme="majorBidi"/>
          <w:color w:val="000000"/>
          <w:sz w:val="22"/>
          <w:szCs w:val="22"/>
        </w:rPr>
        <w:t xml:space="preserve">. Estimated slopes indicate the COVID-19 growth trajectories (pattern) over time from </w:t>
      </w:r>
      <w:r w:rsidR="002F6E16">
        <w:rPr>
          <w:rFonts w:asciiTheme="majorBidi" w:hAnsiTheme="majorBidi" w:cstheme="majorBidi"/>
          <w:color w:val="000000"/>
          <w:sz w:val="22"/>
          <w:szCs w:val="22"/>
        </w:rPr>
        <w:t>Sep 3</w:t>
      </w:r>
      <w:r w:rsidRPr="00487979">
        <w:rPr>
          <w:rFonts w:asciiTheme="majorBidi" w:hAnsiTheme="majorBidi" w:cstheme="majorBidi"/>
          <w:color w:val="000000"/>
          <w:sz w:val="22"/>
          <w:szCs w:val="22"/>
        </w:rPr>
        <w:t xml:space="preserve"> to </w:t>
      </w:r>
      <w:r w:rsidR="002F6E16">
        <w:rPr>
          <w:rFonts w:asciiTheme="majorBidi" w:hAnsiTheme="majorBidi" w:cstheme="majorBidi"/>
          <w:color w:val="000000"/>
          <w:sz w:val="22"/>
          <w:szCs w:val="22"/>
        </w:rPr>
        <w:t>Nov 12</w:t>
      </w:r>
      <w:r w:rsidRPr="00487979">
        <w:rPr>
          <w:rFonts w:asciiTheme="majorBidi" w:hAnsiTheme="majorBidi" w:cstheme="majorBidi"/>
          <w:color w:val="000000"/>
          <w:sz w:val="22"/>
          <w:szCs w:val="22"/>
        </w:rPr>
        <w:t>, 2020, USA</w:t>
      </w:r>
    </w:p>
    <w:tbl>
      <w:tblPr>
        <w:tblStyle w:val="TableGridLight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2306"/>
        <w:gridCol w:w="2001"/>
        <w:gridCol w:w="1310"/>
        <w:gridCol w:w="1749"/>
      </w:tblGrid>
      <w:tr w:rsidR="005D412D" w:rsidRPr="00487979" w14:paraId="7E8B6655" w14:textId="77777777" w:rsidTr="00FA702D">
        <w:tc>
          <w:tcPr>
            <w:tcW w:w="1154" w:type="pct"/>
            <w:vMerge w:val="restart"/>
            <w:tcBorders>
              <w:top w:val="single" w:sz="4" w:space="0" w:color="auto"/>
            </w:tcBorders>
            <w:vAlign w:val="center"/>
          </w:tcPr>
          <w:p w14:paraId="28420596" w14:textId="77777777" w:rsidR="005D412D" w:rsidRPr="00487979" w:rsidRDefault="005D412D" w:rsidP="00FA702D">
            <w:pPr>
              <w:bidi w:val="0"/>
              <w:rPr>
                <w:rFonts w:asciiTheme="majorBidi" w:hAnsiTheme="majorBidi" w:cstheme="majorBidi"/>
                <w:b/>
                <w:bCs/>
                <w:lang w:bidi="fa-IR"/>
              </w:rPr>
            </w:pPr>
            <w:r w:rsidRPr="00487979">
              <w:rPr>
                <w:rFonts w:asciiTheme="majorBidi" w:hAnsiTheme="majorBidi" w:cstheme="majorBidi"/>
                <w:b/>
                <w:bCs/>
                <w:lang w:bidi="fa-IR"/>
              </w:rPr>
              <w:t>Estimates/Fit</w:t>
            </w:r>
          </w:p>
        </w:tc>
        <w:tc>
          <w:tcPr>
            <w:tcW w:w="1204" w:type="pct"/>
            <w:vMerge w:val="restart"/>
            <w:tcBorders>
              <w:top w:val="single" w:sz="4" w:space="0" w:color="auto"/>
            </w:tcBorders>
            <w:vAlign w:val="center"/>
          </w:tcPr>
          <w:p w14:paraId="07DD1C7E" w14:textId="77777777" w:rsidR="005D412D" w:rsidRPr="00487979" w:rsidRDefault="005D412D" w:rsidP="00FA702D">
            <w:pPr>
              <w:bidi w:val="0"/>
              <w:jc w:val="center"/>
              <w:rPr>
                <w:rFonts w:asciiTheme="majorBidi" w:hAnsiTheme="majorBidi" w:cstheme="majorBidi"/>
                <w:b/>
                <w:bCs/>
                <w:sz w:val="22"/>
                <w:szCs w:val="22"/>
                <w:lang w:bidi="fa-IR"/>
              </w:rPr>
            </w:pPr>
            <w:r w:rsidRPr="00487979">
              <w:rPr>
                <w:rFonts w:asciiTheme="majorBidi" w:hAnsiTheme="majorBidi" w:cstheme="majorBidi"/>
                <w:b/>
                <w:bCs/>
                <w:sz w:val="22"/>
                <w:szCs w:val="22"/>
                <w:lang w:bidi="fa-IR"/>
              </w:rPr>
              <w:t>Parameter/Statistics</w:t>
            </w:r>
          </w:p>
        </w:tc>
        <w:tc>
          <w:tcPr>
            <w:tcW w:w="1045" w:type="pct"/>
            <w:tcBorders>
              <w:top w:val="single" w:sz="4" w:space="0" w:color="auto"/>
            </w:tcBorders>
            <w:vAlign w:val="center"/>
          </w:tcPr>
          <w:p w14:paraId="489ACED0" w14:textId="77777777" w:rsidR="005D412D" w:rsidRPr="00487979" w:rsidRDefault="005D412D" w:rsidP="00FA702D">
            <w:pPr>
              <w:bidi w:val="0"/>
              <w:jc w:val="center"/>
              <w:rPr>
                <w:rFonts w:asciiTheme="majorBidi" w:hAnsiTheme="majorBidi" w:cstheme="majorBidi"/>
                <w:b/>
                <w:bCs/>
                <w:lang w:bidi="fa-IR"/>
              </w:rPr>
            </w:pPr>
            <w:r w:rsidRPr="00487979">
              <w:rPr>
                <w:rFonts w:asciiTheme="majorBidi" w:hAnsiTheme="majorBidi" w:cstheme="majorBidi"/>
                <w:b/>
                <w:bCs/>
                <w:lang w:bidi="fa-IR"/>
              </w:rPr>
              <w:t>linear LGM</w:t>
            </w:r>
          </w:p>
        </w:tc>
        <w:tc>
          <w:tcPr>
            <w:tcW w:w="1597" w:type="pct"/>
            <w:gridSpan w:val="2"/>
            <w:tcBorders>
              <w:top w:val="single" w:sz="4" w:space="0" w:color="auto"/>
            </w:tcBorders>
            <w:vAlign w:val="center"/>
          </w:tcPr>
          <w:p w14:paraId="75FCCE83" w14:textId="77777777" w:rsidR="005D412D" w:rsidRPr="00487979" w:rsidRDefault="005D412D" w:rsidP="00FA702D">
            <w:pPr>
              <w:bidi w:val="0"/>
              <w:jc w:val="center"/>
              <w:rPr>
                <w:rFonts w:asciiTheme="majorBidi" w:hAnsiTheme="majorBidi" w:cstheme="majorBidi"/>
                <w:b/>
                <w:bCs/>
                <w:lang w:bidi="fa-IR"/>
              </w:rPr>
            </w:pPr>
            <w:r w:rsidRPr="00487979">
              <w:rPr>
                <w:rFonts w:asciiTheme="majorBidi" w:hAnsiTheme="majorBidi" w:cstheme="majorBidi"/>
                <w:b/>
                <w:bCs/>
                <w:lang w:bidi="fa-IR"/>
              </w:rPr>
              <w:t>Non-linear LGM</w:t>
            </w:r>
          </w:p>
        </w:tc>
      </w:tr>
      <w:tr w:rsidR="005D412D" w:rsidRPr="00487979" w14:paraId="12E809AE" w14:textId="77777777" w:rsidTr="00FA702D">
        <w:tc>
          <w:tcPr>
            <w:tcW w:w="1154" w:type="pct"/>
            <w:vMerge/>
            <w:tcBorders>
              <w:bottom w:val="single" w:sz="4" w:space="0" w:color="auto"/>
            </w:tcBorders>
            <w:vAlign w:val="center"/>
          </w:tcPr>
          <w:p w14:paraId="44E1B6B3" w14:textId="77777777" w:rsidR="005D412D" w:rsidRPr="00487979" w:rsidRDefault="005D412D" w:rsidP="00FA702D">
            <w:pPr>
              <w:bidi w:val="0"/>
              <w:rPr>
                <w:rFonts w:asciiTheme="majorBidi" w:hAnsiTheme="majorBidi" w:cstheme="majorBidi"/>
                <w:b/>
                <w:bCs/>
                <w:lang w:bidi="fa-IR"/>
              </w:rPr>
            </w:pPr>
          </w:p>
        </w:tc>
        <w:tc>
          <w:tcPr>
            <w:tcW w:w="1204" w:type="pct"/>
            <w:vMerge/>
            <w:tcBorders>
              <w:bottom w:val="single" w:sz="4" w:space="0" w:color="auto"/>
            </w:tcBorders>
            <w:vAlign w:val="center"/>
          </w:tcPr>
          <w:p w14:paraId="222AD98E" w14:textId="77777777" w:rsidR="005D412D" w:rsidRPr="00487979" w:rsidRDefault="005D412D" w:rsidP="00FA702D">
            <w:pPr>
              <w:bidi w:val="0"/>
              <w:jc w:val="center"/>
              <w:rPr>
                <w:rFonts w:asciiTheme="majorBidi" w:hAnsiTheme="majorBidi" w:cstheme="majorBidi"/>
                <w:b/>
                <w:bCs/>
                <w:sz w:val="22"/>
                <w:szCs w:val="22"/>
                <w:lang w:bidi="fa-IR"/>
              </w:rPr>
            </w:pPr>
          </w:p>
        </w:tc>
        <w:tc>
          <w:tcPr>
            <w:tcW w:w="1045" w:type="pct"/>
            <w:tcBorders>
              <w:bottom w:val="single" w:sz="4" w:space="0" w:color="auto"/>
            </w:tcBorders>
            <w:vAlign w:val="center"/>
          </w:tcPr>
          <w:p w14:paraId="60E8DEF9" w14:textId="77777777" w:rsidR="005D412D" w:rsidRPr="00487979" w:rsidRDefault="005D412D" w:rsidP="00FA702D">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Mean (SE)</w:t>
            </w:r>
          </w:p>
        </w:tc>
        <w:tc>
          <w:tcPr>
            <w:tcW w:w="1597" w:type="pct"/>
            <w:gridSpan w:val="2"/>
            <w:tcBorders>
              <w:bottom w:val="single" w:sz="4" w:space="0" w:color="auto"/>
            </w:tcBorders>
            <w:vAlign w:val="center"/>
          </w:tcPr>
          <w:p w14:paraId="60BECDBF" w14:textId="77777777" w:rsidR="005D412D" w:rsidRPr="00487979" w:rsidRDefault="005D412D" w:rsidP="00FA702D">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Mean (SE)</w:t>
            </w:r>
          </w:p>
        </w:tc>
      </w:tr>
      <w:tr w:rsidR="008E5A40" w:rsidRPr="00487979" w14:paraId="72FA6E32" w14:textId="77777777" w:rsidTr="00FA702D">
        <w:tc>
          <w:tcPr>
            <w:tcW w:w="1154" w:type="pct"/>
            <w:tcBorders>
              <w:top w:val="single" w:sz="4" w:space="0" w:color="auto"/>
            </w:tcBorders>
            <w:vAlign w:val="center"/>
          </w:tcPr>
          <w:p w14:paraId="6AC82443" w14:textId="77777777" w:rsidR="008E5A40" w:rsidRPr="00487979" w:rsidRDefault="008E5A40" w:rsidP="008E5A40">
            <w:pPr>
              <w:bidi w:val="0"/>
              <w:rPr>
                <w:rFonts w:asciiTheme="majorBidi" w:hAnsiTheme="majorBidi" w:cstheme="majorBidi"/>
                <w:b/>
                <w:bCs/>
                <w:lang w:bidi="fa-IR"/>
              </w:rPr>
            </w:pPr>
            <w:r w:rsidRPr="00487979">
              <w:rPr>
                <w:rFonts w:asciiTheme="majorBidi" w:hAnsiTheme="majorBidi" w:cstheme="majorBidi"/>
                <w:b/>
                <w:bCs/>
                <w:lang w:bidi="fa-IR"/>
              </w:rPr>
              <w:t>Estimate</w:t>
            </w:r>
          </w:p>
        </w:tc>
        <w:tc>
          <w:tcPr>
            <w:tcW w:w="1204" w:type="pct"/>
            <w:tcBorders>
              <w:top w:val="single" w:sz="4" w:space="0" w:color="auto"/>
            </w:tcBorders>
            <w:shd w:val="clear" w:color="auto" w:fill="F2F2F2" w:themeFill="background1" w:themeFillShade="F2"/>
            <w:vAlign w:val="center"/>
          </w:tcPr>
          <w:p w14:paraId="1B240631" w14:textId="77777777" w:rsidR="008E5A40" w:rsidRPr="00487979" w:rsidRDefault="008E5A40" w:rsidP="008E5A40">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Intercept</w:t>
            </w:r>
          </w:p>
        </w:tc>
        <w:tc>
          <w:tcPr>
            <w:tcW w:w="1045" w:type="pct"/>
            <w:tcBorders>
              <w:top w:val="single" w:sz="4" w:space="0" w:color="auto"/>
            </w:tcBorders>
            <w:shd w:val="clear" w:color="auto" w:fill="F2F2F2" w:themeFill="background1" w:themeFillShade="F2"/>
            <w:vAlign w:val="center"/>
          </w:tcPr>
          <w:p w14:paraId="500E5659" w14:textId="2BC8681D" w:rsidR="008E5A40" w:rsidRPr="00487979" w:rsidRDefault="008E5A40" w:rsidP="008E5A40">
            <w:pPr>
              <w:bidi w:val="0"/>
              <w:jc w:val="center"/>
              <w:rPr>
                <w:rFonts w:asciiTheme="majorBidi" w:hAnsiTheme="majorBidi" w:cstheme="majorBidi"/>
                <w:sz w:val="22"/>
                <w:szCs w:val="22"/>
                <w:vertAlign w:val="superscript"/>
                <w:lang w:bidi="fa-IR"/>
              </w:rPr>
            </w:pPr>
            <w:r>
              <w:rPr>
                <w:rFonts w:asciiTheme="majorBidi" w:hAnsiTheme="majorBidi" w:cstheme="majorBidi"/>
                <w:sz w:val="22"/>
                <w:szCs w:val="22"/>
                <w:lang w:bidi="fa-IR"/>
              </w:rPr>
              <w:t>0.020 (0.001)</w:t>
            </w:r>
          </w:p>
        </w:tc>
        <w:tc>
          <w:tcPr>
            <w:tcW w:w="1597" w:type="pct"/>
            <w:gridSpan w:val="2"/>
            <w:tcBorders>
              <w:top w:val="single" w:sz="4" w:space="0" w:color="auto"/>
            </w:tcBorders>
            <w:shd w:val="clear" w:color="auto" w:fill="F2F2F2" w:themeFill="background1" w:themeFillShade="F2"/>
            <w:vAlign w:val="center"/>
          </w:tcPr>
          <w:p w14:paraId="51137849" w14:textId="424EED90"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0.020 (0.001)</w:t>
            </w:r>
          </w:p>
        </w:tc>
      </w:tr>
      <w:tr w:rsidR="008E5A40" w:rsidRPr="00487979" w14:paraId="1509DF66" w14:textId="77777777" w:rsidTr="00FA702D">
        <w:tc>
          <w:tcPr>
            <w:tcW w:w="1154" w:type="pct"/>
            <w:vAlign w:val="center"/>
          </w:tcPr>
          <w:p w14:paraId="0C6260AA" w14:textId="77777777" w:rsidR="008E5A40" w:rsidRPr="00487979" w:rsidRDefault="008E5A40" w:rsidP="008E5A40">
            <w:pPr>
              <w:bidi w:val="0"/>
              <w:rPr>
                <w:rFonts w:asciiTheme="majorBidi" w:hAnsiTheme="majorBidi" w:cstheme="majorBidi"/>
                <w:b/>
                <w:bCs/>
                <w:lang w:bidi="fa-IR"/>
              </w:rPr>
            </w:pPr>
          </w:p>
        </w:tc>
        <w:tc>
          <w:tcPr>
            <w:tcW w:w="1204" w:type="pct"/>
            <w:vAlign w:val="center"/>
          </w:tcPr>
          <w:p w14:paraId="35230DD5" w14:textId="77777777" w:rsidR="008E5A40" w:rsidRPr="00487979" w:rsidRDefault="008E5A40" w:rsidP="008E5A40">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Slope</w:t>
            </w:r>
          </w:p>
        </w:tc>
        <w:tc>
          <w:tcPr>
            <w:tcW w:w="1045" w:type="pct"/>
            <w:vAlign w:val="center"/>
          </w:tcPr>
          <w:p w14:paraId="1CD68770" w14:textId="68FC7CA9" w:rsidR="008E5A40" w:rsidRPr="00487979" w:rsidRDefault="008E5A40" w:rsidP="008E5A40">
            <w:pPr>
              <w:bidi w:val="0"/>
              <w:jc w:val="center"/>
              <w:rPr>
                <w:rFonts w:asciiTheme="majorBidi" w:hAnsiTheme="majorBidi" w:cstheme="majorBidi"/>
                <w:sz w:val="22"/>
                <w:szCs w:val="22"/>
                <w:vertAlign w:val="superscript"/>
                <w:lang w:bidi="fa-IR"/>
              </w:rPr>
            </w:pPr>
            <w:r>
              <w:rPr>
                <w:rFonts w:asciiTheme="majorBidi" w:hAnsiTheme="majorBidi" w:cstheme="majorBidi"/>
                <w:sz w:val="22"/>
                <w:szCs w:val="22"/>
                <w:lang w:bidi="fa-IR"/>
              </w:rPr>
              <w:t>-0.012 (0.002)</w:t>
            </w:r>
          </w:p>
        </w:tc>
        <w:tc>
          <w:tcPr>
            <w:tcW w:w="1597" w:type="pct"/>
            <w:gridSpan w:val="2"/>
            <w:vAlign w:val="center"/>
          </w:tcPr>
          <w:p w14:paraId="6D168C1B" w14:textId="394746F2" w:rsidR="008E5A40" w:rsidRPr="00487979" w:rsidRDefault="008E5A40" w:rsidP="008E5A40">
            <w:pPr>
              <w:bidi w:val="0"/>
              <w:jc w:val="center"/>
              <w:rPr>
                <w:rFonts w:asciiTheme="majorBidi" w:hAnsiTheme="majorBidi" w:cstheme="majorBidi"/>
                <w:sz w:val="22"/>
                <w:szCs w:val="22"/>
                <w:vertAlign w:val="superscript"/>
                <w:lang w:bidi="fa-IR"/>
              </w:rPr>
            </w:pPr>
            <w:r>
              <w:rPr>
                <w:rFonts w:asciiTheme="majorBidi" w:hAnsiTheme="majorBidi" w:cstheme="majorBidi"/>
                <w:sz w:val="22"/>
                <w:szCs w:val="22"/>
                <w:lang w:bidi="fa-IR"/>
              </w:rPr>
              <w:t>-0.003 (0.004)</w:t>
            </w:r>
          </w:p>
        </w:tc>
      </w:tr>
      <w:tr w:rsidR="008E5A40" w:rsidRPr="00487979" w14:paraId="0D03E58B" w14:textId="77777777" w:rsidTr="00FA702D">
        <w:tc>
          <w:tcPr>
            <w:tcW w:w="1154" w:type="pct"/>
            <w:tcBorders>
              <w:bottom w:val="single" w:sz="4" w:space="0" w:color="auto"/>
            </w:tcBorders>
            <w:vAlign w:val="center"/>
          </w:tcPr>
          <w:p w14:paraId="36CBFBA3" w14:textId="77777777" w:rsidR="008E5A40" w:rsidRPr="00487979" w:rsidRDefault="008E5A40" w:rsidP="008E5A40">
            <w:pPr>
              <w:bidi w:val="0"/>
              <w:rPr>
                <w:rFonts w:asciiTheme="majorBidi" w:hAnsiTheme="majorBidi" w:cstheme="majorBidi"/>
                <w:b/>
                <w:bCs/>
                <w:lang w:bidi="fa-IR"/>
              </w:rPr>
            </w:pPr>
          </w:p>
        </w:tc>
        <w:tc>
          <w:tcPr>
            <w:tcW w:w="1204" w:type="pct"/>
            <w:tcBorders>
              <w:bottom w:val="single" w:sz="4" w:space="0" w:color="auto"/>
            </w:tcBorders>
            <w:shd w:val="clear" w:color="auto" w:fill="F2F2F2" w:themeFill="background1" w:themeFillShade="F2"/>
            <w:vAlign w:val="center"/>
          </w:tcPr>
          <w:p w14:paraId="4A815CCD" w14:textId="77777777" w:rsidR="008E5A40" w:rsidRPr="00487979" w:rsidRDefault="008E5A40" w:rsidP="008E5A40">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Quadratic Slope</w:t>
            </w:r>
          </w:p>
        </w:tc>
        <w:tc>
          <w:tcPr>
            <w:tcW w:w="1045" w:type="pct"/>
            <w:tcBorders>
              <w:bottom w:val="single" w:sz="4" w:space="0" w:color="auto"/>
            </w:tcBorders>
            <w:shd w:val="clear" w:color="auto" w:fill="F2F2F2" w:themeFill="background1" w:themeFillShade="F2"/>
            <w:vAlign w:val="center"/>
          </w:tcPr>
          <w:p w14:paraId="5FD21457" w14:textId="7E798CCC" w:rsidR="008E5A40" w:rsidRPr="00487979" w:rsidRDefault="008E5A40" w:rsidP="008E5A40">
            <w:pPr>
              <w:bidi w:val="0"/>
              <w:jc w:val="center"/>
              <w:rPr>
                <w:rFonts w:asciiTheme="majorBidi" w:hAnsiTheme="majorBidi" w:cstheme="majorBidi"/>
                <w:i/>
                <w:iCs/>
                <w:sz w:val="22"/>
                <w:szCs w:val="22"/>
                <w:lang w:bidi="fa-IR"/>
              </w:rPr>
            </w:pPr>
            <w:r>
              <w:rPr>
                <w:rFonts w:asciiTheme="majorBidi" w:hAnsiTheme="majorBidi" w:cstheme="majorBidi"/>
                <w:i/>
                <w:iCs/>
                <w:sz w:val="22"/>
                <w:szCs w:val="22"/>
                <w:lang w:bidi="fa-IR"/>
              </w:rPr>
              <w:t>NA</w:t>
            </w:r>
          </w:p>
        </w:tc>
        <w:tc>
          <w:tcPr>
            <w:tcW w:w="1597" w:type="pct"/>
            <w:gridSpan w:val="2"/>
            <w:tcBorders>
              <w:bottom w:val="single" w:sz="4" w:space="0" w:color="auto"/>
            </w:tcBorders>
            <w:shd w:val="clear" w:color="auto" w:fill="F2F2F2" w:themeFill="background1" w:themeFillShade="F2"/>
            <w:vAlign w:val="center"/>
          </w:tcPr>
          <w:p w14:paraId="19632EB7" w14:textId="181B7AFA"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-0.030 (0.011)</w:t>
            </w:r>
          </w:p>
        </w:tc>
      </w:tr>
      <w:tr w:rsidR="005D412D" w:rsidRPr="00487979" w14:paraId="742F1D4C" w14:textId="77777777" w:rsidTr="00FA702D">
        <w:tc>
          <w:tcPr>
            <w:tcW w:w="1154" w:type="pct"/>
            <w:tcBorders>
              <w:top w:val="single" w:sz="4" w:space="0" w:color="auto"/>
              <w:bottom w:val="single" w:sz="4" w:space="0" w:color="auto"/>
            </w:tcBorders>
            <w:vAlign w:val="center"/>
          </w:tcPr>
          <w:p w14:paraId="6989CEC6" w14:textId="77777777" w:rsidR="005D412D" w:rsidRPr="00487979" w:rsidRDefault="005D412D" w:rsidP="00FA702D">
            <w:pPr>
              <w:bidi w:val="0"/>
              <w:rPr>
                <w:rFonts w:asciiTheme="majorBidi" w:hAnsiTheme="majorBidi" w:cstheme="majorBidi"/>
                <w:b/>
                <w:bCs/>
                <w:lang w:bidi="fa-IR"/>
              </w:rPr>
            </w:pPr>
            <w:r w:rsidRPr="00487979">
              <w:rPr>
                <w:rFonts w:asciiTheme="majorBidi" w:hAnsiTheme="majorBidi" w:cstheme="majorBidi"/>
                <w:b/>
                <w:bCs/>
                <w:lang w:bidi="fa-IR"/>
              </w:rPr>
              <w:t>Factor Loading</w:t>
            </w:r>
          </w:p>
        </w:tc>
        <w:tc>
          <w:tcPr>
            <w:tcW w:w="1204" w:type="pct"/>
            <w:tcBorders>
              <w:top w:val="single" w:sz="4" w:space="0" w:color="auto"/>
              <w:bottom w:val="single" w:sz="4" w:space="0" w:color="auto"/>
            </w:tcBorders>
            <w:vAlign w:val="center"/>
          </w:tcPr>
          <w:p w14:paraId="66CE747E" w14:textId="77777777" w:rsidR="005D412D" w:rsidRPr="00487979" w:rsidRDefault="005D412D" w:rsidP="00FA702D">
            <w:pPr>
              <w:bidi w:val="0"/>
              <w:jc w:val="center"/>
              <w:rPr>
                <w:rFonts w:asciiTheme="majorBidi" w:hAnsiTheme="majorBidi" w:cstheme="majorBidi"/>
                <w:sz w:val="22"/>
                <w:szCs w:val="22"/>
                <w:lang w:bidi="fa-IR"/>
              </w:rPr>
            </w:pPr>
          </w:p>
        </w:tc>
        <w:tc>
          <w:tcPr>
            <w:tcW w:w="1045" w:type="pct"/>
            <w:tcBorders>
              <w:top w:val="single" w:sz="4" w:space="0" w:color="auto"/>
              <w:bottom w:val="single" w:sz="4" w:space="0" w:color="auto"/>
            </w:tcBorders>
            <w:vAlign w:val="center"/>
          </w:tcPr>
          <w:p w14:paraId="1957FB90" w14:textId="77777777" w:rsidR="005D412D" w:rsidRPr="00487979" w:rsidRDefault="005D412D" w:rsidP="00FA702D">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slope</w:t>
            </w:r>
          </w:p>
        </w:tc>
        <w:tc>
          <w:tcPr>
            <w:tcW w:w="684" w:type="pct"/>
            <w:tcBorders>
              <w:top w:val="single" w:sz="4" w:space="0" w:color="auto"/>
              <w:bottom w:val="single" w:sz="4" w:space="0" w:color="auto"/>
            </w:tcBorders>
            <w:vAlign w:val="center"/>
          </w:tcPr>
          <w:p w14:paraId="5F5A8B78" w14:textId="77777777" w:rsidR="005D412D" w:rsidRPr="00487979" w:rsidRDefault="005D412D" w:rsidP="00FA702D">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slope</w:t>
            </w:r>
          </w:p>
        </w:tc>
        <w:tc>
          <w:tcPr>
            <w:tcW w:w="913" w:type="pct"/>
            <w:tcBorders>
              <w:top w:val="single" w:sz="4" w:space="0" w:color="auto"/>
              <w:bottom w:val="single" w:sz="4" w:space="0" w:color="auto"/>
            </w:tcBorders>
            <w:vAlign w:val="center"/>
          </w:tcPr>
          <w:p w14:paraId="2FA5515D" w14:textId="77777777" w:rsidR="005D412D" w:rsidRPr="00487979" w:rsidRDefault="005D412D" w:rsidP="00FA702D">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Quadratic Slope</w:t>
            </w:r>
          </w:p>
        </w:tc>
      </w:tr>
      <w:tr w:rsidR="008E5A40" w:rsidRPr="00487979" w14:paraId="408BA9AA" w14:textId="77777777" w:rsidTr="00FA702D">
        <w:tc>
          <w:tcPr>
            <w:tcW w:w="1154" w:type="pct"/>
            <w:tcBorders>
              <w:top w:val="single" w:sz="4" w:space="0" w:color="auto"/>
            </w:tcBorders>
            <w:vAlign w:val="center"/>
          </w:tcPr>
          <w:p w14:paraId="4E83D582" w14:textId="77777777" w:rsidR="008E5A40" w:rsidRPr="00487979" w:rsidRDefault="008E5A40" w:rsidP="008E5A40">
            <w:pPr>
              <w:bidi w:val="0"/>
              <w:rPr>
                <w:rFonts w:asciiTheme="majorBidi" w:hAnsiTheme="majorBidi" w:cstheme="majorBidi"/>
                <w:b/>
                <w:bCs/>
                <w:lang w:bidi="fa-IR"/>
              </w:rPr>
            </w:pPr>
          </w:p>
        </w:tc>
        <w:tc>
          <w:tcPr>
            <w:tcW w:w="1204" w:type="pct"/>
            <w:tcBorders>
              <w:top w:val="single" w:sz="4" w:space="0" w:color="auto"/>
            </w:tcBorders>
            <w:shd w:val="clear" w:color="auto" w:fill="F2F2F2" w:themeFill="background1" w:themeFillShade="F2"/>
            <w:vAlign w:val="center"/>
          </w:tcPr>
          <w:p w14:paraId="32A2C175" w14:textId="0C326138"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1</w:t>
            </w:r>
            <w:r>
              <w:rPr>
                <w:rFonts w:asciiTheme="majorBidi" w:hAnsiTheme="majorBidi" w:cstheme="majorBidi"/>
                <w:sz w:val="22"/>
                <w:szCs w:val="22"/>
                <w:vertAlign w:val="superscript"/>
                <w:lang w:bidi="fa-IR"/>
              </w:rPr>
              <w:t>st</w:t>
            </w:r>
          </w:p>
        </w:tc>
        <w:tc>
          <w:tcPr>
            <w:tcW w:w="1045" w:type="pct"/>
            <w:tcBorders>
              <w:top w:val="single" w:sz="4" w:space="0" w:color="auto"/>
            </w:tcBorders>
            <w:shd w:val="clear" w:color="auto" w:fill="F2F2F2" w:themeFill="background1" w:themeFillShade="F2"/>
            <w:vAlign w:val="center"/>
          </w:tcPr>
          <w:p w14:paraId="28E46831" w14:textId="03C859B2"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0.0</w:t>
            </w:r>
          </w:p>
        </w:tc>
        <w:tc>
          <w:tcPr>
            <w:tcW w:w="684" w:type="pct"/>
            <w:tcBorders>
              <w:top w:val="single" w:sz="4" w:space="0" w:color="auto"/>
            </w:tcBorders>
            <w:shd w:val="clear" w:color="auto" w:fill="F2F2F2" w:themeFill="background1" w:themeFillShade="F2"/>
            <w:vAlign w:val="center"/>
          </w:tcPr>
          <w:p w14:paraId="5D7DEC9A" w14:textId="3825A58E"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0.0</w:t>
            </w:r>
          </w:p>
        </w:tc>
        <w:tc>
          <w:tcPr>
            <w:tcW w:w="913" w:type="pct"/>
            <w:tcBorders>
              <w:top w:val="single" w:sz="4" w:space="0" w:color="auto"/>
            </w:tcBorders>
            <w:shd w:val="clear" w:color="auto" w:fill="F2F2F2" w:themeFill="background1" w:themeFillShade="F2"/>
            <w:vAlign w:val="center"/>
          </w:tcPr>
          <w:p w14:paraId="42EAB0C1" w14:textId="174D12A7"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0.00</w:t>
            </w:r>
          </w:p>
        </w:tc>
      </w:tr>
      <w:tr w:rsidR="008E5A40" w:rsidRPr="00487979" w14:paraId="1BC6F3BF" w14:textId="77777777" w:rsidTr="00FA702D">
        <w:tc>
          <w:tcPr>
            <w:tcW w:w="1154" w:type="pct"/>
            <w:vAlign w:val="center"/>
          </w:tcPr>
          <w:p w14:paraId="48F8B886" w14:textId="77777777" w:rsidR="008E5A40" w:rsidRPr="00487979" w:rsidRDefault="008E5A40" w:rsidP="008E5A40">
            <w:pPr>
              <w:bidi w:val="0"/>
              <w:rPr>
                <w:rFonts w:asciiTheme="majorBidi" w:hAnsiTheme="majorBidi" w:cstheme="majorBidi"/>
                <w:b/>
                <w:bCs/>
                <w:lang w:bidi="fa-IR"/>
              </w:rPr>
            </w:pPr>
          </w:p>
        </w:tc>
        <w:tc>
          <w:tcPr>
            <w:tcW w:w="1204" w:type="pct"/>
            <w:vAlign w:val="center"/>
          </w:tcPr>
          <w:p w14:paraId="08CBB763" w14:textId="3318BB21"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2</w:t>
            </w:r>
            <w:r>
              <w:rPr>
                <w:rFonts w:asciiTheme="majorBidi" w:hAnsiTheme="majorBidi" w:cstheme="majorBidi"/>
                <w:sz w:val="22"/>
                <w:szCs w:val="22"/>
                <w:vertAlign w:val="superscript"/>
                <w:lang w:bidi="fa-IR"/>
              </w:rPr>
              <w:t>nd</w:t>
            </w:r>
          </w:p>
        </w:tc>
        <w:tc>
          <w:tcPr>
            <w:tcW w:w="1045" w:type="pct"/>
            <w:vAlign w:val="center"/>
          </w:tcPr>
          <w:p w14:paraId="0A47081E" w14:textId="56CFB057"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0.1</w:t>
            </w:r>
          </w:p>
        </w:tc>
        <w:tc>
          <w:tcPr>
            <w:tcW w:w="684" w:type="pct"/>
            <w:vAlign w:val="center"/>
          </w:tcPr>
          <w:p w14:paraId="620F0E62" w14:textId="78ACD1CB"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0.1</w:t>
            </w:r>
          </w:p>
        </w:tc>
        <w:tc>
          <w:tcPr>
            <w:tcW w:w="913" w:type="pct"/>
            <w:vAlign w:val="center"/>
          </w:tcPr>
          <w:p w14:paraId="76A7BB3C" w14:textId="18F950EF"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0.01</w:t>
            </w:r>
          </w:p>
        </w:tc>
      </w:tr>
      <w:tr w:rsidR="008E5A40" w:rsidRPr="00487979" w14:paraId="3181FE0E" w14:textId="77777777" w:rsidTr="00FA702D">
        <w:tc>
          <w:tcPr>
            <w:tcW w:w="1154" w:type="pct"/>
            <w:vAlign w:val="center"/>
          </w:tcPr>
          <w:p w14:paraId="3A819F1C" w14:textId="77777777" w:rsidR="008E5A40" w:rsidRPr="00487979" w:rsidRDefault="008E5A40" w:rsidP="008E5A40">
            <w:pPr>
              <w:bidi w:val="0"/>
              <w:rPr>
                <w:rFonts w:asciiTheme="majorBidi" w:hAnsiTheme="majorBidi" w:cstheme="majorBidi"/>
                <w:b/>
                <w:bCs/>
                <w:lang w:bidi="fa-IR"/>
              </w:rPr>
            </w:pPr>
          </w:p>
        </w:tc>
        <w:tc>
          <w:tcPr>
            <w:tcW w:w="1204" w:type="pct"/>
            <w:shd w:val="clear" w:color="auto" w:fill="F2F2F2" w:themeFill="background1" w:themeFillShade="F2"/>
            <w:vAlign w:val="center"/>
          </w:tcPr>
          <w:p w14:paraId="19C1BBE8" w14:textId="0D25885F"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3</w:t>
            </w:r>
            <w:r>
              <w:rPr>
                <w:rFonts w:asciiTheme="majorBidi" w:hAnsiTheme="majorBidi" w:cstheme="majorBidi"/>
                <w:sz w:val="22"/>
                <w:szCs w:val="22"/>
                <w:vertAlign w:val="superscript"/>
                <w:lang w:bidi="fa-IR"/>
              </w:rPr>
              <w:t>rd</w:t>
            </w:r>
          </w:p>
        </w:tc>
        <w:tc>
          <w:tcPr>
            <w:tcW w:w="1045" w:type="pct"/>
            <w:shd w:val="clear" w:color="auto" w:fill="F2F2F2" w:themeFill="background1" w:themeFillShade="F2"/>
            <w:vAlign w:val="center"/>
          </w:tcPr>
          <w:p w14:paraId="385278BE" w14:textId="73ED4AA6"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0.2</w:t>
            </w:r>
          </w:p>
        </w:tc>
        <w:tc>
          <w:tcPr>
            <w:tcW w:w="684" w:type="pct"/>
            <w:shd w:val="clear" w:color="auto" w:fill="F2F2F2" w:themeFill="background1" w:themeFillShade="F2"/>
            <w:vAlign w:val="center"/>
          </w:tcPr>
          <w:p w14:paraId="4EEED31C" w14:textId="7155AD99"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0.2</w:t>
            </w:r>
          </w:p>
        </w:tc>
        <w:tc>
          <w:tcPr>
            <w:tcW w:w="913" w:type="pct"/>
            <w:shd w:val="clear" w:color="auto" w:fill="F2F2F2" w:themeFill="background1" w:themeFillShade="F2"/>
            <w:vAlign w:val="center"/>
          </w:tcPr>
          <w:p w14:paraId="3B25BAF4" w14:textId="7EF1CAFA"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0.04</w:t>
            </w:r>
          </w:p>
        </w:tc>
      </w:tr>
      <w:tr w:rsidR="008E5A40" w:rsidRPr="00487979" w14:paraId="558CAD43" w14:textId="77777777" w:rsidTr="00FA702D">
        <w:tc>
          <w:tcPr>
            <w:tcW w:w="1154" w:type="pct"/>
            <w:vAlign w:val="center"/>
          </w:tcPr>
          <w:p w14:paraId="62FC29A3" w14:textId="77777777" w:rsidR="008E5A40" w:rsidRPr="00487979" w:rsidRDefault="008E5A40" w:rsidP="008E5A40">
            <w:pPr>
              <w:bidi w:val="0"/>
              <w:rPr>
                <w:rFonts w:asciiTheme="majorBidi" w:hAnsiTheme="majorBidi" w:cstheme="majorBidi"/>
                <w:b/>
                <w:bCs/>
                <w:lang w:bidi="fa-IR"/>
              </w:rPr>
            </w:pPr>
          </w:p>
        </w:tc>
        <w:tc>
          <w:tcPr>
            <w:tcW w:w="1204" w:type="pct"/>
            <w:vAlign w:val="center"/>
          </w:tcPr>
          <w:p w14:paraId="7ED64826" w14:textId="5DCD0F83"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4</w:t>
            </w:r>
            <w:r>
              <w:rPr>
                <w:rFonts w:asciiTheme="majorBidi" w:hAnsiTheme="majorBidi" w:cstheme="majorBidi"/>
                <w:sz w:val="22"/>
                <w:szCs w:val="22"/>
                <w:vertAlign w:val="superscript"/>
                <w:lang w:bidi="fa-IR"/>
              </w:rPr>
              <w:t>th</w:t>
            </w:r>
          </w:p>
        </w:tc>
        <w:tc>
          <w:tcPr>
            <w:tcW w:w="1045" w:type="pct"/>
            <w:vAlign w:val="center"/>
          </w:tcPr>
          <w:p w14:paraId="7D9AD642" w14:textId="1ED8FAA5"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0.3</w:t>
            </w:r>
          </w:p>
        </w:tc>
        <w:tc>
          <w:tcPr>
            <w:tcW w:w="684" w:type="pct"/>
            <w:vAlign w:val="center"/>
          </w:tcPr>
          <w:p w14:paraId="381A96F1" w14:textId="05144E8E"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0.3</w:t>
            </w:r>
          </w:p>
        </w:tc>
        <w:tc>
          <w:tcPr>
            <w:tcW w:w="913" w:type="pct"/>
            <w:vAlign w:val="center"/>
          </w:tcPr>
          <w:p w14:paraId="6F1D63DB" w14:textId="7716636B"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0.09</w:t>
            </w:r>
          </w:p>
        </w:tc>
      </w:tr>
      <w:tr w:rsidR="008E5A40" w:rsidRPr="00487979" w14:paraId="40771FCA" w14:textId="77777777" w:rsidTr="00FA702D">
        <w:tc>
          <w:tcPr>
            <w:tcW w:w="1154" w:type="pct"/>
            <w:tcBorders>
              <w:top w:val="single" w:sz="4" w:space="0" w:color="auto"/>
            </w:tcBorders>
            <w:vAlign w:val="center"/>
          </w:tcPr>
          <w:p w14:paraId="3736D6DB" w14:textId="77777777" w:rsidR="008E5A40" w:rsidRPr="00487979" w:rsidRDefault="008E5A40" w:rsidP="008E5A40">
            <w:pPr>
              <w:bidi w:val="0"/>
              <w:rPr>
                <w:rFonts w:asciiTheme="majorBidi" w:hAnsiTheme="majorBidi" w:cstheme="majorBidi"/>
                <w:lang w:bidi="fa-IR"/>
              </w:rPr>
            </w:pPr>
            <w:r w:rsidRPr="00487979">
              <w:rPr>
                <w:rFonts w:asciiTheme="majorBidi" w:hAnsiTheme="majorBidi" w:cstheme="majorBidi"/>
                <w:b/>
                <w:bCs/>
                <w:lang w:bidi="fa-IR"/>
              </w:rPr>
              <w:t>Fit Index</w:t>
            </w:r>
          </w:p>
        </w:tc>
        <w:tc>
          <w:tcPr>
            <w:tcW w:w="1204" w:type="pct"/>
            <w:tcBorders>
              <w:top w:val="single" w:sz="4" w:space="0" w:color="auto"/>
            </w:tcBorders>
            <w:vAlign w:val="center"/>
          </w:tcPr>
          <w:p w14:paraId="4DDD53AB" w14:textId="77777777" w:rsidR="008E5A40" w:rsidRPr="00487979" w:rsidRDefault="008E5A40" w:rsidP="008E5A40">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AIC</w:t>
            </w:r>
          </w:p>
        </w:tc>
        <w:tc>
          <w:tcPr>
            <w:tcW w:w="1045" w:type="pct"/>
            <w:tcBorders>
              <w:top w:val="single" w:sz="4" w:space="0" w:color="auto"/>
            </w:tcBorders>
            <w:vAlign w:val="center"/>
          </w:tcPr>
          <w:p w14:paraId="3EDFA53B" w14:textId="7C44A404"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-23336.8</w:t>
            </w:r>
          </w:p>
        </w:tc>
        <w:tc>
          <w:tcPr>
            <w:tcW w:w="1597" w:type="pct"/>
            <w:gridSpan w:val="2"/>
            <w:tcBorders>
              <w:top w:val="single" w:sz="4" w:space="0" w:color="auto"/>
            </w:tcBorders>
            <w:vAlign w:val="center"/>
          </w:tcPr>
          <w:p w14:paraId="24D2A7AB" w14:textId="1C681C25" w:rsidR="008E5A40" w:rsidRPr="00487979" w:rsidRDefault="008E5A40" w:rsidP="008E5A4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-23764.6</w:t>
            </w:r>
          </w:p>
        </w:tc>
      </w:tr>
      <w:tr w:rsidR="005D412D" w:rsidRPr="00487979" w14:paraId="4891866A" w14:textId="77777777" w:rsidTr="00FA702D">
        <w:tc>
          <w:tcPr>
            <w:tcW w:w="5000" w:type="pct"/>
            <w:gridSpan w:val="5"/>
            <w:tcBorders>
              <w:top w:val="single" w:sz="4" w:space="0" w:color="auto"/>
            </w:tcBorders>
            <w:vAlign w:val="center"/>
          </w:tcPr>
          <w:p w14:paraId="1239A592" w14:textId="554DC512" w:rsidR="005D412D" w:rsidRPr="0021358F" w:rsidRDefault="005D412D" w:rsidP="0021358F">
            <w:pPr>
              <w:bidi w:val="0"/>
              <w:rPr>
                <w:rFonts w:asciiTheme="majorBidi" w:hAnsiTheme="majorBidi" w:cstheme="majorBidi"/>
                <w:sz w:val="22"/>
                <w:szCs w:val="22"/>
                <w:vertAlign w:val="superscript"/>
                <w:lang w:bidi="fa-IR"/>
              </w:rPr>
            </w:pPr>
            <w:r w:rsidRPr="00487979">
              <w:rPr>
                <w:rFonts w:asciiTheme="majorBidi" w:hAnsiTheme="majorBidi" w:cstheme="majorBidi"/>
                <w:sz w:val="22"/>
                <w:szCs w:val="22"/>
                <w:vertAlign w:val="superscript"/>
                <w:lang w:bidi="fa-IR"/>
              </w:rPr>
              <w:t>* Significant with P-values less than 0.05</w:t>
            </w:r>
            <w:r w:rsidR="0021358F">
              <w:rPr>
                <w:rFonts w:asciiTheme="majorBidi" w:hAnsiTheme="majorBidi" w:cstheme="majorBidi"/>
                <w:sz w:val="22"/>
                <w:szCs w:val="22"/>
                <w:vertAlign w:val="superscript"/>
                <w:lang w:bidi="fa-IR"/>
              </w:rPr>
              <w:t>.</w:t>
            </w:r>
          </w:p>
        </w:tc>
      </w:tr>
      <w:bookmarkEnd w:id="5"/>
    </w:tbl>
    <w:p w14:paraId="0F90B359" w14:textId="77777777" w:rsidR="005D412D" w:rsidRDefault="005D412D" w:rsidP="006B09BA">
      <w:pPr>
        <w:bidi w:val="0"/>
        <w:spacing w:after="160"/>
        <w:jc w:val="both"/>
        <w:rPr>
          <w:rFonts w:asciiTheme="majorBidi" w:hAnsiTheme="majorBidi" w:cstheme="majorBidi"/>
          <w:b/>
          <w:bCs/>
          <w:color w:val="000000"/>
          <w:sz w:val="22"/>
          <w:szCs w:val="22"/>
          <w:highlight w:val="yellow"/>
        </w:rPr>
      </w:pPr>
    </w:p>
    <w:p w14:paraId="6E4F9D9D" w14:textId="77777777" w:rsidR="005D412D" w:rsidRDefault="005D412D" w:rsidP="005D412D">
      <w:pPr>
        <w:bidi w:val="0"/>
        <w:spacing w:after="160"/>
        <w:jc w:val="both"/>
        <w:rPr>
          <w:rFonts w:asciiTheme="majorBidi" w:hAnsiTheme="majorBidi" w:cstheme="majorBidi"/>
          <w:b/>
          <w:bCs/>
          <w:color w:val="000000"/>
          <w:sz w:val="22"/>
          <w:szCs w:val="22"/>
          <w:highlight w:val="yellow"/>
        </w:rPr>
      </w:pPr>
    </w:p>
    <w:p w14:paraId="5CE385B3" w14:textId="77777777" w:rsidR="00393B71" w:rsidRDefault="00393B71">
      <w:pPr>
        <w:bidi w:val="0"/>
        <w:spacing w:after="160" w:line="259" w:lineRule="auto"/>
        <w:rPr>
          <w:rFonts w:asciiTheme="majorBidi" w:hAnsiTheme="majorBidi" w:cstheme="majorBidi"/>
          <w:b/>
          <w:bCs/>
          <w:color w:val="000000"/>
          <w:sz w:val="22"/>
          <w:szCs w:val="22"/>
          <w:highlight w:val="yellow"/>
        </w:rPr>
      </w:pPr>
      <w:r>
        <w:rPr>
          <w:rFonts w:asciiTheme="majorBidi" w:hAnsiTheme="majorBidi" w:cstheme="majorBidi"/>
          <w:b/>
          <w:bCs/>
          <w:color w:val="000000"/>
          <w:sz w:val="22"/>
          <w:szCs w:val="22"/>
          <w:highlight w:val="yellow"/>
        </w:rPr>
        <w:br w:type="page"/>
      </w:r>
    </w:p>
    <w:p w14:paraId="7885BEFC" w14:textId="24D46F05" w:rsidR="00B67AAD" w:rsidRPr="00487979" w:rsidRDefault="00B67AAD" w:rsidP="005D412D">
      <w:pPr>
        <w:bidi w:val="0"/>
        <w:spacing w:after="160"/>
        <w:jc w:val="both"/>
        <w:rPr>
          <w:rFonts w:asciiTheme="majorBidi" w:hAnsiTheme="majorBidi" w:cstheme="majorBidi"/>
          <w:sz w:val="22"/>
          <w:szCs w:val="22"/>
        </w:rPr>
      </w:pPr>
      <w:r w:rsidRPr="00956622">
        <w:rPr>
          <w:rFonts w:asciiTheme="majorBidi" w:hAnsiTheme="majorBidi" w:cstheme="majorBidi"/>
          <w:b/>
          <w:bCs/>
          <w:color w:val="000000"/>
          <w:sz w:val="22"/>
          <w:szCs w:val="22"/>
          <w:highlight w:val="yellow"/>
        </w:rPr>
        <w:lastRenderedPageBreak/>
        <w:t>Table S</w:t>
      </w:r>
      <w:r w:rsidR="003D3AF9">
        <w:rPr>
          <w:rFonts w:asciiTheme="majorBidi" w:hAnsiTheme="majorBidi" w:cstheme="majorBidi"/>
          <w:b/>
          <w:bCs/>
          <w:color w:val="000000"/>
          <w:sz w:val="22"/>
          <w:szCs w:val="22"/>
        </w:rPr>
        <w:t>5</w:t>
      </w:r>
      <w:r w:rsidRPr="00487979">
        <w:rPr>
          <w:rFonts w:asciiTheme="majorBidi" w:hAnsiTheme="majorBidi" w:cstheme="majorBidi"/>
          <w:b/>
          <w:bCs/>
          <w:color w:val="000000"/>
          <w:sz w:val="22"/>
          <w:szCs w:val="22"/>
        </w:rPr>
        <w:t>.</w:t>
      </w:r>
      <w:r w:rsidRPr="00487979">
        <w:rPr>
          <w:rFonts w:asciiTheme="majorBidi" w:hAnsiTheme="majorBidi" w:cstheme="majorBidi"/>
          <w:color w:val="000000"/>
          <w:sz w:val="22"/>
          <w:szCs w:val="22"/>
        </w:rPr>
        <w:t xml:space="preserve"> The goodness of fit indices for the </w:t>
      </w:r>
      <w:r w:rsidR="008A5069" w:rsidRPr="00487979">
        <w:rPr>
          <w:rFonts w:asciiTheme="majorBidi" w:hAnsiTheme="majorBidi" w:cstheme="majorBidi"/>
          <w:color w:val="000000"/>
          <w:sz w:val="22"/>
          <w:szCs w:val="22"/>
        </w:rPr>
        <w:t>latent growth mixture models (</w:t>
      </w:r>
      <w:r w:rsidRPr="00487979">
        <w:rPr>
          <w:rFonts w:asciiTheme="majorBidi" w:hAnsiTheme="majorBidi" w:cstheme="majorBidi"/>
          <w:color w:val="000000"/>
          <w:sz w:val="22"/>
          <w:szCs w:val="22"/>
        </w:rPr>
        <w:t>LGMMs</w:t>
      </w:r>
      <w:r w:rsidR="008A5069" w:rsidRPr="00487979">
        <w:rPr>
          <w:rFonts w:asciiTheme="majorBidi" w:hAnsiTheme="majorBidi" w:cstheme="majorBidi"/>
          <w:color w:val="000000"/>
          <w:sz w:val="22"/>
          <w:szCs w:val="22"/>
        </w:rPr>
        <w:t>)</w:t>
      </w:r>
      <w:r w:rsidRPr="00487979">
        <w:rPr>
          <w:rFonts w:asciiTheme="majorBidi" w:hAnsiTheme="majorBidi" w:cstheme="majorBidi"/>
          <w:color w:val="000000"/>
          <w:sz w:val="22"/>
          <w:szCs w:val="22"/>
        </w:rPr>
        <w:t xml:space="preserve"> to find the optimal number of the clusters based on the COVID-19 MIR</w:t>
      </w:r>
      <w:r w:rsidR="003D0503">
        <w:rPr>
          <w:rFonts w:asciiTheme="majorBidi" w:hAnsiTheme="majorBidi" w:cstheme="majorBidi"/>
          <w:color w:val="000000"/>
          <w:sz w:val="22"/>
          <w:szCs w:val="22"/>
        </w:rPr>
        <w:t xml:space="preserve"> </w:t>
      </w:r>
      <w:r w:rsidR="0052386E">
        <w:rPr>
          <w:rFonts w:asciiTheme="majorBidi" w:hAnsiTheme="majorBidi" w:cstheme="majorBidi"/>
          <w:color w:val="000000"/>
          <w:sz w:val="22"/>
          <w:szCs w:val="22"/>
        </w:rPr>
        <w:t>in each wave.</w:t>
      </w:r>
      <w:r w:rsidR="00994C1B">
        <w:rPr>
          <w:rFonts w:asciiTheme="majorBidi" w:hAnsiTheme="majorBidi" w:cstheme="majorBidi"/>
          <w:color w:val="000000"/>
          <w:sz w:val="22"/>
          <w:szCs w:val="22"/>
        </w:rPr>
        <w:t xml:space="preserve"> </w:t>
      </w:r>
      <w:r w:rsidR="00994C1B" w:rsidRPr="00336ECB">
        <w:rPr>
          <w:rFonts w:asciiTheme="majorBidi" w:hAnsiTheme="majorBidi" w:cstheme="majorBidi"/>
          <w:sz w:val="22"/>
          <w:szCs w:val="22"/>
        </w:rPr>
        <w:t>1</w:t>
      </w:r>
      <w:r w:rsidR="00994C1B" w:rsidRPr="00336ECB">
        <w:rPr>
          <w:rFonts w:asciiTheme="majorBidi" w:hAnsiTheme="majorBidi" w:cstheme="majorBidi"/>
          <w:sz w:val="22"/>
          <w:szCs w:val="22"/>
          <w:vertAlign w:val="superscript"/>
        </w:rPr>
        <w:t>st</w:t>
      </w:r>
      <w:r w:rsidR="00994C1B" w:rsidRPr="00336ECB">
        <w:rPr>
          <w:rFonts w:asciiTheme="majorBidi" w:hAnsiTheme="majorBidi" w:cstheme="majorBidi"/>
          <w:sz w:val="22"/>
          <w:szCs w:val="22"/>
        </w:rPr>
        <w:t xml:space="preserve"> wave </w:t>
      </w:r>
      <w:r w:rsidR="004138DA" w:rsidRPr="00336ECB">
        <w:rPr>
          <w:rFonts w:asciiTheme="majorBidi" w:hAnsiTheme="majorBidi" w:cstheme="majorBidi"/>
          <w:sz w:val="22"/>
          <w:szCs w:val="22"/>
        </w:rPr>
        <w:t>(March 25 – Jun 3, 2020)</w:t>
      </w:r>
      <w:r w:rsidR="004138DA">
        <w:rPr>
          <w:rFonts w:asciiTheme="majorBidi" w:hAnsiTheme="majorBidi" w:cstheme="majorBidi"/>
          <w:sz w:val="22"/>
          <w:szCs w:val="22"/>
        </w:rPr>
        <w:t xml:space="preserve"> </w:t>
      </w:r>
      <w:r w:rsidR="00994C1B">
        <w:rPr>
          <w:rFonts w:asciiTheme="majorBidi" w:hAnsiTheme="majorBidi" w:cstheme="majorBidi"/>
          <w:sz w:val="22"/>
          <w:szCs w:val="22"/>
        </w:rPr>
        <w:t>includes 1736 counties</w:t>
      </w:r>
      <w:r w:rsidR="003D0503">
        <w:rPr>
          <w:rFonts w:asciiTheme="majorBidi" w:hAnsiTheme="majorBidi" w:cstheme="majorBidi"/>
          <w:sz w:val="22"/>
          <w:szCs w:val="22"/>
        </w:rPr>
        <w:t xml:space="preserve"> </w:t>
      </w:r>
      <w:r w:rsidR="004138DA">
        <w:rPr>
          <w:rFonts w:asciiTheme="majorBidi" w:hAnsiTheme="majorBidi" w:cstheme="majorBidi"/>
          <w:color w:val="000000"/>
          <w:sz w:val="22"/>
          <w:szCs w:val="22"/>
        </w:rPr>
        <w:t>(with MIR&gt;0)</w:t>
      </w:r>
      <w:r w:rsidR="00994C1B" w:rsidRPr="00336ECB">
        <w:rPr>
          <w:rFonts w:asciiTheme="majorBidi" w:hAnsiTheme="majorBidi" w:cstheme="majorBidi"/>
          <w:sz w:val="22"/>
          <w:szCs w:val="22"/>
        </w:rPr>
        <w:t xml:space="preserve">, </w:t>
      </w:r>
      <w:r w:rsidR="00994C1B">
        <w:rPr>
          <w:rFonts w:asciiTheme="majorBidi" w:hAnsiTheme="majorBidi" w:cstheme="majorBidi"/>
          <w:sz w:val="22"/>
          <w:szCs w:val="22"/>
        </w:rPr>
        <w:t>2</w:t>
      </w:r>
      <w:r w:rsidR="00994C1B" w:rsidRPr="00994C1B">
        <w:rPr>
          <w:rFonts w:asciiTheme="majorBidi" w:hAnsiTheme="majorBidi" w:cstheme="majorBidi"/>
          <w:sz w:val="22"/>
          <w:szCs w:val="22"/>
          <w:vertAlign w:val="superscript"/>
        </w:rPr>
        <w:t>nd</w:t>
      </w:r>
      <w:r w:rsidR="00994C1B">
        <w:rPr>
          <w:rFonts w:asciiTheme="majorBidi" w:hAnsiTheme="majorBidi" w:cstheme="majorBidi"/>
          <w:sz w:val="22"/>
          <w:szCs w:val="22"/>
        </w:rPr>
        <w:t xml:space="preserve"> wave</w:t>
      </w:r>
      <w:r w:rsidR="004138DA">
        <w:rPr>
          <w:rFonts w:asciiTheme="majorBidi" w:hAnsiTheme="majorBidi" w:cstheme="majorBidi"/>
          <w:sz w:val="22"/>
          <w:szCs w:val="22"/>
        </w:rPr>
        <w:t xml:space="preserve"> </w:t>
      </w:r>
      <w:r w:rsidR="004138DA" w:rsidRPr="00336ECB">
        <w:rPr>
          <w:rFonts w:asciiTheme="majorBidi" w:hAnsiTheme="majorBidi" w:cstheme="majorBidi"/>
          <w:sz w:val="22"/>
          <w:szCs w:val="22"/>
        </w:rPr>
        <w:t>(Jun 4 - Sep 2, 2020)</w:t>
      </w:r>
      <w:r w:rsidR="00994C1B">
        <w:rPr>
          <w:rFonts w:asciiTheme="majorBidi" w:hAnsiTheme="majorBidi" w:cstheme="majorBidi"/>
          <w:sz w:val="22"/>
          <w:szCs w:val="22"/>
        </w:rPr>
        <w:t xml:space="preserve"> includes </w:t>
      </w:r>
      <w:r w:rsidR="00DD70E1">
        <w:rPr>
          <w:rFonts w:asciiTheme="majorBidi" w:hAnsiTheme="majorBidi" w:cstheme="majorBidi"/>
          <w:sz w:val="22"/>
          <w:szCs w:val="22"/>
        </w:rPr>
        <w:t>1188</w:t>
      </w:r>
      <w:r w:rsidR="00994C1B" w:rsidRPr="00336ECB">
        <w:rPr>
          <w:rFonts w:asciiTheme="majorBidi" w:hAnsiTheme="majorBidi" w:cstheme="majorBidi"/>
          <w:sz w:val="22"/>
          <w:szCs w:val="22"/>
        </w:rPr>
        <w:t xml:space="preserve"> </w:t>
      </w:r>
      <w:r w:rsidR="00994C1B">
        <w:rPr>
          <w:rFonts w:asciiTheme="majorBidi" w:hAnsiTheme="majorBidi" w:cstheme="majorBidi"/>
          <w:sz w:val="22"/>
          <w:szCs w:val="22"/>
        </w:rPr>
        <w:t>counties</w:t>
      </w:r>
      <w:r w:rsidR="004138DA">
        <w:rPr>
          <w:rFonts w:asciiTheme="majorBidi" w:hAnsiTheme="majorBidi" w:cstheme="majorBidi"/>
          <w:sz w:val="22"/>
          <w:szCs w:val="22"/>
        </w:rPr>
        <w:t xml:space="preserve"> </w:t>
      </w:r>
      <w:r w:rsidR="004138DA">
        <w:rPr>
          <w:rFonts w:asciiTheme="majorBidi" w:hAnsiTheme="majorBidi" w:cstheme="majorBidi"/>
          <w:color w:val="000000"/>
          <w:sz w:val="22"/>
          <w:szCs w:val="22"/>
        </w:rPr>
        <w:t>(with MIR&gt;0)</w:t>
      </w:r>
      <w:r w:rsidR="00994C1B">
        <w:rPr>
          <w:rFonts w:asciiTheme="majorBidi" w:hAnsiTheme="majorBidi" w:cstheme="majorBidi"/>
          <w:sz w:val="22"/>
          <w:szCs w:val="22"/>
        </w:rPr>
        <w:t xml:space="preserve"> in the </w:t>
      </w:r>
      <w:r w:rsidR="00994C1B" w:rsidRPr="00336ECB">
        <w:rPr>
          <w:rFonts w:asciiTheme="majorBidi" w:hAnsiTheme="majorBidi" w:cstheme="majorBidi"/>
          <w:sz w:val="22"/>
          <w:szCs w:val="22"/>
        </w:rPr>
        <w:t>sunbelt region, and</w:t>
      </w:r>
      <w:r w:rsidR="00994C1B">
        <w:rPr>
          <w:rFonts w:asciiTheme="majorBidi" w:hAnsiTheme="majorBidi" w:cstheme="majorBidi"/>
          <w:sz w:val="22"/>
          <w:szCs w:val="22"/>
        </w:rPr>
        <w:t xml:space="preserve"> 3</w:t>
      </w:r>
      <w:r w:rsidR="00994C1B" w:rsidRPr="00994C1B">
        <w:rPr>
          <w:rFonts w:asciiTheme="majorBidi" w:hAnsiTheme="majorBidi" w:cstheme="majorBidi"/>
          <w:sz w:val="22"/>
          <w:szCs w:val="22"/>
          <w:vertAlign w:val="superscript"/>
        </w:rPr>
        <w:t>rd</w:t>
      </w:r>
      <w:r w:rsidR="00994C1B">
        <w:rPr>
          <w:rFonts w:asciiTheme="majorBidi" w:hAnsiTheme="majorBidi" w:cstheme="majorBidi"/>
          <w:sz w:val="22"/>
          <w:szCs w:val="22"/>
        </w:rPr>
        <w:t xml:space="preserve"> wave </w:t>
      </w:r>
      <w:r w:rsidR="004138DA" w:rsidRPr="00336ECB">
        <w:rPr>
          <w:rFonts w:asciiTheme="majorBidi" w:hAnsiTheme="majorBidi" w:cstheme="majorBidi"/>
          <w:sz w:val="22"/>
          <w:szCs w:val="22"/>
        </w:rPr>
        <w:t>(Sep 3 – Nov 12, 2020)</w:t>
      </w:r>
      <w:r w:rsidR="004138DA">
        <w:rPr>
          <w:rFonts w:asciiTheme="majorBidi" w:hAnsiTheme="majorBidi" w:cstheme="majorBidi"/>
          <w:sz w:val="22"/>
          <w:szCs w:val="22"/>
        </w:rPr>
        <w:t xml:space="preserve"> </w:t>
      </w:r>
      <w:r w:rsidR="00994C1B">
        <w:rPr>
          <w:rFonts w:asciiTheme="majorBidi" w:hAnsiTheme="majorBidi" w:cstheme="majorBidi"/>
          <w:sz w:val="22"/>
          <w:szCs w:val="22"/>
        </w:rPr>
        <w:t>includes</w:t>
      </w:r>
      <w:r w:rsidR="00994C1B" w:rsidRPr="00336ECB">
        <w:rPr>
          <w:rFonts w:asciiTheme="majorBidi" w:hAnsiTheme="majorBidi" w:cstheme="majorBidi"/>
          <w:sz w:val="22"/>
          <w:szCs w:val="22"/>
        </w:rPr>
        <w:t xml:space="preserve"> </w:t>
      </w:r>
      <w:r w:rsidR="004138DA">
        <w:rPr>
          <w:rFonts w:asciiTheme="majorBidi" w:hAnsiTheme="majorBidi" w:cstheme="majorBidi"/>
          <w:sz w:val="22"/>
          <w:szCs w:val="22"/>
        </w:rPr>
        <w:t>944</w:t>
      </w:r>
      <w:r w:rsidR="00994C1B" w:rsidRPr="00336ECB">
        <w:rPr>
          <w:rFonts w:asciiTheme="majorBidi" w:hAnsiTheme="majorBidi" w:cstheme="majorBidi"/>
          <w:sz w:val="22"/>
          <w:szCs w:val="22"/>
        </w:rPr>
        <w:t xml:space="preserve"> counties</w:t>
      </w:r>
      <w:r w:rsidR="004138DA">
        <w:rPr>
          <w:rFonts w:asciiTheme="majorBidi" w:hAnsiTheme="majorBidi" w:cstheme="majorBidi"/>
          <w:sz w:val="22"/>
          <w:szCs w:val="22"/>
        </w:rPr>
        <w:t xml:space="preserve"> </w:t>
      </w:r>
      <w:r w:rsidR="004138DA">
        <w:rPr>
          <w:rFonts w:asciiTheme="majorBidi" w:hAnsiTheme="majorBidi" w:cstheme="majorBidi"/>
          <w:color w:val="000000"/>
          <w:sz w:val="22"/>
          <w:szCs w:val="22"/>
        </w:rPr>
        <w:t>(with MIR&gt;0)</w:t>
      </w:r>
      <w:r w:rsidR="00994C1B" w:rsidRPr="00336ECB">
        <w:rPr>
          <w:rFonts w:asciiTheme="majorBidi" w:hAnsiTheme="majorBidi" w:cstheme="majorBidi"/>
          <w:sz w:val="22"/>
          <w:szCs w:val="22"/>
        </w:rPr>
        <w:t xml:space="preserve"> </w:t>
      </w:r>
      <w:r w:rsidR="00994C1B">
        <w:rPr>
          <w:rFonts w:asciiTheme="majorBidi" w:hAnsiTheme="majorBidi" w:cstheme="majorBidi"/>
          <w:sz w:val="22"/>
          <w:szCs w:val="22"/>
        </w:rPr>
        <w:t xml:space="preserve">in the </w:t>
      </w:r>
      <w:r w:rsidR="00994C1B" w:rsidRPr="00336ECB">
        <w:rPr>
          <w:rFonts w:asciiTheme="majorBidi" w:hAnsiTheme="majorBidi" w:cstheme="majorBidi"/>
          <w:sz w:val="22"/>
          <w:szCs w:val="22"/>
        </w:rPr>
        <w:t>great plains region</w:t>
      </w:r>
      <w:r w:rsidR="00994C1B">
        <w:rPr>
          <w:rFonts w:asciiTheme="majorBidi" w:hAnsiTheme="majorBidi" w:cstheme="majorBidi"/>
          <w:sz w:val="22"/>
          <w:szCs w:val="22"/>
        </w:rPr>
        <w:t>, USA</w:t>
      </w:r>
    </w:p>
    <w:tbl>
      <w:tblPr>
        <w:tblStyle w:val="TableGridLight1"/>
        <w:tblW w:w="5000" w:type="pct"/>
        <w:jc w:val="center"/>
        <w:tblInd w:w="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1176"/>
        <w:gridCol w:w="4236"/>
        <w:gridCol w:w="1163"/>
        <w:gridCol w:w="1825"/>
      </w:tblGrid>
      <w:tr w:rsidR="00C26F30" w:rsidRPr="00487979" w14:paraId="5726D9C6" w14:textId="77777777" w:rsidTr="00EE57E1">
        <w:trPr>
          <w:jc w:val="center"/>
        </w:trPr>
        <w:tc>
          <w:tcPr>
            <w:tcW w:w="614" w:type="pct"/>
            <w:tcBorders>
              <w:top w:val="single" w:sz="4" w:space="0" w:color="auto"/>
              <w:bottom w:val="single" w:sz="4" w:space="0" w:color="auto"/>
            </w:tcBorders>
          </w:tcPr>
          <w:p w14:paraId="43F80725" w14:textId="627A5619" w:rsidR="00C26F30" w:rsidRPr="005C737F" w:rsidRDefault="00C26F30" w:rsidP="00A41CD3">
            <w:pPr>
              <w:bidi w:val="0"/>
              <w:jc w:val="center"/>
              <w:rPr>
                <w:rFonts w:asciiTheme="majorBidi" w:hAnsiTheme="majorBidi" w:cstheme="majorBidi"/>
                <w:b/>
                <w:bCs/>
                <w:lang w:bidi="fa-IR"/>
              </w:rPr>
            </w:pPr>
            <w:r w:rsidRPr="005C737F">
              <w:rPr>
                <w:rFonts w:asciiTheme="majorBidi" w:hAnsiTheme="majorBidi" w:cstheme="majorBidi"/>
                <w:b/>
                <w:bCs/>
                <w:lang w:bidi="fa-IR"/>
              </w:rPr>
              <w:t>Wave</w:t>
            </w:r>
          </w:p>
        </w:tc>
        <w:tc>
          <w:tcPr>
            <w:tcW w:w="614" w:type="pct"/>
            <w:tcBorders>
              <w:top w:val="single" w:sz="4" w:space="0" w:color="auto"/>
              <w:bottom w:val="single" w:sz="4" w:space="0" w:color="auto"/>
            </w:tcBorders>
            <w:vAlign w:val="center"/>
          </w:tcPr>
          <w:p w14:paraId="3DFCC926" w14:textId="2637C11C" w:rsidR="00C26F30" w:rsidRPr="00487979" w:rsidRDefault="00C26F30" w:rsidP="00264788">
            <w:pPr>
              <w:bidi w:val="0"/>
              <w:rPr>
                <w:rFonts w:asciiTheme="majorBidi" w:hAnsiTheme="majorBidi" w:cstheme="majorBidi"/>
                <w:b/>
                <w:bCs/>
                <w:sz w:val="22"/>
                <w:szCs w:val="22"/>
                <w:lang w:bidi="fa-IR"/>
              </w:rPr>
            </w:pPr>
            <w:r w:rsidRPr="00487979">
              <w:rPr>
                <w:rFonts w:asciiTheme="majorBidi" w:hAnsiTheme="majorBidi" w:cstheme="majorBidi"/>
                <w:b/>
                <w:bCs/>
                <w:sz w:val="22"/>
                <w:szCs w:val="22"/>
                <w:lang w:bidi="fa-IR"/>
              </w:rPr>
              <w:t>Model</w:t>
            </w:r>
          </w:p>
        </w:tc>
        <w:tc>
          <w:tcPr>
            <w:tcW w:w="2212" w:type="pct"/>
            <w:tcBorders>
              <w:top w:val="single" w:sz="4" w:space="0" w:color="auto"/>
              <w:bottom w:val="single" w:sz="4" w:space="0" w:color="auto"/>
            </w:tcBorders>
            <w:vAlign w:val="center"/>
          </w:tcPr>
          <w:p w14:paraId="25BD9D89" w14:textId="77777777" w:rsidR="00C26F30" w:rsidRPr="00487979" w:rsidRDefault="00C26F30" w:rsidP="00264788">
            <w:pPr>
              <w:bidi w:val="0"/>
              <w:jc w:val="center"/>
              <w:rPr>
                <w:rFonts w:asciiTheme="majorBidi" w:hAnsiTheme="majorBidi" w:cstheme="majorBidi"/>
                <w:b/>
                <w:bCs/>
                <w:sz w:val="22"/>
                <w:szCs w:val="22"/>
                <w:vertAlign w:val="superscript"/>
                <w:lang w:bidi="fa-IR"/>
              </w:rPr>
            </w:pPr>
            <w:r w:rsidRPr="00487979">
              <w:rPr>
                <w:rFonts w:asciiTheme="majorBidi" w:hAnsiTheme="majorBidi" w:cstheme="majorBidi"/>
                <w:b/>
                <w:bCs/>
                <w:sz w:val="22"/>
                <w:szCs w:val="22"/>
                <w:lang w:bidi="fa-IR"/>
              </w:rPr>
              <w:t>Cluster Sample-size</w:t>
            </w:r>
            <w:r w:rsidRPr="00487979">
              <w:rPr>
                <w:rFonts w:asciiTheme="majorBidi" w:hAnsiTheme="majorBidi" w:cstheme="majorBidi"/>
                <w:b/>
                <w:bCs/>
                <w:sz w:val="22"/>
                <w:szCs w:val="22"/>
                <w:vertAlign w:val="superscript"/>
                <w:lang w:bidi="fa-IR"/>
              </w:rPr>
              <w:t>*</w:t>
            </w:r>
          </w:p>
        </w:tc>
        <w:tc>
          <w:tcPr>
            <w:tcW w:w="607" w:type="pct"/>
            <w:tcBorders>
              <w:top w:val="single" w:sz="4" w:space="0" w:color="auto"/>
              <w:bottom w:val="single" w:sz="4" w:space="0" w:color="auto"/>
            </w:tcBorders>
            <w:vAlign w:val="center"/>
          </w:tcPr>
          <w:p w14:paraId="7651455E" w14:textId="77777777" w:rsidR="00C26F30" w:rsidRPr="00487979" w:rsidRDefault="00C26F30" w:rsidP="00264788">
            <w:pPr>
              <w:bidi w:val="0"/>
              <w:jc w:val="center"/>
              <w:rPr>
                <w:rFonts w:asciiTheme="majorBidi" w:hAnsiTheme="majorBidi" w:cstheme="majorBidi"/>
                <w:b/>
                <w:bCs/>
                <w:sz w:val="22"/>
                <w:szCs w:val="22"/>
                <w:lang w:bidi="fa-IR"/>
              </w:rPr>
            </w:pPr>
            <w:r w:rsidRPr="00487979">
              <w:rPr>
                <w:rFonts w:asciiTheme="majorBidi" w:hAnsiTheme="majorBidi" w:cstheme="majorBidi"/>
                <w:b/>
                <w:bCs/>
                <w:sz w:val="22"/>
                <w:szCs w:val="22"/>
                <w:lang w:bidi="fa-IR"/>
              </w:rPr>
              <w:t>AIC</w:t>
            </w:r>
          </w:p>
        </w:tc>
        <w:tc>
          <w:tcPr>
            <w:tcW w:w="953" w:type="pct"/>
            <w:tcBorders>
              <w:top w:val="single" w:sz="4" w:space="0" w:color="auto"/>
              <w:bottom w:val="single" w:sz="4" w:space="0" w:color="auto"/>
            </w:tcBorders>
            <w:vAlign w:val="center"/>
          </w:tcPr>
          <w:p w14:paraId="26DF149F" w14:textId="77777777" w:rsidR="00C26F30" w:rsidRPr="00487979" w:rsidRDefault="00C26F30" w:rsidP="00264788">
            <w:pPr>
              <w:bidi w:val="0"/>
              <w:jc w:val="center"/>
              <w:rPr>
                <w:rFonts w:asciiTheme="majorBidi" w:hAnsiTheme="majorBidi" w:cstheme="majorBidi"/>
                <w:b/>
                <w:bCs/>
                <w:sz w:val="22"/>
                <w:szCs w:val="22"/>
                <w:lang w:bidi="fa-IR"/>
              </w:rPr>
            </w:pPr>
            <w:r w:rsidRPr="00487979">
              <w:rPr>
                <w:rFonts w:asciiTheme="majorBidi" w:hAnsiTheme="majorBidi" w:cstheme="majorBidi"/>
                <w:b/>
                <w:bCs/>
                <w:sz w:val="22"/>
                <w:szCs w:val="22"/>
                <w:lang w:bidi="fa-IR"/>
              </w:rPr>
              <w:t>BLRT P-value</w:t>
            </w:r>
          </w:p>
        </w:tc>
      </w:tr>
      <w:tr w:rsidR="005C737F" w:rsidRPr="00487979" w14:paraId="077B9C55" w14:textId="77777777" w:rsidTr="005C737F">
        <w:trPr>
          <w:jc w:val="center"/>
        </w:trPr>
        <w:tc>
          <w:tcPr>
            <w:tcW w:w="614" w:type="pct"/>
            <w:vMerge w:val="restart"/>
            <w:tcBorders>
              <w:top w:val="single" w:sz="4" w:space="0" w:color="auto"/>
            </w:tcBorders>
            <w:shd w:val="clear" w:color="auto" w:fill="auto"/>
            <w:vAlign w:val="center"/>
          </w:tcPr>
          <w:p w14:paraId="5DDE00A6" w14:textId="0419680E" w:rsidR="005C737F" w:rsidRPr="005C737F" w:rsidRDefault="005C737F" w:rsidP="005C737F">
            <w:pPr>
              <w:bidi w:val="0"/>
              <w:jc w:val="center"/>
              <w:rPr>
                <w:rFonts w:asciiTheme="majorBidi" w:hAnsiTheme="majorBidi" w:cstheme="majorBidi"/>
                <w:b/>
                <w:bCs/>
                <w:lang w:bidi="fa-IR"/>
              </w:rPr>
            </w:pPr>
            <w:r w:rsidRPr="005C737F">
              <w:rPr>
                <w:rFonts w:asciiTheme="majorBidi" w:hAnsiTheme="majorBidi" w:cstheme="majorBidi"/>
                <w:b/>
                <w:bCs/>
                <w:lang w:bidi="fa-IR"/>
              </w:rPr>
              <w:t>1</w:t>
            </w:r>
            <w:r w:rsidRPr="005C737F">
              <w:rPr>
                <w:rFonts w:asciiTheme="majorBidi" w:hAnsiTheme="majorBidi" w:cstheme="majorBidi"/>
                <w:b/>
                <w:bCs/>
                <w:vertAlign w:val="superscript"/>
                <w:lang w:bidi="fa-IR"/>
              </w:rPr>
              <w:t>st</w:t>
            </w:r>
          </w:p>
        </w:tc>
        <w:tc>
          <w:tcPr>
            <w:tcW w:w="614" w:type="pct"/>
            <w:tcBorders>
              <w:top w:val="single" w:sz="4" w:space="0" w:color="auto"/>
            </w:tcBorders>
            <w:shd w:val="clear" w:color="auto" w:fill="F2F2F2" w:themeFill="background1" w:themeFillShade="F2"/>
            <w:vAlign w:val="center"/>
          </w:tcPr>
          <w:p w14:paraId="087D5BBF" w14:textId="1D36E438" w:rsidR="005C737F" w:rsidRPr="00487979" w:rsidRDefault="005C737F" w:rsidP="00264788">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1 cluster</w:t>
            </w:r>
          </w:p>
        </w:tc>
        <w:tc>
          <w:tcPr>
            <w:tcW w:w="2212" w:type="pct"/>
            <w:tcBorders>
              <w:top w:val="single" w:sz="4" w:space="0" w:color="auto"/>
            </w:tcBorders>
            <w:shd w:val="clear" w:color="auto" w:fill="F2F2F2" w:themeFill="background1" w:themeFillShade="F2"/>
            <w:vAlign w:val="center"/>
          </w:tcPr>
          <w:p w14:paraId="4C35678E"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1736</w:t>
            </w:r>
          </w:p>
        </w:tc>
        <w:tc>
          <w:tcPr>
            <w:tcW w:w="607" w:type="pct"/>
            <w:tcBorders>
              <w:top w:val="single" w:sz="4" w:space="0" w:color="auto"/>
            </w:tcBorders>
            <w:shd w:val="clear" w:color="auto" w:fill="F2F2F2" w:themeFill="background1" w:themeFillShade="F2"/>
            <w:vAlign w:val="center"/>
          </w:tcPr>
          <w:p w14:paraId="37D2A321"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-54871.4</w:t>
            </w:r>
          </w:p>
        </w:tc>
        <w:tc>
          <w:tcPr>
            <w:tcW w:w="953" w:type="pct"/>
            <w:tcBorders>
              <w:top w:val="single" w:sz="4" w:space="0" w:color="auto"/>
            </w:tcBorders>
            <w:shd w:val="clear" w:color="auto" w:fill="F2F2F2" w:themeFill="background1" w:themeFillShade="F2"/>
            <w:vAlign w:val="center"/>
          </w:tcPr>
          <w:p w14:paraId="26C8FC16" w14:textId="77777777" w:rsidR="005C737F" w:rsidRPr="00487979" w:rsidRDefault="005C737F" w:rsidP="00264788">
            <w:pPr>
              <w:bidi w:val="0"/>
              <w:jc w:val="center"/>
              <w:rPr>
                <w:rFonts w:asciiTheme="majorBidi" w:hAnsiTheme="majorBidi" w:cstheme="majorBidi"/>
                <w:i/>
                <w:iCs/>
                <w:sz w:val="22"/>
                <w:szCs w:val="22"/>
                <w:lang w:bidi="fa-IR"/>
              </w:rPr>
            </w:pPr>
            <w:r w:rsidRPr="00487979">
              <w:rPr>
                <w:rFonts w:asciiTheme="majorBidi" w:hAnsiTheme="majorBidi" w:cstheme="majorBidi"/>
                <w:i/>
                <w:iCs/>
                <w:sz w:val="22"/>
                <w:szCs w:val="22"/>
                <w:lang w:bidi="fa-IR"/>
              </w:rPr>
              <w:t>NA</w:t>
            </w:r>
          </w:p>
        </w:tc>
      </w:tr>
      <w:tr w:rsidR="005C737F" w:rsidRPr="00487979" w14:paraId="6A99010C" w14:textId="77777777" w:rsidTr="005C737F">
        <w:trPr>
          <w:jc w:val="center"/>
        </w:trPr>
        <w:tc>
          <w:tcPr>
            <w:tcW w:w="614" w:type="pct"/>
            <w:vMerge/>
            <w:shd w:val="clear" w:color="auto" w:fill="auto"/>
          </w:tcPr>
          <w:p w14:paraId="2C51BC5D" w14:textId="77777777" w:rsidR="005C737F" w:rsidRPr="005C737F" w:rsidRDefault="005C737F" w:rsidP="00A41CD3">
            <w:pPr>
              <w:bidi w:val="0"/>
              <w:jc w:val="center"/>
              <w:rPr>
                <w:rFonts w:asciiTheme="majorBidi" w:hAnsiTheme="majorBidi" w:cstheme="majorBidi"/>
                <w:b/>
                <w:bCs/>
                <w:lang w:bidi="fa-IR"/>
              </w:rPr>
            </w:pPr>
          </w:p>
        </w:tc>
        <w:tc>
          <w:tcPr>
            <w:tcW w:w="614" w:type="pct"/>
            <w:vAlign w:val="center"/>
          </w:tcPr>
          <w:p w14:paraId="2C290F2B" w14:textId="28CBC503" w:rsidR="005C737F" w:rsidRPr="00487979" w:rsidRDefault="005C737F" w:rsidP="00264788">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2 cluster</w:t>
            </w:r>
          </w:p>
        </w:tc>
        <w:tc>
          <w:tcPr>
            <w:tcW w:w="2212" w:type="pct"/>
            <w:vAlign w:val="center"/>
          </w:tcPr>
          <w:p w14:paraId="3E37B77E" w14:textId="09ED04BA" w:rsidR="005C737F" w:rsidRPr="00487979" w:rsidRDefault="005C737F" w:rsidP="00264788">
            <w:pPr>
              <w:bidi w:val="0"/>
              <w:jc w:val="center"/>
              <w:rPr>
                <w:rFonts w:asciiTheme="majorBidi" w:hAnsiTheme="majorBidi" w:cstheme="majorBidi"/>
                <w:sz w:val="22"/>
                <w:szCs w:val="22"/>
                <w:vertAlign w:val="superscript"/>
                <w:lang w:bidi="fa-IR"/>
              </w:rPr>
            </w:pPr>
            <w:r w:rsidRPr="00487979">
              <w:rPr>
                <w:rFonts w:asciiTheme="majorBidi" w:hAnsiTheme="majorBidi" w:cstheme="majorBidi"/>
                <w:sz w:val="22"/>
                <w:szCs w:val="22"/>
                <w:lang w:bidi="fa-IR"/>
              </w:rPr>
              <w:t xml:space="preserve">(225, </w:t>
            </w:r>
            <w:proofErr w:type="gramStart"/>
            <w:r w:rsidRPr="00487979">
              <w:rPr>
                <w:rFonts w:asciiTheme="majorBidi" w:hAnsiTheme="majorBidi" w:cstheme="majorBidi"/>
                <w:sz w:val="22"/>
                <w:szCs w:val="22"/>
                <w:lang w:bidi="fa-IR"/>
              </w:rPr>
              <w:t>1511)</w:t>
            </w:r>
            <w:r w:rsidRPr="00487979">
              <w:rPr>
                <w:rFonts w:asciiTheme="majorBidi" w:hAnsiTheme="majorBidi" w:cstheme="majorBidi"/>
                <w:sz w:val="22"/>
                <w:szCs w:val="22"/>
                <w:vertAlign w:val="superscript"/>
                <w:lang w:bidi="fa-IR"/>
              </w:rPr>
              <w:t>*</w:t>
            </w:r>
            <w:proofErr w:type="gramEnd"/>
          </w:p>
        </w:tc>
        <w:tc>
          <w:tcPr>
            <w:tcW w:w="607" w:type="pct"/>
            <w:vAlign w:val="center"/>
          </w:tcPr>
          <w:p w14:paraId="7A873290"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-58691.2</w:t>
            </w:r>
          </w:p>
        </w:tc>
        <w:tc>
          <w:tcPr>
            <w:tcW w:w="953" w:type="pct"/>
            <w:vAlign w:val="center"/>
          </w:tcPr>
          <w:p w14:paraId="2FABBDB1" w14:textId="77777777" w:rsidR="005C737F" w:rsidRPr="005608FD" w:rsidRDefault="005C737F" w:rsidP="00264788">
            <w:pPr>
              <w:bidi w:val="0"/>
              <w:jc w:val="center"/>
              <w:rPr>
                <w:rFonts w:asciiTheme="majorBidi" w:hAnsiTheme="majorBidi" w:cstheme="majorBidi"/>
                <w:sz w:val="22"/>
                <w:szCs w:val="22"/>
                <w:lang w:bidi="fa-IR"/>
              </w:rPr>
            </w:pPr>
            <w:r w:rsidRPr="005608FD">
              <w:rPr>
                <w:rFonts w:asciiTheme="majorBidi" w:hAnsiTheme="majorBidi" w:cstheme="majorBidi"/>
                <w:sz w:val="22"/>
                <w:szCs w:val="22"/>
                <w:lang w:bidi="fa-IR"/>
              </w:rPr>
              <w:t>&lt; 0.001</w:t>
            </w:r>
          </w:p>
        </w:tc>
      </w:tr>
      <w:tr w:rsidR="005C737F" w:rsidRPr="00487979" w14:paraId="3F13A170" w14:textId="77777777" w:rsidTr="005C737F">
        <w:trPr>
          <w:jc w:val="center"/>
        </w:trPr>
        <w:tc>
          <w:tcPr>
            <w:tcW w:w="614" w:type="pct"/>
            <w:vMerge/>
            <w:shd w:val="clear" w:color="auto" w:fill="auto"/>
          </w:tcPr>
          <w:p w14:paraId="524D33B9" w14:textId="77777777" w:rsidR="005C737F" w:rsidRPr="005C737F" w:rsidRDefault="005C737F" w:rsidP="00A41CD3">
            <w:pPr>
              <w:bidi w:val="0"/>
              <w:jc w:val="center"/>
              <w:rPr>
                <w:rFonts w:asciiTheme="majorBidi" w:hAnsiTheme="majorBidi" w:cstheme="majorBidi"/>
                <w:b/>
                <w:bCs/>
                <w:lang w:bidi="fa-IR"/>
              </w:rPr>
            </w:pPr>
          </w:p>
        </w:tc>
        <w:tc>
          <w:tcPr>
            <w:tcW w:w="614" w:type="pct"/>
            <w:shd w:val="clear" w:color="auto" w:fill="F2F2F2" w:themeFill="background1" w:themeFillShade="F2"/>
            <w:vAlign w:val="center"/>
          </w:tcPr>
          <w:p w14:paraId="0ACA09B9" w14:textId="56B3FF12" w:rsidR="005C737F" w:rsidRPr="00487979" w:rsidRDefault="005C737F" w:rsidP="00264788">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3 cluster</w:t>
            </w:r>
          </w:p>
        </w:tc>
        <w:tc>
          <w:tcPr>
            <w:tcW w:w="2212" w:type="pct"/>
            <w:shd w:val="clear" w:color="auto" w:fill="F2F2F2" w:themeFill="background1" w:themeFillShade="F2"/>
            <w:vAlign w:val="center"/>
          </w:tcPr>
          <w:p w14:paraId="03E3A1F4"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(93, 127, 1516)</w:t>
            </w:r>
          </w:p>
        </w:tc>
        <w:tc>
          <w:tcPr>
            <w:tcW w:w="607" w:type="pct"/>
            <w:shd w:val="clear" w:color="auto" w:fill="F2F2F2" w:themeFill="background1" w:themeFillShade="F2"/>
            <w:vAlign w:val="center"/>
          </w:tcPr>
          <w:p w14:paraId="4EC8B367"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-59237.4</w:t>
            </w:r>
          </w:p>
        </w:tc>
        <w:tc>
          <w:tcPr>
            <w:tcW w:w="953" w:type="pct"/>
            <w:shd w:val="clear" w:color="auto" w:fill="F2F2F2" w:themeFill="background1" w:themeFillShade="F2"/>
            <w:vAlign w:val="center"/>
          </w:tcPr>
          <w:p w14:paraId="0497653E" w14:textId="77777777" w:rsidR="005C737F" w:rsidRPr="005608FD" w:rsidRDefault="005C737F" w:rsidP="00264788">
            <w:pPr>
              <w:bidi w:val="0"/>
              <w:jc w:val="center"/>
              <w:rPr>
                <w:rFonts w:asciiTheme="majorBidi" w:hAnsiTheme="majorBidi" w:cstheme="majorBidi"/>
                <w:sz w:val="22"/>
                <w:szCs w:val="22"/>
                <w:lang w:bidi="fa-IR"/>
              </w:rPr>
            </w:pPr>
            <w:r w:rsidRPr="005608FD">
              <w:rPr>
                <w:rFonts w:asciiTheme="majorBidi" w:hAnsiTheme="majorBidi" w:cstheme="majorBidi"/>
                <w:sz w:val="22"/>
                <w:szCs w:val="22"/>
              </w:rPr>
              <w:t>&lt; 0.001</w:t>
            </w:r>
          </w:p>
        </w:tc>
      </w:tr>
      <w:tr w:rsidR="005C737F" w:rsidRPr="00487979" w14:paraId="78CE89CE" w14:textId="77777777" w:rsidTr="005C737F">
        <w:trPr>
          <w:jc w:val="center"/>
        </w:trPr>
        <w:tc>
          <w:tcPr>
            <w:tcW w:w="614" w:type="pct"/>
            <w:vMerge/>
            <w:shd w:val="clear" w:color="auto" w:fill="auto"/>
          </w:tcPr>
          <w:p w14:paraId="2ABC5AB2" w14:textId="77777777" w:rsidR="005C737F" w:rsidRPr="005C737F" w:rsidRDefault="005C737F" w:rsidP="00A41CD3">
            <w:pPr>
              <w:bidi w:val="0"/>
              <w:jc w:val="center"/>
              <w:rPr>
                <w:rFonts w:asciiTheme="majorBidi" w:hAnsiTheme="majorBidi" w:cstheme="majorBidi"/>
                <w:b/>
                <w:bCs/>
                <w:lang w:bidi="fa-IR"/>
              </w:rPr>
            </w:pPr>
          </w:p>
        </w:tc>
        <w:tc>
          <w:tcPr>
            <w:tcW w:w="614" w:type="pct"/>
            <w:vAlign w:val="center"/>
          </w:tcPr>
          <w:p w14:paraId="6F251C14" w14:textId="76C62668" w:rsidR="005C737F" w:rsidRPr="00487979" w:rsidRDefault="005C737F" w:rsidP="00264788">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4 cluster</w:t>
            </w:r>
          </w:p>
        </w:tc>
        <w:tc>
          <w:tcPr>
            <w:tcW w:w="2212" w:type="pct"/>
            <w:vAlign w:val="center"/>
          </w:tcPr>
          <w:p w14:paraId="7DB315A9"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(193, 80, 7, 1289)</w:t>
            </w:r>
          </w:p>
        </w:tc>
        <w:tc>
          <w:tcPr>
            <w:tcW w:w="607" w:type="pct"/>
            <w:vAlign w:val="center"/>
          </w:tcPr>
          <w:p w14:paraId="5A52F1E6"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-60294.9</w:t>
            </w:r>
          </w:p>
        </w:tc>
        <w:tc>
          <w:tcPr>
            <w:tcW w:w="953" w:type="pct"/>
            <w:vAlign w:val="center"/>
          </w:tcPr>
          <w:p w14:paraId="3B16E7FC" w14:textId="77777777" w:rsidR="005C737F" w:rsidRPr="005608FD" w:rsidRDefault="005C737F" w:rsidP="00264788">
            <w:pPr>
              <w:bidi w:val="0"/>
              <w:jc w:val="center"/>
              <w:rPr>
                <w:rFonts w:asciiTheme="majorBidi" w:hAnsiTheme="majorBidi" w:cstheme="majorBidi"/>
                <w:sz w:val="22"/>
                <w:szCs w:val="22"/>
                <w:lang w:bidi="fa-IR"/>
              </w:rPr>
            </w:pPr>
            <w:r w:rsidRPr="005608FD">
              <w:rPr>
                <w:rFonts w:asciiTheme="majorBidi" w:hAnsiTheme="majorBidi" w:cstheme="majorBidi"/>
                <w:sz w:val="22"/>
                <w:szCs w:val="22"/>
              </w:rPr>
              <w:t>&lt; 0.001</w:t>
            </w:r>
          </w:p>
        </w:tc>
      </w:tr>
      <w:tr w:rsidR="005C737F" w:rsidRPr="00487979" w14:paraId="19E63416" w14:textId="77777777" w:rsidTr="005C737F">
        <w:trPr>
          <w:jc w:val="center"/>
        </w:trPr>
        <w:tc>
          <w:tcPr>
            <w:tcW w:w="614" w:type="pct"/>
            <w:vMerge/>
            <w:shd w:val="clear" w:color="auto" w:fill="auto"/>
          </w:tcPr>
          <w:p w14:paraId="147BAF2A" w14:textId="77777777" w:rsidR="005C737F" w:rsidRPr="005C737F" w:rsidRDefault="005C737F" w:rsidP="00A41CD3">
            <w:pPr>
              <w:bidi w:val="0"/>
              <w:jc w:val="center"/>
              <w:rPr>
                <w:rFonts w:asciiTheme="majorBidi" w:hAnsiTheme="majorBidi" w:cstheme="majorBidi"/>
                <w:b/>
                <w:bCs/>
                <w:lang w:bidi="fa-IR"/>
              </w:rPr>
            </w:pPr>
          </w:p>
        </w:tc>
        <w:tc>
          <w:tcPr>
            <w:tcW w:w="614" w:type="pct"/>
            <w:shd w:val="clear" w:color="auto" w:fill="F2F2F2" w:themeFill="background1" w:themeFillShade="F2"/>
            <w:vAlign w:val="center"/>
          </w:tcPr>
          <w:p w14:paraId="2689AD2E" w14:textId="16F01C55" w:rsidR="005C737F" w:rsidRPr="00487979" w:rsidRDefault="005C737F" w:rsidP="00264788">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5 cluster</w:t>
            </w:r>
          </w:p>
        </w:tc>
        <w:tc>
          <w:tcPr>
            <w:tcW w:w="2212" w:type="pct"/>
            <w:shd w:val="clear" w:color="auto" w:fill="F2F2F2" w:themeFill="background1" w:themeFillShade="F2"/>
            <w:vAlign w:val="center"/>
          </w:tcPr>
          <w:p w14:paraId="0AC5959B"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(9, 1181, 207, 268, 71)</w:t>
            </w:r>
          </w:p>
        </w:tc>
        <w:tc>
          <w:tcPr>
            <w:tcW w:w="607" w:type="pct"/>
            <w:shd w:val="clear" w:color="auto" w:fill="F2F2F2" w:themeFill="background1" w:themeFillShade="F2"/>
            <w:vAlign w:val="center"/>
          </w:tcPr>
          <w:p w14:paraId="59091141"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-61555.3</w:t>
            </w:r>
          </w:p>
        </w:tc>
        <w:tc>
          <w:tcPr>
            <w:tcW w:w="953" w:type="pct"/>
            <w:shd w:val="clear" w:color="auto" w:fill="F2F2F2" w:themeFill="background1" w:themeFillShade="F2"/>
            <w:vAlign w:val="center"/>
          </w:tcPr>
          <w:p w14:paraId="4BE7E26C" w14:textId="77777777" w:rsidR="005C737F" w:rsidRPr="005608FD" w:rsidRDefault="005C737F" w:rsidP="00264788">
            <w:pPr>
              <w:bidi w:val="0"/>
              <w:jc w:val="center"/>
              <w:rPr>
                <w:rFonts w:asciiTheme="majorBidi" w:hAnsiTheme="majorBidi" w:cstheme="majorBidi"/>
                <w:sz w:val="22"/>
                <w:szCs w:val="22"/>
                <w:lang w:bidi="fa-IR"/>
              </w:rPr>
            </w:pPr>
            <w:r w:rsidRPr="005608FD">
              <w:rPr>
                <w:rFonts w:asciiTheme="majorBidi" w:hAnsiTheme="majorBidi" w:cstheme="majorBidi"/>
                <w:sz w:val="22"/>
                <w:szCs w:val="22"/>
                <w:lang w:bidi="fa-IR"/>
              </w:rPr>
              <w:t>&lt; 0.001</w:t>
            </w:r>
          </w:p>
        </w:tc>
      </w:tr>
      <w:tr w:rsidR="005C737F" w:rsidRPr="00487979" w14:paraId="35C3B55C" w14:textId="77777777" w:rsidTr="005C737F">
        <w:trPr>
          <w:jc w:val="center"/>
        </w:trPr>
        <w:tc>
          <w:tcPr>
            <w:tcW w:w="614" w:type="pct"/>
            <w:vMerge/>
            <w:shd w:val="clear" w:color="auto" w:fill="auto"/>
          </w:tcPr>
          <w:p w14:paraId="3B4051E1" w14:textId="77777777" w:rsidR="005C737F" w:rsidRPr="005C737F" w:rsidRDefault="005C737F" w:rsidP="00A41CD3">
            <w:pPr>
              <w:bidi w:val="0"/>
              <w:jc w:val="center"/>
              <w:rPr>
                <w:rFonts w:asciiTheme="majorBidi" w:hAnsiTheme="majorBidi" w:cstheme="majorBidi"/>
                <w:b/>
                <w:bCs/>
                <w:lang w:bidi="fa-IR"/>
              </w:rPr>
            </w:pPr>
          </w:p>
        </w:tc>
        <w:tc>
          <w:tcPr>
            <w:tcW w:w="614" w:type="pct"/>
            <w:vAlign w:val="center"/>
          </w:tcPr>
          <w:p w14:paraId="2F68E438" w14:textId="67FBA044" w:rsidR="005C737F" w:rsidRPr="00487979" w:rsidRDefault="005C737F" w:rsidP="00264788">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6 cluster</w:t>
            </w:r>
          </w:p>
        </w:tc>
        <w:tc>
          <w:tcPr>
            <w:tcW w:w="2212" w:type="pct"/>
            <w:vAlign w:val="center"/>
          </w:tcPr>
          <w:p w14:paraId="660802F8"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(26, 28, 1372, 101, 5, 207)</w:t>
            </w:r>
          </w:p>
        </w:tc>
        <w:tc>
          <w:tcPr>
            <w:tcW w:w="607" w:type="pct"/>
            <w:vAlign w:val="center"/>
          </w:tcPr>
          <w:p w14:paraId="5C66E0FF"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-63502.5</w:t>
            </w:r>
          </w:p>
        </w:tc>
        <w:tc>
          <w:tcPr>
            <w:tcW w:w="953" w:type="pct"/>
            <w:vAlign w:val="center"/>
          </w:tcPr>
          <w:p w14:paraId="71D28EF8" w14:textId="77777777" w:rsidR="005C737F" w:rsidRPr="005608FD" w:rsidRDefault="005C737F" w:rsidP="00264788">
            <w:pPr>
              <w:bidi w:val="0"/>
              <w:jc w:val="center"/>
              <w:rPr>
                <w:rFonts w:asciiTheme="majorBidi" w:hAnsiTheme="majorBidi" w:cstheme="majorBidi"/>
                <w:sz w:val="22"/>
                <w:szCs w:val="22"/>
                <w:lang w:bidi="fa-IR"/>
              </w:rPr>
            </w:pPr>
            <w:r w:rsidRPr="005608FD">
              <w:rPr>
                <w:rFonts w:asciiTheme="majorBidi" w:hAnsiTheme="majorBidi" w:cstheme="majorBidi"/>
                <w:sz w:val="22"/>
                <w:szCs w:val="22"/>
              </w:rPr>
              <w:t>&lt; 0.001</w:t>
            </w:r>
          </w:p>
        </w:tc>
      </w:tr>
      <w:tr w:rsidR="005C737F" w:rsidRPr="00487979" w14:paraId="20C37A8B" w14:textId="77777777" w:rsidTr="005C737F">
        <w:trPr>
          <w:jc w:val="center"/>
        </w:trPr>
        <w:tc>
          <w:tcPr>
            <w:tcW w:w="614" w:type="pct"/>
            <w:vMerge/>
            <w:shd w:val="clear" w:color="auto" w:fill="auto"/>
          </w:tcPr>
          <w:p w14:paraId="55BABB9C" w14:textId="77777777" w:rsidR="005C737F" w:rsidRPr="005C737F" w:rsidRDefault="005C737F" w:rsidP="00A41CD3">
            <w:pPr>
              <w:bidi w:val="0"/>
              <w:jc w:val="center"/>
              <w:rPr>
                <w:rFonts w:asciiTheme="majorBidi" w:hAnsiTheme="majorBidi" w:cstheme="majorBidi"/>
                <w:b/>
                <w:bCs/>
                <w:lang w:bidi="fa-IR"/>
              </w:rPr>
            </w:pPr>
          </w:p>
        </w:tc>
        <w:tc>
          <w:tcPr>
            <w:tcW w:w="614" w:type="pct"/>
            <w:shd w:val="clear" w:color="auto" w:fill="F2F2F2" w:themeFill="background1" w:themeFillShade="F2"/>
            <w:vAlign w:val="center"/>
          </w:tcPr>
          <w:p w14:paraId="3011483D" w14:textId="2D920446" w:rsidR="005C737F" w:rsidRPr="00487979" w:rsidRDefault="005C737F" w:rsidP="00264788">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7 cluster</w:t>
            </w:r>
          </w:p>
        </w:tc>
        <w:tc>
          <w:tcPr>
            <w:tcW w:w="2212" w:type="pct"/>
            <w:shd w:val="clear" w:color="auto" w:fill="F2F2F2" w:themeFill="background1" w:themeFillShade="F2"/>
            <w:vAlign w:val="center"/>
          </w:tcPr>
          <w:p w14:paraId="220D2062"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(1094, 6, 102, 374, 5, 30, 125)</w:t>
            </w:r>
          </w:p>
        </w:tc>
        <w:tc>
          <w:tcPr>
            <w:tcW w:w="607" w:type="pct"/>
            <w:shd w:val="clear" w:color="auto" w:fill="F2F2F2" w:themeFill="background1" w:themeFillShade="F2"/>
            <w:vAlign w:val="center"/>
          </w:tcPr>
          <w:p w14:paraId="6CA0095E"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-64010.5</w:t>
            </w:r>
          </w:p>
        </w:tc>
        <w:tc>
          <w:tcPr>
            <w:tcW w:w="953" w:type="pct"/>
            <w:shd w:val="clear" w:color="auto" w:fill="F2F2F2" w:themeFill="background1" w:themeFillShade="F2"/>
            <w:vAlign w:val="center"/>
          </w:tcPr>
          <w:p w14:paraId="52945D13" w14:textId="77777777" w:rsidR="005C737F" w:rsidRPr="005608FD" w:rsidRDefault="005C737F" w:rsidP="00264788">
            <w:pPr>
              <w:bidi w:val="0"/>
              <w:jc w:val="center"/>
              <w:rPr>
                <w:rFonts w:asciiTheme="majorBidi" w:hAnsiTheme="majorBidi" w:cstheme="majorBidi"/>
                <w:sz w:val="22"/>
                <w:szCs w:val="22"/>
                <w:lang w:bidi="fa-IR"/>
              </w:rPr>
            </w:pPr>
            <w:r w:rsidRPr="005608FD">
              <w:rPr>
                <w:rFonts w:asciiTheme="majorBidi" w:hAnsiTheme="majorBidi" w:cstheme="majorBidi"/>
                <w:sz w:val="22"/>
                <w:szCs w:val="22"/>
                <w:lang w:bidi="fa-IR"/>
              </w:rPr>
              <w:t>0.001</w:t>
            </w:r>
          </w:p>
        </w:tc>
      </w:tr>
      <w:tr w:rsidR="005C737F" w:rsidRPr="00487979" w14:paraId="13F4DD67" w14:textId="77777777" w:rsidTr="005C737F">
        <w:trPr>
          <w:jc w:val="center"/>
        </w:trPr>
        <w:tc>
          <w:tcPr>
            <w:tcW w:w="614" w:type="pct"/>
            <w:vMerge/>
            <w:shd w:val="clear" w:color="auto" w:fill="auto"/>
          </w:tcPr>
          <w:p w14:paraId="078EA3E8" w14:textId="77777777" w:rsidR="005C737F" w:rsidRPr="005C737F" w:rsidRDefault="005C737F" w:rsidP="00A41CD3">
            <w:pPr>
              <w:bidi w:val="0"/>
              <w:jc w:val="center"/>
              <w:rPr>
                <w:rFonts w:asciiTheme="majorBidi" w:hAnsiTheme="majorBidi" w:cstheme="majorBidi"/>
                <w:b/>
                <w:bCs/>
                <w:lang w:bidi="fa-IR"/>
              </w:rPr>
            </w:pPr>
          </w:p>
        </w:tc>
        <w:tc>
          <w:tcPr>
            <w:tcW w:w="614" w:type="pct"/>
            <w:tcBorders>
              <w:bottom w:val="nil"/>
            </w:tcBorders>
            <w:vAlign w:val="center"/>
          </w:tcPr>
          <w:p w14:paraId="0640FBC5" w14:textId="77BC22C4" w:rsidR="005C737F" w:rsidRPr="00487979" w:rsidRDefault="005C737F" w:rsidP="00264788">
            <w:pPr>
              <w:bidi w:val="0"/>
              <w:rPr>
                <w:rFonts w:asciiTheme="majorBidi" w:hAnsiTheme="majorBidi" w:cstheme="majorBidi"/>
                <w:b/>
                <w:bCs/>
                <w:sz w:val="22"/>
                <w:szCs w:val="22"/>
                <w:lang w:bidi="fa-IR"/>
              </w:rPr>
            </w:pPr>
            <w:r w:rsidRPr="00487979">
              <w:rPr>
                <w:rFonts w:asciiTheme="majorBidi" w:hAnsiTheme="majorBidi" w:cstheme="majorBidi"/>
                <w:b/>
                <w:bCs/>
                <w:sz w:val="22"/>
                <w:szCs w:val="22"/>
                <w:lang w:bidi="fa-IR"/>
              </w:rPr>
              <w:t>8 cluster</w:t>
            </w:r>
          </w:p>
        </w:tc>
        <w:tc>
          <w:tcPr>
            <w:tcW w:w="2212" w:type="pct"/>
            <w:tcBorders>
              <w:bottom w:val="nil"/>
            </w:tcBorders>
            <w:vAlign w:val="center"/>
          </w:tcPr>
          <w:p w14:paraId="06075CCF" w14:textId="77777777" w:rsidR="005C737F" w:rsidRPr="00487979" w:rsidRDefault="005C737F" w:rsidP="00264788">
            <w:pPr>
              <w:bidi w:val="0"/>
              <w:jc w:val="center"/>
              <w:rPr>
                <w:rFonts w:asciiTheme="majorBidi" w:hAnsiTheme="majorBidi" w:cstheme="majorBidi"/>
                <w:b/>
                <w:bCs/>
                <w:sz w:val="22"/>
                <w:szCs w:val="22"/>
                <w:lang w:bidi="fa-IR"/>
              </w:rPr>
            </w:pPr>
            <w:r w:rsidRPr="00487979">
              <w:rPr>
                <w:rFonts w:asciiTheme="majorBidi" w:hAnsiTheme="majorBidi" w:cstheme="majorBidi"/>
                <w:b/>
                <w:bCs/>
                <w:sz w:val="22"/>
                <w:szCs w:val="22"/>
                <w:lang w:bidi="fa-IR"/>
              </w:rPr>
              <w:t>(52, 74, 66, 39, 1406, 64, 12, 23)</w:t>
            </w:r>
          </w:p>
        </w:tc>
        <w:tc>
          <w:tcPr>
            <w:tcW w:w="607" w:type="pct"/>
            <w:tcBorders>
              <w:bottom w:val="nil"/>
            </w:tcBorders>
            <w:vAlign w:val="center"/>
          </w:tcPr>
          <w:p w14:paraId="63801311" w14:textId="77777777" w:rsidR="005C737F" w:rsidRPr="00487979" w:rsidRDefault="005C737F" w:rsidP="00264788">
            <w:pPr>
              <w:bidi w:val="0"/>
              <w:jc w:val="center"/>
              <w:rPr>
                <w:rFonts w:asciiTheme="majorBidi" w:hAnsiTheme="majorBidi" w:cstheme="majorBidi"/>
                <w:b/>
                <w:bCs/>
                <w:sz w:val="22"/>
                <w:szCs w:val="22"/>
                <w:lang w:bidi="fa-IR"/>
              </w:rPr>
            </w:pPr>
            <w:r w:rsidRPr="00487979">
              <w:rPr>
                <w:rFonts w:asciiTheme="majorBidi" w:hAnsiTheme="majorBidi" w:cstheme="majorBidi"/>
                <w:b/>
                <w:bCs/>
                <w:sz w:val="22"/>
                <w:szCs w:val="22"/>
                <w:lang w:bidi="fa-IR"/>
              </w:rPr>
              <w:t>-64292.3</w:t>
            </w:r>
          </w:p>
        </w:tc>
        <w:tc>
          <w:tcPr>
            <w:tcW w:w="953" w:type="pct"/>
            <w:tcBorders>
              <w:bottom w:val="nil"/>
            </w:tcBorders>
            <w:vAlign w:val="center"/>
          </w:tcPr>
          <w:p w14:paraId="436850E9" w14:textId="77777777" w:rsidR="005C737F" w:rsidRPr="005608FD" w:rsidRDefault="005C737F" w:rsidP="00264788">
            <w:pPr>
              <w:bidi w:val="0"/>
              <w:jc w:val="center"/>
              <w:rPr>
                <w:rFonts w:asciiTheme="majorBidi" w:hAnsiTheme="majorBidi" w:cstheme="majorBidi"/>
                <w:b/>
                <w:bCs/>
                <w:sz w:val="22"/>
                <w:szCs w:val="22"/>
                <w:lang w:bidi="fa-IR"/>
              </w:rPr>
            </w:pPr>
            <w:r w:rsidRPr="005608FD">
              <w:rPr>
                <w:rFonts w:asciiTheme="majorBidi" w:hAnsiTheme="majorBidi" w:cstheme="majorBidi"/>
                <w:b/>
                <w:bCs/>
                <w:sz w:val="22"/>
                <w:szCs w:val="22"/>
                <w:lang w:bidi="fa-IR"/>
              </w:rPr>
              <w:t>0.010</w:t>
            </w:r>
          </w:p>
        </w:tc>
      </w:tr>
      <w:tr w:rsidR="005C737F" w:rsidRPr="00487979" w14:paraId="32E3B59D" w14:textId="77777777" w:rsidTr="005C737F">
        <w:trPr>
          <w:jc w:val="center"/>
        </w:trPr>
        <w:tc>
          <w:tcPr>
            <w:tcW w:w="614" w:type="pct"/>
            <w:vMerge/>
            <w:tcBorders>
              <w:bottom w:val="single" w:sz="4" w:space="0" w:color="auto"/>
            </w:tcBorders>
            <w:shd w:val="clear" w:color="auto" w:fill="auto"/>
          </w:tcPr>
          <w:p w14:paraId="5F6D30E8" w14:textId="77777777" w:rsidR="005C737F" w:rsidRPr="005C737F" w:rsidRDefault="005C737F" w:rsidP="00A41CD3">
            <w:pPr>
              <w:bidi w:val="0"/>
              <w:jc w:val="center"/>
              <w:rPr>
                <w:rFonts w:asciiTheme="majorBidi" w:hAnsiTheme="majorBidi" w:cstheme="majorBidi"/>
                <w:b/>
                <w:bCs/>
                <w:lang w:bidi="fa-IR"/>
              </w:rPr>
            </w:pPr>
          </w:p>
        </w:tc>
        <w:tc>
          <w:tcPr>
            <w:tcW w:w="614" w:type="pct"/>
            <w:tcBorders>
              <w:top w:val="nil"/>
              <w:bottom w:val="single" w:sz="4" w:space="0" w:color="auto"/>
            </w:tcBorders>
            <w:shd w:val="clear" w:color="auto" w:fill="F2F2F2" w:themeFill="background1" w:themeFillShade="F2"/>
            <w:vAlign w:val="center"/>
          </w:tcPr>
          <w:p w14:paraId="33DE7B54" w14:textId="0632A193" w:rsidR="005C737F" w:rsidRPr="00487979" w:rsidRDefault="005C737F" w:rsidP="00264788">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9 cluster</w:t>
            </w:r>
          </w:p>
        </w:tc>
        <w:tc>
          <w:tcPr>
            <w:tcW w:w="2212" w:type="pct"/>
            <w:tcBorders>
              <w:top w:val="nil"/>
              <w:bottom w:val="single" w:sz="4" w:space="0" w:color="auto"/>
            </w:tcBorders>
            <w:shd w:val="clear" w:color="auto" w:fill="F2F2F2" w:themeFill="background1" w:themeFillShade="F2"/>
            <w:vAlign w:val="center"/>
          </w:tcPr>
          <w:p w14:paraId="792E2738"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w:t>
            </w:r>
            <w:r w:rsidRPr="00C0553F">
              <w:rPr>
                <w:rFonts w:asciiTheme="majorBidi" w:hAnsiTheme="majorBidi" w:cstheme="majorBidi"/>
                <w:color w:val="00B050"/>
                <w:sz w:val="22"/>
                <w:szCs w:val="22"/>
                <w:lang w:bidi="fa-IR"/>
              </w:rPr>
              <w:t>5</w:t>
            </w:r>
            <w:r w:rsidRPr="00487979">
              <w:rPr>
                <w:rFonts w:asciiTheme="majorBidi" w:hAnsiTheme="majorBidi" w:cstheme="majorBidi"/>
                <w:sz w:val="22"/>
                <w:szCs w:val="22"/>
                <w:lang w:bidi="fa-IR"/>
              </w:rPr>
              <w:t>, 61, 1209, 10, 201, 37, 93, 12, 108)</w:t>
            </w:r>
          </w:p>
        </w:tc>
        <w:tc>
          <w:tcPr>
            <w:tcW w:w="607" w:type="pct"/>
            <w:tcBorders>
              <w:top w:val="nil"/>
              <w:bottom w:val="single" w:sz="4" w:space="0" w:color="auto"/>
            </w:tcBorders>
            <w:shd w:val="clear" w:color="auto" w:fill="F2F2F2" w:themeFill="background1" w:themeFillShade="F2"/>
            <w:vAlign w:val="center"/>
          </w:tcPr>
          <w:p w14:paraId="7AA38A26" w14:textId="77777777" w:rsidR="005C737F" w:rsidRPr="00487979" w:rsidRDefault="005C737F" w:rsidP="00264788">
            <w:pPr>
              <w:bidi w:val="0"/>
              <w:jc w:val="center"/>
              <w:rPr>
                <w:rFonts w:asciiTheme="majorBidi" w:hAnsiTheme="majorBidi" w:cstheme="majorBidi"/>
                <w:sz w:val="22"/>
                <w:szCs w:val="22"/>
                <w:lang w:bidi="fa-IR"/>
              </w:rPr>
            </w:pPr>
            <w:r w:rsidRPr="00487979">
              <w:rPr>
                <w:rFonts w:asciiTheme="majorBidi" w:hAnsiTheme="majorBidi" w:cstheme="majorBidi"/>
                <w:sz w:val="22"/>
                <w:szCs w:val="22"/>
                <w:lang w:bidi="fa-IR"/>
              </w:rPr>
              <w:t>-64901.8</w:t>
            </w:r>
          </w:p>
        </w:tc>
        <w:tc>
          <w:tcPr>
            <w:tcW w:w="953" w:type="pct"/>
            <w:tcBorders>
              <w:top w:val="nil"/>
              <w:bottom w:val="single" w:sz="4" w:space="0" w:color="auto"/>
            </w:tcBorders>
            <w:shd w:val="clear" w:color="auto" w:fill="F2F2F2" w:themeFill="background1" w:themeFillShade="F2"/>
            <w:vAlign w:val="center"/>
          </w:tcPr>
          <w:p w14:paraId="6EF7C8EA" w14:textId="77777777" w:rsidR="005C737F" w:rsidRPr="005608FD" w:rsidRDefault="005C737F" w:rsidP="00264788">
            <w:pPr>
              <w:bidi w:val="0"/>
              <w:jc w:val="center"/>
              <w:rPr>
                <w:rFonts w:asciiTheme="majorBidi" w:hAnsiTheme="majorBidi" w:cstheme="majorBidi"/>
                <w:sz w:val="22"/>
                <w:szCs w:val="22"/>
                <w:lang w:bidi="fa-IR"/>
              </w:rPr>
            </w:pPr>
            <w:r w:rsidRPr="005608FD">
              <w:rPr>
                <w:rFonts w:asciiTheme="majorBidi" w:hAnsiTheme="majorBidi" w:cstheme="majorBidi"/>
                <w:sz w:val="22"/>
                <w:szCs w:val="22"/>
                <w:lang w:bidi="fa-IR"/>
              </w:rPr>
              <w:t>0.091</w:t>
            </w:r>
          </w:p>
        </w:tc>
      </w:tr>
      <w:tr w:rsidR="005C737F" w:rsidRPr="00487979" w14:paraId="20F1F7C4" w14:textId="77777777" w:rsidTr="005C737F">
        <w:trPr>
          <w:jc w:val="center"/>
        </w:trPr>
        <w:tc>
          <w:tcPr>
            <w:tcW w:w="614" w:type="pct"/>
            <w:vMerge w:val="restart"/>
            <w:tcBorders>
              <w:top w:val="single" w:sz="4" w:space="0" w:color="auto"/>
            </w:tcBorders>
            <w:shd w:val="clear" w:color="auto" w:fill="auto"/>
            <w:vAlign w:val="center"/>
          </w:tcPr>
          <w:p w14:paraId="6B2111B3" w14:textId="5DB99A41" w:rsidR="005C737F" w:rsidRPr="005C737F" w:rsidRDefault="005C737F" w:rsidP="005C737F">
            <w:pPr>
              <w:bidi w:val="0"/>
              <w:jc w:val="center"/>
              <w:rPr>
                <w:rFonts w:asciiTheme="majorBidi" w:hAnsiTheme="majorBidi" w:cstheme="majorBidi"/>
                <w:b/>
                <w:bCs/>
                <w:highlight w:val="yellow"/>
                <w:lang w:bidi="fa-IR"/>
              </w:rPr>
            </w:pPr>
            <w:r w:rsidRPr="005C737F">
              <w:rPr>
                <w:rFonts w:asciiTheme="majorBidi" w:hAnsiTheme="majorBidi" w:cstheme="majorBidi"/>
                <w:b/>
                <w:bCs/>
                <w:highlight w:val="yellow"/>
                <w:lang w:bidi="fa-IR"/>
              </w:rPr>
              <w:t>2</w:t>
            </w:r>
            <w:r w:rsidRPr="005C737F">
              <w:rPr>
                <w:rFonts w:asciiTheme="majorBidi" w:hAnsiTheme="majorBidi" w:cstheme="majorBidi"/>
                <w:b/>
                <w:bCs/>
                <w:highlight w:val="yellow"/>
                <w:vertAlign w:val="superscript"/>
                <w:lang w:bidi="fa-IR"/>
              </w:rPr>
              <w:t>nd</w:t>
            </w:r>
          </w:p>
        </w:tc>
        <w:tc>
          <w:tcPr>
            <w:tcW w:w="614" w:type="pct"/>
            <w:tcBorders>
              <w:top w:val="single" w:sz="4" w:space="0" w:color="auto"/>
              <w:bottom w:val="nil"/>
            </w:tcBorders>
            <w:shd w:val="clear" w:color="auto" w:fill="auto"/>
            <w:vAlign w:val="center"/>
          </w:tcPr>
          <w:p w14:paraId="24348FF9" w14:textId="79E52547" w:rsidR="005C737F" w:rsidRPr="00487979" w:rsidRDefault="005C737F" w:rsidP="00C26F30">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1 cluster</w:t>
            </w:r>
          </w:p>
        </w:tc>
        <w:tc>
          <w:tcPr>
            <w:tcW w:w="2212" w:type="pct"/>
            <w:tcBorders>
              <w:top w:val="single" w:sz="4" w:space="0" w:color="auto"/>
              <w:bottom w:val="nil"/>
            </w:tcBorders>
            <w:shd w:val="clear" w:color="auto" w:fill="auto"/>
            <w:vAlign w:val="center"/>
          </w:tcPr>
          <w:p w14:paraId="0F840F23" w14:textId="11E69C14" w:rsidR="005C737F" w:rsidRPr="00487979" w:rsidRDefault="005C737F" w:rsidP="00C26F3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1344</w:t>
            </w:r>
          </w:p>
        </w:tc>
        <w:tc>
          <w:tcPr>
            <w:tcW w:w="607" w:type="pct"/>
            <w:tcBorders>
              <w:top w:val="single" w:sz="4" w:space="0" w:color="auto"/>
              <w:bottom w:val="nil"/>
            </w:tcBorders>
            <w:shd w:val="clear" w:color="auto" w:fill="auto"/>
            <w:vAlign w:val="center"/>
          </w:tcPr>
          <w:p w14:paraId="584576B9" w14:textId="006B17EB" w:rsidR="005C737F" w:rsidRPr="00487979" w:rsidRDefault="005C737F" w:rsidP="00C26F30">
            <w:pPr>
              <w:bidi w:val="0"/>
              <w:jc w:val="center"/>
              <w:rPr>
                <w:rFonts w:asciiTheme="majorBidi" w:hAnsiTheme="majorBidi" w:cstheme="majorBidi"/>
                <w:sz w:val="22"/>
                <w:szCs w:val="22"/>
                <w:lang w:bidi="fa-IR"/>
              </w:rPr>
            </w:pPr>
            <w:r>
              <w:rPr>
                <w:rFonts w:asciiTheme="majorBidi" w:hAnsiTheme="majorBidi" w:cstheme="majorBidi"/>
                <w:sz w:val="22"/>
                <w:szCs w:val="22"/>
                <w:lang w:bidi="fa-IR"/>
              </w:rPr>
              <w:t>44928.1</w:t>
            </w:r>
          </w:p>
        </w:tc>
        <w:tc>
          <w:tcPr>
            <w:tcW w:w="953" w:type="pct"/>
            <w:tcBorders>
              <w:top w:val="single" w:sz="4" w:space="0" w:color="auto"/>
              <w:bottom w:val="nil"/>
            </w:tcBorders>
            <w:shd w:val="clear" w:color="auto" w:fill="auto"/>
            <w:vAlign w:val="center"/>
          </w:tcPr>
          <w:p w14:paraId="7BE87C35" w14:textId="7F286F65" w:rsidR="005C737F" w:rsidRPr="00F55F99" w:rsidRDefault="005C737F" w:rsidP="00C26F30">
            <w:pPr>
              <w:bidi w:val="0"/>
              <w:jc w:val="center"/>
              <w:rPr>
                <w:rFonts w:asciiTheme="majorBidi" w:hAnsiTheme="majorBidi" w:cstheme="majorBidi"/>
                <w:i/>
                <w:iCs/>
                <w:sz w:val="22"/>
                <w:szCs w:val="22"/>
                <w:lang w:bidi="fa-IR"/>
              </w:rPr>
            </w:pPr>
            <w:r w:rsidRPr="00F55F99">
              <w:rPr>
                <w:rFonts w:asciiTheme="majorBidi" w:hAnsiTheme="majorBidi" w:cstheme="majorBidi"/>
                <w:i/>
                <w:iCs/>
                <w:sz w:val="22"/>
                <w:szCs w:val="22"/>
                <w:lang w:bidi="fa-IR"/>
              </w:rPr>
              <w:t>NA</w:t>
            </w:r>
          </w:p>
        </w:tc>
      </w:tr>
      <w:tr w:rsidR="005C737F" w:rsidRPr="00487979" w14:paraId="72DD6B95" w14:textId="77777777" w:rsidTr="005C737F">
        <w:trPr>
          <w:jc w:val="center"/>
        </w:trPr>
        <w:tc>
          <w:tcPr>
            <w:tcW w:w="614" w:type="pct"/>
            <w:vMerge/>
            <w:shd w:val="clear" w:color="auto" w:fill="auto"/>
          </w:tcPr>
          <w:p w14:paraId="162C3727" w14:textId="77777777" w:rsidR="005C737F" w:rsidRPr="005C737F" w:rsidRDefault="005C737F" w:rsidP="00A41CD3">
            <w:pPr>
              <w:bidi w:val="0"/>
              <w:jc w:val="center"/>
              <w:rPr>
                <w:rFonts w:asciiTheme="majorBidi" w:hAnsiTheme="majorBidi" w:cstheme="majorBidi"/>
                <w:b/>
                <w:bCs/>
                <w:lang w:bidi="fa-IR"/>
              </w:rPr>
            </w:pPr>
          </w:p>
        </w:tc>
        <w:tc>
          <w:tcPr>
            <w:tcW w:w="614" w:type="pct"/>
            <w:tcBorders>
              <w:bottom w:val="nil"/>
            </w:tcBorders>
            <w:shd w:val="clear" w:color="auto" w:fill="F2F2F2" w:themeFill="background1" w:themeFillShade="F2"/>
            <w:vAlign w:val="center"/>
          </w:tcPr>
          <w:p w14:paraId="7DBACD13" w14:textId="66D40196" w:rsidR="005C737F" w:rsidRPr="00487979" w:rsidRDefault="005C737F" w:rsidP="005608FD">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2 cluster</w:t>
            </w:r>
          </w:p>
        </w:tc>
        <w:tc>
          <w:tcPr>
            <w:tcW w:w="2212" w:type="pct"/>
            <w:tcBorders>
              <w:bottom w:val="nil"/>
            </w:tcBorders>
            <w:shd w:val="clear" w:color="auto" w:fill="F2F2F2" w:themeFill="background1" w:themeFillShade="F2"/>
            <w:vAlign w:val="center"/>
          </w:tcPr>
          <w:p w14:paraId="025A5EEC" w14:textId="1F8222A0" w:rsidR="005C737F" w:rsidRPr="00487979" w:rsidRDefault="005C737F" w:rsidP="005608FD">
            <w:pPr>
              <w:bidi w:val="0"/>
              <w:jc w:val="center"/>
              <w:rPr>
                <w:rFonts w:asciiTheme="majorBidi" w:hAnsiTheme="majorBidi" w:cstheme="majorBidi"/>
                <w:sz w:val="22"/>
                <w:szCs w:val="22"/>
                <w:lang w:bidi="fa-IR"/>
              </w:rPr>
            </w:pPr>
            <w:r>
              <w:rPr>
                <w:rFonts w:asciiTheme="majorBidi" w:hAnsiTheme="majorBidi" w:cstheme="majorBidi"/>
                <w:sz w:val="22"/>
                <w:szCs w:val="22"/>
                <w:lang w:bidi="fa-IR"/>
              </w:rPr>
              <w:t>(1129,59)</w:t>
            </w:r>
          </w:p>
        </w:tc>
        <w:tc>
          <w:tcPr>
            <w:tcW w:w="607" w:type="pct"/>
            <w:tcBorders>
              <w:bottom w:val="nil"/>
            </w:tcBorders>
            <w:shd w:val="clear" w:color="auto" w:fill="F2F2F2" w:themeFill="background1" w:themeFillShade="F2"/>
            <w:vAlign w:val="center"/>
          </w:tcPr>
          <w:p w14:paraId="5FF83184" w14:textId="08B8C30E" w:rsidR="005C737F" w:rsidRPr="00487979" w:rsidRDefault="005C737F" w:rsidP="005608FD">
            <w:pPr>
              <w:bidi w:val="0"/>
              <w:jc w:val="center"/>
              <w:rPr>
                <w:rFonts w:asciiTheme="majorBidi" w:hAnsiTheme="majorBidi" w:cstheme="majorBidi"/>
                <w:sz w:val="22"/>
                <w:szCs w:val="22"/>
                <w:lang w:bidi="fa-IR"/>
              </w:rPr>
            </w:pPr>
            <w:r>
              <w:rPr>
                <w:rFonts w:asciiTheme="majorBidi" w:hAnsiTheme="majorBidi" w:cstheme="majorBidi"/>
                <w:sz w:val="22"/>
                <w:szCs w:val="22"/>
                <w:lang w:bidi="fa-IR"/>
              </w:rPr>
              <w:t>-46180.0</w:t>
            </w:r>
          </w:p>
        </w:tc>
        <w:tc>
          <w:tcPr>
            <w:tcW w:w="953" w:type="pct"/>
            <w:tcBorders>
              <w:bottom w:val="nil"/>
            </w:tcBorders>
            <w:shd w:val="clear" w:color="auto" w:fill="F2F2F2" w:themeFill="background1" w:themeFillShade="F2"/>
          </w:tcPr>
          <w:p w14:paraId="4F906E1F" w14:textId="058EEA83" w:rsidR="005C737F" w:rsidRPr="00487979" w:rsidRDefault="005C737F" w:rsidP="005608FD">
            <w:pPr>
              <w:bidi w:val="0"/>
              <w:jc w:val="center"/>
              <w:rPr>
                <w:rFonts w:asciiTheme="majorBidi" w:hAnsiTheme="majorBidi" w:cstheme="majorBidi"/>
                <w:sz w:val="22"/>
                <w:szCs w:val="22"/>
                <w:lang w:bidi="fa-IR"/>
              </w:rPr>
            </w:pPr>
            <w:r w:rsidRPr="00EA622D">
              <w:rPr>
                <w:rFonts w:asciiTheme="majorBidi" w:hAnsiTheme="majorBidi" w:cstheme="majorBidi"/>
                <w:sz w:val="22"/>
                <w:szCs w:val="22"/>
                <w:lang w:bidi="fa-IR"/>
              </w:rPr>
              <w:t>&lt; 0.001</w:t>
            </w:r>
          </w:p>
        </w:tc>
      </w:tr>
      <w:tr w:rsidR="005C737F" w:rsidRPr="00487979" w14:paraId="209D9529" w14:textId="77777777" w:rsidTr="005C737F">
        <w:trPr>
          <w:jc w:val="center"/>
        </w:trPr>
        <w:tc>
          <w:tcPr>
            <w:tcW w:w="614" w:type="pct"/>
            <w:vMerge/>
            <w:shd w:val="clear" w:color="auto" w:fill="auto"/>
          </w:tcPr>
          <w:p w14:paraId="4688C89D" w14:textId="77777777" w:rsidR="005C737F" w:rsidRPr="005C737F" w:rsidRDefault="005C737F" w:rsidP="00A41CD3">
            <w:pPr>
              <w:bidi w:val="0"/>
              <w:jc w:val="center"/>
              <w:rPr>
                <w:rFonts w:asciiTheme="majorBidi" w:hAnsiTheme="majorBidi" w:cstheme="majorBidi"/>
                <w:b/>
                <w:bCs/>
                <w:lang w:bidi="fa-IR"/>
              </w:rPr>
            </w:pPr>
          </w:p>
        </w:tc>
        <w:tc>
          <w:tcPr>
            <w:tcW w:w="614" w:type="pct"/>
            <w:tcBorders>
              <w:bottom w:val="nil"/>
            </w:tcBorders>
            <w:shd w:val="clear" w:color="auto" w:fill="auto"/>
            <w:vAlign w:val="center"/>
          </w:tcPr>
          <w:p w14:paraId="3375288B" w14:textId="6E4DCDCD" w:rsidR="005C737F" w:rsidRPr="00487979" w:rsidRDefault="005C737F" w:rsidP="005608FD">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3 cluster</w:t>
            </w:r>
          </w:p>
        </w:tc>
        <w:tc>
          <w:tcPr>
            <w:tcW w:w="2212" w:type="pct"/>
            <w:tcBorders>
              <w:bottom w:val="nil"/>
            </w:tcBorders>
            <w:shd w:val="clear" w:color="auto" w:fill="auto"/>
            <w:vAlign w:val="center"/>
          </w:tcPr>
          <w:p w14:paraId="30A12840" w14:textId="665AFBE7" w:rsidR="005C737F" w:rsidRPr="00487979" w:rsidRDefault="005C737F" w:rsidP="005608FD">
            <w:pPr>
              <w:bidi w:val="0"/>
              <w:jc w:val="center"/>
              <w:rPr>
                <w:rFonts w:asciiTheme="majorBidi" w:hAnsiTheme="majorBidi" w:cstheme="majorBidi"/>
                <w:sz w:val="22"/>
                <w:szCs w:val="22"/>
                <w:lang w:bidi="fa-IR"/>
              </w:rPr>
            </w:pPr>
            <w:r>
              <w:rPr>
                <w:rFonts w:asciiTheme="majorBidi" w:hAnsiTheme="majorBidi" w:cstheme="majorBidi"/>
                <w:sz w:val="22"/>
                <w:szCs w:val="22"/>
                <w:lang w:bidi="fa-IR"/>
              </w:rPr>
              <w:t>(53, 1046, 89)</w:t>
            </w:r>
          </w:p>
        </w:tc>
        <w:tc>
          <w:tcPr>
            <w:tcW w:w="607" w:type="pct"/>
            <w:tcBorders>
              <w:bottom w:val="nil"/>
            </w:tcBorders>
            <w:shd w:val="clear" w:color="auto" w:fill="auto"/>
            <w:vAlign w:val="center"/>
          </w:tcPr>
          <w:p w14:paraId="3191EB3A" w14:textId="5A652DE7" w:rsidR="005C737F" w:rsidRPr="00487979" w:rsidRDefault="005C737F" w:rsidP="005608FD">
            <w:pPr>
              <w:bidi w:val="0"/>
              <w:jc w:val="center"/>
              <w:rPr>
                <w:rFonts w:asciiTheme="majorBidi" w:hAnsiTheme="majorBidi" w:cstheme="majorBidi"/>
                <w:sz w:val="22"/>
                <w:szCs w:val="22"/>
                <w:lang w:bidi="fa-IR"/>
              </w:rPr>
            </w:pPr>
            <w:r>
              <w:rPr>
                <w:rFonts w:asciiTheme="majorBidi" w:hAnsiTheme="majorBidi" w:cstheme="majorBidi"/>
                <w:sz w:val="22"/>
                <w:szCs w:val="22"/>
                <w:lang w:bidi="fa-IR"/>
              </w:rPr>
              <w:t>-47810.9</w:t>
            </w:r>
          </w:p>
        </w:tc>
        <w:tc>
          <w:tcPr>
            <w:tcW w:w="953" w:type="pct"/>
            <w:tcBorders>
              <w:bottom w:val="nil"/>
            </w:tcBorders>
            <w:shd w:val="clear" w:color="auto" w:fill="auto"/>
          </w:tcPr>
          <w:p w14:paraId="45F9F0F4" w14:textId="3883976D" w:rsidR="005C737F" w:rsidRPr="00487979" w:rsidRDefault="005C737F" w:rsidP="005608FD">
            <w:pPr>
              <w:bidi w:val="0"/>
              <w:jc w:val="center"/>
              <w:rPr>
                <w:rFonts w:asciiTheme="majorBidi" w:hAnsiTheme="majorBidi" w:cstheme="majorBidi"/>
                <w:sz w:val="22"/>
                <w:szCs w:val="22"/>
                <w:lang w:bidi="fa-IR"/>
              </w:rPr>
            </w:pPr>
            <w:r w:rsidRPr="00EA622D">
              <w:rPr>
                <w:rFonts w:asciiTheme="majorBidi" w:hAnsiTheme="majorBidi" w:cstheme="majorBidi"/>
                <w:sz w:val="22"/>
                <w:szCs w:val="22"/>
                <w:lang w:bidi="fa-IR"/>
              </w:rPr>
              <w:t>&lt; 0.001</w:t>
            </w:r>
          </w:p>
        </w:tc>
      </w:tr>
      <w:tr w:rsidR="005C737F" w:rsidRPr="00487979" w14:paraId="72F3BE84" w14:textId="77777777" w:rsidTr="005C737F">
        <w:trPr>
          <w:jc w:val="center"/>
        </w:trPr>
        <w:tc>
          <w:tcPr>
            <w:tcW w:w="614" w:type="pct"/>
            <w:vMerge/>
            <w:shd w:val="clear" w:color="auto" w:fill="auto"/>
          </w:tcPr>
          <w:p w14:paraId="75476D4D" w14:textId="77777777" w:rsidR="005C737F" w:rsidRPr="005C737F" w:rsidRDefault="005C737F" w:rsidP="00A41CD3">
            <w:pPr>
              <w:bidi w:val="0"/>
              <w:jc w:val="center"/>
              <w:rPr>
                <w:rFonts w:asciiTheme="majorBidi" w:hAnsiTheme="majorBidi" w:cstheme="majorBidi"/>
                <w:b/>
                <w:bCs/>
                <w:lang w:bidi="fa-IR"/>
              </w:rPr>
            </w:pPr>
          </w:p>
        </w:tc>
        <w:tc>
          <w:tcPr>
            <w:tcW w:w="614" w:type="pct"/>
            <w:tcBorders>
              <w:bottom w:val="nil"/>
            </w:tcBorders>
            <w:shd w:val="clear" w:color="auto" w:fill="F2F2F2" w:themeFill="background1" w:themeFillShade="F2"/>
            <w:vAlign w:val="center"/>
          </w:tcPr>
          <w:p w14:paraId="58701B89" w14:textId="39DD2A68" w:rsidR="005C737F" w:rsidRPr="00487979" w:rsidRDefault="005C737F" w:rsidP="005608FD">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4 cluster</w:t>
            </w:r>
          </w:p>
        </w:tc>
        <w:tc>
          <w:tcPr>
            <w:tcW w:w="2212" w:type="pct"/>
            <w:tcBorders>
              <w:bottom w:val="nil"/>
            </w:tcBorders>
            <w:shd w:val="clear" w:color="auto" w:fill="F2F2F2" w:themeFill="background1" w:themeFillShade="F2"/>
            <w:vAlign w:val="center"/>
          </w:tcPr>
          <w:p w14:paraId="5FDD4836" w14:textId="51A395E8" w:rsidR="005C737F" w:rsidRPr="00487979" w:rsidRDefault="005C737F" w:rsidP="005608FD">
            <w:pPr>
              <w:bidi w:val="0"/>
              <w:jc w:val="center"/>
              <w:rPr>
                <w:rFonts w:asciiTheme="majorBidi" w:hAnsiTheme="majorBidi" w:cstheme="majorBidi"/>
                <w:sz w:val="22"/>
                <w:szCs w:val="22"/>
                <w:lang w:bidi="fa-IR"/>
              </w:rPr>
            </w:pPr>
            <w:r>
              <w:rPr>
                <w:rFonts w:asciiTheme="majorBidi" w:hAnsiTheme="majorBidi" w:cstheme="majorBidi"/>
                <w:sz w:val="22"/>
                <w:szCs w:val="22"/>
                <w:lang w:bidi="fa-IR"/>
              </w:rPr>
              <w:t>(33, 72, 1057, 26)</w:t>
            </w:r>
          </w:p>
        </w:tc>
        <w:tc>
          <w:tcPr>
            <w:tcW w:w="607" w:type="pct"/>
            <w:tcBorders>
              <w:bottom w:val="nil"/>
            </w:tcBorders>
            <w:shd w:val="clear" w:color="auto" w:fill="F2F2F2" w:themeFill="background1" w:themeFillShade="F2"/>
            <w:vAlign w:val="center"/>
          </w:tcPr>
          <w:p w14:paraId="4728199B" w14:textId="2CE62BDE" w:rsidR="005C737F" w:rsidRPr="00487979" w:rsidRDefault="005C737F" w:rsidP="005608FD">
            <w:pPr>
              <w:bidi w:val="0"/>
              <w:jc w:val="center"/>
              <w:rPr>
                <w:rFonts w:asciiTheme="majorBidi" w:hAnsiTheme="majorBidi" w:cstheme="majorBidi"/>
                <w:sz w:val="22"/>
                <w:szCs w:val="22"/>
                <w:lang w:bidi="fa-IR"/>
              </w:rPr>
            </w:pPr>
            <w:r>
              <w:rPr>
                <w:rFonts w:asciiTheme="majorBidi" w:hAnsiTheme="majorBidi" w:cstheme="majorBidi"/>
                <w:sz w:val="22"/>
                <w:szCs w:val="22"/>
                <w:lang w:bidi="fa-IR"/>
              </w:rPr>
              <w:t>-48706.1</w:t>
            </w:r>
          </w:p>
        </w:tc>
        <w:tc>
          <w:tcPr>
            <w:tcW w:w="953" w:type="pct"/>
            <w:tcBorders>
              <w:bottom w:val="nil"/>
            </w:tcBorders>
            <w:shd w:val="clear" w:color="auto" w:fill="F2F2F2" w:themeFill="background1" w:themeFillShade="F2"/>
          </w:tcPr>
          <w:p w14:paraId="686B2EEA" w14:textId="7761A929" w:rsidR="005C737F" w:rsidRPr="00487979" w:rsidRDefault="005C737F" w:rsidP="005608FD">
            <w:pPr>
              <w:bidi w:val="0"/>
              <w:jc w:val="center"/>
              <w:rPr>
                <w:rFonts w:asciiTheme="majorBidi" w:hAnsiTheme="majorBidi" w:cstheme="majorBidi"/>
                <w:sz w:val="22"/>
                <w:szCs w:val="22"/>
                <w:lang w:bidi="fa-IR"/>
              </w:rPr>
            </w:pPr>
            <w:r w:rsidRPr="00EA622D">
              <w:rPr>
                <w:rFonts w:asciiTheme="majorBidi" w:hAnsiTheme="majorBidi" w:cstheme="majorBidi"/>
                <w:sz w:val="22"/>
                <w:szCs w:val="22"/>
                <w:lang w:bidi="fa-IR"/>
              </w:rPr>
              <w:t>&lt; 0.001</w:t>
            </w:r>
          </w:p>
        </w:tc>
      </w:tr>
      <w:tr w:rsidR="005C737F" w:rsidRPr="00487979" w14:paraId="244D5942" w14:textId="77777777" w:rsidTr="005C737F">
        <w:trPr>
          <w:jc w:val="center"/>
        </w:trPr>
        <w:tc>
          <w:tcPr>
            <w:tcW w:w="614" w:type="pct"/>
            <w:vMerge/>
            <w:shd w:val="clear" w:color="auto" w:fill="auto"/>
          </w:tcPr>
          <w:p w14:paraId="36E576B0" w14:textId="77777777" w:rsidR="005C737F" w:rsidRPr="005C737F" w:rsidRDefault="005C737F" w:rsidP="00A41CD3">
            <w:pPr>
              <w:bidi w:val="0"/>
              <w:jc w:val="center"/>
              <w:rPr>
                <w:rFonts w:asciiTheme="majorBidi" w:hAnsiTheme="majorBidi" w:cstheme="majorBidi"/>
                <w:b/>
                <w:bCs/>
                <w:lang w:bidi="fa-IR"/>
              </w:rPr>
            </w:pPr>
          </w:p>
        </w:tc>
        <w:tc>
          <w:tcPr>
            <w:tcW w:w="614" w:type="pct"/>
            <w:tcBorders>
              <w:bottom w:val="nil"/>
            </w:tcBorders>
            <w:shd w:val="clear" w:color="auto" w:fill="auto"/>
            <w:vAlign w:val="center"/>
          </w:tcPr>
          <w:p w14:paraId="0BE0C34B" w14:textId="74B0B836" w:rsidR="005C737F" w:rsidRPr="00487979" w:rsidRDefault="005C737F" w:rsidP="005608FD">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5 cluster</w:t>
            </w:r>
          </w:p>
        </w:tc>
        <w:tc>
          <w:tcPr>
            <w:tcW w:w="2212" w:type="pct"/>
            <w:tcBorders>
              <w:bottom w:val="nil"/>
            </w:tcBorders>
            <w:shd w:val="clear" w:color="auto" w:fill="auto"/>
            <w:vAlign w:val="center"/>
          </w:tcPr>
          <w:p w14:paraId="48B0D91B" w14:textId="7286562C" w:rsidR="005C737F" w:rsidRPr="00DD70E1" w:rsidRDefault="005C737F" w:rsidP="005608FD">
            <w:pPr>
              <w:bidi w:val="0"/>
              <w:jc w:val="center"/>
              <w:rPr>
                <w:rFonts w:asciiTheme="majorBidi" w:hAnsiTheme="majorBidi" w:cstheme="majorBidi"/>
                <w:b/>
                <w:bCs/>
                <w:sz w:val="22"/>
                <w:szCs w:val="22"/>
                <w:lang w:bidi="fa-IR"/>
              </w:rPr>
            </w:pPr>
            <w:r w:rsidRPr="00DD70E1">
              <w:rPr>
                <w:rFonts w:asciiTheme="majorBidi" w:hAnsiTheme="majorBidi" w:cstheme="majorBidi"/>
                <w:b/>
                <w:bCs/>
                <w:sz w:val="22"/>
                <w:szCs w:val="22"/>
                <w:lang w:bidi="fa-IR"/>
              </w:rPr>
              <w:t>(32, 1035, 43, 59, 19)</w:t>
            </w:r>
          </w:p>
        </w:tc>
        <w:tc>
          <w:tcPr>
            <w:tcW w:w="607" w:type="pct"/>
            <w:tcBorders>
              <w:bottom w:val="nil"/>
            </w:tcBorders>
            <w:shd w:val="clear" w:color="auto" w:fill="auto"/>
            <w:vAlign w:val="center"/>
          </w:tcPr>
          <w:p w14:paraId="4385B7E0" w14:textId="152DA9DC" w:rsidR="005C737F" w:rsidRPr="00487979" w:rsidRDefault="005C737F" w:rsidP="005608FD">
            <w:pPr>
              <w:bidi w:val="0"/>
              <w:jc w:val="center"/>
              <w:rPr>
                <w:rFonts w:asciiTheme="majorBidi" w:hAnsiTheme="majorBidi" w:cstheme="majorBidi"/>
                <w:sz w:val="22"/>
                <w:szCs w:val="22"/>
                <w:lang w:bidi="fa-IR"/>
              </w:rPr>
            </w:pPr>
            <w:r>
              <w:rPr>
                <w:rFonts w:asciiTheme="majorBidi" w:hAnsiTheme="majorBidi" w:cstheme="majorBidi"/>
                <w:sz w:val="22"/>
                <w:szCs w:val="22"/>
                <w:lang w:bidi="fa-IR"/>
              </w:rPr>
              <w:t>-49787.7</w:t>
            </w:r>
          </w:p>
        </w:tc>
        <w:tc>
          <w:tcPr>
            <w:tcW w:w="953" w:type="pct"/>
            <w:tcBorders>
              <w:bottom w:val="nil"/>
            </w:tcBorders>
            <w:shd w:val="clear" w:color="auto" w:fill="auto"/>
          </w:tcPr>
          <w:p w14:paraId="7BEBE8C2" w14:textId="32CAEBDD" w:rsidR="005C737F" w:rsidRPr="00487979" w:rsidRDefault="005C737F" w:rsidP="005608FD">
            <w:pPr>
              <w:bidi w:val="0"/>
              <w:jc w:val="center"/>
              <w:rPr>
                <w:rFonts w:asciiTheme="majorBidi" w:hAnsiTheme="majorBidi" w:cstheme="majorBidi"/>
                <w:sz w:val="22"/>
                <w:szCs w:val="22"/>
                <w:lang w:bidi="fa-IR"/>
              </w:rPr>
            </w:pPr>
            <w:r w:rsidRPr="00EA622D">
              <w:rPr>
                <w:rFonts w:asciiTheme="majorBidi" w:hAnsiTheme="majorBidi" w:cstheme="majorBidi"/>
                <w:sz w:val="22"/>
                <w:szCs w:val="22"/>
                <w:lang w:bidi="fa-IR"/>
              </w:rPr>
              <w:t>&lt; 0.001</w:t>
            </w:r>
          </w:p>
        </w:tc>
      </w:tr>
      <w:tr w:rsidR="005C737F" w:rsidRPr="00487979" w14:paraId="383DB8DE" w14:textId="77777777" w:rsidTr="005C737F">
        <w:trPr>
          <w:jc w:val="center"/>
        </w:trPr>
        <w:tc>
          <w:tcPr>
            <w:tcW w:w="614" w:type="pct"/>
            <w:vMerge/>
            <w:tcBorders>
              <w:bottom w:val="single" w:sz="4" w:space="0" w:color="auto"/>
            </w:tcBorders>
            <w:shd w:val="clear" w:color="auto" w:fill="auto"/>
          </w:tcPr>
          <w:p w14:paraId="557032C0" w14:textId="77777777" w:rsidR="005C737F" w:rsidRPr="005C737F" w:rsidRDefault="005C737F" w:rsidP="00A41CD3">
            <w:pPr>
              <w:bidi w:val="0"/>
              <w:jc w:val="center"/>
              <w:rPr>
                <w:rFonts w:asciiTheme="majorBidi" w:hAnsiTheme="majorBidi" w:cstheme="majorBidi"/>
                <w:b/>
                <w:bCs/>
                <w:lang w:bidi="fa-IR"/>
              </w:rPr>
            </w:pPr>
          </w:p>
        </w:tc>
        <w:tc>
          <w:tcPr>
            <w:tcW w:w="614" w:type="pct"/>
            <w:tcBorders>
              <w:top w:val="nil"/>
              <w:bottom w:val="single" w:sz="4" w:space="0" w:color="auto"/>
            </w:tcBorders>
            <w:shd w:val="clear" w:color="auto" w:fill="F2F2F2" w:themeFill="background1" w:themeFillShade="F2"/>
            <w:vAlign w:val="center"/>
          </w:tcPr>
          <w:p w14:paraId="4665F957" w14:textId="3A97E70E" w:rsidR="005C737F" w:rsidRPr="00487979" w:rsidRDefault="005C737F" w:rsidP="005608FD">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6 cluster</w:t>
            </w:r>
          </w:p>
        </w:tc>
        <w:tc>
          <w:tcPr>
            <w:tcW w:w="2212" w:type="pct"/>
            <w:tcBorders>
              <w:top w:val="nil"/>
              <w:bottom w:val="single" w:sz="4" w:space="0" w:color="auto"/>
            </w:tcBorders>
            <w:shd w:val="clear" w:color="auto" w:fill="F2F2F2" w:themeFill="background1" w:themeFillShade="F2"/>
            <w:vAlign w:val="center"/>
          </w:tcPr>
          <w:p w14:paraId="511B5991" w14:textId="644DABD4" w:rsidR="005C737F" w:rsidRPr="00487979" w:rsidRDefault="005C737F" w:rsidP="005608FD">
            <w:pPr>
              <w:bidi w:val="0"/>
              <w:jc w:val="center"/>
              <w:rPr>
                <w:rFonts w:asciiTheme="majorBidi" w:hAnsiTheme="majorBidi" w:cstheme="majorBidi"/>
                <w:sz w:val="22"/>
                <w:szCs w:val="22"/>
                <w:lang w:bidi="fa-IR"/>
              </w:rPr>
            </w:pPr>
            <w:r>
              <w:rPr>
                <w:rFonts w:asciiTheme="majorBidi" w:hAnsiTheme="majorBidi" w:cstheme="majorBidi"/>
                <w:sz w:val="22"/>
                <w:szCs w:val="22"/>
                <w:lang w:bidi="fa-IR"/>
              </w:rPr>
              <w:t xml:space="preserve">(43, 60, </w:t>
            </w:r>
            <w:r w:rsidRPr="00C0553F">
              <w:rPr>
                <w:rFonts w:asciiTheme="majorBidi" w:hAnsiTheme="majorBidi" w:cstheme="majorBidi"/>
                <w:color w:val="00B050"/>
                <w:sz w:val="22"/>
                <w:szCs w:val="22"/>
                <w:lang w:bidi="fa-IR"/>
              </w:rPr>
              <w:t>3</w:t>
            </w:r>
            <w:r>
              <w:rPr>
                <w:rFonts w:asciiTheme="majorBidi" w:hAnsiTheme="majorBidi" w:cstheme="majorBidi"/>
                <w:sz w:val="22"/>
                <w:szCs w:val="22"/>
                <w:lang w:bidi="fa-IR"/>
              </w:rPr>
              <w:t>, 1030, 19, 33)</w:t>
            </w:r>
          </w:p>
        </w:tc>
        <w:tc>
          <w:tcPr>
            <w:tcW w:w="607" w:type="pct"/>
            <w:tcBorders>
              <w:top w:val="nil"/>
              <w:bottom w:val="single" w:sz="4" w:space="0" w:color="auto"/>
            </w:tcBorders>
            <w:shd w:val="clear" w:color="auto" w:fill="F2F2F2" w:themeFill="background1" w:themeFillShade="F2"/>
            <w:vAlign w:val="center"/>
          </w:tcPr>
          <w:p w14:paraId="2147FD26" w14:textId="09E18CE0" w:rsidR="005C737F" w:rsidRPr="00487979" w:rsidRDefault="005C737F" w:rsidP="005608FD">
            <w:pPr>
              <w:bidi w:val="0"/>
              <w:jc w:val="center"/>
              <w:rPr>
                <w:rFonts w:asciiTheme="majorBidi" w:hAnsiTheme="majorBidi" w:cstheme="majorBidi"/>
                <w:sz w:val="22"/>
                <w:szCs w:val="22"/>
                <w:lang w:bidi="fa-IR"/>
              </w:rPr>
            </w:pPr>
            <w:r>
              <w:rPr>
                <w:rFonts w:asciiTheme="majorBidi" w:hAnsiTheme="majorBidi" w:cstheme="majorBidi"/>
                <w:sz w:val="22"/>
                <w:szCs w:val="22"/>
                <w:lang w:bidi="fa-IR"/>
              </w:rPr>
              <w:t>-50113.3</w:t>
            </w:r>
          </w:p>
        </w:tc>
        <w:tc>
          <w:tcPr>
            <w:tcW w:w="953" w:type="pct"/>
            <w:tcBorders>
              <w:top w:val="nil"/>
              <w:bottom w:val="single" w:sz="4" w:space="0" w:color="auto"/>
            </w:tcBorders>
            <w:shd w:val="clear" w:color="auto" w:fill="F2F2F2" w:themeFill="background1" w:themeFillShade="F2"/>
          </w:tcPr>
          <w:p w14:paraId="61C75CBD" w14:textId="53E4B29B" w:rsidR="005C737F" w:rsidRPr="00487979" w:rsidRDefault="005C737F" w:rsidP="005608FD">
            <w:pPr>
              <w:bidi w:val="0"/>
              <w:jc w:val="center"/>
              <w:rPr>
                <w:rFonts w:asciiTheme="majorBidi" w:hAnsiTheme="majorBidi" w:cstheme="majorBidi"/>
                <w:sz w:val="22"/>
                <w:szCs w:val="22"/>
                <w:lang w:bidi="fa-IR"/>
              </w:rPr>
            </w:pPr>
            <w:r w:rsidRPr="00EA622D">
              <w:rPr>
                <w:rFonts w:asciiTheme="majorBidi" w:hAnsiTheme="majorBidi" w:cstheme="majorBidi"/>
                <w:sz w:val="22"/>
                <w:szCs w:val="22"/>
                <w:lang w:bidi="fa-IR"/>
              </w:rPr>
              <w:t>&lt; 0.001</w:t>
            </w:r>
          </w:p>
        </w:tc>
      </w:tr>
      <w:tr w:rsidR="005C737F" w:rsidRPr="00487979" w14:paraId="3A2EB0E9" w14:textId="77777777" w:rsidTr="005C737F">
        <w:trPr>
          <w:jc w:val="center"/>
        </w:trPr>
        <w:tc>
          <w:tcPr>
            <w:tcW w:w="614" w:type="pct"/>
            <w:vMerge w:val="restart"/>
            <w:tcBorders>
              <w:top w:val="single" w:sz="4" w:space="0" w:color="auto"/>
            </w:tcBorders>
            <w:shd w:val="clear" w:color="auto" w:fill="auto"/>
            <w:vAlign w:val="center"/>
          </w:tcPr>
          <w:p w14:paraId="773E62C5" w14:textId="345FA028" w:rsidR="005C737F" w:rsidRPr="005C737F" w:rsidRDefault="005C737F" w:rsidP="005C737F">
            <w:pPr>
              <w:bidi w:val="0"/>
              <w:jc w:val="center"/>
              <w:rPr>
                <w:rFonts w:asciiTheme="majorBidi" w:hAnsiTheme="majorBidi" w:cstheme="majorBidi"/>
                <w:b/>
                <w:bCs/>
                <w:lang w:bidi="fa-IR"/>
              </w:rPr>
            </w:pPr>
            <w:r w:rsidRPr="005C737F">
              <w:rPr>
                <w:rFonts w:asciiTheme="majorBidi" w:hAnsiTheme="majorBidi" w:cstheme="majorBidi"/>
                <w:b/>
                <w:bCs/>
                <w:highlight w:val="yellow"/>
                <w:lang w:bidi="fa-IR"/>
              </w:rPr>
              <w:t>3</w:t>
            </w:r>
            <w:r w:rsidRPr="005C737F">
              <w:rPr>
                <w:rFonts w:asciiTheme="majorBidi" w:hAnsiTheme="majorBidi" w:cstheme="majorBidi"/>
                <w:b/>
                <w:bCs/>
                <w:highlight w:val="yellow"/>
                <w:vertAlign w:val="superscript"/>
                <w:lang w:bidi="fa-IR"/>
              </w:rPr>
              <w:t>rd</w:t>
            </w:r>
          </w:p>
        </w:tc>
        <w:tc>
          <w:tcPr>
            <w:tcW w:w="614" w:type="pct"/>
            <w:tcBorders>
              <w:top w:val="single" w:sz="4" w:space="0" w:color="auto"/>
              <w:bottom w:val="nil"/>
            </w:tcBorders>
            <w:shd w:val="clear" w:color="auto" w:fill="auto"/>
            <w:vAlign w:val="center"/>
          </w:tcPr>
          <w:p w14:paraId="2F601847" w14:textId="6C359412" w:rsidR="005C737F" w:rsidRPr="00487979" w:rsidRDefault="005C737F" w:rsidP="00393B71">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1 cluster</w:t>
            </w:r>
          </w:p>
        </w:tc>
        <w:tc>
          <w:tcPr>
            <w:tcW w:w="2212" w:type="pct"/>
            <w:tcBorders>
              <w:top w:val="single" w:sz="4" w:space="0" w:color="auto"/>
              <w:bottom w:val="nil"/>
            </w:tcBorders>
            <w:shd w:val="clear" w:color="auto" w:fill="auto"/>
            <w:vAlign w:val="center"/>
          </w:tcPr>
          <w:p w14:paraId="14902740" w14:textId="798F6432" w:rsidR="005C737F" w:rsidRDefault="005C737F" w:rsidP="00393B71">
            <w:pPr>
              <w:bidi w:val="0"/>
              <w:jc w:val="center"/>
              <w:rPr>
                <w:rFonts w:asciiTheme="majorBidi" w:hAnsiTheme="majorBidi" w:cstheme="majorBidi"/>
                <w:sz w:val="22"/>
                <w:szCs w:val="22"/>
                <w:lang w:bidi="fa-IR"/>
              </w:rPr>
            </w:pPr>
            <w:r>
              <w:rPr>
                <w:rFonts w:asciiTheme="majorBidi" w:hAnsiTheme="majorBidi" w:cstheme="majorBidi"/>
                <w:sz w:val="22"/>
                <w:szCs w:val="22"/>
                <w:lang w:bidi="fa-IR"/>
              </w:rPr>
              <w:t>1055</w:t>
            </w:r>
          </w:p>
        </w:tc>
        <w:tc>
          <w:tcPr>
            <w:tcW w:w="607" w:type="pct"/>
            <w:tcBorders>
              <w:top w:val="single" w:sz="4" w:space="0" w:color="auto"/>
              <w:bottom w:val="nil"/>
            </w:tcBorders>
            <w:shd w:val="clear" w:color="auto" w:fill="auto"/>
            <w:vAlign w:val="center"/>
          </w:tcPr>
          <w:p w14:paraId="793E725A" w14:textId="76E95579" w:rsidR="005C737F" w:rsidRDefault="005C737F" w:rsidP="00393B71">
            <w:pPr>
              <w:bidi w:val="0"/>
              <w:jc w:val="center"/>
              <w:rPr>
                <w:rFonts w:asciiTheme="majorBidi" w:hAnsiTheme="majorBidi" w:cstheme="majorBidi"/>
                <w:sz w:val="22"/>
                <w:szCs w:val="22"/>
                <w:lang w:bidi="fa-IR"/>
              </w:rPr>
            </w:pPr>
            <w:r w:rsidRPr="00652B32">
              <w:rPr>
                <w:rFonts w:asciiTheme="majorBidi" w:hAnsiTheme="majorBidi" w:cstheme="majorBidi"/>
                <w:sz w:val="22"/>
                <w:szCs w:val="22"/>
                <w:lang w:bidi="fa-IR"/>
              </w:rPr>
              <w:t>-17113.9</w:t>
            </w:r>
          </w:p>
        </w:tc>
        <w:tc>
          <w:tcPr>
            <w:tcW w:w="953" w:type="pct"/>
            <w:tcBorders>
              <w:top w:val="single" w:sz="4" w:space="0" w:color="auto"/>
              <w:bottom w:val="nil"/>
            </w:tcBorders>
            <w:shd w:val="clear" w:color="auto" w:fill="auto"/>
            <w:vAlign w:val="center"/>
          </w:tcPr>
          <w:p w14:paraId="6BB5D80F" w14:textId="5DE8CC04" w:rsidR="005C737F" w:rsidRDefault="005C737F" w:rsidP="00393B71">
            <w:pPr>
              <w:bidi w:val="0"/>
              <w:jc w:val="center"/>
              <w:rPr>
                <w:rFonts w:asciiTheme="majorBidi" w:hAnsiTheme="majorBidi" w:cstheme="majorBidi"/>
                <w:sz w:val="22"/>
                <w:szCs w:val="22"/>
                <w:lang w:bidi="fa-IR"/>
              </w:rPr>
            </w:pPr>
            <w:r w:rsidRPr="00F55F99">
              <w:rPr>
                <w:rFonts w:asciiTheme="majorBidi" w:hAnsiTheme="majorBidi" w:cstheme="majorBidi"/>
                <w:i/>
                <w:iCs/>
                <w:sz w:val="22"/>
                <w:szCs w:val="22"/>
                <w:lang w:bidi="fa-IR"/>
              </w:rPr>
              <w:t>NA</w:t>
            </w:r>
          </w:p>
        </w:tc>
      </w:tr>
      <w:tr w:rsidR="005C737F" w:rsidRPr="00487979" w14:paraId="507E1C4D" w14:textId="77777777" w:rsidTr="005C737F">
        <w:trPr>
          <w:jc w:val="center"/>
        </w:trPr>
        <w:tc>
          <w:tcPr>
            <w:tcW w:w="614" w:type="pct"/>
            <w:vMerge/>
            <w:shd w:val="clear" w:color="auto" w:fill="auto"/>
          </w:tcPr>
          <w:p w14:paraId="2C459F0E" w14:textId="77777777" w:rsidR="005C737F" w:rsidRPr="005C737F" w:rsidRDefault="005C737F" w:rsidP="00A41CD3">
            <w:pPr>
              <w:bidi w:val="0"/>
              <w:jc w:val="center"/>
              <w:rPr>
                <w:rFonts w:asciiTheme="majorBidi" w:hAnsiTheme="majorBidi" w:cstheme="majorBidi"/>
                <w:b/>
                <w:bCs/>
                <w:lang w:bidi="fa-IR"/>
              </w:rPr>
            </w:pPr>
          </w:p>
        </w:tc>
        <w:tc>
          <w:tcPr>
            <w:tcW w:w="614" w:type="pct"/>
            <w:tcBorders>
              <w:bottom w:val="nil"/>
            </w:tcBorders>
            <w:shd w:val="clear" w:color="auto" w:fill="F2F2F2" w:themeFill="background1" w:themeFillShade="F2"/>
            <w:vAlign w:val="center"/>
          </w:tcPr>
          <w:p w14:paraId="05F3AFB6" w14:textId="5E7E7099" w:rsidR="005C737F" w:rsidRPr="00487979" w:rsidRDefault="005C737F" w:rsidP="00393B71">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2 cluster</w:t>
            </w:r>
          </w:p>
        </w:tc>
        <w:tc>
          <w:tcPr>
            <w:tcW w:w="2212" w:type="pct"/>
            <w:tcBorders>
              <w:bottom w:val="nil"/>
            </w:tcBorders>
            <w:shd w:val="clear" w:color="auto" w:fill="F2F2F2" w:themeFill="background1" w:themeFillShade="F2"/>
            <w:vAlign w:val="center"/>
          </w:tcPr>
          <w:p w14:paraId="70A88180" w14:textId="43CE951C" w:rsidR="005C737F" w:rsidRDefault="005C737F" w:rsidP="00393B71">
            <w:pPr>
              <w:bidi w:val="0"/>
              <w:jc w:val="center"/>
              <w:rPr>
                <w:rFonts w:asciiTheme="majorBidi" w:hAnsiTheme="majorBidi" w:cstheme="majorBidi"/>
                <w:sz w:val="22"/>
                <w:szCs w:val="22"/>
                <w:lang w:bidi="fa-IR"/>
              </w:rPr>
            </w:pPr>
            <w:r>
              <w:rPr>
                <w:rFonts w:asciiTheme="majorBidi" w:hAnsiTheme="majorBidi" w:cstheme="majorBidi"/>
                <w:sz w:val="22"/>
                <w:szCs w:val="22"/>
                <w:lang w:bidi="fa-IR"/>
              </w:rPr>
              <w:t>(187, 757)</w:t>
            </w:r>
          </w:p>
        </w:tc>
        <w:tc>
          <w:tcPr>
            <w:tcW w:w="607" w:type="pct"/>
            <w:tcBorders>
              <w:bottom w:val="nil"/>
            </w:tcBorders>
            <w:shd w:val="clear" w:color="auto" w:fill="F2F2F2" w:themeFill="background1" w:themeFillShade="F2"/>
            <w:vAlign w:val="center"/>
          </w:tcPr>
          <w:p w14:paraId="0B7D0809" w14:textId="06016272" w:rsidR="005C737F" w:rsidRDefault="005C737F" w:rsidP="00393B71">
            <w:pPr>
              <w:bidi w:val="0"/>
              <w:jc w:val="center"/>
              <w:rPr>
                <w:rFonts w:asciiTheme="majorBidi" w:hAnsiTheme="majorBidi" w:cstheme="majorBidi"/>
                <w:sz w:val="22"/>
                <w:szCs w:val="22"/>
                <w:lang w:bidi="fa-IR"/>
              </w:rPr>
            </w:pPr>
            <w:r>
              <w:rPr>
                <w:rFonts w:asciiTheme="majorBidi" w:hAnsiTheme="majorBidi" w:cstheme="majorBidi"/>
                <w:sz w:val="22"/>
                <w:szCs w:val="22"/>
                <w:lang w:bidi="fa-IR"/>
              </w:rPr>
              <w:t>-18259.5</w:t>
            </w:r>
          </w:p>
        </w:tc>
        <w:tc>
          <w:tcPr>
            <w:tcW w:w="953" w:type="pct"/>
            <w:tcBorders>
              <w:bottom w:val="nil"/>
            </w:tcBorders>
            <w:shd w:val="clear" w:color="auto" w:fill="F2F2F2" w:themeFill="background1" w:themeFillShade="F2"/>
          </w:tcPr>
          <w:p w14:paraId="56A9F08C" w14:textId="46E79669" w:rsidR="005C737F" w:rsidRDefault="005C737F" w:rsidP="00393B71">
            <w:pPr>
              <w:bidi w:val="0"/>
              <w:jc w:val="center"/>
              <w:rPr>
                <w:rFonts w:asciiTheme="majorBidi" w:hAnsiTheme="majorBidi" w:cstheme="majorBidi"/>
                <w:sz w:val="22"/>
                <w:szCs w:val="22"/>
                <w:lang w:bidi="fa-IR"/>
              </w:rPr>
            </w:pPr>
            <w:r w:rsidRPr="00EA622D">
              <w:rPr>
                <w:rFonts w:asciiTheme="majorBidi" w:hAnsiTheme="majorBidi" w:cstheme="majorBidi"/>
                <w:sz w:val="22"/>
                <w:szCs w:val="22"/>
                <w:lang w:bidi="fa-IR"/>
              </w:rPr>
              <w:t>&lt; 0.001</w:t>
            </w:r>
          </w:p>
        </w:tc>
      </w:tr>
      <w:tr w:rsidR="005C737F" w:rsidRPr="00487979" w14:paraId="737A5E74" w14:textId="77777777" w:rsidTr="000D21A5">
        <w:trPr>
          <w:jc w:val="center"/>
        </w:trPr>
        <w:tc>
          <w:tcPr>
            <w:tcW w:w="614" w:type="pct"/>
            <w:vMerge/>
            <w:shd w:val="clear" w:color="auto" w:fill="auto"/>
          </w:tcPr>
          <w:p w14:paraId="11108FF7" w14:textId="77777777" w:rsidR="005C737F" w:rsidRPr="005C737F" w:rsidRDefault="005C737F" w:rsidP="00A41CD3">
            <w:pPr>
              <w:bidi w:val="0"/>
              <w:jc w:val="center"/>
              <w:rPr>
                <w:rFonts w:asciiTheme="majorBidi" w:hAnsiTheme="majorBidi" w:cstheme="majorBidi"/>
                <w:b/>
                <w:bCs/>
                <w:lang w:bidi="fa-IR"/>
              </w:rPr>
            </w:pPr>
          </w:p>
        </w:tc>
        <w:tc>
          <w:tcPr>
            <w:tcW w:w="614" w:type="pct"/>
            <w:tcBorders>
              <w:bottom w:val="nil"/>
            </w:tcBorders>
            <w:shd w:val="clear" w:color="auto" w:fill="auto"/>
            <w:vAlign w:val="center"/>
          </w:tcPr>
          <w:p w14:paraId="436FAFFA" w14:textId="33B27360" w:rsidR="005C737F" w:rsidRPr="00487979" w:rsidRDefault="005C737F" w:rsidP="00393B71">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3 cluster</w:t>
            </w:r>
          </w:p>
        </w:tc>
        <w:tc>
          <w:tcPr>
            <w:tcW w:w="2212" w:type="pct"/>
            <w:tcBorders>
              <w:bottom w:val="nil"/>
            </w:tcBorders>
            <w:shd w:val="clear" w:color="auto" w:fill="auto"/>
            <w:vAlign w:val="center"/>
          </w:tcPr>
          <w:p w14:paraId="2EBEDAF8" w14:textId="203907F4" w:rsidR="005C737F" w:rsidRDefault="005C737F" w:rsidP="00393B71">
            <w:pPr>
              <w:bidi w:val="0"/>
              <w:jc w:val="center"/>
              <w:rPr>
                <w:rFonts w:asciiTheme="majorBidi" w:hAnsiTheme="majorBidi" w:cstheme="majorBidi"/>
                <w:sz w:val="22"/>
                <w:szCs w:val="22"/>
                <w:lang w:bidi="fa-IR"/>
              </w:rPr>
            </w:pPr>
            <w:r>
              <w:rPr>
                <w:rFonts w:asciiTheme="majorBidi" w:hAnsiTheme="majorBidi" w:cstheme="majorBidi"/>
                <w:sz w:val="22"/>
                <w:szCs w:val="22"/>
                <w:lang w:bidi="fa-IR"/>
              </w:rPr>
              <w:t>(759, 148, 37)</w:t>
            </w:r>
          </w:p>
        </w:tc>
        <w:tc>
          <w:tcPr>
            <w:tcW w:w="607" w:type="pct"/>
            <w:tcBorders>
              <w:bottom w:val="nil"/>
            </w:tcBorders>
            <w:shd w:val="clear" w:color="auto" w:fill="auto"/>
            <w:vAlign w:val="center"/>
          </w:tcPr>
          <w:p w14:paraId="6AE32B11" w14:textId="30B0C98A" w:rsidR="005C737F" w:rsidRDefault="005C737F" w:rsidP="00393B71">
            <w:pPr>
              <w:bidi w:val="0"/>
              <w:jc w:val="center"/>
              <w:rPr>
                <w:rFonts w:asciiTheme="majorBidi" w:hAnsiTheme="majorBidi" w:cstheme="majorBidi"/>
                <w:sz w:val="22"/>
                <w:szCs w:val="22"/>
                <w:lang w:bidi="fa-IR"/>
              </w:rPr>
            </w:pPr>
            <w:r>
              <w:rPr>
                <w:rFonts w:asciiTheme="majorBidi" w:hAnsiTheme="majorBidi" w:cstheme="majorBidi"/>
                <w:sz w:val="22"/>
                <w:szCs w:val="22"/>
                <w:lang w:bidi="fa-IR"/>
              </w:rPr>
              <w:t>-18534.6</w:t>
            </w:r>
          </w:p>
        </w:tc>
        <w:tc>
          <w:tcPr>
            <w:tcW w:w="953" w:type="pct"/>
            <w:tcBorders>
              <w:bottom w:val="nil"/>
            </w:tcBorders>
            <w:shd w:val="clear" w:color="auto" w:fill="auto"/>
          </w:tcPr>
          <w:p w14:paraId="27F81640" w14:textId="3D8215A2" w:rsidR="005C737F" w:rsidRDefault="005C737F" w:rsidP="00393B71">
            <w:pPr>
              <w:bidi w:val="0"/>
              <w:jc w:val="center"/>
              <w:rPr>
                <w:rFonts w:asciiTheme="majorBidi" w:hAnsiTheme="majorBidi" w:cstheme="majorBidi"/>
                <w:sz w:val="22"/>
                <w:szCs w:val="22"/>
                <w:lang w:bidi="fa-IR"/>
              </w:rPr>
            </w:pPr>
            <w:r w:rsidRPr="00EA622D">
              <w:rPr>
                <w:rFonts w:asciiTheme="majorBidi" w:hAnsiTheme="majorBidi" w:cstheme="majorBidi"/>
                <w:sz w:val="22"/>
                <w:szCs w:val="22"/>
                <w:lang w:bidi="fa-IR"/>
              </w:rPr>
              <w:t>&lt; 0.001</w:t>
            </w:r>
          </w:p>
        </w:tc>
      </w:tr>
      <w:tr w:rsidR="005C737F" w:rsidRPr="00487979" w14:paraId="3BFEEF34" w14:textId="77777777" w:rsidTr="005C737F">
        <w:trPr>
          <w:jc w:val="center"/>
        </w:trPr>
        <w:tc>
          <w:tcPr>
            <w:tcW w:w="614" w:type="pct"/>
            <w:vMerge/>
            <w:shd w:val="clear" w:color="auto" w:fill="auto"/>
          </w:tcPr>
          <w:p w14:paraId="388673BD" w14:textId="77777777" w:rsidR="005C737F" w:rsidRPr="005C737F" w:rsidRDefault="005C737F" w:rsidP="00A41CD3">
            <w:pPr>
              <w:bidi w:val="0"/>
              <w:jc w:val="center"/>
              <w:rPr>
                <w:rFonts w:asciiTheme="majorBidi" w:hAnsiTheme="majorBidi" w:cstheme="majorBidi"/>
                <w:b/>
                <w:bCs/>
                <w:lang w:bidi="fa-IR"/>
              </w:rPr>
            </w:pPr>
          </w:p>
        </w:tc>
        <w:tc>
          <w:tcPr>
            <w:tcW w:w="614" w:type="pct"/>
            <w:tcBorders>
              <w:top w:val="nil"/>
              <w:bottom w:val="nil"/>
            </w:tcBorders>
            <w:shd w:val="clear" w:color="auto" w:fill="F2F2F2" w:themeFill="background1" w:themeFillShade="F2"/>
            <w:vAlign w:val="center"/>
          </w:tcPr>
          <w:p w14:paraId="1912ED35" w14:textId="600102E3" w:rsidR="005C737F" w:rsidRPr="00487979" w:rsidRDefault="005C737F" w:rsidP="00393B71">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4 cluster</w:t>
            </w:r>
          </w:p>
        </w:tc>
        <w:tc>
          <w:tcPr>
            <w:tcW w:w="2212" w:type="pct"/>
            <w:tcBorders>
              <w:top w:val="nil"/>
              <w:bottom w:val="nil"/>
            </w:tcBorders>
            <w:shd w:val="clear" w:color="auto" w:fill="F2F2F2" w:themeFill="background1" w:themeFillShade="F2"/>
            <w:vAlign w:val="center"/>
          </w:tcPr>
          <w:p w14:paraId="0622D20A" w14:textId="62B8C3C8" w:rsidR="005C737F" w:rsidRDefault="005C737F" w:rsidP="00393B71">
            <w:pPr>
              <w:bidi w:val="0"/>
              <w:jc w:val="center"/>
              <w:rPr>
                <w:rFonts w:asciiTheme="majorBidi" w:hAnsiTheme="majorBidi" w:cstheme="majorBidi"/>
                <w:sz w:val="22"/>
                <w:szCs w:val="22"/>
                <w:lang w:bidi="fa-IR"/>
              </w:rPr>
            </w:pPr>
            <w:r>
              <w:rPr>
                <w:rFonts w:asciiTheme="majorBidi" w:hAnsiTheme="majorBidi" w:cstheme="majorBidi"/>
                <w:sz w:val="22"/>
                <w:szCs w:val="22"/>
                <w:lang w:bidi="fa-IR"/>
              </w:rPr>
              <w:t>(125, 47, 11, 761)</w:t>
            </w:r>
          </w:p>
        </w:tc>
        <w:tc>
          <w:tcPr>
            <w:tcW w:w="607" w:type="pct"/>
            <w:tcBorders>
              <w:top w:val="nil"/>
              <w:bottom w:val="nil"/>
            </w:tcBorders>
            <w:shd w:val="clear" w:color="auto" w:fill="F2F2F2" w:themeFill="background1" w:themeFillShade="F2"/>
            <w:vAlign w:val="center"/>
          </w:tcPr>
          <w:p w14:paraId="00E07D90" w14:textId="03F18AB8" w:rsidR="005C737F" w:rsidRDefault="005C737F" w:rsidP="00393B71">
            <w:pPr>
              <w:bidi w:val="0"/>
              <w:jc w:val="center"/>
              <w:rPr>
                <w:rFonts w:asciiTheme="majorBidi" w:hAnsiTheme="majorBidi" w:cstheme="majorBidi"/>
                <w:sz w:val="22"/>
                <w:szCs w:val="22"/>
                <w:lang w:bidi="fa-IR"/>
              </w:rPr>
            </w:pPr>
            <w:r>
              <w:rPr>
                <w:rFonts w:asciiTheme="majorBidi" w:hAnsiTheme="majorBidi" w:cstheme="majorBidi"/>
                <w:sz w:val="22"/>
                <w:szCs w:val="22"/>
                <w:lang w:bidi="fa-IR"/>
              </w:rPr>
              <w:t>-24913.5</w:t>
            </w:r>
          </w:p>
        </w:tc>
        <w:tc>
          <w:tcPr>
            <w:tcW w:w="953" w:type="pct"/>
            <w:tcBorders>
              <w:top w:val="nil"/>
              <w:bottom w:val="nil"/>
            </w:tcBorders>
            <w:shd w:val="clear" w:color="auto" w:fill="F2F2F2" w:themeFill="background1" w:themeFillShade="F2"/>
          </w:tcPr>
          <w:p w14:paraId="3F3DAC11" w14:textId="4284B960" w:rsidR="005C737F" w:rsidRDefault="005C737F" w:rsidP="00393B71">
            <w:pPr>
              <w:bidi w:val="0"/>
              <w:jc w:val="center"/>
              <w:rPr>
                <w:rFonts w:asciiTheme="majorBidi" w:hAnsiTheme="majorBidi" w:cstheme="majorBidi"/>
                <w:sz w:val="22"/>
                <w:szCs w:val="22"/>
                <w:lang w:bidi="fa-IR"/>
              </w:rPr>
            </w:pPr>
            <w:r w:rsidRPr="00EA622D">
              <w:rPr>
                <w:rFonts w:asciiTheme="majorBidi" w:hAnsiTheme="majorBidi" w:cstheme="majorBidi"/>
                <w:sz w:val="22"/>
                <w:szCs w:val="22"/>
                <w:lang w:bidi="fa-IR"/>
              </w:rPr>
              <w:t>&lt; 0.001</w:t>
            </w:r>
          </w:p>
        </w:tc>
      </w:tr>
      <w:tr w:rsidR="005C737F" w:rsidRPr="00487979" w14:paraId="1ED07282" w14:textId="77777777" w:rsidTr="000D21A5">
        <w:trPr>
          <w:jc w:val="center"/>
        </w:trPr>
        <w:tc>
          <w:tcPr>
            <w:tcW w:w="614" w:type="pct"/>
            <w:vMerge/>
            <w:tcBorders>
              <w:bottom w:val="single" w:sz="4" w:space="0" w:color="auto"/>
            </w:tcBorders>
            <w:shd w:val="clear" w:color="auto" w:fill="auto"/>
          </w:tcPr>
          <w:p w14:paraId="3E2B79D4" w14:textId="77777777" w:rsidR="005C737F" w:rsidRPr="005C737F" w:rsidRDefault="005C737F" w:rsidP="00A41CD3">
            <w:pPr>
              <w:bidi w:val="0"/>
              <w:jc w:val="center"/>
              <w:rPr>
                <w:rFonts w:asciiTheme="majorBidi" w:hAnsiTheme="majorBidi" w:cstheme="majorBidi"/>
                <w:b/>
                <w:bCs/>
                <w:lang w:bidi="fa-IR"/>
              </w:rPr>
            </w:pPr>
          </w:p>
        </w:tc>
        <w:tc>
          <w:tcPr>
            <w:tcW w:w="614" w:type="pct"/>
            <w:tcBorders>
              <w:top w:val="nil"/>
              <w:bottom w:val="single" w:sz="4" w:space="0" w:color="auto"/>
            </w:tcBorders>
            <w:shd w:val="clear" w:color="auto" w:fill="auto"/>
            <w:vAlign w:val="center"/>
          </w:tcPr>
          <w:p w14:paraId="24ED8EFC" w14:textId="21D8B694" w:rsidR="005C737F" w:rsidRPr="00487979" w:rsidRDefault="005C737F" w:rsidP="00393B71">
            <w:pPr>
              <w:bidi w:val="0"/>
              <w:rPr>
                <w:rFonts w:asciiTheme="majorBidi" w:hAnsiTheme="majorBidi" w:cstheme="majorBidi"/>
                <w:sz w:val="22"/>
                <w:szCs w:val="22"/>
                <w:lang w:bidi="fa-IR"/>
              </w:rPr>
            </w:pPr>
            <w:r w:rsidRPr="00487979">
              <w:rPr>
                <w:rFonts w:asciiTheme="majorBidi" w:hAnsiTheme="majorBidi" w:cstheme="majorBidi"/>
                <w:sz w:val="22"/>
                <w:szCs w:val="22"/>
                <w:lang w:bidi="fa-IR"/>
              </w:rPr>
              <w:t>5 cluster</w:t>
            </w:r>
          </w:p>
        </w:tc>
        <w:tc>
          <w:tcPr>
            <w:tcW w:w="2212" w:type="pct"/>
            <w:tcBorders>
              <w:top w:val="nil"/>
              <w:bottom w:val="single" w:sz="4" w:space="0" w:color="auto"/>
            </w:tcBorders>
            <w:shd w:val="clear" w:color="auto" w:fill="auto"/>
            <w:vAlign w:val="center"/>
          </w:tcPr>
          <w:p w14:paraId="489332A3" w14:textId="3A30F9A3" w:rsidR="005C737F" w:rsidRDefault="005C737F" w:rsidP="00393B71">
            <w:pPr>
              <w:bidi w:val="0"/>
              <w:jc w:val="center"/>
              <w:rPr>
                <w:rFonts w:asciiTheme="majorBidi" w:hAnsiTheme="majorBidi" w:cstheme="majorBidi"/>
                <w:sz w:val="22"/>
                <w:szCs w:val="22"/>
                <w:lang w:bidi="fa-IR"/>
              </w:rPr>
            </w:pPr>
            <w:r>
              <w:rPr>
                <w:rFonts w:asciiTheme="majorBidi" w:hAnsiTheme="majorBidi" w:cstheme="majorBidi"/>
                <w:sz w:val="22"/>
                <w:szCs w:val="22"/>
                <w:lang w:bidi="fa-IR"/>
              </w:rPr>
              <w:t xml:space="preserve">(75, 91, 18, </w:t>
            </w:r>
            <w:r w:rsidRPr="00FA5F8E">
              <w:rPr>
                <w:rFonts w:asciiTheme="majorBidi" w:hAnsiTheme="majorBidi" w:cstheme="majorBidi"/>
                <w:color w:val="00B050"/>
                <w:sz w:val="22"/>
                <w:szCs w:val="22"/>
                <w:lang w:bidi="fa-IR"/>
              </w:rPr>
              <w:t>9</w:t>
            </w:r>
            <w:r>
              <w:rPr>
                <w:rFonts w:asciiTheme="majorBidi" w:hAnsiTheme="majorBidi" w:cstheme="majorBidi"/>
                <w:sz w:val="22"/>
                <w:szCs w:val="22"/>
                <w:lang w:bidi="fa-IR"/>
              </w:rPr>
              <w:t>, 751)</w:t>
            </w:r>
          </w:p>
        </w:tc>
        <w:tc>
          <w:tcPr>
            <w:tcW w:w="607" w:type="pct"/>
            <w:tcBorders>
              <w:top w:val="nil"/>
              <w:bottom w:val="single" w:sz="4" w:space="0" w:color="auto"/>
            </w:tcBorders>
            <w:shd w:val="clear" w:color="auto" w:fill="auto"/>
            <w:vAlign w:val="center"/>
          </w:tcPr>
          <w:p w14:paraId="520A6FEE" w14:textId="1603EE6F" w:rsidR="005C737F" w:rsidRDefault="005C737F" w:rsidP="00393B71">
            <w:pPr>
              <w:bidi w:val="0"/>
              <w:jc w:val="center"/>
              <w:rPr>
                <w:rFonts w:asciiTheme="majorBidi" w:hAnsiTheme="majorBidi" w:cstheme="majorBidi"/>
                <w:sz w:val="22"/>
                <w:szCs w:val="22"/>
                <w:lang w:bidi="fa-IR"/>
              </w:rPr>
            </w:pPr>
            <w:r w:rsidRPr="00393B71">
              <w:rPr>
                <w:rFonts w:asciiTheme="majorBidi" w:hAnsiTheme="majorBidi" w:cstheme="majorBidi"/>
                <w:color w:val="00B050"/>
                <w:sz w:val="22"/>
                <w:szCs w:val="22"/>
                <w:lang w:bidi="fa-IR"/>
              </w:rPr>
              <w:t>-18817.1</w:t>
            </w:r>
          </w:p>
        </w:tc>
        <w:tc>
          <w:tcPr>
            <w:tcW w:w="953" w:type="pct"/>
            <w:tcBorders>
              <w:top w:val="nil"/>
              <w:bottom w:val="single" w:sz="4" w:space="0" w:color="auto"/>
            </w:tcBorders>
            <w:shd w:val="clear" w:color="auto" w:fill="auto"/>
          </w:tcPr>
          <w:p w14:paraId="7574D9B2" w14:textId="78C86353" w:rsidR="005C737F" w:rsidRDefault="005C737F" w:rsidP="00393B71">
            <w:pPr>
              <w:bidi w:val="0"/>
              <w:jc w:val="center"/>
              <w:rPr>
                <w:rFonts w:asciiTheme="majorBidi" w:hAnsiTheme="majorBidi" w:cstheme="majorBidi"/>
                <w:sz w:val="22"/>
                <w:szCs w:val="22"/>
                <w:lang w:bidi="fa-IR"/>
              </w:rPr>
            </w:pPr>
            <w:r w:rsidRPr="00EA622D">
              <w:rPr>
                <w:rFonts w:asciiTheme="majorBidi" w:hAnsiTheme="majorBidi" w:cstheme="majorBidi"/>
                <w:sz w:val="22"/>
                <w:szCs w:val="22"/>
                <w:lang w:bidi="fa-IR"/>
              </w:rPr>
              <w:t>&lt; 0.001</w:t>
            </w:r>
          </w:p>
        </w:tc>
      </w:tr>
      <w:tr w:rsidR="00EE57E1" w:rsidRPr="00487979" w14:paraId="7938CB75" w14:textId="77777777" w:rsidTr="00EE57E1">
        <w:trPr>
          <w:jc w:val="center"/>
        </w:trPr>
        <w:tc>
          <w:tcPr>
            <w:tcW w:w="5000" w:type="pct"/>
            <w:gridSpan w:val="5"/>
            <w:tcBorders>
              <w:top w:val="single" w:sz="4" w:space="0" w:color="auto"/>
              <w:bottom w:val="nil"/>
            </w:tcBorders>
          </w:tcPr>
          <w:p w14:paraId="3A055273" w14:textId="24A931ED" w:rsidR="00EE57E1" w:rsidRPr="00EE57E1" w:rsidRDefault="00EE57E1" w:rsidP="00EE57E1">
            <w:pPr>
              <w:bidi w:val="0"/>
              <w:jc w:val="both"/>
              <w:rPr>
                <w:rFonts w:asciiTheme="majorBidi" w:hAnsiTheme="majorBidi" w:cstheme="majorBidi"/>
                <w:b/>
                <w:bCs/>
                <w:sz w:val="22"/>
                <w:szCs w:val="22"/>
                <w:lang w:bidi="fa-IR"/>
              </w:rPr>
            </w:pPr>
            <w:r w:rsidRPr="00487979">
              <w:rPr>
                <w:rFonts w:asciiTheme="majorBidi" w:hAnsiTheme="majorBidi" w:cstheme="majorBidi"/>
                <w:sz w:val="22"/>
                <w:szCs w:val="22"/>
                <w:vertAlign w:val="superscript"/>
                <w:lang w:bidi="fa-IR"/>
              </w:rPr>
              <w:t xml:space="preserve">* </w:t>
            </w:r>
            <w:r w:rsidR="00253A5F" w:rsidRPr="00487979">
              <w:rPr>
                <w:rFonts w:asciiTheme="majorBidi" w:hAnsiTheme="majorBidi" w:cstheme="majorBidi"/>
                <w:sz w:val="22"/>
                <w:szCs w:val="22"/>
                <w:vertAlign w:val="superscript"/>
                <w:lang w:bidi="fa-IR"/>
              </w:rPr>
              <w:t>Number of the counties in each cluster</w:t>
            </w:r>
            <w:r w:rsidR="00253A5F">
              <w:rPr>
                <w:rFonts w:asciiTheme="majorBidi" w:hAnsiTheme="majorBidi" w:cstheme="majorBidi"/>
                <w:sz w:val="22"/>
                <w:szCs w:val="22"/>
                <w:vertAlign w:val="superscript"/>
                <w:lang w:bidi="fa-IR"/>
              </w:rPr>
              <w:t xml:space="preserve">. </w:t>
            </w:r>
            <w:r w:rsidRPr="00487979">
              <w:rPr>
                <w:rFonts w:asciiTheme="majorBidi" w:hAnsiTheme="majorBidi" w:cstheme="majorBidi"/>
                <w:sz w:val="22"/>
                <w:szCs w:val="22"/>
                <w:vertAlign w:val="superscript"/>
                <w:lang w:bidi="fa-IR"/>
              </w:rPr>
              <w:t>For instance, (225, 1511) indicates: (Number of the counties in cluster1, Number of the counties in cluster2) in a 2-cluster model.</w:t>
            </w:r>
          </w:p>
        </w:tc>
      </w:tr>
    </w:tbl>
    <w:p w14:paraId="7D4F027F" w14:textId="77777777" w:rsidR="00EE57E1" w:rsidRDefault="00EE57E1" w:rsidP="00EE57E1">
      <w:pPr>
        <w:bidi w:val="0"/>
        <w:spacing w:after="160" w:line="480" w:lineRule="auto"/>
        <w:jc w:val="both"/>
        <w:rPr>
          <w:rFonts w:asciiTheme="majorBidi" w:hAnsiTheme="majorBidi" w:cstheme="majorBidi"/>
          <w:color w:val="000000"/>
        </w:rPr>
      </w:pPr>
    </w:p>
    <w:p w14:paraId="440ADA17" w14:textId="77777777" w:rsidR="003456E3" w:rsidRDefault="00973030" w:rsidP="00EE57E1">
      <w:pPr>
        <w:bidi w:val="0"/>
        <w:spacing w:after="160" w:line="480" w:lineRule="auto"/>
        <w:jc w:val="both"/>
        <w:rPr>
          <w:rFonts w:asciiTheme="majorBidi" w:hAnsiTheme="majorBidi" w:cstheme="majorBidi"/>
          <w:color w:val="000000"/>
        </w:rPr>
      </w:pPr>
      <w:r>
        <w:rPr>
          <w:rFonts w:asciiTheme="majorBidi" w:hAnsiTheme="majorBidi" w:cstheme="majorBidi"/>
          <w:color w:val="000000"/>
        </w:rPr>
        <w:t>T</w:t>
      </w:r>
      <w:r w:rsidRPr="00487979">
        <w:rPr>
          <w:rFonts w:asciiTheme="majorBidi" w:hAnsiTheme="majorBidi" w:cstheme="majorBidi"/>
          <w:color w:val="000000"/>
        </w:rPr>
        <w:t xml:space="preserve">o identify counties with similar COVID-19 MIR </w:t>
      </w:r>
      <w:r w:rsidRPr="00487979">
        <w:rPr>
          <w:rFonts w:asciiTheme="majorBidi" w:hAnsiTheme="majorBidi" w:cstheme="majorBidi"/>
          <w:lang w:bidi="fa-IR"/>
        </w:rPr>
        <w:t xml:space="preserve">growth trajectories </w:t>
      </w:r>
      <w:r w:rsidRPr="00487979">
        <w:rPr>
          <w:rFonts w:asciiTheme="majorBidi" w:hAnsiTheme="majorBidi" w:cstheme="majorBidi"/>
          <w:color w:val="000000"/>
        </w:rPr>
        <w:t>over time, we fitted a series of LGMMs with different cluster numbers (Table S3)</w:t>
      </w:r>
      <w:r w:rsidR="00EA0379">
        <w:rPr>
          <w:rFonts w:asciiTheme="majorBidi" w:hAnsiTheme="majorBidi" w:cstheme="majorBidi"/>
          <w:color w:val="000000"/>
        </w:rPr>
        <w:t xml:space="preserve"> for each wave</w:t>
      </w:r>
      <w:r w:rsidRPr="00487979">
        <w:rPr>
          <w:rFonts w:asciiTheme="majorBidi" w:hAnsiTheme="majorBidi" w:cstheme="majorBidi"/>
          <w:color w:val="000000"/>
        </w:rPr>
        <w:t xml:space="preserve">. </w:t>
      </w:r>
    </w:p>
    <w:p w14:paraId="7101E80C" w14:textId="6F5D7700" w:rsidR="00EA0379" w:rsidRDefault="00EA0379" w:rsidP="003456E3">
      <w:pPr>
        <w:bidi w:val="0"/>
        <w:spacing w:after="160" w:line="480" w:lineRule="auto"/>
        <w:jc w:val="both"/>
        <w:rPr>
          <w:rFonts w:asciiTheme="majorBidi" w:hAnsiTheme="majorBidi" w:cstheme="majorBidi"/>
          <w:color w:val="242021"/>
        </w:rPr>
      </w:pPr>
      <w:r>
        <w:rPr>
          <w:rFonts w:asciiTheme="majorBidi" w:hAnsiTheme="majorBidi" w:cstheme="majorBidi"/>
          <w:color w:val="000000"/>
        </w:rPr>
        <w:t xml:space="preserve">In the </w:t>
      </w:r>
      <w:r w:rsidRPr="00A077EE">
        <w:rPr>
          <w:rFonts w:asciiTheme="majorBidi" w:hAnsiTheme="majorBidi" w:cstheme="majorBidi"/>
          <w:b/>
          <w:bCs/>
          <w:color w:val="000000"/>
        </w:rPr>
        <w:t>1</w:t>
      </w:r>
      <w:r w:rsidRPr="00A077EE">
        <w:rPr>
          <w:rFonts w:asciiTheme="majorBidi" w:hAnsiTheme="majorBidi" w:cstheme="majorBidi"/>
          <w:b/>
          <w:bCs/>
          <w:color w:val="000000"/>
          <w:vertAlign w:val="superscript"/>
        </w:rPr>
        <w:t>st</w:t>
      </w:r>
      <w:r w:rsidRPr="00A077EE">
        <w:rPr>
          <w:rFonts w:asciiTheme="majorBidi" w:hAnsiTheme="majorBidi" w:cstheme="majorBidi"/>
          <w:b/>
          <w:bCs/>
          <w:color w:val="000000"/>
        </w:rPr>
        <w:t xml:space="preserve"> wave</w:t>
      </w:r>
      <w:r>
        <w:rPr>
          <w:rFonts w:asciiTheme="majorBidi" w:hAnsiTheme="majorBidi" w:cstheme="majorBidi"/>
          <w:color w:val="000000"/>
        </w:rPr>
        <w:t>, t</w:t>
      </w:r>
      <w:r w:rsidR="00973030" w:rsidRPr="00487979">
        <w:rPr>
          <w:rFonts w:asciiTheme="majorBidi" w:hAnsiTheme="majorBidi" w:cstheme="majorBidi"/>
          <w:color w:val="000000"/>
        </w:rPr>
        <w:t>he BLRT suggested that each successive model above the 1-cluster model provided statistical improvement in the fit (e.g., a four-cluster model was better than a three-cluster one, which was better than a two-cluster model, etc.) up to a 9-cluster model (BLRT P-value&lt;0.1)</w:t>
      </w:r>
      <w:r w:rsidR="00973030">
        <w:rPr>
          <w:rFonts w:asciiTheme="majorBidi" w:hAnsiTheme="majorBidi" w:cstheme="majorBidi"/>
          <w:color w:val="000000"/>
        </w:rPr>
        <w:t xml:space="preserve">. </w:t>
      </w:r>
      <w:bookmarkStart w:id="6" w:name="_Hlk44336046"/>
      <w:r w:rsidR="00973030">
        <w:rPr>
          <w:rFonts w:asciiTheme="majorBidi" w:hAnsiTheme="majorBidi" w:cstheme="majorBidi"/>
          <w:color w:val="000000"/>
        </w:rPr>
        <w:t xml:space="preserve">This </w:t>
      </w:r>
      <w:r w:rsidR="00973030" w:rsidRPr="00487979">
        <w:rPr>
          <w:rFonts w:asciiTheme="majorBidi" w:hAnsiTheme="majorBidi" w:cstheme="majorBidi"/>
          <w:color w:val="000000"/>
        </w:rPr>
        <w:t xml:space="preserve">result </w:t>
      </w:r>
      <w:r w:rsidR="00973030">
        <w:rPr>
          <w:rFonts w:asciiTheme="majorBidi" w:hAnsiTheme="majorBidi" w:cstheme="majorBidi"/>
          <w:color w:val="000000"/>
        </w:rPr>
        <w:t>is</w:t>
      </w:r>
      <w:r w:rsidR="00973030" w:rsidRPr="00487979">
        <w:rPr>
          <w:rFonts w:asciiTheme="majorBidi" w:hAnsiTheme="majorBidi" w:cstheme="majorBidi"/>
          <w:color w:val="000000"/>
        </w:rPr>
        <w:t xml:space="preserve"> consistent with the information criteria</w:t>
      </w:r>
      <w:r w:rsidR="00973030">
        <w:rPr>
          <w:rFonts w:asciiTheme="majorBidi" w:hAnsiTheme="majorBidi" w:cstheme="majorBidi"/>
          <w:color w:val="000000"/>
        </w:rPr>
        <w:t xml:space="preserve"> as well</w:t>
      </w:r>
      <w:bookmarkEnd w:id="6"/>
      <w:r w:rsidR="00973030" w:rsidRPr="00487979">
        <w:rPr>
          <w:rFonts w:asciiTheme="majorBidi" w:hAnsiTheme="majorBidi" w:cstheme="majorBidi"/>
          <w:color w:val="000000"/>
        </w:rPr>
        <w:t xml:space="preserve">. The cluster sample sizes, however, suggested that models with 8 clusters had an adequate cluster sample size (&gt;1% population in each cluster). </w:t>
      </w:r>
      <w:r w:rsidR="00973030" w:rsidRPr="00487979">
        <w:rPr>
          <w:rFonts w:asciiTheme="majorBidi" w:hAnsiTheme="majorBidi" w:cstheme="majorBidi"/>
          <w:color w:val="242021"/>
        </w:rPr>
        <w:t>Therefore, an 8-cluster non-linear LGMM was selected as the best model to find clusters of the U.S. counties.</w:t>
      </w:r>
    </w:p>
    <w:p w14:paraId="559CB1B7" w14:textId="1B550C10" w:rsidR="00EA0379" w:rsidRPr="00A077EE" w:rsidRDefault="00EA0379" w:rsidP="00B24C15">
      <w:pPr>
        <w:bidi w:val="0"/>
        <w:spacing w:after="160" w:line="480" w:lineRule="auto"/>
        <w:jc w:val="both"/>
        <w:rPr>
          <w:rFonts w:asciiTheme="majorBidi" w:hAnsiTheme="majorBidi" w:cstheme="majorBidi"/>
          <w:color w:val="000000"/>
        </w:rPr>
      </w:pPr>
      <w:r w:rsidRPr="00A077EE">
        <w:rPr>
          <w:rFonts w:asciiTheme="majorBidi" w:hAnsiTheme="majorBidi" w:cstheme="majorBidi"/>
          <w:color w:val="000000"/>
        </w:rPr>
        <w:lastRenderedPageBreak/>
        <w:t xml:space="preserve">In the </w:t>
      </w:r>
      <w:r w:rsidRPr="00A077EE">
        <w:rPr>
          <w:rFonts w:asciiTheme="majorBidi" w:hAnsiTheme="majorBidi" w:cstheme="majorBidi"/>
          <w:b/>
          <w:bCs/>
          <w:color w:val="000000"/>
          <w:highlight w:val="yellow"/>
        </w:rPr>
        <w:t>2</w:t>
      </w:r>
      <w:r w:rsidRPr="00A077EE">
        <w:rPr>
          <w:rFonts w:asciiTheme="majorBidi" w:hAnsiTheme="majorBidi" w:cstheme="majorBidi"/>
          <w:b/>
          <w:bCs/>
          <w:color w:val="000000"/>
          <w:highlight w:val="yellow"/>
          <w:vertAlign w:val="superscript"/>
        </w:rPr>
        <w:t>nd</w:t>
      </w:r>
      <w:r w:rsidRPr="00A077EE">
        <w:rPr>
          <w:rFonts w:asciiTheme="majorBidi" w:hAnsiTheme="majorBidi" w:cstheme="majorBidi"/>
          <w:b/>
          <w:bCs/>
          <w:color w:val="000000"/>
          <w:highlight w:val="yellow"/>
        </w:rPr>
        <w:t xml:space="preserve"> wave</w:t>
      </w:r>
      <w:r w:rsidRPr="00A077EE">
        <w:rPr>
          <w:rFonts w:asciiTheme="majorBidi" w:hAnsiTheme="majorBidi" w:cstheme="majorBidi"/>
          <w:color w:val="000000"/>
        </w:rPr>
        <w:t xml:space="preserve">, the BLRT </w:t>
      </w:r>
      <w:r w:rsidR="00B24C15" w:rsidRPr="00A077EE">
        <w:rPr>
          <w:rFonts w:asciiTheme="majorBidi" w:hAnsiTheme="majorBidi" w:cstheme="majorBidi"/>
          <w:color w:val="000000"/>
        </w:rPr>
        <w:t>showed</w:t>
      </w:r>
      <w:r w:rsidRPr="00A077EE">
        <w:rPr>
          <w:rFonts w:asciiTheme="majorBidi" w:hAnsiTheme="majorBidi" w:cstheme="majorBidi"/>
          <w:color w:val="000000"/>
        </w:rPr>
        <w:t xml:space="preserve"> that each successive model above the 1-cluster model provided statistical improvement in the fit up to a </w:t>
      </w:r>
      <w:r w:rsidR="00BD3495" w:rsidRPr="00A077EE">
        <w:rPr>
          <w:rFonts w:asciiTheme="majorBidi" w:hAnsiTheme="majorBidi" w:cstheme="majorBidi"/>
          <w:color w:val="000000"/>
        </w:rPr>
        <w:t>6</w:t>
      </w:r>
      <w:r w:rsidRPr="00A077EE">
        <w:rPr>
          <w:rFonts w:asciiTheme="majorBidi" w:hAnsiTheme="majorBidi" w:cstheme="majorBidi"/>
          <w:color w:val="000000"/>
        </w:rPr>
        <w:t>-cluster model. This result consistent with the information criteria as well.</w:t>
      </w:r>
      <w:r w:rsidR="00B24C15" w:rsidRPr="00A077EE">
        <w:rPr>
          <w:rFonts w:asciiTheme="majorBidi" w:hAnsiTheme="majorBidi" w:cstheme="majorBidi"/>
          <w:color w:val="000000"/>
        </w:rPr>
        <w:t xml:space="preserve"> T</w:t>
      </w:r>
      <w:r w:rsidRPr="00A077EE">
        <w:rPr>
          <w:rFonts w:asciiTheme="majorBidi" w:hAnsiTheme="majorBidi" w:cstheme="majorBidi"/>
          <w:color w:val="000000"/>
        </w:rPr>
        <w:t>he cluster sample</w:t>
      </w:r>
      <w:r w:rsidR="00B24C15" w:rsidRPr="00A077EE">
        <w:rPr>
          <w:rFonts w:asciiTheme="majorBidi" w:hAnsiTheme="majorBidi" w:cstheme="majorBidi"/>
          <w:color w:val="000000"/>
        </w:rPr>
        <w:t xml:space="preserve"> size, however, </w:t>
      </w:r>
      <w:r w:rsidRPr="00A077EE">
        <w:rPr>
          <w:rFonts w:asciiTheme="majorBidi" w:hAnsiTheme="majorBidi" w:cstheme="majorBidi"/>
          <w:color w:val="000000"/>
        </w:rPr>
        <w:t xml:space="preserve">suggested that models with </w:t>
      </w:r>
      <w:r w:rsidR="00BD3495" w:rsidRPr="00A077EE">
        <w:rPr>
          <w:rFonts w:asciiTheme="majorBidi" w:hAnsiTheme="majorBidi" w:cstheme="majorBidi"/>
          <w:color w:val="000000"/>
        </w:rPr>
        <w:t>5</w:t>
      </w:r>
      <w:r w:rsidRPr="00A077EE">
        <w:rPr>
          <w:rFonts w:asciiTheme="majorBidi" w:hAnsiTheme="majorBidi" w:cstheme="majorBidi"/>
          <w:color w:val="000000"/>
        </w:rPr>
        <w:t xml:space="preserve"> clusters had an adequate cluster sample size (&gt;1% population in each cluster). </w:t>
      </w:r>
      <w:r w:rsidRPr="00A077EE">
        <w:rPr>
          <w:rFonts w:asciiTheme="majorBidi" w:hAnsiTheme="majorBidi" w:cstheme="majorBidi"/>
          <w:color w:val="242021"/>
        </w:rPr>
        <w:t xml:space="preserve">Therefore, a </w:t>
      </w:r>
      <w:r w:rsidR="00BD3495" w:rsidRPr="00A077EE">
        <w:rPr>
          <w:rFonts w:asciiTheme="majorBidi" w:hAnsiTheme="majorBidi" w:cstheme="majorBidi"/>
          <w:color w:val="242021"/>
        </w:rPr>
        <w:t>5</w:t>
      </w:r>
      <w:r w:rsidRPr="00A077EE">
        <w:rPr>
          <w:rFonts w:asciiTheme="majorBidi" w:hAnsiTheme="majorBidi" w:cstheme="majorBidi"/>
          <w:color w:val="242021"/>
        </w:rPr>
        <w:t>-cluster non-linear LGMM was selected as the best model to find clusters of the U.S. counties</w:t>
      </w:r>
      <w:r w:rsidR="00BD3495" w:rsidRPr="00A077EE">
        <w:rPr>
          <w:rFonts w:asciiTheme="majorBidi" w:hAnsiTheme="majorBidi" w:cstheme="majorBidi"/>
          <w:color w:val="242021"/>
        </w:rPr>
        <w:t xml:space="preserve"> in the sunbelt region during the 2</w:t>
      </w:r>
      <w:r w:rsidR="00BD3495" w:rsidRPr="00A077EE">
        <w:rPr>
          <w:rFonts w:asciiTheme="majorBidi" w:hAnsiTheme="majorBidi" w:cstheme="majorBidi"/>
          <w:color w:val="242021"/>
          <w:vertAlign w:val="superscript"/>
        </w:rPr>
        <w:t>nd</w:t>
      </w:r>
      <w:r w:rsidR="00BD3495" w:rsidRPr="00A077EE">
        <w:rPr>
          <w:rFonts w:asciiTheme="majorBidi" w:hAnsiTheme="majorBidi" w:cstheme="majorBidi"/>
          <w:color w:val="242021"/>
        </w:rPr>
        <w:t xml:space="preserve"> wave (Jun 4 to Sep 2, 2020)</w:t>
      </w:r>
      <w:r w:rsidRPr="00A077EE">
        <w:rPr>
          <w:rFonts w:asciiTheme="majorBidi" w:hAnsiTheme="majorBidi" w:cstheme="majorBidi"/>
          <w:color w:val="242021"/>
        </w:rPr>
        <w:t>.</w:t>
      </w:r>
    </w:p>
    <w:p w14:paraId="5971D308" w14:textId="0EAEA616" w:rsidR="007B025B" w:rsidRPr="00487979" w:rsidRDefault="007B025B" w:rsidP="007B025B">
      <w:pPr>
        <w:bidi w:val="0"/>
        <w:spacing w:after="160" w:line="480" w:lineRule="auto"/>
        <w:jc w:val="both"/>
        <w:rPr>
          <w:rFonts w:asciiTheme="majorBidi" w:hAnsiTheme="majorBidi" w:cstheme="majorBidi"/>
          <w:color w:val="242021"/>
        </w:rPr>
      </w:pPr>
      <w:r w:rsidRPr="00A077EE">
        <w:rPr>
          <w:rFonts w:asciiTheme="majorBidi" w:hAnsiTheme="majorBidi" w:cstheme="majorBidi"/>
          <w:color w:val="000000"/>
        </w:rPr>
        <w:t xml:space="preserve">In the </w:t>
      </w:r>
      <w:r w:rsidR="002B1464" w:rsidRPr="00A077EE">
        <w:rPr>
          <w:rFonts w:asciiTheme="majorBidi" w:hAnsiTheme="majorBidi" w:cstheme="majorBidi"/>
          <w:b/>
          <w:bCs/>
          <w:color w:val="000000"/>
          <w:highlight w:val="yellow"/>
        </w:rPr>
        <w:t>3</w:t>
      </w:r>
      <w:r w:rsidR="002B1464" w:rsidRPr="00A077EE">
        <w:rPr>
          <w:rFonts w:asciiTheme="majorBidi" w:hAnsiTheme="majorBidi" w:cstheme="majorBidi"/>
          <w:b/>
          <w:bCs/>
          <w:color w:val="000000"/>
          <w:highlight w:val="yellow"/>
          <w:vertAlign w:val="superscript"/>
        </w:rPr>
        <w:t>rd</w:t>
      </w:r>
      <w:r w:rsidR="002B1464" w:rsidRPr="00A077EE">
        <w:rPr>
          <w:rFonts w:asciiTheme="majorBidi" w:hAnsiTheme="majorBidi" w:cstheme="majorBidi"/>
          <w:b/>
          <w:bCs/>
          <w:color w:val="000000"/>
          <w:highlight w:val="yellow"/>
        </w:rPr>
        <w:t xml:space="preserve"> </w:t>
      </w:r>
      <w:r w:rsidRPr="00A077EE">
        <w:rPr>
          <w:rFonts w:asciiTheme="majorBidi" w:hAnsiTheme="majorBidi" w:cstheme="majorBidi"/>
          <w:b/>
          <w:bCs/>
          <w:color w:val="000000"/>
          <w:highlight w:val="yellow"/>
        </w:rPr>
        <w:t>wave</w:t>
      </w:r>
      <w:r w:rsidRPr="00A077EE">
        <w:rPr>
          <w:rFonts w:asciiTheme="majorBidi" w:hAnsiTheme="majorBidi" w:cstheme="majorBidi"/>
          <w:color w:val="000000"/>
        </w:rPr>
        <w:t xml:space="preserve">, </w:t>
      </w:r>
      <w:r w:rsidR="00B24C15" w:rsidRPr="00A077EE">
        <w:rPr>
          <w:rFonts w:asciiTheme="majorBidi" w:hAnsiTheme="majorBidi" w:cstheme="majorBidi"/>
          <w:color w:val="000000"/>
        </w:rPr>
        <w:t xml:space="preserve">both information criteria and cluster sample size </w:t>
      </w:r>
      <w:r w:rsidRPr="00A077EE">
        <w:rPr>
          <w:rFonts w:asciiTheme="majorBidi" w:hAnsiTheme="majorBidi" w:cstheme="majorBidi"/>
          <w:color w:val="000000"/>
        </w:rPr>
        <w:t xml:space="preserve">suggested that each successive model above the 1-cluster model provided statistical improvement in the fit up to a </w:t>
      </w:r>
      <w:r w:rsidR="00B24C15" w:rsidRPr="00A077EE">
        <w:rPr>
          <w:rFonts w:asciiTheme="majorBidi" w:hAnsiTheme="majorBidi" w:cstheme="majorBidi"/>
        </w:rPr>
        <w:t>4</w:t>
      </w:r>
      <w:r w:rsidRPr="00A077EE">
        <w:rPr>
          <w:rFonts w:asciiTheme="majorBidi" w:hAnsiTheme="majorBidi" w:cstheme="majorBidi"/>
          <w:color w:val="000000"/>
        </w:rPr>
        <w:t xml:space="preserve"> model.</w:t>
      </w:r>
      <w:r w:rsidR="00B24C15" w:rsidRPr="00A077EE">
        <w:rPr>
          <w:rFonts w:asciiTheme="majorBidi" w:hAnsiTheme="majorBidi" w:cstheme="majorBidi"/>
          <w:color w:val="000000"/>
        </w:rPr>
        <w:t xml:space="preserve"> </w:t>
      </w:r>
      <w:r w:rsidRPr="00A077EE">
        <w:rPr>
          <w:rFonts w:asciiTheme="majorBidi" w:hAnsiTheme="majorBidi" w:cstheme="majorBidi"/>
          <w:color w:val="242021"/>
        </w:rPr>
        <w:t xml:space="preserve">Therefore, a </w:t>
      </w:r>
      <w:r w:rsidR="00B24C15" w:rsidRPr="00A077EE">
        <w:rPr>
          <w:rFonts w:asciiTheme="majorBidi" w:hAnsiTheme="majorBidi" w:cstheme="majorBidi"/>
        </w:rPr>
        <w:t>4</w:t>
      </w:r>
      <w:r w:rsidRPr="00A077EE">
        <w:rPr>
          <w:rFonts w:asciiTheme="majorBidi" w:hAnsiTheme="majorBidi" w:cstheme="majorBidi"/>
        </w:rPr>
        <w:t>-</w:t>
      </w:r>
      <w:r w:rsidRPr="00A077EE">
        <w:rPr>
          <w:rFonts w:asciiTheme="majorBidi" w:hAnsiTheme="majorBidi" w:cstheme="majorBidi"/>
          <w:color w:val="242021"/>
        </w:rPr>
        <w:t xml:space="preserve">cluster non-linear LGMM was selected as the best model to find clusters of the U.S. counties in the </w:t>
      </w:r>
      <w:r w:rsidR="00B24C15" w:rsidRPr="00A077EE">
        <w:rPr>
          <w:rFonts w:asciiTheme="majorBidi" w:hAnsiTheme="majorBidi" w:cstheme="majorBidi"/>
          <w:color w:val="242021"/>
        </w:rPr>
        <w:t xml:space="preserve">great </w:t>
      </w:r>
      <w:proofErr w:type="gramStart"/>
      <w:r w:rsidR="00B24C15" w:rsidRPr="00A077EE">
        <w:rPr>
          <w:rFonts w:asciiTheme="majorBidi" w:hAnsiTheme="majorBidi" w:cstheme="majorBidi"/>
          <w:color w:val="242021"/>
        </w:rPr>
        <w:t>plains</w:t>
      </w:r>
      <w:proofErr w:type="gramEnd"/>
      <w:r w:rsidR="00B24C15" w:rsidRPr="00A077EE">
        <w:rPr>
          <w:rFonts w:asciiTheme="majorBidi" w:hAnsiTheme="majorBidi" w:cstheme="majorBidi"/>
          <w:color w:val="242021"/>
        </w:rPr>
        <w:t xml:space="preserve"> region</w:t>
      </w:r>
      <w:r w:rsidRPr="00A077EE">
        <w:rPr>
          <w:rFonts w:asciiTheme="majorBidi" w:hAnsiTheme="majorBidi" w:cstheme="majorBidi"/>
          <w:color w:val="242021"/>
        </w:rPr>
        <w:t xml:space="preserve"> during the </w:t>
      </w:r>
      <w:r w:rsidR="00432DBD" w:rsidRPr="00A077EE">
        <w:rPr>
          <w:rFonts w:asciiTheme="majorBidi" w:hAnsiTheme="majorBidi" w:cstheme="majorBidi"/>
          <w:color w:val="242021"/>
        </w:rPr>
        <w:t>3</w:t>
      </w:r>
      <w:r w:rsidR="00432DBD" w:rsidRPr="00A077EE">
        <w:rPr>
          <w:rFonts w:asciiTheme="majorBidi" w:hAnsiTheme="majorBidi" w:cstheme="majorBidi"/>
          <w:color w:val="242021"/>
          <w:vertAlign w:val="superscript"/>
        </w:rPr>
        <w:t xml:space="preserve">rd </w:t>
      </w:r>
      <w:r w:rsidR="00432DBD" w:rsidRPr="00A077EE">
        <w:rPr>
          <w:rFonts w:asciiTheme="majorBidi" w:hAnsiTheme="majorBidi" w:cstheme="majorBidi"/>
          <w:color w:val="242021"/>
        </w:rPr>
        <w:t>w</w:t>
      </w:r>
      <w:r w:rsidRPr="00A077EE">
        <w:rPr>
          <w:rFonts w:asciiTheme="majorBidi" w:hAnsiTheme="majorBidi" w:cstheme="majorBidi"/>
          <w:color w:val="242021"/>
        </w:rPr>
        <w:t xml:space="preserve">ave (Sep </w:t>
      </w:r>
      <w:r w:rsidR="00432DBD" w:rsidRPr="00A077EE">
        <w:rPr>
          <w:rFonts w:asciiTheme="majorBidi" w:hAnsiTheme="majorBidi" w:cstheme="majorBidi"/>
          <w:color w:val="242021"/>
        </w:rPr>
        <w:t>3 to Nov 12,</w:t>
      </w:r>
      <w:r w:rsidRPr="00A077EE">
        <w:rPr>
          <w:rFonts w:asciiTheme="majorBidi" w:hAnsiTheme="majorBidi" w:cstheme="majorBidi"/>
          <w:color w:val="242021"/>
        </w:rPr>
        <w:t xml:space="preserve"> 2020).</w:t>
      </w:r>
    </w:p>
    <w:p w14:paraId="44B7AE0B" w14:textId="5B919E36" w:rsidR="00EA0379" w:rsidRDefault="00EA0379" w:rsidP="00EA0379">
      <w:pPr>
        <w:bidi w:val="0"/>
        <w:spacing w:after="160" w:line="480" w:lineRule="auto"/>
        <w:jc w:val="both"/>
        <w:rPr>
          <w:rFonts w:asciiTheme="majorBidi" w:hAnsiTheme="majorBidi" w:cstheme="majorBidi"/>
          <w:color w:val="242021"/>
        </w:rPr>
      </w:pPr>
    </w:p>
    <w:p w14:paraId="7C6F6B3C" w14:textId="77777777" w:rsidR="007B025B" w:rsidRPr="00487979" w:rsidRDefault="007B025B" w:rsidP="007B025B">
      <w:pPr>
        <w:bidi w:val="0"/>
        <w:spacing w:after="160" w:line="480" w:lineRule="auto"/>
        <w:jc w:val="both"/>
        <w:rPr>
          <w:rFonts w:asciiTheme="majorBidi" w:hAnsiTheme="majorBidi" w:cstheme="majorBidi"/>
          <w:color w:val="242021"/>
        </w:rPr>
      </w:pPr>
    </w:p>
    <w:p w14:paraId="48A6A601" w14:textId="77777777" w:rsidR="00B67AAD" w:rsidRPr="00487979" w:rsidRDefault="00B67AAD" w:rsidP="00B67AAD">
      <w:pPr>
        <w:bidi w:val="0"/>
        <w:jc w:val="both"/>
        <w:rPr>
          <w:rFonts w:asciiTheme="majorBidi" w:hAnsiTheme="majorBidi" w:cstheme="majorBidi"/>
          <w:b/>
          <w:bCs/>
          <w:sz w:val="22"/>
          <w:szCs w:val="22"/>
          <w:lang w:bidi="fa-IR"/>
        </w:rPr>
      </w:pPr>
    </w:p>
    <w:p w14:paraId="481A6ABF" w14:textId="77777777" w:rsidR="00B67AAD" w:rsidRPr="00487979" w:rsidRDefault="00B67AAD" w:rsidP="00B67AAD">
      <w:pPr>
        <w:bidi w:val="0"/>
        <w:jc w:val="both"/>
        <w:rPr>
          <w:rFonts w:asciiTheme="majorBidi" w:hAnsiTheme="majorBidi" w:cstheme="majorBidi"/>
          <w:b/>
          <w:bCs/>
          <w:sz w:val="22"/>
          <w:szCs w:val="22"/>
          <w:lang w:bidi="fa-IR"/>
        </w:rPr>
      </w:pPr>
    </w:p>
    <w:p w14:paraId="548BCCB3" w14:textId="0AEBC2DB" w:rsidR="00B67AAD" w:rsidRDefault="00B67AAD">
      <w:pPr>
        <w:bidi w:val="0"/>
        <w:spacing w:after="160" w:line="259" w:lineRule="auto"/>
        <w:rPr>
          <w:rFonts w:asciiTheme="majorBidi" w:hAnsiTheme="majorBidi" w:cstheme="majorBidi"/>
          <w:b/>
          <w:bCs/>
          <w:sz w:val="22"/>
          <w:szCs w:val="22"/>
          <w:lang w:bidi="fa-IR"/>
        </w:rPr>
      </w:pPr>
    </w:p>
    <w:p w14:paraId="119EFC1E" w14:textId="1B3AB2FD" w:rsidR="00C26F30" w:rsidRDefault="00C26F30" w:rsidP="00C26F30">
      <w:pPr>
        <w:bidi w:val="0"/>
        <w:spacing w:after="160" w:line="259" w:lineRule="auto"/>
        <w:rPr>
          <w:rFonts w:asciiTheme="majorBidi" w:hAnsiTheme="majorBidi" w:cstheme="majorBidi"/>
          <w:b/>
          <w:bCs/>
          <w:sz w:val="22"/>
          <w:szCs w:val="22"/>
          <w:lang w:bidi="fa-IR"/>
        </w:rPr>
      </w:pPr>
    </w:p>
    <w:p w14:paraId="35F14E35" w14:textId="055206DF" w:rsidR="00C26F30" w:rsidRDefault="00C26F30" w:rsidP="00C26F30">
      <w:pPr>
        <w:bidi w:val="0"/>
        <w:spacing w:after="160" w:line="259" w:lineRule="auto"/>
        <w:rPr>
          <w:rFonts w:asciiTheme="majorBidi" w:hAnsiTheme="majorBidi" w:cstheme="majorBidi"/>
          <w:b/>
          <w:bCs/>
          <w:sz w:val="22"/>
          <w:szCs w:val="22"/>
          <w:lang w:bidi="fa-IR"/>
        </w:rPr>
      </w:pPr>
    </w:p>
    <w:p w14:paraId="36DE54A8" w14:textId="0A627AFD" w:rsidR="00C26F30" w:rsidRDefault="00C26F30">
      <w:pPr>
        <w:bidi w:val="0"/>
        <w:spacing w:after="160" w:line="259" w:lineRule="auto"/>
        <w:rPr>
          <w:rFonts w:asciiTheme="majorBidi" w:hAnsiTheme="majorBidi" w:cstheme="majorBidi"/>
          <w:b/>
          <w:bCs/>
          <w:sz w:val="22"/>
          <w:szCs w:val="22"/>
          <w:lang w:bidi="fa-IR"/>
        </w:rPr>
      </w:pPr>
      <w:r>
        <w:rPr>
          <w:rFonts w:asciiTheme="majorBidi" w:hAnsiTheme="majorBidi" w:cstheme="majorBidi"/>
          <w:b/>
          <w:bCs/>
          <w:sz w:val="22"/>
          <w:szCs w:val="22"/>
          <w:lang w:bidi="fa-IR"/>
        </w:rPr>
        <w:br w:type="page"/>
      </w:r>
    </w:p>
    <w:p w14:paraId="67E8C4F8" w14:textId="13C8BF72" w:rsidR="00EB1536" w:rsidRPr="00F27B6A" w:rsidRDefault="00EB1536" w:rsidP="00BD18C8">
      <w:pPr>
        <w:bidi w:val="0"/>
        <w:jc w:val="both"/>
        <w:rPr>
          <w:rFonts w:asciiTheme="majorBidi" w:hAnsiTheme="majorBidi" w:cstheme="majorBidi"/>
          <w:sz w:val="20"/>
          <w:szCs w:val="20"/>
        </w:rPr>
      </w:pPr>
      <w:r w:rsidRPr="0044494D">
        <w:rPr>
          <w:rFonts w:asciiTheme="majorBidi" w:hAnsiTheme="majorBidi" w:cstheme="majorBidi"/>
          <w:b/>
          <w:bCs/>
          <w:sz w:val="22"/>
          <w:szCs w:val="22"/>
          <w:highlight w:val="yellow"/>
        </w:rPr>
        <w:lastRenderedPageBreak/>
        <w:t>Table S</w:t>
      </w:r>
      <w:r w:rsidR="003D3AF9" w:rsidRPr="0044494D">
        <w:rPr>
          <w:rFonts w:asciiTheme="majorBidi" w:hAnsiTheme="majorBidi" w:cstheme="majorBidi"/>
          <w:b/>
          <w:bCs/>
          <w:sz w:val="22"/>
          <w:szCs w:val="22"/>
          <w:highlight w:val="yellow"/>
        </w:rPr>
        <w:t>6</w:t>
      </w:r>
      <w:r w:rsidRPr="0044494D">
        <w:rPr>
          <w:rFonts w:asciiTheme="majorBidi" w:hAnsiTheme="majorBidi" w:cstheme="majorBidi"/>
          <w:b/>
          <w:bCs/>
          <w:sz w:val="22"/>
          <w:szCs w:val="22"/>
          <w:highlight w:val="yellow"/>
        </w:rPr>
        <w:t>.</w:t>
      </w:r>
      <w:r w:rsidRPr="00487979">
        <w:rPr>
          <w:rFonts w:asciiTheme="majorBidi" w:hAnsiTheme="majorBidi" w:cstheme="majorBidi"/>
          <w:b/>
          <w:bCs/>
          <w:sz w:val="22"/>
          <w:szCs w:val="22"/>
        </w:rPr>
        <w:t xml:space="preserve"> </w:t>
      </w:r>
      <w:r w:rsidR="00F27B6A" w:rsidRPr="00336ECB">
        <w:rPr>
          <w:rFonts w:asciiTheme="majorBidi" w:hAnsiTheme="majorBidi" w:cstheme="majorBidi"/>
          <w:b/>
          <w:bCs/>
          <w:sz w:val="22"/>
          <w:szCs w:val="22"/>
        </w:rPr>
        <w:t>GLMM clustering results</w:t>
      </w:r>
      <w:r w:rsidR="00F27B6A" w:rsidRPr="00336ECB">
        <w:rPr>
          <w:rFonts w:asciiTheme="majorBidi" w:hAnsiTheme="majorBidi" w:cstheme="majorBidi"/>
          <w:sz w:val="22"/>
          <w:szCs w:val="22"/>
        </w:rPr>
        <w:t>. Clustering (based on COVID-19 MIR&gt;0) of the 1736 counties during the 1</w:t>
      </w:r>
      <w:r w:rsidR="00F27B6A" w:rsidRPr="00336ECB">
        <w:rPr>
          <w:rFonts w:asciiTheme="majorBidi" w:hAnsiTheme="majorBidi" w:cstheme="majorBidi"/>
          <w:sz w:val="22"/>
          <w:szCs w:val="22"/>
          <w:vertAlign w:val="superscript"/>
        </w:rPr>
        <w:t>st</w:t>
      </w:r>
      <w:r w:rsidR="00F27B6A" w:rsidRPr="00336ECB">
        <w:rPr>
          <w:rFonts w:asciiTheme="majorBidi" w:hAnsiTheme="majorBidi" w:cstheme="majorBidi"/>
          <w:sz w:val="22"/>
          <w:szCs w:val="22"/>
        </w:rPr>
        <w:t xml:space="preserve"> wave (March 25 – Jun 3, 2020), 1344 targeted counties (sunbelt region) during the 2</w:t>
      </w:r>
      <w:r w:rsidR="00F27B6A" w:rsidRPr="00336ECB">
        <w:rPr>
          <w:rFonts w:asciiTheme="majorBidi" w:hAnsiTheme="majorBidi" w:cstheme="majorBidi"/>
          <w:sz w:val="22"/>
          <w:szCs w:val="22"/>
          <w:vertAlign w:val="superscript"/>
        </w:rPr>
        <w:t>nd</w:t>
      </w:r>
      <w:r w:rsidR="00F27B6A" w:rsidRPr="00336ECB">
        <w:rPr>
          <w:rFonts w:asciiTheme="majorBidi" w:hAnsiTheme="majorBidi" w:cstheme="majorBidi"/>
          <w:sz w:val="22"/>
          <w:szCs w:val="22"/>
        </w:rPr>
        <w:t xml:space="preserve"> wave (Jun 4 - Sep 2, 2020), and 1055 targeted counties (great plains region) during the 3</w:t>
      </w:r>
      <w:r w:rsidR="00F27B6A" w:rsidRPr="00336ECB">
        <w:rPr>
          <w:rFonts w:asciiTheme="majorBidi" w:hAnsiTheme="majorBidi" w:cstheme="majorBidi"/>
          <w:sz w:val="22"/>
          <w:szCs w:val="22"/>
          <w:vertAlign w:val="superscript"/>
        </w:rPr>
        <w:t>rd</w:t>
      </w:r>
      <w:r w:rsidR="00F27B6A" w:rsidRPr="00336ECB">
        <w:rPr>
          <w:rFonts w:asciiTheme="majorBidi" w:hAnsiTheme="majorBidi" w:cstheme="majorBidi"/>
          <w:sz w:val="22"/>
          <w:szCs w:val="22"/>
        </w:rPr>
        <w:t xml:space="preserve"> wave (Sep 3 – Nov 12, 2020), USA</w:t>
      </w:r>
      <w:r w:rsidRPr="00487979">
        <w:rPr>
          <w:rFonts w:asciiTheme="majorBidi" w:hAnsiTheme="majorBidi" w:cstheme="majorBidi"/>
          <w:sz w:val="22"/>
          <w:szCs w:val="22"/>
        </w:rPr>
        <w:t xml:space="preserve"> </w:t>
      </w:r>
      <w:r w:rsidR="002452E9" w:rsidRPr="00487979">
        <w:rPr>
          <w:rFonts w:asciiTheme="majorBidi" w:hAnsiTheme="majorBidi" w:cstheme="majorBidi"/>
          <w:sz w:val="22"/>
          <w:szCs w:val="22"/>
        </w:rPr>
        <w:t xml:space="preserve">(as a </w:t>
      </w:r>
      <w:r w:rsidR="00FE10AE" w:rsidRPr="00487979">
        <w:rPr>
          <w:rFonts w:asciiTheme="majorBidi" w:hAnsiTheme="majorBidi" w:cstheme="majorBidi"/>
          <w:sz w:val="22"/>
          <w:szCs w:val="22"/>
        </w:rPr>
        <w:t>complementary</w:t>
      </w:r>
      <w:r w:rsidR="002452E9" w:rsidRPr="00487979">
        <w:rPr>
          <w:rFonts w:asciiTheme="majorBidi" w:hAnsiTheme="majorBidi" w:cstheme="majorBidi"/>
          <w:sz w:val="22"/>
          <w:szCs w:val="22"/>
        </w:rPr>
        <w:t xml:space="preserve"> for Table </w:t>
      </w:r>
      <w:r w:rsidR="00CD3809">
        <w:rPr>
          <w:rFonts w:asciiTheme="majorBidi" w:hAnsiTheme="majorBidi" w:cstheme="majorBidi"/>
          <w:sz w:val="22"/>
          <w:szCs w:val="22"/>
        </w:rPr>
        <w:t>4</w:t>
      </w:r>
      <w:r w:rsidR="002452E9" w:rsidRPr="00487979">
        <w:rPr>
          <w:rFonts w:asciiTheme="majorBidi" w:hAnsiTheme="majorBidi" w:cstheme="majorBidi"/>
          <w:sz w:val="22"/>
          <w:szCs w:val="22"/>
        </w:rPr>
        <w: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913"/>
        <w:gridCol w:w="1390"/>
        <w:gridCol w:w="853"/>
        <w:gridCol w:w="1501"/>
        <w:gridCol w:w="853"/>
        <w:gridCol w:w="3312"/>
      </w:tblGrid>
      <w:tr w:rsidR="00465B2E" w:rsidRPr="00D46FC6" w14:paraId="444946C1" w14:textId="77777777" w:rsidTr="006F0511">
        <w:tc>
          <w:tcPr>
            <w:tcW w:w="0" w:type="auto"/>
            <w:vMerge w:val="restart"/>
            <w:tcBorders>
              <w:top w:val="single" w:sz="4" w:space="0" w:color="auto"/>
            </w:tcBorders>
            <w:vAlign w:val="center"/>
          </w:tcPr>
          <w:p w14:paraId="71DA0EB9" w14:textId="75CAE0F8" w:rsidR="00465B2E" w:rsidRPr="00D46FC6" w:rsidRDefault="00465B2E" w:rsidP="009E6D37">
            <w:pPr>
              <w:bidi w:val="0"/>
              <w:jc w:val="center"/>
              <w:rPr>
                <w:rFonts w:asciiTheme="majorBidi" w:hAnsiTheme="majorBidi" w:cstheme="majorBidi"/>
                <w:b/>
                <w:bCs/>
                <w:color w:val="000000" w:themeColor="text1"/>
                <w:sz w:val="22"/>
                <w:szCs w:val="22"/>
              </w:rPr>
            </w:pPr>
            <w:bookmarkStart w:id="7" w:name="_Hlk56923491"/>
            <w:r w:rsidRPr="00D46FC6">
              <w:rPr>
                <w:rFonts w:asciiTheme="majorBidi" w:hAnsiTheme="majorBidi" w:cstheme="majorBidi"/>
                <w:b/>
                <w:bCs/>
                <w:color w:val="000000" w:themeColor="text1"/>
                <w:sz w:val="22"/>
                <w:szCs w:val="22"/>
              </w:rPr>
              <w:t>Wave</w:t>
            </w:r>
          </w:p>
        </w:tc>
        <w:tc>
          <w:tcPr>
            <w:tcW w:w="0" w:type="auto"/>
            <w:vMerge w:val="restart"/>
            <w:tcBorders>
              <w:top w:val="single" w:sz="4" w:space="0" w:color="auto"/>
            </w:tcBorders>
            <w:vAlign w:val="center"/>
          </w:tcPr>
          <w:p w14:paraId="151268AD" w14:textId="6DD3CFDC" w:rsidR="00465B2E" w:rsidRPr="00D46FC6" w:rsidRDefault="00465B2E"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Cluster</w:t>
            </w:r>
          </w:p>
        </w:tc>
        <w:tc>
          <w:tcPr>
            <w:tcW w:w="0" w:type="auto"/>
            <w:gridSpan w:val="2"/>
            <w:tcBorders>
              <w:top w:val="single" w:sz="4" w:space="0" w:color="auto"/>
              <w:bottom w:val="single" w:sz="4" w:space="0" w:color="auto"/>
            </w:tcBorders>
            <w:vAlign w:val="center"/>
          </w:tcPr>
          <w:p w14:paraId="56B3944D" w14:textId="7F96E4C0" w:rsidR="00465B2E" w:rsidRPr="00D46FC6" w:rsidRDefault="00465B2E"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Intercept</w:t>
            </w:r>
            <w:r w:rsidRPr="00D46FC6">
              <w:rPr>
                <w:rFonts w:asciiTheme="majorBidi" w:hAnsiTheme="majorBidi" w:cstheme="majorBidi"/>
                <w:b/>
                <w:bCs/>
                <w:color w:val="000000" w:themeColor="text1"/>
                <w:sz w:val="22"/>
                <w:szCs w:val="22"/>
                <w:vertAlign w:val="superscript"/>
              </w:rPr>
              <w:t>*</w:t>
            </w:r>
          </w:p>
        </w:tc>
        <w:tc>
          <w:tcPr>
            <w:tcW w:w="2356" w:type="dxa"/>
            <w:gridSpan w:val="2"/>
            <w:tcBorders>
              <w:top w:val="single" w:sz="4" w:space="0" w:color="auto"/>
              <w:bottom w:val="single" w:sz="4" w:space="0" w:color="auto"/>
            </w:tcBorders>
            <w:vAlign w:val="center"/>
          </w:tcPr>
          <w:p w14:paraId="26FCD137" w14:textId="5AD2851F" w:rsidR="00465B2E" w:rsidRPr="00D46FC6" w:rsidRDefault="00465B2E"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Slope</w:t>
            </w:r>
            <w:r w:rsidRPr="00D46FC6">
              <w:rPr>
                <w:rFonts w:asciiTheme="majorBidi" w:hAnsiTheme="majorBidi" w:cstheme="majorBidi"/>
                <w:b/>
                <w:bCs/>
                <w:color w:val="000000" w:themeColor="text1"/>
                <w:sz w:val="22"/>
                <w:szCs w:val="22"/>
                <w:vertAlign w:val="superscript"/>
              </w:rPr>
              <w:t>**</w:t>
            </w:r>
          </w:p>
        </w:tc>
        <w:tc>
          <w:tcPr>
            <w:tcW w:w="3312" w:type="dxa"/>
            <w:tcBorders>
              <w:top w:val="single" w:sz="4" w:space="0" w:color="auto"/>
            </w:tcBorders>
            <w:vAlign w:val="center"/>
          </w:tcPr>
          <w:p w14:paraId="4BF2FFB9" w14:textId="511216B7" w:rsidR="00465B2E" w:rsidRPr="00D46FC6" w:rsidRDefault="00465B2E"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Factor Loadings</w:t>
            </w:r>
          </w:p>
        </w:tc>
      </w:tr>
      <w:tr w:rsidR="00465B2E" w:rsidRPr="00D46FC6" w14:paraId="203A8730" w14:textId="77777777" w:rsidTr="006F0511">
        <w:tc>
          <w:tcPr>
            <w:tcW w:w="0" w:type="auto"/>
            <w:vMerge/>
            <w:tcBorders>
              <w:bottom w:val="single" w:sz="4" w:space="0" w:color="auto"/>
            </w:tcBorders>
            <w:vAlign w:val="center"/>
          </w:tcPr>
          <w:p w14:paraId="56984483" w14:textId="61B4F293" w:rsidR="00465B2E" w:rsidRPr="00D46FC6" w:rsidRDefault="00465B2E" w:rsidP="009E6D37">
            <w:pPr>
              <w:bidi w:val="0"/>
              <w:jc w:val="center"/>
              <w:rPr>
                <w:rFonts w:asciiTheme="majorBidi" w:hAnsiTheme="majorBidi" w:cstheme="majorBidi"/>
                <w:b/>
                <w:bCs/>
                <w:color w:val="000000" w:themeColor="text1"/>
                <w:sz w:val="22"/>
                <w:szCs w:val="22"/>
              </w:rPr>
            </w:pPr>
          </w:p>
        </w:tc>
        <w:tc>
          <w:tcPr>
            <w:tcW w:w="0" w:type="auto"/>
            <w:vMerge/>
            <w:tcBorders>
              <w:top w:val="nil"/>
              <w:bottom w:val="single" w:sz="4" w:space="0" w:color="auto"/>
            </w:tcBorders>
            <w:vAlign w:val="center"/>
          </w:tcPr>
          <w:p w14:paraId="4A2C3F31" w14:textId="5573CD4F" w:rsidR="00465B2E" w:rsidRPr="00D46FC6" w:rsidRDefault="00465B2E" w:rsidP="009E6D37">
            <w:pPr>
              <w:bidi w:val="0"/>
              <w:jc w:val="center"/>
              <w:rPr>
                <w:rFonts w:asciiTheme="majorBidi" w:hAnsiTheme="majorBidi" w:cstheme="majorBidi"/>
                <w:b/>
                <w:bCs/>
                <w:color w:val="000000" w:themeColor="text1"/>
                <w:sz w:val="22"/>
                <w:szCs w:val="22"/>
              </w:rPr>
            </w:pPr>
          </w:p>
        </w:tc>
        <w:tc>
          <w:tcPr>
            <w:tcW w:w="0" w:type="auto"/>
            <w:tcBorders>
              <w:top w:val="single" w:sz="4" w:space="0" w:color="auto"/>
              <w:bottom w:val="single" w:sz="4" w:space="0" w:color="auto"/>
            </w:tcBorders>
            <w:vAlign w:val="center"/>
          </w:tcPr>
          <w:p w14:paraId="5932870D" w14:textId="77777777" w:rsidR="00465B2E" w:rsidRPr="00D46FC6" w:rsidRDefault="00465B2E"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Mean (SE)</w:t>
            </w:r>
          </w:p>
        </w:tc>
        <w:tc>
          <w:tcPr>
            <w:tcW w:w="0" w:type="auto"/>
            <w:tcBorders>
              <w:top w:val="single" w:sz="4" w:space="0" w:color="auto"/>
              <w:bottom w:val="single" w:sz="4" w:space="0" w:color="auto"/>
            </w:tcBorders>
            <w:vAlign w:val="center"/>
          </w:tcPr>
          <w:p w14:paraId="0273DDC9" w14:textId="77777777" w:rsidR="00465B2E" w:rsidRPr="00D46FC6" w:rsidRDefault="00465B2E"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P-value</w:t>
            </w:r>
          </w:p>
        </w:tc>
        <w:tc>
          <w:tcPr>
            <w:tcW w:w="0" w:type="auto"/>
            <w:tcBorders>
              <w:top w:val="single" w:sz="4" w:space="0" w:color="auto"/>
              <w:bottom w:val="single" w:sz="4" w:space="0" w:color="auto"/>
            </w:tcBorders>
            <w:vAlign w:val="center"/>
          </w:tcPr>
          <w:p w14:paraId="32101640" w14:textId="77777777" w:rsidR="00465B2E" w:rsidRPr="00D46FC6" w:rsidRDefault="00465B2E"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Mean (SE)</w:t>
            </w:r>
          </w:p>
        </w:tc>
        <w:tc>
          <w:tcPr>
            <w:tcW w:w="851" w:type="dxa"/>
            <w:tcBorders>
              <w:top w:val="single" w:sz="4" w:space="0" w:color="auto"/>
              <w:bottom w:val="single" w:sz="4" w:space="0" w:color="auto"/>
            </w:tcBorders>
            <w:vAlign w:val="center"/>
          </w:tcPr>
          <w:p w14:paraId="2E3271DD" w14:textId="77777777" w:rsidR="00465B2E" w:rsidRPr="00D46FC6" w:rsidRDefault="00465B2E"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P-value</w:t>
            </w:r>
          </w:p>
        </w:tc>
        <w:tc>
          <w:tcPr>
            <w:tcW w:w="3312" w:type="dxa"/>
            <w:tcBorders>
              <w:top w:val="nil"/>
              <w:bottom w:val="single" w:sz="4" w:space="0" w:color="auto"/>
            </w:tcBorders>
            <w:vAlign w:val="center"/>
          </w:tcPr>
          <w:p w14:paraId="6047093E" w14:textId="613F5662" w:rsidR="00465B2E" w:rsidRPr="00D46FC6" w:rsidRDefault="00465B2E"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(March 25, April 1, April 8, April 15, April 22, April 29, May 6, May 13, May20, May 27, June 3)</w:t>
            </w:r>
          </w:p>
        </w:tc>
      </w:tr>
      <w:tr w:rsidR="005040B0" w:rsidRPr="00D46FC6" w14:paraId="3C5D9A80" w14:textId="77777777" w:rsidTr="006F0511">
        <w:tc>
          <w:tcPr>
            <w:tcW w:w="0" w:type="auto"/>
            <w:vMerge w:val="restart"/>
            <w:tcBorders>
              <w:top w:val="single" w:sz="4" w:space="0" w:color="auto"/>
              <w:left w:val="nil"/>
              <w:right w:val="nil"/>
            </w:tcBorders>
            <w:shd w:val="clear" w:color="auto" w:fill="auto"/>
            <w:vAlign w:val="center"/>
          </w:tcPr>
          <w:p w14:paraId="6CF2F4DD" w14:textId="4F20DAD8" w:rsidR="005040B0" w:rsidRPr="00491919" w:rsidRDefault="005040B0" w:rsidP="009E6D37">
            <w:pPr>
              <w:bidi w:val="0"/>
              <w:jc w:val="center"/>
              <w:rPr>
                <w:rFonts w:asciiTheme="majorBidi" w:hAnsiTheme="majorBidi" w:cstheme="majorBidi"/>
                <w:b/>
                <w:bCs/>
                <w:color w:val="000000" w:themeColor="text1"/>
                <w:sz w:val="26"/>
                <w:szCs w:val="26"/>
              </w:rPr>
            </w:pPr>
            <w:r w:rsidRPr="00491919">
              <w:rPr>
                <w:rFonts w:asciiTheme="majorBidi" w:hAnsiTheme="majorBidi" w:cstheme="majorBidi"/>
                <w:b/>
                <w:bCs/>
                <w:color w:val="000000" w:themeColor="text1"/>
                <w:sz w:val="26"/>
                <w:szCs w:val="26"/>
              </w:rPr>
              <w:t>1</w:t>
            </w:r>
            <w:r w:rsidRPr="00491919">
              <w:rPr>
                <w:rFonts w:asciiTheme="majorBidi" w:hAnsiTheme="majorBidi" w:cstheme="majorBidi"/>
                <w:b/>
                <w:bCs/>
                <w:color w:val="000000" w:themeColor="text1"/>
                <w:sz w:val="26"/>
                <w:szCs w:val="26"/>
                <w:vertAlign w:val="superscript"/>
              </w:rPr>
              <w:t>st</w:t>
            </w:r>
          </w:p>
        </w:tc>
        <w:tc>
          <w:tcPr>
            <w:tcW w:w="0" w:type="auto"/>
            <w:tcBorders>
              <w:top w:val="single" w:sz="4" w:space="0" w:color="auto"/>
              <w:left w:val="nil"/>
              <w:bottom w:val="nil"/>
              <w:right w:val="nil"/>
            </w:tcBorders>
            <w:shd w:val="clear" w:color="auto" w:fill="F2F2F2" w:themeFill="background1" w:themeFillShade="F2"/>
            <w:vAlign w:val="center"/>
          </w:tcPr>
          <w:p w14:paraId="0060F2FD" w14:textId="2A893640" w:rsidR="005040B0" w:rsidRPr="00D46FC6" w:rsidRDefault="005040B0"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0</w:t>
            </w:r>
          </w:p>
        </w:tc>
        <w:tc>
          <w:tcPr>
            <w:tcW w:w="0" w:type="auto"/>
            <w:tcBorders>
              <w:top w:val="single" w:sz="4" w:space="0" w:color="auto"/>
              <w:left w:val="nil"/>
              <w:bottom w:val="nil"/>
              <w:right w:val="nil"/>
            </w:tcBorders>
            <w:shd w:val="clear" w:color="auto" w:fill="F2F2F2" w:themeFill="background1" w:themeFillShade="F2"/>
            <w:vAlign w:val="center"/>
          </w:tcPr>
          <w:p w14:paraId="6DEDA31E" w14:textId="1775A816"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w:t>
            </w:r>
          </w:p>
        </w:tc>
        <w:tc>
          <w:tcPr>
            <w:tcW w:w="0" w:type="auto"/>
            <w:tcBorders>
              <w:top w:val="single" w:sz="4" w:space="0" w:color="auto"/>
              <w:left w:val="nil"/>
              <w:bottom w:val="nil"/>
              <w:right w:val="nil"/>
            </w:tcBorders>
            <w:shd w:val="clear" w:color="auto" w:fill="F2F2F2" w:themeFill="background1" w:themeFillShade="F2"/>
            <w:vAlign w:val="center"/>
          </w:tcPr>
          <w:p w14:paraId="5097A1DF" w14:textId="33F584AD"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i/>
                <w:iCs/>
                <w:sz w:val="22"/>
                <w:szCs w:val="22"/>
              </w:rPr>
              <w:t>NA</w:t>
            </w:r>
          </w:p>
        </w:tc>
        <w:tc>
          <w:tcPr>
            <w:tcW w:w="0" w:type="auto"/>
            <w:tcBorders>
              <w:top w:val="single" w:sz="4" w:space="0" w:color="auto"/>
              <w:left w:val="nil"/>
              <w:bottom w:val="nil"/>
              <w:right w:val="nil"/>
            </w:tcBorders>
            <w:shd w:val="clear" w:color="auto" w:fill="F2F2F2" w:themeFill="background1" w:themeFillShade="F2"/>
            <w:vAlign w:val="center"/>
          </w:tcPr>
          <w:p w14:paraId="6429B81C" w14:textId="6CEFB4B1"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 (0%)</w:t>
            </w:r>
          </w:p>
        </w:tc>
        <w:tc>
          <w:tcPr>
            <w:tcW w:w="851" w:type="dxa"/>
            <w:tcBorders>
              <w:top w:val="single" w:sz="4" w:space="0" w:color="auto"/>
              <w:left w:val="nil"/>
              <w:bottom w:val="nil"/>
              <w:right w:val="nil"/>
            </w:tcBorders>
            <w:shd w:val="clear" w:color="auto" w:fill="F2F2F2" w:themeFill="background1" w:themeFillShade="F2"/>
            <w:vAlign w:val="center"/>
          </w:tcPr>
          <w:p w14:paraId="2F88EAAE" w14:textId="42F3CDF5" w:rsidR="005040B0" w:rsidRPr="00D46FC6" w:rsidRDefault="005040B0" w:rsidP="009E6D37">
            <w:pPr>
              <w:bidi w:val="0"/>
              <w:jc w:val="center"/>
              <w:rPr>
                <w:rFonts w:asciiTheme="majorBidi" w:hAnsiTheme="majorBidi" w:cstheme="majorBidi"/>
                <w:i/>
                <w:iCs/>
                <w:color w:val="000000" w:themeColor="text1"/>
                <w:sz w:val="22"/>
                <w:szCs w:val="22"/>
              </w:rPr>
            </w:pPr>
            <w:r w:rsidRPr="00D46FC6">
              <w:rPr>
                <w:rFonts w:asciiTheme="majorBidi" w:hAnsiTheme="majorBidi" w:cstheme="majorBidi"/>
                <w:i/>
                <w:iCs/>
                <w:sz w:val="22"/>
                <w:szCs w:val="22"/>
              </w:rPr>
              <w:t>NA</w:t>
            </w:r>
          </w:p>
        </w:tc>
        <w:tc>
          <w:tcPr>
            <w:tcW w:w="3312" w:type="dxa"/>
            <w:tcBorders>
              <w:top w:val="single" w:sz="4" w:space="0" w:color="auto"/>
              <w:left w:val="nil"/>
              <w:bottom w:val="nil"/>
              <w:right w:val="nil"/>
            </w:tcBorders>
            <w:shd w:val="clear" w:color="auto" w:fill="F2F2F2" w:themeFill="background1" w:themeFillShade="F2"/>
            <w:vAlign w:val="center"/>
          </w:tcPr>
          <w:p w14:paraId="329FED41" w14:textId="7CC90A26" w:rsidR="005040B0" w:rsidRPr="00D46FC6" w:rsidRDefault="000322DE"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i/>
                <w:iCs/>
                <w:sz w:val="22"/>
                <w:szCs w:val="22"/>
              </w:rPr>
              <w:t>NA</w:t>
            </w:r>
          </w:p>
        </w:tc>
      </w:tr>
      <w:tr w:rsidR="005040B0" w:rsidRPr="00D46FC6" w14:paraId="73D99AB0" w14:textId="77777777" w:rsidTr="006F0511">
        <w:tc>
          <w:tcPr>
            <w:tcW w:w="0" w:type="auto"/>
            <w:vMerge/>
            <w:tcBorders>
              <w:left w:val="nil"/>
              <w:right w:val="nil"/>
            </w:tcBorders>
            <w:shd w:val="clear" w:color="auto" w:fill="auto"/>
            <w:vAlign w:val="center"/>
          </w:tcPr>
          <w:p w14:paraId="43B39B33" w14:textId="77777777" w:rsidR="005040B0" w:rsidRPr="00D46FC6" w:rsidRDefault="005040B0"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vAlign w:val="center"/>
          </w:tcPr>
          <w:p w14:paraId="6DFCE9B4" w14:textId="3FA8A44B" w:rsidR="005040B0" w:rsidRPr="00D46FC6" w:rsidRDefault="005040B0"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1</w:t>
            </w:r>
          </w:p>
        </w:tc>
        <w:tc>
          <w:tcPr>
            <w:tcW w:w="0" w:type="auto"/>
            <w:tcBorders>
              <w:top w:val="nil"/>
              <w:left w:val="nil"/>
              <w:bottom w:val="nil"/>
              <w:right w:val="nil"/>
            </w:tcBorders>
            <w:vAlign w:val="center"/>
          </w:tcPr>
          <w:p w14:paraId="4F208274" w14:textId="17BE0945"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12.9</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3.1%)</w:t>
            </w:r>
          </w:p>
        </w:tc>
        <w:tc>
          <w:tcPr>
            <w:tcW w:w="0" w:type="auto"/>
            <w:tcBorders>
              <w:top w:val="nil"/>
              <w:left w:val="nil"/>
              <w:bottom w:val="nil"/>
              <w:right w:val="nil"/>
            </w:tcBorders>
            <w:vAlign w:val="center"/>
          </w:tcPr>
          <w:p w14:paraId="2D398A49" w14:textId="3EA8C1D5"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&lt;0.001</w:t>
            </w:r>
          </w:p>
        </w:tc>
        <w:tc>
          <w:tcPr>
            <w:tcW w:w="0" w:type="auto"/>
            <w:tcBorders>
              <w:top w:val="nil"/>
              <w:left w:val="nil"/>
              <w:bottom w:val="nil"/>
              <w:right w:val="nil"/>
            </w:tcBorders>
            <w:vAlign w:val="center"/>
          </w:tcPr>
          <w:p w14:paraId="137AECD0" w14:textId="237D041C"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-1.0</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0.6%)</w:t>
            </w:r>
          </w:p>
        </w:tc>
        <w:tc>
          <w:tcPr>
            <w:tcW w:w="851" w:type="dxa"/>
            <w:tcBorders>
              <w:top w:val="nil"/>
              <w:left w:val="nil"/>
              <w:bottom w:val="nil"/>
              <w:right w:val="nil"/>
            </w:tcBorders>
            <w:vAlign w:val="center"/>
          </w:tcPr>
          <w:p w14:paraId="6DDB9651" w14:textId="681D49CE"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0.122</w:t>
            </w:r>
          </w:p>
        </w:tc>
        <w:tc>
          <w:tcPr>
            <w:tcW w:w="3312" w:type="dxa"/>
            <w:tcBorders>
              <w:top w:val="nil"/>
              <w:left w:val="nil"/>
              <w:bottom w:val="nil"/>
              <w:right w:val="nil"/>
            </w:tcBorders>
            <w:vAlign w:val="center"/>
          </w:tcPr>
          <w:p w14:paraId="1C228874" w14:textId="7CFFF7DD"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0, 5.13, 5.21, 3.97, 3.74, 3.65, 3.05, -0.61, -0.35, -0.31, -0.29</w:t>
            </w:r>
          </w:p>
        </w:tc>
      </w:tr>
      <w:tr w:rsidR="005040B0" w:rsidRPr="00D46FC6" w14:paraId="39F92C03" w14:textId="77777777" w:rsidTr="006F0511">
        <w:tc>
          <w:tcPr>
            <w:tcW w:w="0" w:type="auto"/>
            <w:vMerge/>
            <w:tcBorders>
              <w:left w:val="nil"/>
              <w:right w:val="nil"/>
            </w:tcBorders>
            <w:shd w:val="clear" w:color="auto" w:fill="auto"/>
            <w:vAlign w:val="center"/>
          </w:tcPr>
          <w:p w14:paraId="644F6E53" w14:textId="77777777" w:rsidR="005040B0" w:rsidRPr="00D46FC6" w:rsidRDefault="005040B0"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F2F2F2" w:themeFill="background1" w:themeFillShade="F2"/>
            <w:vAlign w:val="center"/>
          </w:tcPr>
          <w:p w14:paraId="7E1035E3" w14:textId="5C55D814" w:rsidR="005040B0" w:rsidRPr="00D46FC6" w:rsidRDefault="005040B0"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2</w:t>
            </w:r>
          </w:p>
        </w:tc>
        <w:tc>
          <w:tcPr>
            <w:tcW w:w="0" w:type="auto"/>
            <w:tcBorders>
              <w:top w:val="nil"/>
              <w:left w:val="nil"/>
              <w:bottom w:val="nil"/>
              <w:right w:val="nil"/>
            </w:tcBorders>
            <w:shd w:val="clear" w:color="auto" w:fill="F2F2F2" w:themeFill="background1" w:themeFillShade="F2"/>
            <w:vAlign w:val="center"/>
          </w:tcPr>
          <w:p w14:paraId="74796E2C" w14:textId="2931AEBF"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2.2</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0.8%)</w:t>
            </w:r>
          </w:p>
        </w:tc>
        <w:tc>
          <w:tcPr>
            <w:tcW w:w="0" w:type="auto"/>
            <w:tcBorders>
              <w:top w:val="nil"/>
              <w:left w:val="nil"/>
              <w:bottom w:val="nil"/>
              <w:right w:val="nil"/>
            </w:tcBorders>
            <w:shd w:val="clear" w:color="auto" w:fill="F2F2F2" w:themeFill="background1" w:themeFillShade="F2"/>
            <w:vAlign w:val="center"/>
          </w:tcPr>
          <w:p w14:paraId="71848D82" w14:textId="44C3AEC3"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0.010</w:t>
            </w:r>
          </w:p>
        </w:tc>
        <w:tc>
          <w:tcPr>
            <w:tcW w:w="0" w:type="auto"/>
            <w:tcBorders>
              <w:top w:val="nil"/>
              <w:left w:val="nil"/>
              <w:bottom w:val="nil"/>
              <w:right w:val="nil"/>
            </w:tcBorders>
            <w:shd w:val="clear" w:color="auto" w:fill="F2F2F2" w:themeFill="background1" w:themeFillShade="F2"/>
            <w:vAlign w:val="center"/>
          </w:tcPr>
          <w:p w14:paraId="0535BA6D" w14:textId="0E135E99"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3.5</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1.0%)</w:t>
            </w:r>
          </w:p>
        </w:tc>
        <w:tc>
          <w:tcPr>
            <w:tcW w:w="851" w:type="dxa"/>
            <w:tcBorders>
              <w:top w:val="nil"/>
              <w:left w:val="nil"/>
              <w:bottom w:val="nil"/>
              <w:right w:val="nil"/>
            </w:tcBorders>
            <w:shd w:val="clear" w:color="auto" w:fill="F2F2F2" w:themeFill="background1" w:themeFillShade="F2"/>
            <w:vAlign w:val="center"/>
          </w:tcPr>
          <w:p w14:paraId="793DA75C" w14:textId="012EF620"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&lt;0.001</w:t>
            </w:r>
          </w:p>
        </w:tc>
        <w:tc>
          <w:tcPr>
            <w:tcW w:w="3312" w:type="dxa"/>
            <w:tcBorders>
              <w:top w:val="nil"/>
              <w:left w:val="nil"/>
              <w:bottom w:val="nil"/>
              <w:right w:val="nil"/>
            </w:tcBorders>
            <w:shd w:val="clear" w:color="auto" w:fill="F2F2F2" w:themeFill="background1" w:themeFillShade="F2"/>
            <w:vAlign w:val="center"/>
          </w:tcPr>
          <w:p w14:paraId="4D4A645D" w14:textId="7B0FA15B"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 xml:space="preserve">0, -0.38, 2.01, 2.55, 3.39, 3.68, 3.73, 3.55, 3.24, </w:t>
            </w:r>
            <w:r w:rsidRPr="00D46FC6">
              <w:rPr>
                <w:rFonts w:asciiTheme="majorBidi" w:hAnsiTheme="majorBidi" w:cstheme="majorBidi"/>
                <w:sz w:val="22"/>
                <w:szCs w:val="22"/>
              </w:rPr>
              <w:t>0.12</w:t>
            </w:r>
            <w:r w:rsidRPr="00D46FC6">
              <w:rPr>
                <w:rFonts w:asciiTheme="majorBidi" w:hAnsiTheme="majorBidi" w:cstheme="majorBidi"/>
                <w:color w:val="000000" w:themeColor="text1"/>
                <w:sz w:val="22"/>
                <w:szCs w:val="22"/>
              </w:rPr>
              <w:t>, 1.96</w:t>
            </w:r>
          </w:p>
        </w:tc>
      </w:tr>
      <w:tr w:rsidR="005040B0" w:rsidRPr="00D46FC6" w14:paraId="0A4E0F84" w14:textId="77777777" w:rsidTr="006F0511">
        <w:tc>
          <w:tcPr>
            <w:tcW w:w="0" w:type="auto"/>
            <w:vMerge/>
            <w:tcBorders>
              <w:left w:val="nil"/>
              <w:right w:val="nil"/>
            </w:tcBorders>
            <w:shd w:val="clear" w:color="auto" w:fill="auto"/>
            <w:vAlign w:val="center"/>
          </w:tcPr>
          <w:p w14:paraId="30667B6F" w14:textId="77777777" w:rsidR="005040B0" w:rsidRPr="00D46FC6" w:rsidRDefault="005040B0"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vAlign w:val="center"/>
          </w:tcPr>
          <w:p w14:paraId="271A3BF8" w14:textId="5648580B" w:rsidR="005040B0" w:rsidRPr="00D46FC6" w:rsidRDefault="005040B0"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3</w:t>
            </w:r>
          </w:p>
        </w:tc>
        <w:tc>
          <w:tcPr>
            <w:tcW w:w="0" w:type="auto"/>
            <w:tcBorders>
              <w:top w:val="nil"/>
              <w:left w:val="nil"/>
              <w:bottom w:val="nil"/>
              <w:right w:val="nil"/>
            </w:tcBorders>
            <w:vAlign w:val="center"/>
          </w:tcPr>
          <w:p w14:paraId="7B4BF6A7" w14:textId="720996DF"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1.9</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0.9%)</w:t>
            </w:r>
          </w:p>
        </w:tc>
        <w:tc>
          <w:tcPr>
            <w:tcW w:w="0" w:type="auto"/>
            <w:tcBorders>
              <w:top w:val="nil"/>
              <w:left w:val="nil"/>
              <w:bottom w:val="nil"/>
              <w:right w:val="nil"/>
            </w:tcBorders>
            <w:vAlign w:val="center"/>
          </w:tcPr>
          <w:p w14:paraId="2C42652C" w14:textId="2BCE2AC5"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0.027</w:t>
            </w:r>
          </w:p>
        </w:tc>
        <w:tc>
          <w:tcPr>
            <w:tcW w:w="0" w:type="auto"/>
            <w:tcBorders>
              <w:top w:val="nil"/>
              <w:left w:val="nil"/>
              <w:bottom w:val="nil"/>
              <w:right w:val="nil"/>
            </w:tcBorders>
            <w:vAlign w:val="center"/>
          </w:tcPr>
          <w:p w14:paraId="0A30103F" w14:textId="1820BE72"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2.8</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0.4%)</w:t>
            </w:r>
          </w:p>
        </w:tc>
        <w:tc>
          <w:tcPr>
            <w:tcW w:w="851" w:type="dxa"/>
            <w:tcBorders>
              <w:top w:val="nil"/>
              <w:left w:val="nil"/>
              <w:bottom w:val="nil"/>
              <w:right w:val="nil"/>
            </w:tcBorders>
            <w:vAlign w:val="center"/>
          </w:tcPr>
          <w:p w14:paraId="70EBEA65" w14:textId="33A142C6"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&lt;0.001</w:t>
            </w:r>
          </w:p>
        </w:tc>
        <w:tc>
          <w:tcPr>
            <w:tcW w:w="3312" w:type="dxa"/>
            <w:tcBorders>
              <w:top w:val="nil"/>
              <w:left w:val="nil"/>
              <w:bottom w:val="nil"/>
              <w:right w:val="nil"/>
            </w:tcBorders>
            <w:vAlign w:val="center"/>
          </w:tcPr>
          <w:p w14:paraId="258C16A9" w14:textId="2E72A35D"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0, -0.42, 1.78, 6.49, 7.33, 4.66, 3.50, 2.46, 1.97, 0.09, 1.34</w:t>
            </w:r>
          </w:p>
        </w:tc>
      </w:tr>
      <w:tr w:rsidR="005040B0" w:rsidRPr="00D46FC6" w14:paraId="3BACB6DE" w14:textId="77777777" w:rsidTr="006F0511">
        <w:tc>
          <w:tcPr>
            <w:tcW w:w="0" w:type="auto"/>
            <w:vMerge/>
            <w:tcBorders>
              <w:left w:val="nil"/>
              <w:right w:val="nil"/>
            </w:tcBorders>
            <w:shd w:val="clear" w:color="auto" w:fill="auto"/>
            <w:vAlign w:val="center"/>
          </w:tcPr>
          <w:p w14:paraId="409F7CA6" w14:textId="77777777" w:rsidR="005040B0" w:rsidRPr="00D46FC6" w:rsidRDefault="005040B0"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F2F2F2" w:themeFill="background1" w:themeFillShade="F2"/>
            <w:vAlign w:val="center"/>
          </w:tcPr>
          <w:p w14:paraId="6FB5DE51" w14:textId="669A1834" w:rsidR="005040B0" w:rsidRPr="00D46FC6" w:rsidRDefault="005040B0"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4</w:t>
            </w:r>
          </w:p>
        </w:tc>
        <w:tc>
          <w:tcPr>
            <w:tcW w:w="0" w:type="auto"/>
            <w:tcBorders>
              <w:top w:val="nil"/>
              <w:left w:val="nil"/>
              <w:bottom w:val="nil"/>
              <w:right w:val="nil"/>
            </w:tcBorders>
            <w:shd w:val="clear" w:color="auto" w:fill="F2F2F2" w:themeFill="background1" w:themeFillShade="F2"/>
            <w:vAlign w:val="center"/>
          </w:tcPr>
          <w:p w14:paraId="49A308D3" w14:textId="74EDEB46"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0.9</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0.5%)</w:t>
            </w:r>
          </w:p>
        </w:tc>
        <w:tc>
          <w:tcPr>
            <w:tcW w:w="0" w:type="auto"/>
            <w:tcBorders>
              <w:top w:val="nil"/>
              <w:left w:val="nil"/>
              <w:bottom w:val="nil"/>
              <w:right w:val="nil"/>
            </w:tcBorders>
            <w:shd w:val="clear" w:color="auto" w:fill="F2F2F2" w:themeFill="background1" w:themeFillShade="F2"/>
            <w:vAlign w:val="center"/>
          </w:tcPr>
          <w:p w14:paraId="0E965807" w14:textId="2ACA2812"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0.089</w:t>
            </w:r>
          </w:p>
        </w:tc>
        <w:tc>
          <w:tcPr>
            <w:tcW w:w="0" w:type="auto"/>
            <w:tcBorders>
              <w:top w:val="nil"/>
              <w:left w:val="nil"/>
              <w:bottom w:val="nil"/>
              <w:right w:val="nil"/>
            </w:tcBorders>
            <w:shd w:val="clear" w:color="auto" w:fill="F2F2F2" w:themeFill="background1" w:themeFillShade="F2"/>
            <w:vAlign w:val="center"/>
          </w:tcPr>
          <w:p w14:paraId="38BBC20F" w14:textId="3B36CAFF"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2.0</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0.4%)</w:t>
            </w:r>
          </w:p>
        </w:tc>
        <w:tc>
          <w:tcPr>
            <w:tcW w:w="851" w:type="dxa"/>
            <w:tcBorders>
              <w:top w:val="nil"/>
              <w:left w:val="nil"/>
              <w:bottom w:val="nil"/>
              <w:right w:val="nil"/>
            </w:tcBorders>
            <w:shd w:val="clear" w:color="auto" w:fill="F2F2F2" w:themeFill="background1" w:themeFillShade="F2"/>
            <w:vAlign w:val="center"/>
          </w:tcPr>
          <w:p w14:paraId="16109829" w14:textId="6DBF4AEF"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&lt;0.001</w:t>
            </w:r>
          </w:p>
        </w:tc>
        <w:tc>
          <w:tcPr>
            <w:tcW w:w="3312" w:type="dxa"/>
            <w:tcBorders>
              <w:top w:val="nil"/>
              <w:left w:val="nil"/>
              <w:bottom w:val="nil"/>
              <w:right w:val="nil"/>
            </w:tcBorders>
            <w:shd w:val="clear" w:color="auto" w:fill="F2F2F2" w:themeFill="background1" w:themeFillShade="F2"/>
            <w:vAlign w:val="center"/>
          </w:tcPr>
          <w:p w14:paraId="15AA2727" w14:textId="2611F01F"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0, -0.09, -0.18, -0.16, -0.16, -0.19, -0.18, -0.24, -5.23, 3.07, -4.83</w:t>
            </w:r>
          </w:p>
        </w:tc>
      </w:tr>
      <w:tr w:rsidR="005040B0" w:rsidRPr="00D46FC6" w14:paraId="79D962F4" w14:textId="77777777" w:rsidTr="006F0511">
        <w:tc>
          <w:tcPr>
            <w:tcW w:w="0" w:type="auto"/>
            <w:vMerge/>
            <w:tcBorders>
              <w:left w:val="nil"/>
              <w:right w:val="nil"/>
            </w:tcBorders>
            <w:shd w:val="clear" w:color="auto" w:fill="auto"/>
            <w:vAlign w:val="center"/>
          </w:tcPr>
          <w:p w14:paraId="121BA020" w14:textId="77777777" w:rsidR="005040B0" w:rsidRPr="00D46FC6" w:rsidRDefault="005040B0"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vAlign w:val="center"/>
          </w:tcPr>
          <w:p w14:paraId="6BF04939" w14:textId="417DCC83" w:rsidR="005040B0" w:rsidRPr="00D46FC6" w:rsidRDefault="005040B0"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5</w:t>
            </w:r>
          </w:p>
        </w:tc>
        <w:tc>
          <w:tcPr>
            <w:tcW w:w="0" w:type="auto"/>
            <w:tcBorders>
              <w:top w:val="nil"/>
              <w:left w:val="nil"/>
              <w:bottom w:val="nil"/>
              <w:right w:val="nil"/>
            </w:tcBorders>
            <w:vAlign w:val="center"/>
          </w:tcPr>
          <w:p w14:paraId="3F21A56E" w14:textId="6667C135"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1.0</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0.3%)</w:t>
            </w:r>
          </w:p>
        </w:tc>
        <w:tc>
          <w:tcPr>
            <w:tcW w:w="0" w:type="auto"/>
            <w:tcBorders>
              <w:top w:val="nil"/>
              <w:left w:val="nil"/>
              <w:bottom w:val="nil"/>
              <w:right w:val="nil"/>
            </w:tcBorders>
            <w:vAlign w:val="center"/>
          </w:tcPr>
          <w:p w14:paraId="08D45497" w14:textId="49DDC082"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&lt;0.001</w:t>
            </w:r>
          </w:p>
        </w:tc>
        <w:tc>
          <w:tcPr>
            <w:tcW w:w="0" w:type="auto"/>
            <w:tcBorders>
              <w:top w:val="nil"/>
              <w:left w:val="nil"/>
              <w:bottom w:val="nil"/>
              <w:right w:val="nil"/>
            </w:tcBorders>
            <w:vAlign w:val="center"/>
          </w:tcPr>
          <w:p w14:paraId="54BDE059" w14:textId="4016593A"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-3.0</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0.5%)</w:t>
            </w:r>
          </w:p>
        </w:tc>
        <w:tc>
          <w:tcPr>
            <w:tcW w:w="851" w:type="dxa"/>
            <w:tcBorders>
              <w:top w:val="nil"/>
              <w:left w:val="nil"/>
              <w:bottom w:val="nil"/>
              <w:right w:val="nil"/>
            </w:tcBorders>
            <w:vAlign w:val="center"/>
          </w:tcPr>
          <w:p w14:paraId="135498B7" w14:textId="3639F684"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&lt;0.001</w:t>
            </w:r>
          </w:p>
        </w:tc>
        <w:tc>
          <w:tcPr>
            <w:tcW w:w="3312" w:type="dxa"/>
            <w:tcBorders>
              <w:top w:val="nil"/>
              <w:left w:val="nil"/>
              <w:bottom w:val="nil"/>
              <w:right w:val="nil"/>
            </w:tcBorders>
            <w:vAlign w:val="center"/>
          </w:tcPr>
          <w:p w14:paraId="2F736AEA" w14:textId="0F19BEBF"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0, -0.13, -0.41, -0.60, -0.80, -1.00, -1.14, -1.17, -1.21, -1.16</w:t>
            </w:r>
          </w:p>
        </w:tc>
      </w:tr>
      <w:tr w:rsidR="005040B0" w:rsidRPr="00D46FC6" w14:paraId="085353E5" w14:textId="77777777" w:rsidTr="006F0511">
        <w:tc>
          <w:tcPr>
            <w:tcW w:w="0" w:type="auto"/>
            <w:vMerge/>
            <w:tcBorders>
              <w:left w:val="nil"/>
              <w:right w:val="nil"/>
            </w:tcBorders>
            <w:shd w:val="clear" w:color="auto" w:fill="auto"/>
            <w:vAlign w:val="center"/>
          </w:tcPr>
          <w:p w14:paraId="0544A390" w14:textId="77777777" w:rsidR="005040B0" w:rsidRPr="00D46FC6" w:rsidRDefault="005040B0"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F2F2F2" w:themeFill="background1" w:themeFillShade="F2"/>
            <w:vAlign w:val="center"/>
          </w:tcPr>
          <w:p w14:paraId="23B62394" w14:textId="48DA99A1" w:rsidR="005040B0" w:rsidRPr="00D46FC6" w:rsidRDefault="005040B0"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6</w:t>
            </w:r>
          </w:p>
        </w:tc>
        <w:tc>
          <w:tcPr>
            <w:tcW w:w="0" w:type="auto"/>
            <w:tcBorders>
              <w:top w:val="nil"/>
              <w:left w:val="nil"/>
              <w:bottom w:val="nil"/>
              <w:right w:val="nil"/>
            </w:tcBorders>
            <w:shd w:val="clear" w:color="auto" w:fill="F2F2F2" w:themeFill="background1" w:themeFillShade="F2"/>
            <w:vAlign w:val="center"/>
          </w:tcPr>
          <w:p w14:paraId="43FD48D1" w14:textId="356BF3EF"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9.8</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3.0%)</w:t>
            </w:r>
          </w:p>
        </w:tc>
        <w:tc>
          <w:tcPr>
            <w:tcW w:w="0" w:type="auto"/>
            <w:tcBorders>
              <w:top w:val="nil"/>
              <w:left w:val="nil"/>
              <w:bottom w:val="nil"/>
              <w:right w:val="nil"/>
            </w:tcBorders>
            <w:shd w:val="clear" w:color="auto" w:fill="F2F2F2" w:themeFill="background1" w:themeFillShade="F2"/>
            <w:vAlign w:val="center"/>
          </w:tcPr>
          <w:p w14:paraId="66DF41EE" w14:textId="3CDF1DDD"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0.001</w:t>
            </w:r>
          </w:p>
        </w:tc>
        <w:tc>
          <w:tcPr>
            <w:tcW w:w="0" w:type="auto"/>
            <w:tcBorders>
              <w:top w:val="nil"/>
              <w:left w:val="nil"/>
              <w:bottom w:val="nil"/>
              <w:right w:val="nil"/>
            </w:tcBorders>
            <w:shd w:val="clear" w:color="auto" w:fill="F2F2F2" w:themeFill="background1" w:themeFillShade="F2"/>
            <w:vAlign w:val="center"/>
          </w:tcPr>
          <w:p w14:paraId="1DF136A8" w14:textId="2883747B"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3.4</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0.7%)</w:t>
            </w:r>
          </w:p>
        </w:tc>
        <w:tc>
          <w:tcPr>
            <w:tcW w:w="851" w:type="dxa"/>
            <w:tcBorders>
              <w:top w:val="nil"/>
              <w:left w:val="nil"/>
              <w:bottom w:val="nil"/>
              <w:right w:val="nil"/>
            </w:tcBorders>
            <w:shd w:val="clear" w:color="auto" w:fill="F2F2F2" w:themeFill="background1" w:themeFillShade="F2"/>
            <w:vAlign w:val="center"/>
          </w:tcPr>
          <w:p w14:paraId="49CA93C9" w14:textId="759889DF"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&lt;0.001</w:t>
            </w:r>
          </w:p>
        </w:tc>
        <w:tc>
          <w:tcPr>
            <w:tcW w:w="3312" w:type="dxa"/>
            <w:tcBorders>
              <w:top w:val="nil"/>
              <w:left w:val="nil"/>
              <w:bottom w:val="nil"/>
              <w:right w:val="nil"/>
            </w:tcBorders>
            <w:shd w:val="clear" w:color="auto" w:fill="F2F2F2" w:themeFill="background1" w:themeFillShade="F2"/>
            <w:vAlign w:val="center"/>
          </w:tcPr>
          <w:p w14:paraId="7B946E2B" w14:textId="6895AE68"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0, 7.78, 2.76, 0.84, -0.09, -0.30, -0.45, -0.51, -0.59, -0.54, -0.62</w:t>
            </w:r>
          </w:p>
        </w:tc>
      </w:tr>
      <w:tr w:rsidR="005040B0" w:rsidRPr="00D46FC6" w14:paraId="309DD632" w14:textId="77777777" w:rsidTr="006F0511">
        <w:tc>
          <w:tcPr>
            <w:tcW w:w="0" w:type="auto"/>
            <w:vMerge/>
            <w:tcBorders>
              <w:left w:val="nil"/>
              <w:right w:val="nil"/>
            </w:tcBorders>
            <w:shd w:val="clear" w:color="auto" w:fill="auto"/>
            <w:vAlign w:val="center"/>
          </w:tcPr>
          <w:p w14:paraId="7869C84E" w14:textId="77777777" w:rsidR="005040B0" w:rsidRPr="00D46FC6" w:rsidRDefault="005040B0"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vAlign w:val="center"/>
          </w:tcPr>
          <w:p w14:paraId="7FC63DCC" w14:textId="35437845" w:rsidR="005040B0" w:rsidRPr="00D46FC6" w:rsidRDefault="005040B0"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7</w:t>
            </w:r>
          </w:p>
        </w:tc>
        <w:tc>
          <w:tcPr>
            <w:tcW w:w="0" w:type="auto"/>
            <w:tcBorders>
              <w:top w:val="nil"/>
              <w:left w:val="nil"/>
              <w:bottom w:val="nil"/>
              <w:right w:val="nil"/>
            </w:tcBorders>
            <w:vAlign w:val="center"/>
          </w:tcPr>
          <w:p w14:paraId="20CF2EAE" w14:textId="0979DDF6"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1.5</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1.3%)</w:t>
            </w:r>
          </w:p>
        </w:tc>
        <w:tc>
          <w:tcPr>
            <w:tcW w:w="0" w:type="auto"/>
            <w:tcBorders>
              <w:top w:val="nil"/>
              <w:left w:val="nil"/>
              <w:bottom w:val="nil"/>
              <w:right w:val="nil"/>
            </w:tcBorders>
            <w:vAlign w:val="center"/>
          </w:tcPr>
          <w:p w14:paraId="473E7F16" w14:textId="43FA109E"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0.236</w:t>
            </w:r>
          </w:p>
        </w:tc>
        <w:tc>
          <w:tcPr>
            <w:tcW w:w="0" w:type="auto"/>
            <w:tcBorders>
              <w:top w:val="nil"/>
              <w:left w:val="nil"/>
              <w:bottom w:val="nil"/>
              <w:right w:val="nil"/>
            </w:tcBorders>
            <w:vAlign w:val="center"/>
          </w:tcPr>
          <w:p w14:paraId="439E3979" w14:textId="5618621B"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-3.1</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0.5%)</w:t>
            </w:r>
          </w:p>
        </w:tc>
        <w:tc>
          <w:tcPr>
            <w:tcW w:w="851" w:type="dxa"/>
            <w:tcBorders>
              <w:top w:val="nil"/>
              <w:left w:val="nil"/>
              <w:bottom w:val="nil"/>
              <w:right w:val="nil"/>
            </w:tcBorders>
            <w:vAlign w:val="center"/>
          </w:tcPr>
          <w:p w14:paraId="280F9F90" w14:textId="5223BE78"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&lt;0.001</w:t>
            </w:r>
          </w:p>
        </w:tc>
        <w:tc>
          <w:tcPr>
            <w:tcW w:w="3312" w:type="dxa"/>
            <w:tcBorders>
              <w:top w:val="nil"/>
              <w:left w:val="nil"/>
              <w:bottom w:val="nil"/>
              <w:right w:val="nil"/>
            </w:tcBorders>
            <w:vAlign w:val="center"/>
          </w:tcPr>
          <w:p w14:paraId="7A693186" w14:textId="0CE08A44"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0, 0.07, 0.06, 0.06, -0.68, -8.05, -4.23, -3.97, -3.59, -3.24, -3.31</w:t>
            </w:r>
          </w:p>
        </w:tc>
      </w:tr>
      <w:tr w:rsidR="005040B0" w:rsidRPr="00D46FC6" w14:paraId="0FF22819" w14:textId="77777777" w:rsidTr="006F0511">
        <w:tc>
          <w:tcPr>
            <w:tcW w:w="0" w:type="auto"/>
            <w:vMerge/>
            <w:tcBorders>
              <w:left w:val="nil"/>
              <w:bottom w:val="single" w:sz="4" w:space="0" w:color="auto"/>
              <w:right w:val="nil"/>
            </w:tcBorders>
            <w:shd w:val="clear" w:color="auto" w:fill="auto"/>
            <w:vAlign w:val="center"/>
          </w:tcPr>
          <w:p w14:paraId="751B440D" w14:textId="77777777" w:rsidR="005040B0" w:rsidRPr="00D46FC6" w:rsidRDefault="005040B0"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single" w:sz="4" w:space="0" w:color="auto"/>
              <w:right w:val="nil"/>
            </w:tcBorders>
            <w:shd w:val="clear" w:color="auto" w:fill="F2F2F2" w:themeFill="background1" w:themeFillShade="F2"/>
            <w:vAlign w:val="center"/>
          </w:tcPr>
          <w:p w14:paraId="322F0106" w14:textId="0D363EFE" w:rsidR="005040B0" w:rsidRPr="00D46FC6" w:rsidRDefault="005040B0"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8</w:t>
            </w:r>
          </w:p>
        </w:tc>
        <w:tc>
          <w:tcPr>
            <w:tcW w:w="0" w:type="auto"/>
            <w:tcBorders>
              <w:top w:val="nil"/>
              <w:left w:val="nil"/>
              <w:bottom w:val="single" w:sz="4" w:space="0" w:color="auto"/>
              <w:right w:val="nil"/>
            </w:tcBorders>
            <w:shd w:val="clear" w:color="auto" w:fill="F2F2F2" w:themeFill="background1" w:themeFillShade="F2"/>
            <w:vAlign w:val="center"/>
          </w:tcPr>
          <w:p w14:paraId="52C6BF46" w14:textId="2344DA72"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1.9</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1.3%)</w:t>
            </w:r>
          </w:p>
        </w:tc>
        <w:tc>
          <w:tcPr>
            <w:tcW w:w="0" w:type="auto"/>
            <w:tcBorders>
              <w:top w:val="nil"/>
              <w:left w:val="nil"/>
              <w:bottom w:val="single" w:sz="4" w:space="0" w:color="auto"/>
              <w:right w:val="nil"/>
            </w:tcBorders>
            <w:shd w:val="clear" w:color="auto" w:fill="F2F2F2" w:themeFill="background1" w:themeFillShade="F2"/>
            <w:vAlign w:val="center"/>
          </w:tcPr>
          <w:p w14:paraId="2DA4B8D9" w14:textId="0318A132"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0.127</w:t>
            </w:r>
          </w:p>
        </w:tc>
        <w:tc>
          <w:tcPr>
            <w:tcW w:w="0" w:type="auto"/>
            <w:tcBorders>
              <w:top w:val="nil"/>
              <w:left w:val="nil"/>
              <w:bottom w:val="single" w:sz="4" w:space="0" w:color="auto"/>
              <w:right w:val="nil"/>
            </w:tcBorders>
            <w:shd w:val="clear" w:color="auto" w:fill="F2F2F2" w:themeFill="background1" w:themeFillShade="F2"/>
            <w:vAlign w:val="center"/>
          </w:tcPr>
          <w:p w14:paraId="23541D33" w14:textId="00789455"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sz w:val="22"/>
                <w:szCs w:val="22"/>
              </w:rPr>
              <w:t>-4.2</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0.0%)</w:t>
            </w:r>
          </w:p>
        </w:tc>
        <w:tc>
          <w:tcPr>
            <w:tcW w:w="851" w:type="dxa"/>
            <w:tcBorders>
              <w:top w:val="nil"/>
              <w:left w:val="nil"/>
              <w:bottom w:val="single" w:sz="4" w:space="0" w:color="auto"/>
              <w:right w:val="nil"/>
            </w:tcBorders>
            <w:shd w:val="clear" w:color="auto" w:fill="F2F2F2" w:themeFill="background1" w:themeFillShade="F2"/>
            <w:vAlign w:val="center"/>
          </w:tcPr>
          <w:p w14:paraId="6CF0E220" w14:textId="2DA1137F" w:rsidR="005040B0" w:rsidRPr="00D46FC6" w:rsidRDefault="005040B0" w:rsidP="009E6D37">
            <w:pPr>
              <w:bidi w:val="0"/>
              <w:jc w:val="center"/>
              <w:rPr>
                <w:rFonts w:asciiTheme="majorBidi" w:hAnsiTheme="majorBidi" w:cstheme="majorBidi"/>
                <w:i/>
                <w:iCs/>
                <w:color w:val="000000" w:themeColor="text1"/>
                <w:sz w:val="22"/>
                <w:szCs w:val="22"/>
              </w:rPr>
            </w:pPr>
            <w:r w:rsidRPr="00D46FC6">
              <w:rPr>
                <w:rFonts w:asciiTheme="majorBidi" w:hAnsiTheme="majorBidi" w:cstheme="majorBidi"/>
                <w:i/>
                <w:iCs/>
                <w:sz w:val="22"/>
                <w:szCs w:val="22"/>
              </w:rPr>
              <w:t>NA</w:t>
            </w:r>
          </w:p>
        </w:tc>
        <w:tc>
          <w:tcPr>
            <w:tcW w:w="3312" w:type="dxa"/>
            <w:tcBorders>
              <w:top w:val="nil"/>
              <w:left w:val="nil"/>
              <w:bottom w:val="single" w:sz="4" w:space="0" w:color="auto"/>
              <w:right w:val="nil"/>
            </w:tcBorders>
            <w:shd w:val="clear" w:color="auto" w:fill="F2F2F2" w:themeFill="background1" w:themeFillShade="F2"/>
            <w:vAlign w:val="center"/>
          </w:tcPr>
          <w:p w14:paraId="701FD318" w14:textId="4EB57AA7" w:rsidR="005040B0" w:rsidRPr="00D46FC6" w:rsidRDefault="005040B0"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color w:val="000000" w:themeColor="text1"/>
                <w:sz w:val="22"/>
                <w:szCs w:val="22"/>
              </w:rPr>
              <w:t>0, 0.13, 0.15, 0.03, -0.04, -0.06, -3.97, -3.21, -2.56, -2.34, -1.97</w:t>
            </w:r>
          </w:p>
        </w:tc>
      </w:tr>
      <w:tr w:rsidR="00491919" w:rsidRPr="00D46FC6" w14:paraId="4BFC5735" w14:textId="77777777" w:rsidTr="006F0511">
        <w:tc>
          <w:tcPr>
            <w:tcW w:w="0" w:type="auto"/>
            <w:vMerge w:val="restart"/>
            <w:tcBorders>
              <w:left w:val="nil"/>
              <w:right w:val="nil"/>
            </w:tcBorders>
            <w:shd w:val="clear" w:color="auto" w:fill="auto"/>
            <w:vAlign w:val="center"/>
          </w:tcPr>
          <w:p w14:paraId="7AF302C1" w14:textId="038687CE"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vMerge w:val="restart"/>
            <w:tcBorders>
              <w:top w:val="nil"/>
              <w:left w:val="nil"/>
              <w:right w:val="nil"/>
            </w:tcBorders>
            <w:shd w:val="clear" w:color="auto" w:fill="auto"/>
            <w:vAlign w:val="center"/>
          </w:tcPr>
          <w:p w14:paraId="57BDA56A" w14:textId="7B9CF077"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Cluster</w:t>
            </w:r>
          </w:p>
        </w:tc>
        <w:tc>
          <w:tcPr>
            <w:tcW w:w="0" w:type="auto"/>
            <w:gridSpan w:val="2"/>
            <w:tcBorders>
              <w:top w:val="nil"/>
              <w:left w:val="nil"/>
              <w:bottom w:val="single" w:sz="4" w:space="0" w:color="auto"/>
              <w:right w:val="nil"/>
            </w:tcBorders>
            <w:shd w:val="clear" w:color="auto" w:fill="auto"/>
            <w:vAlign w:val="center"/>
          </w:tcPr>
          <w:p w14:paraId="3DAAD8A8" w14:textId="2BDA4011" w:rsidR="00491919" w:rsidRPr="00D46FC6" w:rsidRDefault="00491919"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b/>
                <w:bCs/>
                <w:color w:val="000000" w:themeColor="text1"/>
                <w:sz w:val="22"/>
                <w:szCs w:val="22"/>
              </w:rPr>
              <w:t>Intercept</w:t>
            </w:r>
          </w:p>
        </w:tc>
        <w:tc>
          <w:tcPr>
            <w:tcW w:w="2356" w:type="dxa"/>
            <w:gridSpan w:val="2"/>
            <w:tcBorders>
              <w:top w:val="nil"/>
              <w:left w:val="nil"/>
              <w:bottom w:val="single" w:sz="4" w:space="0" w:color="auto"/>
              <w:right w:val="nil"/>
            </w:tcBorders>
            <w:shd w:val="clear" w:color="auto" w:fill="auto"/>
            <w:vAlign w:val="center"/>
          </w:tcPr>
          <w:p w14:paraId="4E75E59A" w14:textId="3E2851E3" w:rsidR="00491919" w:rsidRPr="00D46FC6" w:rsidRDefault="00491919" w:rsidP="009E6D37">
            <w:pPr>
              <w:bidi w:val="0"/>
              <w:jc w:val="center"/>
              <w:rPr>
                <w:rFonts w:asciiTheme="majorBidi" w:hAnsiTheme="majorBidi" w:cstheme="majorBidi"/>
                <w:color w:val="000000" w:themeColor="text1"/>
                <w:sz w:val="22"/>
                <w:szCs w:val="22"/>
              </w:rPr>
            </w:pPr>
            <w:r w:rsidRPr="00D46FC6">
              <w:rPr>
                <w:rFonts w:asciiTheme="majorBidi" w:hAnsiTheme="majorBidi" w:cstheme="majorBidi"/>
                <w:b/>
                <w:bCs/>
                <w:color w:val="000000" w:themeColor="text1"/>
                <w:sz w:val="22"/>
                <w:szCs w:val="22"/>
              </w:rPr>
              <w:t>Slope</w:t>
            </w:r>
          </w:p>
        </w:tc>
        <w:tc>
          <w:tcPr>
            <w:tcW w:w="3312" w:type="dxa"/>
            <w:vMerge w:val="restart"/>
            <w:tcBorders>
              <w:top w:val="nil"/>
              <w:left w:val="nil"/>
              <w:right w:val="nil"/>
            </w:tcBorders>
            <w:shd w:val="clear" w:color="auto" w:fill="auto"/>
            <w:vAlign w:val="center"/>
          </w:tcPr>
          <w:p w14:paraId="3C17EBC5" w14:textId="3DFE52A2" w:rsidR="00491919"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Factor Loadings</w:t>
            </w:r>
          </w:p>
          <w:p w14:paraId="1BF61E7D" w14:textId="7CBCA8F9" w:rsidR="00491919" w:rsidRPr="00D46FC6" w:rsidRDefault="00491919" w:rsidP="009E6D37">
            <w:pPr>
              <w:bidi w:val="0"/>
              <w:jc w:val="center"/>
              <w:rPr>
                <w:rFonts w:asciiTheme="majorBidi" w:hAnsiTheme="majorBidi" w:cstheme="majorBidi"/>
                <w:b/>
                <w:bCs/>
                <w:color w:val="000000" w:themeColor="text1"/>
                <w:sz w:val="22"/>
                <w:szCs w:val="22"/>
              </w:rPr>
            </w:pPr>
            <w:r w:rsidRPr="00491919">
              <w:rPr>
                <w:rFonts w:asciiTheme="majorBidi" w:hAnsiTheme="majorBidi" w:cstheme="majorBidi"/>
                <w:color w:val="000000" w:themeColor="text1"/>
                <w:sz w:val="22"/>
                <w:szCs w:val="22"/>
              </w:rPr>
              <w:t xml:space="preserve">(Jun 4, </w:t>
            </w:r>
            <w:r>
              <w:rPr>
                <w:rFonts w:asciiTheme="majorBidi" w:hAnsiTheme="majorBidi" w:cstheme="majorBidi"/>
                <w:color w:val="000000" w:themeColor="text1"/>
                <w:sz w:val="22"/>
                <w:szCs w:val="22"/>
              </w:rPr>
              <w:t>Jun 18, Jul 2, Jul 16, Jul 30, Aug 13, Aug 27</w:t>
            </w:r>
            <w:r w:rsidRPr="00491919">
              <w:rPr>
                <w:rFonts w:asciiTheme="majorBidi" w:hAnsiTheme="majorBidi" w:cstheme="majorBidi"/>
                <w:color w:val="000000" w:themeColor="text1"/>
                <w:sz w:val="22"/>
                <w:szCs w:val="22"/>
              </w:rPr>
              <w:t>)</w:t>
            </w:r>
          </w:p>
        </w:tc>
      </w:tr>
      <w:tr w:rsidR="00491919" w:rsidRPr="00D46FC6" w14:paraId="7B20B91C" w14:textId="77777777" w:rsidTr="006F0511">
        <w:tc>
          <w:tcPr>
            <w:tcW w:w="0" w:type="auto"/>
            <w:vMerge/>
            <w:tcBorders>
              <w:left w:val="nil"/>
              <w:bottom w:val="single" w:sz="4" w:space="0" w:color="auto"/>
              <w:right w:val="nil"/>
            </w:tcBorders>
            <w:shd w:val="clear" w:color="auto" w:fill="auto"/>
            <w:vAlign w:val="center"/>
          </w:tcPr>
          <w:p w14:paraId="64D15980" w14:textId="01E7C6F2"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vMerge/>
            <w:tcBorders>
              <w:left w:val="nil"/>
              <w:bottom w:val="single" w:sz="4" w:space="0" w:color="auto"/>
              <w:right w:val="nil"/>
            </w:tcBorders>
            <w:shd w:val="clear" w:color="auto" w:fill="F2F2F2" w:themeFill="background1" w:themeFillShade="F2"/>
            <w:vAlign w:val="center"/>
          </w:tcPr>
          <w:p w14:paraId="4E636E7F" w14:textId="10DCA46F"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single" w:sz="4" w:space="0" w:color="auto"/>
              <w:right w:val="nil"/>
            </w:tcBorders>
            <w:shd w:val="clear" w:color="auto" w:fill="auto"/>
            <w:vAlign w:val="center"/>
          </w:tcPr>
          <w:p w14:paraId="5792E6A9" w14:textId="440D3EBD"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color w:val="000000" w:themeColor="text1"/>
                <w:sz w:val="22"/>
                <w:szCs w:val="22"/>
              </w:rPr>
              <w:t>Mean (SE)</w:t>
            </w:r>
          </w:p>
        </w:tc>
        <w:tc>
          <w:tcPr>
            <w:tcW w:w="0" w:type="auto"/>
            <w:tcBorders>
              <w:top w:val="nil"/>
              <w:left w:val="nil"/>
              <w:bottom w:val="single" w:sz="4" w:space="0" w:color="auto"/>
              <w:right w:val="nil"/>
            </w:tcBorders>
            <w:shd w:val="clear" w:color="auto" w:fill="auto"/>
            <w:vAlign w:val="center"/>
          </w:tcPr>
          <w:p w14:paraId="39A7CA25" w14:textId="4B2CA550"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color w:val="000000" w:themeColor="text1"/>
                <w:sz w:val="22"/>
                <w:szCs w:val="22"/>
              </w:rPr>
              <w:t>P-value</w:t>
            </w:r>
          </w:p>
        </w:tc>
        <w:tc>
          <w:tcPr>
            <w:tcW w:w="0" w:type="auto"/>
            <w:tcBorders>
              <w:top w:val="nil"/>
              <w:left w:val="nil"/>
              <w:bottom w:val="single" w:sz="4" w:space="0" w:color="auto"/>
              <w:right w:val="nil"/>
            </w:tcBorders>
            <w:shd w:val="clear" w:color="auto" w:fill="auto"/>
            <w:vAlign w:val="center"/>
          </w:tcPr>
          <w:p w14:paraId="7502C4BB" w14:textId="0ACEC0F0"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color w:val="000000" w:themeColor="text1"/>
                <w:sz w:val="22"/>
                <w:szCs w:val="22"/>
              </w:rPr>
              <w:t>Mean (SE)</w:t>
            </w:r>
          </w:p>
        </w:tc>
        <w:tc>
          <w:tcPr>
            <w:tcW w:w="851" w:type="dxa"/>
            <w:tcBorders>
              <w:top w:val="nil"/>
              <w:left w:val="nil"/>
              <w:bottom w:val="single" w:sz="4" w:space="0" w:color="auto"/>
              <w:right w:val="nil"/>
            </w:tcBorders>
            <w:shd w:val="clear" w:color="auto" w:fill="auto"/>
            <w:vAlign w:val="center"/>
          </w:tcPr>
          <w:p w14:paraId="06422B3B" w14:textId="38CC669E" w:rsidR="00491919" w:rsidRPr="00D46FC6" w:rsidRDefault="00491919" w:rsidP="009E6D37">
            <w:pPr>
              <w:bidi w:val="0"/>
              <w:jc w:val="center"/>
              <w:rPr>
                <w:rFonts w:asciiTheme="majorBidi" w:hAnsiTheme="majorBidi" w:cstheme="majorBidi"/>
                <w:i/>
                <w:iCs/>
                <w:sz w:val="22"/>
                <w:szCs w:val="22"/>
              </w:rPr>
            </w:pPr>
            <w:r w:rsidRPr="00D46FC6">
              <w:rPr>
                <w:rFonts w:asciiTheme="majorBidi" w:hAnsiTheme="majorBidi" w:cstheme="majorBidi"/>
                <w:color w:val="000000" w:themeColor="text1"/>
                <w:sz w:val="22"/>
                <w:szCs w:val="22"/>
              </w:rPr>
              <w:t>P-value</w:t>
            </w:r>
          </w:p>
        </w:tc>
        <w:tc>
          <w:tcPr>
            <w:tcW w:w="3312" w:type="dxa"/>
            <w:vMerge/>
            <w:tcBorders>
              <w:left w:val="nil"/>
              <w:bottom w:val="single" w:sz="4" w:space="0" w:color="auto"/>
              <w:right w:val="nil"/>
            </w:tcBorders>
            <w:shd w:val="clear" w:color="auto" w:fill="F2F2F2" w:themeFill="background1" w:themeFillShade="F2"/>
            <w:vAlign w:val="center"/>
          </w:tcPr>
          <w:p w14:paraId="33811C20" w14:textId="4A41098B" w:rsidR="00491919" w:rsidRPr="00491919" w:rsidRDefault="00491919" w:rsidP="009E6D37">
            <w:pPr>
              <w:bidi w:val="0"/>
              <w:jc w:val="center"/>
              <w:rPr>
                <w:rFonts w:asciiTheme="majorBidi" w:hAnsiTheme="majorBidi" w:cstheme="majorBidi"/>
                <w:color w:val="000000" w:themeColor="text1"/>
                <w:sz w:val="22"/>
                <w:szCs w:val="22"/>
              </w:rPr>
            </w:pPr>
          </w:p>
        </w:tc>
      </w:tr>
      <w:tr w:rsidR="00491919" w:rsidRPr="00D46FC6" w14:paraId="54394E2A" w14:textId="77777777" w:rsidTr="006F0511">
        <w:tc>
          <w:tcPr>
            <w:tcW w:w="0" w:type="auto"/>
            <w:vMerge w:val="restart"/>
            <w:tcBorders>
              <w:top w:val="single" w:sz="4" w:space="0" w:color="auto"/>
              <w:left w:val="nil"/>
              <w:right w:val="nil"/>
            </w:tcBorders>
            <w:shd w:val="clear" w:color="auto" w:fill="auto"/>
            <w:vAlign w:val="center"/>
          </w:tcPr>
          <w:p w14:paraId="770CC515" w14:textId="3A787E9E" w:rsidR="00491919" w:rsidRPr="00491919" w:rsidRDefault="00491919" w:rsidP="009E6D37">
            <w:pPr>
              <w:bidi w:val="0"/>
              <w:jc w:val="center"/>
              <w:rPr>
                <w:rFonts w:asciiTheme="majorBidi" w:hAnsiTheme="majorBidi" w:cstheme="majorBidi"/>
                <w:b/>
                <w:bCs/>
                <w:color w:val="000000" w:themeColor="text1"/>
                <w:sz w:val="26"/>
                <w:szCs w:val="26"/>
              </w:rPr>
            </w:pPr>
            <w:r w:rsidRPr="00491919">
              <w:rPr>
                <w:rFonts w:asciiTheme="majorBidi" w:hAnsiTheme="majorBidi" w:cstheme="majorBidi"/>
                <w:b/>
                <w:bCs/>
                <w:color w:val="000000" w:themeColor="text1"/>
                <w:sz w:val="26"/>
                <w:szCs w:val="26"/>
                <w:highlight w:val="yellow"/>
              </w:rPr>
              <w:t>2</w:t>
            </w:r>
            <w:r w:rsidRPr="00491919">
              <w:rPr>
                <w:rFonts w:asciiTheme="majorBidi" w:hAnsiTheme="majorBidi" w:cstheme="majorBidi"/>
                <w:b/>
                <w:bCs/>
                <w:color w:val="000000" w:themeColor="text1"/>
                <w:sz w:val="26"/>
                <w:szCs w:val="26"/>
                <w:highlight w:val="yellow"/>
                <w:vertAlign w:val="superscript"/>
              </w:rPr>
              <w:t>nd</w:t>
            </w:r>
          </w:p>
        </w:tc>
        <w:tc>
          <w:tcPr>
            <w:tcW w:w="0" w:type="auto"/>
            <w:tcBorders>
              <w:top w:val="single" w:sz="4" w:space="0" w:color="auto"/>
              <w:left w:val="nil"/>
              <w:bottom w:val="nil"/>
              <w:right w:val="nil"/>
            </w:tcBorders>
            <w:shd w:val="clear" w:color="auto" w:fill="auto"/>
            <w:vAlign w:val="center"/>
          </w:tcPr>
          <w:p w14:paraId="163F3A78" w14:textId="3065FFEA"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0</w:t>
            </w:r>
          </w:p>
        </w:tc>
        <w:tc>
          <w:tcPr>
            <w:tcW w:w="0" w:type="auto"/>
            <w:tcBorders>
              <w:top w:val="single" w:sz="4" w:space="0" w:color="auto"/>
              <w:left w:val="nil"/>
              <w:bottom w:val="nil"/>
              <w:right w:val="nil"/>
            </w:tcBorders>
            <w:shd w:val="clear" w:color="auto" w:fill="auto"/>
            <w:vAlign w:val="center"/>
          </w:tcPr>
          <w:p w14:paraId="12B2D168" w14:textId="47D11F2C"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0</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w:t>
            </w:r>
          </w:p>
        </w:tc>
        <w:tc>
          <w:tcPr>
            <w:tcW w:w="0" w:type="auto"/>
            <w:tcBorders>
              <w:top w:val="single" w:sz="4" w:space="0" w:color="auto"/>
              <w:left w:val="nil"/>
              <w:bottom w:val="nil"/>
              <w:right w:val="nil"/>
            </w:tcBorders>
            <w:shd w:val="clear" w:color="auto" w:fill="auto"/>
            <w:vAlign w:val="center"/>
          </w:tcPr>
          <w:p w14:paraId="71184504" w14:textId="35847D73" w:rsidR="00491919" w:rsidRPr="00D46FC6" w:rsidRDefault="00491919" w:rsidP="009E6D37">
            <w:pPr>
              <w:bidi w:val="0"/>
              <w:jc w:val="center"/>
              <w:rPr>
                <w:rFonts w:asciiTheme="majorBidi" w:hAnsiTheme="majorBidi" w:cstheme="majorBidi"/>
                <w:sz w:val="22"/>
                <w:szCs w:val="22"/>
              </w:rPr>
            </w:pPr>
            <w:r w:rsidRPr="00BB6626">
              <w:rPr>
                <w:rFonts w:asciiTheme="majorBidi" w:hAnsiTheme="majorBidi" w:cstheme="majorBidi"/>
                <w:sz w:val="22"/>
                <w:szCs w:val="22"/>
              </w:rPr>
              <w:t>NA</w:t>
            </w:r>
          </w:p>
        </w:tc>
        <w:tc>
          <w:tcPr>
            <w:tcW w:w="0" w:type="auto"/>
            <w:tcBorders>
              <w:top w:val="single" w:sz="4" w:space="0" w:color="auto"/>
              <w:left w:val="nil"/>
              <w:bottom w:val="nil"/>
              <w:right w:val="nil"/>
            </w:tcBorders>
            <w:shd w:val="clear" w:color="auto" w:fill="auto"/>
            <w:vAlign w:val="center"/>
          </w:tcPr>
          <w:p w14:paraId="4B1C9A2C" w14:textId="0057B4ED"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0</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w:t>
            </w:r>
          </w:p>
        </w:tc>
        <w:tc>
          <w:tcPr>
            <w:tcW w:w="851" w:type="dxa"/>
            <w:tcBorders>
              <w:top w:val="single" w:sz="4" w:space="0" w:color="auto"/>
              <w:left w:val="nil"/>
              <w:bottom w:val="nil"/>
              <w:right w:val="nil"/>
            </w:tcBorders>
            <w:shd w:val="clear" w:color="auto" w:fill="auto"/>
            <w:vAlign w:val="center"/>
          </w:tcPr>
          <w:p w14:paraId="23535D3B" w14:textId="730A39A9" w:rsidR="00491919" w:rsidRPr="00BB6626" w:rsidRDefault="00491919" w:rsidP="009E6D37">
            <w:pPr>
              <w:bidi w:val="0"/>
              <w:jc w:val="center"/>
              <w:rPr>
                <w:rFonts w:asciiTheme="majorBidi" w:hAnsiTheme="majorBidi" w:cstheme="majorBidi"/>
                <w:i/>
                <w:iCs/>
                <w:sz w:val="22"/>
                <w:szCs w:val="22"/>
              </w:rPr>
            </w:pPr>
            <w:r w:rsidRPr="00BB6626">
              <w:rPr>
                <w:rFonts w:asciiTheme="majorBidi" w:hAnsiTheme="majorBidi" w:cstheme="majorBidi"/>
                <w:i/>
                <w:iCs/>
                <w:sz w:val="22"/>
                <w:szCs w:val="22"/>
              </w:rPr>
              <w:t>NA</w:t>
            </w:r>
          </w:p>
        </w:tc>
        <w:tc>
          <w:tcPr>
            <w:tcW w:w="3312" w:type="dxa"/>
            <w:tcBorders>
              <w:top w:val="single" w:sz="4" w:space="0" w:color="auto"/>
              <w:left w:val="nil"/>
              <w:bottom w:val="nil"/>
              <w:right w:val="nil"/>
            </w:tcBorders>
            <w:shd w:val="clear" w:color="auto" w:fill="auto"/>
            <w:vAlign w:val="center"/>
          </w:tcPr>
          <w:p w14:paraId="502C72B4" w14:textId="479749E4" w:rsidR="00491919" w:rsidRPr="00BB6626" w:rsidRDefault="00491919" w:rsidP="009E6D37">
            <w:pPr>
              <w:bidi w:val="0"/>
              <w:jc w:val="center"/>
              <w:rPr>
                <w:rFonts w:asciiTheme="majorBidi" w:hAnsiTheme="majorBidi" w:cstheme="majorBidi"/>
                <w:sz w:val="22"/>
                <w:szCs w:val="22"/>
              </w:rPr>
            </w:pPr>
            <w:r w:rsidRPr="00D46FC6">
              <w:rPr>
                <w:rFonts w:asciiTheme="majorBidi" w:hAnsiTheme="majorBidi" w:cstheme="majorBidi"/>
                <w:i/>
                <w:iCs/>
                <w:sz w:val="22"/>
                <w:szCs w:val="22"/>
              </w:rPr>
              <w:t>NA</w:t>
            </w:r>
          </w:p>
        </w:tc>
      </w:tr>
      <w:tr w:rsidR="00491919" w:rsidRPr="00D46FC6" w14:paraId="40DE10DE" w14:textId="77777777" w:rsidTr="006F0511">
        <w:tc>
          <w:tcPr>
            <w:tcW w:w="0" w:type="auto"/>
            <w:vMerge/>
            <w:tcBorders>
              <w:left w:val="nil"/>
              <w:right w:val="nil"/>
            </w:tcBorders>
            <w:shd w:val="clear" w:color="auto" w:fill="auto"/>
            <w:vAlign w:val="center"/>
          </w:tcPr>
          <w:p w14:paraId="3314A856"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F2F2F2" w:themeFill="background1" w:themeFillShade="F2"/>
            <w:vAlign w:val="center"/>
          </w:tcPr>
          <w:p w14:paraId="357874E1" w14:textId="0E556925"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1</w:t>
            </w:r>
          </w:p>
        </w:tc>
        <w:tc>
          <w:tcPr>
            <w:tcW w:w="0" w:type="auto"/>
            <w:tcBorders>
              <w:top w:val="nil"/>
              <w:left w:val="nil"/>
              <w:bottom w:val="nil"/>
              <w:right w:val="nil"/>
            </w:tcBorders>
            <w:shd w:val="clear" w:color="auto" w:fill="F2F2F2" w:themeFill="background1" w:themeFillShade="F2"/>
            <w:vAlign w:val="center"/>
          </w:tcPr>
          <w:p w14:paraId="6928AA7C" w14:textId="4AB8F5A4"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1.5</w:t>
            </w:r>
            <w:proofErr w:type="gramStart"/>
            <w:r w:rsidRPr="00D46FC6">
              <w:rPr>
                <w:rFonts w:asciiTheme="majorBidi" w:hAnsiTheme="majorBidi" w:cstheme="majorBidi"/>
                <w:sz w:val="22"/>
                <w:szCs w:val="22"/>
              </w:rPr>
              <w:t>%(</w:t>
            </w:r>
            <w:proofErr w:type="gramEnd"/>
            <w:r>
              <w:rPr>
                <w:rFonts w:asciiTheme="majorBidi" w:hAnsiTheme="majorBidi" w:cstheme="majorBidi"/>
                <w:sz w:val="22"/>
                <w:szCs w:val="22"/>
              </w:rPr>
              <w:t>0</w:t>
            </w:r>
            <w:r w:rsidRPr="00D46FC6">
              <w:rPr>
                <w:rFonts w:asciiTheme="majorBidi" w:hAnsiTheme="majorBidi" w:cstheme="majorBidi"/>
                <w:sz w:val="22"/>
                <w:szCs w:val="22"/>
              </w:rPr>
              <w:t>.</w:t>
            </w:r>
            <w:r>
              <w:rPr>
                <w:rFonts w:asciiTheme="majorBidi" w:hAnsiTheme="majorBidi" w:cstheme="majorBidi"/>
                <w:sz w:val="22"/>
                <w:szCs w:val="22"/>
              </w:rPr>
              <w:t>3</w:t>
            </w:r>
            <w:r w:rsidRPr="00D46FC6">
              <w:rPr>
                <w:rFonts w:asciiTheme="majorBidi" w:hAnsiTheme="majorBidi" w:cstheme="majorBidi"/>
                <w:sz w:val="22"/>
                <w:szCs w:val="22"/>
              </w:rPr>
              <w:t>%)</w:t>
            </w:r>
          </w:p>
        </w:tc>
        <w:tc>
          <w:tcPr>
            <w:tcW w:w="0" w:type="auto"/>
            <w:tcBorders>
              <w:top w:val="nil"/>
              <w:left w:val="nil"/>
              <w:bottom w:val="nil"/>
              <w:right w:val="nil"/>
            </w:tcBorders>
            <w:shd w:val="clear" w:color="auto" w:fill="F2F2F2" w:themeFill="background1" w:themeFillShade="F2"/>
            <w:vAlign w:val="center"/>
          </w:tcPr>
          <w:p w14:paraId="58215394" w14:textId="08955534"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&lt;0.001</w:t>
            </w:r>
          </w:p>
        </w:tc>
        <w:tc>
          <w:tcPr>
            <w:tcW w:w="0" w:type="auto"/>
            <w:tcBorders>
              <w:top w:val="nil"/>
              <w:left w:val="nil"/>
              <w:bottom w:val="nil"/>
              <w:right w:val="nil"/>
            </w:tcBorders>
            <w:shd w:val="clear" w:color="auto" w:fill="F2F2F2" w:themeFill="background1" w:themeFillShade="F2"/>
            <w:vAlign w:val="center"/>
          </w:tcPr>
          <w:p w14:paraId="11902A43" w14:textId="636CB463"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10</w:t>
            </w:r>
            <w:r w:rsidRPr="00D46FC6">
              <w:rPr>
                <w:rFonts w:asciiTheme="majorBidi" w:hAnsiTheme="majorBidi" w:cstheme="majorBidi"/>
                <w:sz w:val="22"/>
                <w:szCs w:val="22"/>
              </w:rPr>
              <w:t>.</w:t>
            </w:r>
            <w:r>
              <w:rPr>
                <w:rFonts w:asciiTheme="majorBidi" w:hAnsiTheme="majorBidi" w:cstheme="majorBidi"/>
                <w:sz w:val="22"/>
                <w:szCs w:val="22"/>
              </w:rPr>
              <w:t>6</w:t>
            </w:r>
            <w:proofErr w:type="gramStart"/>
            <w:r w:rsidRPr="00D46FC6">
              <w:rPr>
                <w:rFonts w:asciiTheme="majorBidi" w:hAnsiTheme="majorBidi" w:cstheme="majorBidi"/>
                <w:sz w:val="22"/>
                <w:szCs w:val="22"/>
              </w:rPr>
              <w:t>%(</w:t>
            </w:r>
            <w:proofErr w:type="gramEnd"/>
            <w:r>
              <w:rPr>
                <w:rFonts w:asciiTheme="majorBidi" w:hAnsiTheme="majorBidi" w:cstheme="majorBidi"/>
                <w:sz w:val="22"/>
                <w:szCs w:val="22"/>
              </w:rPr>
              <w:t>4</w:t>
            </w:r>
            <w:r w:rsidRPr="00D46FC6">
              <w:rPr>
                <w:rFonts w:asciiTheme="majorBidi" w:hAnsiTheme="majorBidi" w:cstheme="majorBidi"/>
                <w:sz w:val="22"/>
                <w:szCs w:val="22"/>
              </w:rPr>
              <w:t>.</w:t>
            </w:r>
            <w:r>
              <w:rPr>
                <w:rFonts w:asciiTheme="majorBidi" w:hAnsiTheme="majorBidi" w:cstheme="majorBidi"/>
                <w:sz w:val="22"/>
                <w:szCs w:val="22"/>
              </w:rPr>
              <w:t>5</w:t>
            </w:r>
            <w:r w:rsidRPr="00D46FC6">
              <w:rPr>
                <w:rFonts w:asciiTheme="majorBidi" w:hAnsiTheme="majorBidi" w:cstheme="majorBidi"/>
                <w:sz w:val="22"/>
                <w:szCs w:val="22"/>
              </w:rPr>
              <w:t>%)</w:t>
            </w:r>
          </w:p>
        </w:tc>
        <w:tc>
          <w:tcPr>
            <w:tcW w:w="851" w:type="dxa"/>
            <w:tcBorders>
              <w:top w:val="nil"/>
              <w:left w:val="nil"/>
              <w:bottom w:val="nil"/>
              <w:right w:val="nil"/>
            </w:tcBorders>
            <w:shd w:val="clear" w:color="auto" w:fill="F2F2F2" w:themeFill="background1" w:themeFillShade="F2"/>
            <w:vAlign w:val="center"/>
          </w:tcPr>
          <w:p w14:paraId="62B2097B" w14:textId="32D5596F" w:rsidR="00491919" w:rsidRPr="00BB662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0.1</w:t>
            </w:r>
            <w:r>
              <w:rPr>
                <w:rFonts w:asciiTheme="majorBidi" w:hAnsiTheme="majorBidi" w:cstheme="majorBidi"/>
                <w:sz w:val="22"/>
                <w:szCs w:val="22"/>
              </w:rPr>
              <w:t>55</w:t>
            </w:r>
          </w:p>
        </w:tc>
        <w:tc>
          <w:tcPr>
            <w:tcW w:w="3312" w:type="dxa"/>
            <w:tcBorders>
              <w:top w:val="nil"/>
              <w:left w:val="nil"/>
              <w:bottom w:val="nil"/>
              <w:right w:val="nil"/>
            </w:tcBorders>
            <w:shd w:val="clear" w:color="auto" w:fill="F2F2F2" w:themeFill="background1" w:themeFillShade="F2"/>
            <w:vAlign w:val="center"/>
          </w:tcPr>
          <w:p w14:paraId="632295EA" w14:textId="3DD4BB23" w:rsidR="00491919" w:rsidRPr="00BB6626" w:rsidRDefault="00491919" w:rsidP="009E6D37">
            <w:pPr>
              <w:bidi w:val="0"/>
              <w:jc w:val="center"/>
              <w:rPr>
                <w:rFonts w:asciiTheme="majorBidi" w:hAnsiTheme="majorBidi" w:cstheme="majorBidi"/>
                <w:sz w:val="22"/>
                <w:szCs w:val="22"/>
              </w:rPr>
            </w:pPr>
            <w:r w:rsidRPr="00BB6626">
              <w:rPr>
                <w:rFonts w:asciiTheme="majorBidi" w:hAnsiTheme="majorBidi" w:cstheme="majorBidi"/>
                <w:sz w:val="22"/>
                <w:szCs w:val="22"/>
              </w:rPr>
              <w:t>0, -0.07, -0.08, -0.08, 0.45, 0.42, 0.31</w:t>
            </w:r>
          </w:p>
        </w:tc>
      </w:tr>
      <w:tr w:rsidR="00491919" w:rsidRPr="00D46FC6" w14:paraId="04695F0F" w14:textId="77777777" w:rsidTr="006F0511">
        <w:tc>
          <w:tcPr>
            <w:tcW w:w="0" w:type="auto"/>
            <w:vMerge/>
            <w:tcBorders>
              <w:left w:val="nil"/>
              <w:right w:val="nil"/>
            </w:tcBorders>
            <w:shd w:val="clear" w:color="auto" w:fill="auto"/>
            <w:vAlign w:val="center"/>
          </w:tcPr>
          <w:p w14:paraId="77CEB2C6"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auto"/>
            <w:vAlign w:val="center"/>
          </w:tcPr>
          <w:p w14:paraId="2239ECD7" w14:textId="3BD12CFF"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2</w:t>
            </w:r>
          </w:p>
        </w:tc>
        <w:tc>
          <w:tcPr>
            <w:tcW w:w="0" w:type="auto"/>
            <w:tcBorders>
              <w:top w:val="nil"/>
              <w:left w:val="nil"/>
              <w:bottom w:val="nil"/>
              <w:right w:val="nil"/>
            </w:tcBorders>
            <w:shd w:val="clear" w:color="auto" w:fill="auto"/>
            <w:vAlign w:val="center"/>
          </w:tcPr>
          <w:p w14:paraId="233FC5EE" w14:textId="48C3A180"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3</w:t>
            </w:r>
            <w:r w:rsidRPr="00D46FC6">
              <w:rPr>
                <w:rFonts w:asciiTheme="majorBidi" w:hAnsiTheme="majorBidi" w:cstheme="majorBidi"/>
                <w:sz w:val="22"/>
                <w:szCs w:val="22"/>
              </w:rPr>
              <w:t>.</w:t>
            </w:r>
            <w:r>
              <w:rPr>
                <w:rFonts w:asciiTheme="majorBidi" w:hAnsiTheme="majorBidi" w:cstheme="majorBidi"/>
                <w:sz w:val="22"/>
                <w:szCs w:val="22"/>
              </w:rPr>
              <w:t>0</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w:t>
            </w:r>
            <w:r>
              <w:rPr>
                <w:rFonts w:asciiTheme="majorBidi" w:hAnsiTheme="majorBidi" w:cstheme="majorBidi"/>
                <w:sz w:val="22"/>
                <w:szCs w:val="22"/>
              </w:rPr>
              <w:t>2</w:t>
            </w:r>
            <w:r w:rsidRPr="00D46FC6">
              <w:rPr>
                <w:rFonts w:asciiTheme="majorBidi" w:hAnsiTheme="majorBidi" w:cstheme="majorBidi"/>
                <w:sz w:val="22"/>
                <w:szCs w:val="22"/>
              </w:rPr>
              <w:t>%)</w:t>
            </w:r>
          </w:p>
        </w:tc>
        <w:tc>
          <w:tcPr>
            <w:tcW w:w="0" w:type="auto"/>
            <w:tcBorders>
              <w:top w:val="nil"/>
              <w:left w:val="nil"/>
              <w:bottom w:val="nil"/>
              <w:right w:val="nil"/>
            </w:tcBorders>
            <w:shd w:val="clear" w:color="auto" w:fill="auto"/>
            <w:vAlign w:val="center"/>
          </w:tcPr>
          <w:p w14:paraId="6098FC6C" w14:textId="688AE7EF"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&lt;0.001</w:t>
            </w:r>
          </w:p>
        </w:tc>
        <w:tc>
          <w:tcPr>
            <w:tcW w:w="0" w:type="auto"/>
            <w:tcBorders>
              <w:top w:val="nil"/>
              <w:left w:val="nil"/>
              <w:bottom w:val="nil"/>
              <w:right w:val="nil"/>
            </w:tcBorders>
            <w:shd w:val="clear" w:color="auto" w:fill="auto"/>
            <w:vAlign w:val="center"/>
          </w:tcPr>
          <w:p w14:paraId="6818A794" w14:textId="3447D747"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12</w:t>
            </w:r>
            <w:r w:rsidRPr="00D46FC6">
              <w:rPr>
                <w:rFonts w:asciiTheme="majorBidi" w:hAnsiTheme="majorBidi" w:cstheme="majorBidi"/>
                <w:sz w:val="22"/>
                <w:szCs w:val="22"/>
              </w:rPr>
              <w:t>.5</w:t>
            </w:r>
            <w:proofErr w:type="gramStart"/>
            <w:r w:rsidRPr="00D46FC6">
              <w:rPr>
                <w:rFonts w:asciiTheme="majorBidi" w:hAnsiTheme="majorBidi" w:cstheme="majorBidi"/>
                <w:sz w:val="22"/>
                <w:szCs w:val="22"/>
              </w:rPr>
              <w:t>%(</w:t>
            </w:r>
            <w:proofErr w:type="gramEnd"/>
            <w:r>
              <w:rPr>
                <w:rFonts w:asciiTheme="majorBidi" w:hAnsiTheme="majorBidi" w:cstheme="majorBidi"/>
                <w:sz w:val="22"/>
                <w:szCs w:val="22"/>
              </w:rPr>
              <w:t>4</w:t>
            </w:r>
            <w:r w:rsidRPr="00D46FC6">
              <w:rPr>
                <w:rFonts w:asciiTheme="majorBidi" w:hAnsiTheme="majorBidi" w:cstheme="majorBidi"/>
                <w:sz w:val="22"/>
                <w:szCs w:val="22"/>
              </w:rPr>
              <w:t>.</w:t>
            </w:r>
            <w:r>
              <w:rPr>
                <w:rFonts w:asciiTheme="majorBidi" w:hAnsiTheme="majorBidi" w:cstheme="majorBidi"/>
                <w:sz w:val="22"/>
                <w:szCs w:val="22"/>
              </w:rPr>
              <w:t>3</w:t>
            </w:r>
            <w:r w:rsidRPr="00D46FC6">
              <w:rPr>
                <w:rFonts w:asciiTheme="majorBidi" w:hAnsiTheme="majorBidi" w:cstheme="majorBidi"/>
                <w:sz w:val="22"/>
                <w:szCs w:val="22"/>
              </w:rPr>
              <w:t>%)</w:t>
            </w:r>
          </w:p>
        </w:tc>
        <w:tc>
          <w:tcPr>
            <w:tcW w:w="851" w:type="dxa"/>
            <w:tcBorders>
              <w:top w:val="nil"/>
              <w:left w:val="nil"/>
              <w:bottom w:val="nil"/>
              <w:right w:val="nil"/>
            </w:tcBorders>
            <w:shd w:val="clear" w:color="auto" w:fill="auto"/>
            <w:vAlign w:val="center"/>
          </w:tcPr>
          <w:p w14:paraId="14E1CBA2" w14:textId="6D6FBB41" w:rsidR="00491919" w:rsidRPr="00BB662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0.001</w:t>
            </w:r>
            <w:r>
              <w:rPr>
                <w:rFonts w:asciiTheme="majorBidi" w:hAnsiTheme="majorBidi" w:cstheme="majorBidi"/>
                <w:sz w:val="22"/>
                <w:szCs w:val="22"/>
              </w:rPr>
              <w:t>4</w:t>
            </w:r>
          </w:p>
        </w:tc>
        <w:tc>
          <w:tcPr>
            <w:tcW w:w="3312" w:type="dxa"/>
            <w:tcBorders>
              <w:top w:val="nil"/>
              <w:left w:val="nil"/>
              <w:bottom w:val="nil"/>
              <w:right w:val="nil"/>
            </w:tcBorders>
            <w:shd w:val="clear" w:color="auto" w:fill="auto"/>
            <w:vAlign w:val="center"/>
          </w:tcPr>
          <w:p w14:paraId="354DCAC9" w14:textId="726FA924" w:rsidR="00491919" w:rsidRPr="00BB6626" w:rsidRDefault="00491919" w:rsidP="009E6D37">
            <w:pPr>
              <w:bidi w:val="0"/>
              <w:jc w:val="center"/>
              <w:rPr>
                <w:rFonts w:asciiTheme="majorBidi" w:hAnsiTheme="majorBidi" w:cstheme="majorBidi"/>
                <w:sz w:val="22"/>
                <w:szCs w:val="22"/>
              </w:rPr>
            </w:pPr>
            <w:r w:rsidRPr="00BB6626">
              <w:rPr>
                <w:rFonts w:asciiTheme="majorBidi" w:hAnsiTheme="majorBidi" w:cstheme="majorBidi"/>
                <w:sz w:val="22"/>
                <w:szCs w:val="22"/>
              </w:rPr>
              <w:t>0, -0.02, -0.05, -0.08, -0.09, -0.09, -0.09</w:t>
            </w:r>
          </w:p>
        </w:tc>
      </w:tr>
      <w:tr w:rsidR="00491919" w:rsidRPr="00D46FC6" w14:paraId="4F1218E3" w14:textId="77777777" w:rsidTr="006F0511">
        <w:tc>
          <w:tcPr>
            <w:tcW w:w="0" w:type="auto"/>
            <w:vMerge/>
            <w:tcBorders>
              <w:left w:val="nil"/>
              <w:right w:val="nil"/>
            </w:tcBorders>
            <w:shd w:val="clear" w:color="auto" w:fill="auto"/>
            <w:vAlign w:val="center"/>
          </w:tcPr>
          <w:p w14:paraId="46051C96"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F2F2F2" w:themeFill="background1" w:themeFillShade="F2"/>
            <w:vAlign w:val="center"/>
          </w:tcPr>
          <w:p w14:paraId="5970745A" w14:textId="0B940526"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3</w:t>
            </w:r>
          </w:p>
        </w:tc>
        <w:tc>
          <w:tcPr>
            <w:tcW w:w="0" w:type="auto"/>
            <w:tcBorders>
              <w:top w:val="nil"/>
              <w:left w:val="nil"/>
              <w:bottom w:val="nil"/>
              <w:right w:val="nil"/>
            </w:tcBorders>
            <w:shd w:val="clear" w:color="auto" w:fill="F2F2F2" w:themeFill="background1" w:themeFillShade="F2"/>
            <w:vAlign w:val="center"/>
          </w:tcPr>
          <w:p w14:paraId="4A2C797C" w14:textId="46BE4D8B"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10</w:t>
            </w:r>
            <w:r w:rsidRPr="00D46FC6">
              <w:rPr>
                <w:rFonts w:asciiTheme="majorBidi" w:hAnsiTheme="majorBidi" w:cstheme="majorBidi"/>
                <w:sz w:val="22"/>
                <w:szCs w:val="22"/>
              </w:rPr>
              <w:t>.</w:t>
            </w:r>
            <w:r>
              <w:rPr>
                <w:rFonts w:asciiTheme="majorBidi" w:hAnsiTheme="majorBidi" w:cstheme="majorBidi"/>
                <w:sz w:val="22"/>
                <w:szCs w:val="22"/>
              </w:rPr>
              <w:t>6</w:t>
            </w:r>
            <w:proofErr w:type="gramStart"/>
            <w:r w:rsidRPr="00D46FC6">
              <w:rPr>
                <w:rFonts w:asciiTheme="majorBidi" w:hAnsiTheme="majorBidi" w:cstheme="majorBidi"/>
                <w:sz w:val="22"/>
                <w:szCs w:val="22"/>
              </w:rPr>
              <w:t>%(</w:t>
            </w:r>
            <w:proofErr w:type="gramEnd"/>
            <w:r>
              <w:rPr>
                <w:rFonts w:asciiTheme="majorBidi" w:hAnsiTheme="majorBidi" w:cstheme="majorBidi"/>
                <w:sz w:val="22"/>
                <w:szCs w:val="22"/>
              </w:rPr>
              <w:t>1</w:t>
            </w:r>
            <w:r w:rsidRPr="00D46FC6">
              <w:rPr>
                <w:rFonts w:asciiTheme="majorBidi" w:hAnsiTheme="majorBidi" w:cstheme="majorBidi"/>
                <w:sz w:val="22"/>
                <w:szCs w:val="22"/>
              </w:rPr>
              <w:t>.</w:t>
            </w:r>
            <w:r>
              <w:rPr>
                <w:rFonts w:asciiTheme="majorBidi" w:hAnsiTheme="majorBidi" w:cstheme="majorBidi"/>
                <w:sz w:val="22"/>
                <w:szCs w:val="22"/>
              </w:rPr>
              <w:t>8</w:t>
            </w:r>
            <w:r w:rsidRPr="00D46FC6">
              <w:rPr>
                <w:rFonts w:asciiTheme="majorBidi" w:hAnsiTheme="majorBidi" w:cstheme="majorBidi"/>
                <w:sz w:val="22"/>
                <w:szCs w:val="22"/>
              </w:rPr>
              <w:t>%)</w:t>
            </w:r>
          </w:p>
        </w:tc>
        <w:tc>
          <w:tcPr>
            <w:tcW w:w="0" w:type="auto"/>
            <w:tcBorders>
              <w:top w:val="nil"/>
              <w:left w:val="nil"/>
              <w:bottom w:val="nil"/>
              <w:right w:val="nil"/>
            </w:tcBorders>
            <w:shd w:val="clear" w:color="auto" w:fill="F2F2F2" w:themeFill="background1" w:themeFillShade="F2"/>
            <w:vAlign w:val="center"/>
          </w:tcPr>
          <w:p w14:paraId="273D6D41" w14:textId="722E4E44"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&lt;0.001</w:t>
            </w:r>
          </w:p>
        </w:tc>
        <w:tc>
          <w:tcPr>
            <w:tcW w:w="0" w:type="auto"/>
            <w:tcBorders>
              <w:top w:val="nil"/>
              <w:left w:val="nil"/>
              <w:bottom w:val="nil"/>
              <w:right w:val="nil"/>
            </w:tcBorders>
            <w:shd w:val="clear" w:color="auto" w:fill="F2F2F2" w:themeFill="background1" w:themeFillShade="F2"/>
            <w:vAlign w:val="center"/>
          </w:tcPr>
          <w:p w14:paraId="7A951CF8" w14:textId="6B2BE9EC"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2</w:t>
            </w:r>
            <w:r>
              <w:rPr>
                <w:rFonts w:asciiTheme="majorBidi" w:hAnsiTheme="majorBidi" w:cstheme="majorBidi"/>
                <w:sz w:val="22"/>
                <w:szCs w:val="22"/>
              </w:rPr>
              <w:t>0</w:t>
            </w:r>
            <w:r w:rsidRPr="00D46FC6">
              <w:rPr>
                <w:rFonts w:asciiTheme="majorBidi" w:hAnsiTheme="majorBidi" w:cstheme="majorBidi"/>
                <w:sz w:val="22"/>
                <w:szCs w:val="22"/>
              </w:rPr>
              <w:t>.</w:t>
            </w:r>
            <w:r>
              <w:rPr>
                <w:rFonts w:asciiTheme="majorBidi" w:hAnsiTheme="majorBidi" w:cstheme="majorBidi"/>
                <w:sz w:val="22"/>
                <w:szCs w:val="22"/>
              </w:rPr>
              <w:t>7</w:t>
            </w:r>
            <w:proofErr w:type="gramStart"/>
            <w:r w:rsidRPr="00D46FC6">
              <w:rPr>
                <w:rFonts w:asciiTheme="majorBidi" w:hAnsiTheme="majorBidi" w:cstheme="majorBidi"/>
                <w:sz w:val="22"/>
                <w:szCs w:val="22"/>
              </w:rPr>
              <w:t>%(</w:t>
            </w:r>
            <w:proofErr w:type="gramEnd"/>
            <w:r>
              <w:rPr>
                <w:rFonts w:asciiTheme="majorBidi" w:hAnsiTheme="majorBidi" w:cstheme="majorBidi"/>
                <w:sz w:val="22"/>
                <w:szCs w:val="22"/>
              </w:rPr>
              <w:t>12</w:t>
            </w:r>
            <w:r w:rsidRPr="00D46FC6">
              <w:rPr>
                <w:rFonts w:asciiTheme="majorBidi" w:hAnsiTheme="majorBidi" w:cstheme="majorBidi"/>
                <w:sz w:val="22"/>
                <w:szCs w:val="22"/>
              </w:rPr>
              <w:t>.</w:t>
            </w:r>
            <w:r>
              <w:rPr>
                <w:rFonts w:asciiTheme="majorBidi" w:hAnsiTheme="majorBidi" w:cstheme="majorBidi"/>
                <w:sz w:val="22"/>
                <w:szCs w:val="22"/>
              </w:rPr>
              <w:t>7</w:t>
            </w:r>
            <w:r w:rsidRPr="00D46FC6">
              <w:rPr>
                <w:rFonts w:asciiTheme="majorBidi" w:hAnsiTheme="majorBidi" w:cstheme="majorBidi"/>
                <w:sz w:val="22"/>
                <w:szCs w:val="22"/>
              </w:rPr>
              <w:t>%)</w:t>
            </w:r>
          </w:p>
        </w:tc>
        <w:tc>
          <w:tcPr>
            <w:tcW w:w="851" w:type="dxa"/>
            <w:tcBorders>
              <w:top w:val="nil"/>
              <w:left w:val="nil"/>
              <w:bottom w:val="nil"/>
              <w:right w:val="nil"/>
            </w:tcBorders>
            <w:shd w:val="clear" w:color="auto" w:fill="F2F2F2" w:themeFill="background1" w:themeFillShade="F2"/>
            <w:vAlign w:val="center"/>
          </w:tcPr>
          <w:p w14:paraId="45854570" w14:textId="0C63B8BD" w:rsidR="00491919" w:rsidRPr="00BB662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0.</w:t>
            </w:r>
            <w:r>
              <w:rPr>
                <w:rFonts w:asciiTheme="majorBidi" w:hAnsiTheme="majorBidi" w:cstheme="majorBidi"/>
                <w:sz w:val="22"/>
                <w:szCs w:val="22"/>
              </w:rPr>
              <w:t>102</w:t>
            </w:r>
          </w:p>
        </w:tc>
        <w:tc>
          <w:tcPr>
            <w:tcW w:w="3312" w:type="dxa"/>
            <w:tcBorders>
              <w:top w:val="nil"/>
              <w:left w:val="nil"/>
              <w:bottom w:val="nil"/>
              <w:right w:val="nil"/>
            </w:tcBorders>
            <w:shd w:val="clear" w:color="auto" w:fill="F2F2F2" w:themeFill="background1" w:themeFillShade="F2"/>
            <w:vAlign w:val="center"/>
          </w:tcPr>
          <w:p w14:paraId="24C5B088" w14:textId="68B2D8AA" w:rsidR="00491919" w:rsidRPr="00BB6626" w:rsidRDefault="00491919" w:rsidP="009E6D37">
            <w:pPr>
              <w:bidi w:val="0"/>
              <w:jc w:val="center"/>
              <w:rPr>
                <w:rFonts w:asciiTheme="majorBidi" w:hAnsiTheme="majorBidi" w:cstheme="majorBidi"/>
                <w:sz w:val="22"/>
                <w:szCs w:val="22"/>
              </w:rPr>
            </w:pPr>
            <w:r w:rsidRPr="00BB6626">
              <w:rPr>
                <w:rFonts w:asciiTheme="majorBidi" w:hAnsiTheme="majorBidi" w:cstheme="majorBidi"/>
                <w:sz w:val="22"/>
                <w:szCs w:val="22"/>
              </w:rPr>
              <w:t>0, 0.05, 0.05, -0.07, -0.11, -0.12, -0.12</w:t>
            </w:r>
          </w:p>
        </w:tc>
      </w:tr>
      <w:tr w:rsidR="00491919" w:rsidRPr="00D46FC6" w14:paraId="5245AC6A" w14:textId="77777777" w:rsidTr="006F0511">
        <w:tc>
          <w:tcPr>
            <w:tcW w:w="0" w:type="auto"/>
            <w:vMerge/>
            <w:tcBorders>
              <w:left w:val="nil"/>
              <w:right w:val="nil"/>
            </w:tcBorders>
            <w:shd w:val="clear" w:color="auto" w:fill="auto"/>
            <w:vAlign w:val="center"/>
          </w:tcPr>
          <w:p w14:paraId="597AAA06"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auto"/>
            <w:vAlign w:val="center"/>
          </w:tcPr>
          <w:p w14:paraId="0451A13F" w14:textId="114D9B57"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4</w:t>
            </w:r>
          </w:p>
        </w:tc>
        <w:tc>
          <w:tcPr>
            <w:tcW w:w="0" w:type="auto"/>
            <w:tcBorders>
              <w:top w:val="nil"/>
              <w:left w:val="nil"/>
              <w:bottom w:val="nil"/>
              <w:right w:val="nil"/>
            </w:tcBorders>
            <w:shd w:val="clear" w:color="auto" w:fill="auto"/>
            <w:vAlign w:val="center"/>
          </w:tcPr>
          <w:p w14:paraId="4AA3AD20" w14:textId="4BBE5456"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1</w:t>
            </w:r>
            <w:r w:rsidRPr="00D46FC6">
              <w:rPr>
                <w:rFonts w:asciiTheme="majorBidi" w:hAnsiTheme="majorBidi" w:cstheme="majorBidi"/>
                <w:sz w:val="22"/>
                <w:szCs w:val="22"/>
              </w:rPr>
              <w:t>.</w:t>
            </w:r>
            <w:r>
              <w:rPr>
                <w:rFonts w:asciiTheme="majorBidi" w:hAnsiTheme="majorBidi" w:cstheme="majorBidi"/>
                <w:sz w:val="22"/>
                <w:szCs w:val="22"/>
              </w:rPr>
              <w:t>8</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w:t>
            </w:r>
            <w:r>
              <w:rPr>
                <w:rFonts w:asciiTheme="majorBidi" w:hAnsiTheme="majorBidi" w:cstheme="majorBidi"/>
                <w:sz w:val="22"/>
                <w:szCs w:val="22"/>
              </w:rPr>
              <w:t>3</w:t>
            </w:r>
            <w:r w:rsidRPr="00D46FC6">
              <w:rPr>
                <w:rFonts w:asciiTheme="majorBidi" w:hAnsiTheme="majorBidi" w:cstheme="majorBidi"/>
                <w:sz w:val="22"/>
                <w:szCs w:val="22"/>
              </w:rPr>
              <w:t>%)</w:t>
            </w:r>
          </w:p>
        </w:tc>
        <w:tc>
          <w:tcPr>
            <w:tcW w:w="0" w:type="auto"/>
            <w:tcBorders>
              <w:top w:val="nil"/>
              <w:left w:val="nil"/>
              <w:bottom w:val="nil"/>
              <w:right w:val="nil"/>
            </w:tcBorders>
            <w:shd w:val="clear" w:color="auto" w:fill="auto"/>
            <w:vAlign w:val="center"/>
          </w:tcPr>
          <w:p w14:paraId="04358A28" w14:textId="6D0B5E63"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&lt;0.001</w:t>
            </w:r>
          </w:p>
        </w:tc>
        <w:tc>
          <w:tcPr>
            <w:tcW w:w="0" w:type="auto"/>
            <w:tcBorders>
              <w:top w:val="nil"/>
              <w:left w:val="nil"/>
              <w:bottom w:val="nil"/>
              <w:right w:val="nil"/>
            </w:tcBorders>
            <w:shd w:val="clear" w:color="auto" w:fill="auto"/>
            <w:vAlign w:val="center"/>
          </w:tcPr>
          <w:p w14:paraId="1501D8BB" w14:textId="36A37945"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16</w:t>
            </w:r>
            <w:r w:rsidRPr="00D46FC6">
              <w:rPr>
                <w:rFonts w:asciiTheme="majorBidi" w:hAnsiTheme="majorBidi" w:cstheme="majorBidi"/>
                <w:sz w:val="22"/>
                <w:szCs w:val="22"/>
              </w:rPr>
              <w:t>.</w:t>
            </w:r>
            <w:r>
              <w:rPr>
                <w:rFonts w:asciiTheme="majorBidi" w:hAnsiTheme="majorBidi" w:cstheme="majorBidi"/>
                <w:sz w:val="22"/>
                <w:szCs w:val="22"/>
              </w:rPr>
              <w:t>3</w:t>
            </w:r>
            <w:proofErr w:type="gramStart"/>
            <w:r w:rsidRPr="00D46FC6">
              <w:rPr>
                <w:rFonts w:asciiTheme="majorBidi" w:hAnsiTheme="majorBidi" w:cstheme="majorBidi"/>
                <w:sz w:val="22"/>
                <w:szCs w:val="22"/>
              </w:rPr>
              <w:t>%(</w:t>
            </w:r>
            <w:proofErr w:type="gramEnd"/>
            <w:r>
              <w:rPr>
                <w:rFonts w:asciiTheme="majorBidi" w:hAnsiTheme="majorBidi" w:cstheme="majorBidi"/>
                <w:sz w:val="22"/>
                <w:szCs w:val="22"/>
              </w:rPr>
              <w:t>6</w:t>
            </w:r>
            <w:r w:rsidRPr="00D46FC6">
              <w:rPr>
                <w:rFonts w:asciiTheme="majorBidi" w:hAnsiTheme="majorBidi" w:cstheme="majorBidi"/>
                <w:sz w:val="22"/>
                <w:szCs w:val="22"/>
              </w:rPr>
              <w:t>.</w:t>
            </w:r>
            <w:r>
              <w:rPr>
                <w:rFonts w:asciiTheme="majorBidi" w:hAnsiTheme="majorBidi" w:cstheme="majorBidi"/>
                <w:sz w:val="22"/>
                <w:szCs w:val="22"/>
              </w:rPr>
              <w:t>5</w:t>
            </w:r>
            <w:r w:rsidRPr="00D46FC6">
              <w:rPr>
                <w:rFonts w:asciiTheme="majorBidi" w:hAnsiTheme="majorBidi" w:cstheme="majorBidi"/>
                <w:sz w:val="22"/>
                <w:szCs w:val="22"/>
              </w:rPr>
              <w:t>%)</w:t>
            </w:r>
          </w:p>
        </w:tc>
        <w:tc>
          <w:tcPr>
            <w:tcW w:w="851" w:type="dxa"/>
            <w:tcBorders>
              <w:top w:val="nil"/>
              <w:left w:val="nil"/>
              <w:bottom w:val="nil"/>
              <w:right w:val="nil"/>
            </w:tcBorders>
            <w:shd w:val="clear" w:color="auto" w:fill="auto"/>
            <w:vAlign w:val="center"/>
          </w:tcPr>
          <w:p w14:paraId="02E43A41" w14:textId="4145A8A2" w:rsidR="00491919" w:rsidRPr="00BB662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0.</w:t>
            </w:r>
            <w:r>
              <w:rPr>
                <w:rFonts w:asciiTheme="majorBidi" w:hAnsiTheme="majorBidi" w:cstheme="majorBidi"/>
                <w:sz w:val="22"/>
                <w:szCs w:val="22"/>
              </w:rPr>
              <w:t>012</w:t>
            </w:r>
          </w:p>
        </w:tc>
        <w:tc>
          <w:tcPr>
            <w:tcW w:w="3312" w:type="dxa"/>
            <w:tcBorders>
              <w:top w:val="nil"/>
              <w:left w:val="nil"/>
              <w:bottom w:val="nil"/>
              <w:right w:val="nil"/>
            </w:tcBorders>
            <w:shd w:val="clear" w:color="auto" w:fill="auto"/>
            <w:vAlign w:val="center"/>
          </w:tcPr>
          <w:p w14:paraId="089B8B8F" w14:textId="28633774" w:rsidR="00491919" w:rsidRPr="00BB6626" w:rsidRDefault="00491919" w:rsidP="009E6D37">
            <w:pPr>
              <w:bidi w:val="0"/>
              <w:jc w:val="center"/>
              <w:rPr>
                <w:rFonts w:asciiTheme="majorBidi" w:hAnsiTheme="majorBidi" w:cstheme="majorBidi"/>
                <w:sz w:val="22"/>
                <w:szCs w:val="22"/>
              </w:rPr>
            </w:pPr>
            <w:r w:rsidRPr="00BB6626">
              <w:rPr>
                <w:rFonts w:asciiTheme="majorBidi" w:hAnsiTheme="majorBidi" w:cstheme="majorBidi"/>
                <w:sz w:val="22"/>
                <w:szCs w:val="22"/>
              </w:rPr>
              <w:t>0, -0.07, -0.07, -0.07, -0.04, 0.11, 0.09</w:t>
            </w:r>
          </w:p>
        </w:tc>
      </w:tr>
      <w:tr w:rsidR="00491919" w:rsidRPr="00D46FC6" w14:paraId="575A5F22" w14:textId="77777777" w:rsidTr="006F0511">
        <w:tc>
          <w:tcPr>
            <w:tcW w:w="0" w:type="auto"/>
            <w:vMerge/>
            <w:tcBorders>
              <w:left w:val="nil"/>
              <w:bottom w:val="single" w:sz="4" w:space="0" w:color="auto"/>
              <w:right w:val="nil"/>
            </w:tcBorders>
            <w:shd w:val="clear" w:color="auto" w:fill="auto"/>
            <w:vAlign w:val="center"/>
          </w:tcPr>
          <w:p w14:paraId="21AE1C5C"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single" w:sz="4" w:space="0" w:color="auto"/>
              <w:right w:val="nil"/>
            </w:tcBorders>
            <w:shd w:val="clear" w:color="auto" w:fill="F2F2F2" w:themeFill="background1" w:themeFillShade="F2"/>
            <w:vAlign w:val="center"/>
          </w:tcPr>
          <w:p w14:paraId="55F44992" w14:textId="6DF8A94E"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5</w:t>
            </w:r>
          </w:p>
        </w:tc>
        <w:tc>
          <w:tcPr>
            <w:tcW w:w="0" w:type="auto"/>
            <w:tcBorders>
              <w:top w:val="nil"/>
              <w:left w:val="nil"/>
              <w:bottom w:val="single" w:sz="4" w:space="0" w:color="auto"/>
              <w:right w:val="nil"/>
            </w:tcBorders>
            <w:shd w:val="clear" w:color="auto" w:fill="F2F2F2" w:themeFill="background1" w:themeFillShade="F2"/>
            <w:vAlign w:val="center"/>
          </w:tcPr>
          <w:p w14:paraId="17B74640" w14:textId="1F0D8583"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14</w:t>
            </w:r>
            <w:r w:rsidRPr="00D46FC6">
              <w:rPr>
                <w:rFonts w:asciiTheme="majorBidi" w:hAnsiTheme="majorBidi" w:cstheme="majorBidi"/>
                <w:sz w:val="22"/>
                <w:szCs w:val="22"/>
              </w:rPr>
              <w:t>.</w:t>
            </w:r>
            <w:r>
              <w:rPr>
                <w:rFonts w:asciiTheme="majorBidi" w:hAnsiTheme="majorBidi" w:cstheme="majorBidi"/>
                <w:sz w:val="22"/>
                <w:szCs w:val="22"/>
              </w:rPr>
              <w:t>1</w:t>
            </w:r>
            <w:proofErr w:type="gramStart"/>
            <w:r w:rsidRPr="00D46FC6">
              <w:rPr>
                <w:rFonts w:asciiTheme="majorBidi" w:hAnsiTheme="majorBidi" w:cstheme="majorBidi"/>
                <w:sz w:val="22"/>
                <w:szCs w:val="22"/>
              </w:rPr>
              <w:t>%(</w:t>
            </w:r>
            <w:proofErr w:type="gramEnd"/>
            <w:r>
              <w:rPr>
                <w:rFonts w:asciiTheme="majorBidi" w:hAnsiTheme="majorBidi" w:cstheme="majorBidi"/>
                <w:sz w:val="22"/>
                <w:szCs w:val="22"/>
              </w:rPr>
              <w:t>4</w:t>
            </w:r>
            <w:r w:rsidRPr="00D46FC6">
              <w:rPr>
                <w:rFonts w:asciiTheme="majorBidi" w:hAnsiTheme="majorBidi" w:cstheme="majorBidi"/>
                <w:sz w:val="22"/>
                <w:szCs w:val="22"/>
              </w:rPr>
              <w:t>.</w:t>
            </w:r>
            <w:r>
              <w:rPr>
                <w:rFonts w:asciiTheme="majorBidi" w:hAnsiTheme="majorBidi" w:cstheme="majorBidi"/>
                <w:sz w:val="22"/>
                <w:szCs w:val="22"/>
              </w:rPr>
              <w:t>5</w:t>
            </w:r>
            <w:r w:rsidRPr="00D46FC6">
              <w:rPr>
                <w:rFonts w:asciiTheme="majorBidi" w:hAnsiTheme="majorBidi" w:cstheme="majorBidi"/>
                <w:sz w:val="22"/>
                <w:szCs w:val="22"/>
              </w:rPr>
              <w:t>%)</w:t>
            </w:r>
          </w:p>
        </w:tc>
        <w:tc>
          <w:tcPr>
            <w:tcW w:w="0" w:type="auto"/>
            <w:tcBorders>
              <w:top w:val="nil"/>
              <w:left w:val="nil"/>
              <w:bottom w:val="single" w:sz="4" w:space="0" w:color="auto"/>
              <w:right w:val="nil"/>
            </w:tcBorders>
            <w:shd w:val="clear" w:color="auto" w:fill="F2F2F2" w:themeFill="background1" w:themeFillShade="F2"/>
            <w:vAlign w:val="center"/>
          </w:tcPr>
          <w:p w14:paraId="6D0EC16A" w14:textId="5A23ACE2"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sz w:val="22"/>
                <w:szCs w:val="22"/>
              </w:rPr>
              <w:t>&lt;0.001</w:t>
            </w:r>
          </w:p>
        </w:tc>
        <w:tc>
          <w:tcPr>
            <w:tcW w:w="0" w:type="auto"/>
            <w:tcBorders>
              <w:top w:val="nil"/>
              <w:left w:val="nil"/>
              <w:bottom w:val="single" w:sz="4" w:space="0" w:color="auto"/>
              <w:right w:val="nil"/>
            </w:tcBorders>
            <w:shd w:val="clear" w:color="auto" w:fill="F2F2F2" w:themeFill="background1" w:themeFillShade="F2"/>
            <w:vAlign w:val="center"/>
          </w:tcPr>
          <w:p w14:paraId="6A1EFA3D" w14:textId="5971404F"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74</w:t>
            </w:r>
            <w:r w:rsidRPr="00D46FC6">
              <w:rPr>
                <w:rFonts w:asciiTheme="majorBidi" w:hAnsiTheme="majorBidi" w:cstheme="majorBidi"/>
                <w:sz w:val="22"/>
                <w:szCs w:val="22"/>
              </w:rPr>
              <w:t>.</w:t>
            </w:r>
            <w:r>
              <w:rPr>
                <w:rFonts w:asciiTheme="majorBidi" w:hAnsiTheme="majorBidi" w:cstheme="majorBidi"/>
                <w:sz w:val="22"/>
                <w:szCs w:val="22"/>
              </w:rPr>
              <w:t>7</w:t>
            </w:r>
            <w:proofErr w:type="gramStart"/>
            <w:r w:rsidRPr="00D46FC6">
              <w:rPr>
                <w:rFonts w:asciiTheme="majorBidi" w:hAnsiTheme="majorBidi" w:cstheme="majorBidi"/>
                <w:sz w:val="22"/>
                <w:szCs w:val="22"/>
              </w:rPr>
              <w:t>%(</w:t>
            </w:r>
            <w:proofErr w:type="gramEnd"/>
            <w:r w:rsidRPr="00D46FC6">
              <w:rPr>
                <w:rFonts w:asciiTheme="majorBidi" w:hAnsiTheme="majorBidi" w:cstheme="majorBidi"/>
                <w:sz w:val="22"/>
                <w:szCs w:val="22"/>
              </w:rPr>
              <w:t>0.</w:t>
            </w:r>
            <w:r>
              <w:rPr>
                <w:rFonts w:asciiTheme="majorBidi" w:hAnsiTheme="majorBidi" w:cstheme="majorBidi"/>
                <w:sz w:val="22"/>
                <w:szCs w:val="22"/>
              </w:rPr>
              <w:t>0</w:t>
            </w:r>
            <w:r w:rsidRPr="00D46FC6">
              <w:rPr>
                <w:rFonts w:asciiTheme="majorBidi" w:hAnsiTheme="majorBidi" w:cstheme="majorBidi"/>
                <w:sz w:val="22"/>
                <w:szCs w:val="22"/>
              </w:rPr>
              <w:t>%)</w:t>
            </w:r>
          </w:p>
        </w:tc>
        <w:tc>
          <w:tcPr>
            <w:tcW w:w="851" w:type="dxa"/>
            <w:tcBorders>
              <w:top w:val="nil"/>
              <w:left w:val="nil"/>
              <w:bottom w:val="single" w:sz="4" w:space="0" w:color="auto"/>
              <w:right w:val="nil"/>
            </w:tcBorders>
            <w:shd w:val="clear" w:color="auto" w:fill="F2F2F2" w:themeFill="background1" w:themeFillShade="F2"/>
            <w:vAlign w:val="center"/>
          </w:tcPr>
          <w:p w14:paraId="4172E461" w14:textId="72053D34" w:rsidR="00491919" w:rsidRPr="00BB6626" w:rsidRDefault="00491919" w:rsidP="009E6D37">
            <w:pPr>
              <w:bidi w:val="0"/>
              <w:jc w:val="center"/>
              <w:rPr>
                <w:rFonts w:asciiTheme="majorBidi" w:hAnsiTheme="majorBidi" w:cstheme="majorBidi"/>
                <w:i/>
                <w:iCs/>
                <w:sz w:val="22"/>
                <w:szCs w:val="22"/>
              </w:rPr>
            </w:pPr>
            <w:r w:rsidRPr="00BB6626">
              <w:rPr>
                <w:rFonts w:asciiTheme="majorBidi" w:hAnsiTheme="majorBidi" w:cstheme="majorBidi"/>
                <w:i/>
                <w:iCs/>
                <w:sz w:val="22"/>
                <w:szCs w:val="22"/>
              </w:rPr>
              <w:t>NA</w:t>
            </w:r>
          </w:p>
        </w:tc>
        <w:tc>
          <w:tcPr>
            <w:tcW w:w="3312" w:type="dxa"/>
            <w:tcBorders>
              <w:top w:val="nil"/>
              <w:left w:val="nil"/>
              <w:bottom w:val="single" w:sz="4" w:space="0" w:color="auto"/>
              <w:right w:val="nil"/>
            </w:tcBorders>
            <w:shd w:val="clear" w:color="auto" w:fill="F2F2F2" w:themeFill="background1" w:themeFillShade="F2"/>
            <w:vAlign w:val="center"/>
          </w:tcPr>
          <w:p w14:paraId="6FB03E7E" w14:textId="346F0EAC" w:rsidR="00491919" w:rsidRPr="00BB6626" w:rsidRDefault="00491919" w:rsidP="009E6D37">
            <w:pPr>
              <w:bidi w:val="0"/>
              <w:jc w:val="center"/>
              <w:rPr>
                <w:rFonts w:asciiTheme="majorBidi" w:hAnsiTheme="majorBidi" w:cstheme="majorBidi"/>
                <w:sz w:val="22"/>
                <w:szCs w:val="22"/>
              </w:rPr>
            </w:pPr>
            <w:r w:rsidRPr="00BB6626">
              <w:rPr>
                <w:rFonts w:asciiTheme="majorBidi" w:hAnsiTheme="majorBidi" w:cstheme="majorBidi"/>
                <w:sz w:val="22"/>
                <w:szCs w:val="22"/>
              </w:rPr>
              <w:t>0, 0.01, -0.10, -0.12, -0.13, -0.13, -0.13</w:t>
            </w:r>
          </w:p>
        </w:tc>
      </w:tr>
      <w:tr w:rsidR="00491919" w:rsidRPr="00D46FC6" w14:paraId="14D558DE" w14:textId="77777777" w:rsidTr="006F0511">
        <w:tc>
          <w:tcPr>
            <w:tcW w:w="0" w:type="auto"/>
            <w:vMerge w:val="restart"/>
            <w:tcBorders>
              <w:left w:val="nil"/>
              <w:right w:val="nil"/>
            </w:tcBorders>
            <w:shd w:val="clear" w:color="auto" w:fill="auto"/>
            <w:vAlign w:val="center"/>
          </w:tcPr>
          <w:p w14:paraId="17AED0F6"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vMerge w:val="restart"/>
            <w:tcBorders>
              <w:top w:val="nil"/>
              <w:left w:val="nil"/>
              <w:right w:val="nil"/>
            </w:tcBorders>
            <w:shd w:val="clear" w:color="auto" w:fill="auto"/>
            <w:vAlign w:val="center"/>
          </w:tcPr>
          <w:p w14:paraId="289319E0" w14:textId="30ED2024"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Cluster</w:t>
            </w:r>
          </w:p>
        </w:tc>
        <w:tc>
          <w:tcPr>
            <w:tcW w:w="0" w:type="auto"/>
            <w:gridSpan w:val="2"/>
            <w:tcBorders>
              <w:top w:val="nil"/>
              <w:left w:val="nil"/>
              <w:bottom w:val="single" w:sz="4" w:space="0" w:color="auto"/>
              <w:right w:val="nil"/>
            </w:tcBorders>
            <w:shd w:val="clear" w:color="auto" w:fill="auto"/>
            <w:vAlign w:val="center"/>
          </w:tcPr>
          <w:p w14:paraId="7A2C56A2" w14:textId="06D8A5CA"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b/>
                <w:bCs/>
                <w:color w:val="000000" w:themeColor="text1"/>
                <w:sz w:val="22"/>
                <w:szCs w:val="22"/>
              </w:rPr>
              <w:t>Intercept</w:t>
            </w:r>
          </w:p>
        </w:tc>
        <w:tc>
          <w:tcPr>
            <w:tcW w:w="2356" w:type="dxa"/>
            <w:gridSpan w:val="2"/>
            <w:tcBorders>
              <w:top w:val="nil"/>
              <w:left w:val="nil"/>
              <w:bottom w:val="single" w:sz="4" w:space="0" w:color="auto"/>
              <w:right w:val="nil"/>
            </w:tcBorders>
            <w:shd w:val="clear" w:color="auto" w:fill="auto"/>
            <w:vAlign w:val="center"/>
          </w:tcPr>
          <w:p w14:paraId="513AC9CD" w14:textId="05C23785" w:rsidR="00491919" w:rsidRPr="00BB6626" w:rsidRDefault="00491919" w:rsidP="009E6D37">
            <w:pPr>
              <w:bidi w:val="0"/>
              <w:jc w:val="center"/>
              <w:rPr>
                <w:rFonts w:asciiTheme="majorBidi" w:hAnsiTheme="majorBidi" w:cstheme="majorBidi"/>
                <w:i/>
                <w:iCs/>
                <w:sz w:val="22"/>
                <w:szCs w:val="22"/>
              </w:rPr>
            </w:pPr>
            <w:r w:rsidRPr="00D46FC6">
              <w:rPr>
                <w:rFonts w:asciiTheme="majorBidi" w:hAnsiTheme="majorBidi" w:cstheme="majorBidi"/>
                <w:b/>
                <w:bCs/>
                <w:color w:val="000000" w:themeColor="text1"/>
                <w:sz w:val="22"/>
                <w:szCs w:val="22"/>
              </w:rPr>
              <w:t>Slope</w:t>
            </w:r>
          </w:p>
        </w:tc>
        <w:tc>
          <w:tcPr>
            <w:tcW w:w="3312" w:type="dxa"/>
            <w:vMerge w:val="restart"/>
            <w:tcBorders>
              <w:top w:val="nil"/>
              <w:left w:val="nil"/>
              <w:right w:val="nil"/>
            </w:tcBorders>
            <w:shd w:val="clear" w:color="auto" w:fill="auto"/>
            <w:vAlign w:val="center"/>
          </w:tcPr>
          <w:p w14:paraId="149A4358" w14:textId="60B4D6C2" w:rsidR="00491919"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Factor Loadings</w:t>
            </w:r>
          </w:p>
          <w:p w14:paraId="575C8E8B" w14:textId="504E93F8" w:rsidR="00491919" w:rsidRPr="00BB6626" w:rsidRDefault="00491919" w:rsidP="009E6D37">
            <w:pPr>
              <w:bidi w:val="0"/>
              <w:jc w:val="center"/>
              <w:rPr>
                <w:rFonts w:asciiTheme="majorBidi" w:hAnsiTheme="majorBidi" w:cstheme="majorBidi"/>
                <w:sz w:val="22"/>
                <w:szCs w:val="22"/>
              </w:rPr>
            </w:pPr>
            <w:r w:rsidRPr="00491919">
              <w:rPr>
                <w:rFonts w:asciiTheme="majorBidi" w:hAnsiTheme="majorBidi" w:cstheme="majorBidi"/>
                <w:color w:val="000000" w:themeColor="text1"/>
                <w:sz w:val="22"/>
                <w:szCs w:val="22"/>
              </w:rPr>
              <w:t>(</w:t>
            </w:r>
            <w:r w:rsidR="00C05BB4">
              <w:rPr>
                <w:rFonts w:asciiTheme="majorBidi" w:hAnsiTheme="majorBidi" w:cstheme="majorBidi"/>
                <w:color w:val="000000" w:themeColor="text1"/>
                <w:sz w:val="22"/>
                <w:szCs w:val="22"/>
              </w:rPr>
              <w:t>Sep 3, Sep 17, Oct 15, Nov 12</w:t>
            </w:r>
            <w:r w:rsidRPr="00491919">
              <w:rPr>
                <w:rFonts w:asciiTheme="majorBidi" w:hAnsiTheme="majorBidi" w:cstheme="majorBidi"/>
                <w:color w:val="000000" w:themeColor="text1"/>
                <w:sz w:val="22"/>
                <w:szCs w:val="22"/>
              </w:rPr>
              <w:t>)</w:t>
            </w:r>
          </w:p>
        </w:tc>
      </w:tr>
      <w:tr w:rsidR="00491919" w:rsidRPr="00D46FC6" w14:paraId="3F5C5AEF" w14:textId="77777777" w:rsidTr="006F0511">
        <w:tc>
          <w:tcPr>
            <w:tcW w:w="0" w:type="auto"/>
            <w:vMerge/>
            <w:tcBorders>
              <w:left w:val="nil"/>
              <w:bottom w:val="single" w:sz="4" w:space="0" w:color="auto"/>
              <w:right w:val="nil"/>
            </w:tcBorders>
            <w:shd w:val="clear" w:color="auto" w:fill="auto"/>
            <w:vAlign w:val="center"/>
          </w:tcPr>
          <w:p w14:paraId="3927431E"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vMerge/>
            <w:tcBorders>
              <w:left w:val="nil"/>
              <w:bottom w:val="single" w:sz="4" w:space="0" w:color="auto"/>
              <w:right w:val="nil"/>
            </w:tcBorders>
            <w:shd w:val="clear" w:color="auto" w:fill="F2F2F2" w:themeFill="background1" w:themeFillShade="F2"/>
            <w:vAlign w:val="center"/>
          </w:tcPr>
          <w:p w14:paraId="32469CEE"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single" w:sz="4" w:space="0" w:color="auto"/>
              <w:right w:val="nil"/>
            </w:tcBorders>
            <w:shd w:val="clear" w:color="auto" w:fill="auto"/>
            <w:vAlign w:val="center"/>
          </w:tcPr>
          <w:p w14:paraId="59FF37CB" w14:textId="5858D92B" w:rsidR="00491919" w:rsidRDefault="00491919" w:rsidP="009E6D37">
            <w:pPr>
              <w:bidi w:val="0"/>
              <w:jc w:val="center"/>
              <w:rPr>
                <w:rFonts w:asciiTheme="majorBidi" w:hAnsiTheme="majorBidi" w:cstheme="majorBidi"/>
                <w:sz w:val="22"/>
                <w:szCs w:val="22"/>
              </w:rPr>
            </w:pPr>
            <w:r w:rsidRPr="00D46FC6">
              <w:rPr>
                <w:rFonts w:asciiTheme="majorBidi" w:hAnsiTheme="majorBidi" w:cstheme="majorBidi"/>
                <w:color w:val="000000" w:themeColor="text1"/>
                <w:sz w:val="22"/>
                <w:szCs w:val="22"/>
              </w:rPr>
              <w:t>Mean (SE)</w:t>
            </w:r>
          </w:p>
        </w:tc>
        <w:tc>
          <w:tcPr>
            <w:tcW w:w="0" w:type="auto"/>
            <w:tcBorders>
              <w:top w:val="nil"/>
              <w:left w:val="nil"/>
              <w:bottom w:val="single" w:sz="4" w:space="0" w:color="auto"/>
              <w:right w:val="nil"/>
            </w:tcBorders>
            <w:shd w:val="clear" w:color="auto" w:fill="auto"/>
            <w:vAlign w:val="center"/>
          </w:tcPr>
          <w:p w14:paraId="2F0C3EB7" w14:textId="63903271" w:rsidR="00491919" w:rsidRPr="00D46FC6" w:rsidRDefault="00491919" w:rsidP="009E6D37">
            <w:pPr>
              <w:bidi w:val="0"/>
              <w:jc w:val="center"/>
              <w:rPr>
                <w:rFonts w:asciiTheme="majorBidi" w:hAnsiTheme="majorBidi" w:cstheme="majorBidi"/>
                <w:sz w:val="22"/>
                <w:szCs w:val="22"/>
              </w:rPr>
            </w:pPr>
            <w:r w:rsidRPr="00D46FC6">
              <w:rPr>
                <w:rFonts w:asciiTheme="majorBidi" w:hAnsiTheme="majorBidi" w:cstheme="majorBidi"/>
                <w:color w:val="000000" w:themeColor="text1"/>
                <w:sz w:val="22"/>
                <w:szCs w:val="22"/>
              </w:rPr>
              <w:t>P-value</w:t>
            </w:r>
          </w:p>
        </w:tc>
        <w:tc>
          <w:tcPr>
            <w:tcW w:w="0" w:type="auto"/>
            <w:tcBorders>
              <w:top w:val="nil"/>
              <w:left w:val="nil"/>
              <w:bottom w:val="single" w:sz="4" w:space="0" w:color="auto"/>
              <w:right w:val="nil"/>
            </w:tcBorders>
            <w:shd w:val="clear" w:color="auto" w:fill="auto"/>
            <w:vAlign w:val="center"/>
          </w:tcPr>
          <w:p w14:paraId="03CEAF67" w14:textId="47B363CB" w:rsidR="00491919" w:rsidRDefault="00491919" w:rsidP="009E6D37">
            <w:pPr>
              <w:bidi w:val="0"/>
              <w:jc w:val="center"/>
              <w:rPr>
                <w:rFonts w:asciiTheme="majorBidi" w:hAnsiTheme="majorBidi" w:cstheme="majorBidi"/>
                <w:sz w:val="22"/>
                <w:szCs w:val="22"/>
              </w:rPr>
            </w:pPr>
            <w:r w:rsidRPr="00D46FC6">
              <w:rPr>
                <w:rFonts w:asciiTheme="majorBidi" w:hAnsiTheme="majorBidi" w:cstheme="majorBidi"/>
                <w:color w:val="000000" w:themeColor="text1"/>
                <w:sz w:val="22"/>
                <w:szCs w:val="22"/>
              </w:rPr>
              <w:t>Mean (SE)</w:t>
            </w:r>
          </w:p>
        </w:tc>
        <w:tc>
          <w:tcPr>
            <w:tcW w:w="851" w:type="dxa"/>
            <w:tcBorders>
              <w:top w:val="nil"/>
              <w:left w:val="nil"/>
              <w:bottom w:val="single" w:sz="4" w:space="0" w:color="auto"/>
              <w:right w:val="nil"/>
            </w:tcBorders>
            <w:shd w:val="clear" w:color="auto" w:fill="auto"/>
            <w:vAlign w:val="center"/>
          </w:tcPr>
          <w:p w14:paraId="2B2BA962" w14:textId="480838FD" w:rsidR="00491919" w:rsidRPr="00BB6626" w:rsidRDefault="00491919" w:rsidP="009E6D37">
            <w:pPr>
              <w:bidi w:val="0"/>
              <w:jc w:val="center"/>
              <w:rPr>
                <w:rFonts w:asciiTheme="majorBidi" w:hAnsiTheme="majorBidi" w:cstheme="majorBidi"/>
                <w:i/>
                <w:iCs/>
                <w:sz w:val="22"/>
                <w:szCs w:val="22"/>
              </w:rPr>
            </w:pPr>
            <w:r w:rsidRPr="00D46FC6">
              <w:rPr>
                <w:rFonts w:asciiTheme="majorBidi" w:hAnsiTheme="majorBidi" w:cstheme="majorBidi"/>
                <w:color w:val="000000" w:themeColor="text1"/>
                <w:sz w:val="22"/>
                <w:szCs w:val="22"/>
              </w:rPr>
              <w:t>P-value</w:t>
            </w:r>
          </w:p>
        </w:tc>
        <w:tc>
          <w:tcPr>
            <w:tcW w:w="3312" w:type="dxa"/>
            <w:vMerge/>
            <w:tcBorders>
              <w:left w:val="nil"/>
              <w:bottom w:val="single" w:sz="4" w:space="0" w:color="auto"/>
              <w:right w:val="nil"/>
            </w:tcBorders>
            <w:shd w:val="clear" w:color="auto" w:fill="F2F2F2" w:themeFill="background1" w:themeFillShade="F2"/>
            <w:vAlign w:val="center"/>
          </w:tcPr>
          <w:p w14:paraId="450DD976" w14:textId="77777777" w:rsidR="00491919" w:rsidRPr="00BB6626" w:rsidRDefault="00491919" w:rsidP="009E6D37">
            <w:pPr>
              <w:bidi w:val="0"/>
              <w:jc w:val="center"/>
              <w:rPr>
                <w:rFonts w:asciiTheme="majorBidi" w:hAnsiTheme="majorBidi" w:cstheme="majorBidi"/>
                <w:sz w:val="22"/>
                <w:szCs w:val="22"/>
              </w:rPr>
            </w:pPr>
          </w:p>
        </w:tc>
      </w:tr>
      <w:tr w:rsidR="00491919" w:rsidRPr="00D46FC6" w14:paraId="3C5CACC1" w14:textId="77777777" w:rsidTr="006F0511">
        <w:tc>
          <w:tcPr>
            <w:tcW w:w="0" w:type="auto"/>
            <w:vMerge w:val="restart"/>
            <w:tcBorders>
              <w:top w:val="single" w:sz="4" w:space="0" w:color="auto"/>
              <w:left w:val="nil"/>
              <w:right w:val="nil"/>
            </w:tcBorders>
            <w:shd w:val="clear" w:color="auto" w:fill="auto"/>
            <w:vAlign w:val="center"/>
          </w:tcPr>
          <w:p w14:paraId="2FCCBD02" w14:textId="75E645F1" w:rsidR="00491919" w:rsidRPr="00491919" w:rsidRDefault="00491919" w:rsidP="009E6D37">
            <w:pPr>
              <w:bidi w:val="0"/>
              <w:jc w:val="center"/>
              <w:rPr>
                <w:rFonts w:asciiTheme="majorBidi" w:hAnsiTheme="majorBidi" w:cstheme="majorBidi"/>
                <w:b/>
                <w:bCs/>
                <w:color w:val="000000" w:themeColor="text1"/>
                <w:sz w:val="26"/>
                <w:szCs w:val="26"/>
              </w:rPr>
            </w:pPr>
            <w:r w:rsidRPr="00491919">
              <w:rPr>
                <w:rFonts w:asciiTheme="majorBidi" w:hAnsiTheme="majorBidi" w:cstheme="majorBidi"/>
                <w:b/>
                <w:bCs/>
                <w:color w:val="000000" w:themeColor="text1"/>
                <w:sz w:val="26"/>
                <w:szCs w:val="26"/>
                <w:highlight w:val="yellow"/>
              </w:rPr>
              <w:t>3</w:t>
            </w:r>
            <w:r w:rsidRPr="00491919">
              <w:rPr>
                <w:rFonts w:asciiTheme="majorBidi" w:hAnsiTheme="majorBidi" w:cstheme="majorBidi"/>
                <w:b/>
                <w:bCs/>
                <w:color w:val="000000" w:themeColor="text1"/>
                <w:sz w:val="26"/>
                <w:szCs w:val="26"/>
                <w:highlight w:val="yellow"/>
                <w:vertAlign w:val="superscript"/>
              </w:rPr>
              <w:t>rd</w:t>
            </w:r>
            <w:r w:rsidRPr="00491919">
              <w:rPr>
                <w:rFonts w:asciiTheme="majorBidi" w:hAnsiTheme="majorBidi" w:cstheme="majorBidi"/>
                <w:b/>
                <w:bCs/>
                <w:color w:val="000000" w:themeColor="text1"/>
                <w:sz w:val="26"/>
                <w:szCs w:val="26"/>
              </w:rPr>
              <w:t xml:space="preserve"> </w:t>
            </w:r>
          </w:p>
        </w:tc>
        <w:tc>
          <w:tcPr>
            <w:tcW w:w="0" w:type="auto"/>
            <w:tcBorders>
              <w:top w:val="single" w:sz="4" w:space="0" w:color="auto"/>
              <w:left w:val="nil"/>
              <w:bottom w:val="nil"/>
              <w:right w:val="nil"/>
            </w:tcBorders>
            <w:shd w:val="clear" w:color="auto" w:fill="auto"/>
            <w:vAlign w:val="center"/>
          </w:tcPr>
          <w:p w14:paraId="5C7BB7F6" w14:textId="29C92602"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0</w:t>
            </w:r>
          </w:p>
        </w:tc>
        <w:tc>
          <w:tcPr>
            <w:tcW w:w="0" w:type="auto"/>
            <w:tcBorders>
              <w:top w:val="single" w:sz="4" w:space="0" w:color="auto"/>
              <w:left w:val="nil"/>
              <w:bottom w:val="nil"/>
              <w:right w:val="nil"/>
            </w:tcBorders>
            <w:shd w:val="clear" w:color="auto" w:fill="auto"/>
            <w:vAlign w:val="center"/>
          </w:tcPr>
          <w:p w14:paraId="114D4817" w14:textId="72B30892"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0</w:t>
            </w:r>
            <w:proofErr w:type="gramStart"/>
            <w:r>
              <w:rPr>
                <w:rFonts w:asciiTheme="majorBidi" w:hAnsiTheme="majorBidi" w:cstheme="majorBidi"/>
                <w:sz w:val="22"/>
                <w:szCs w:val="22"/>
              </w:rPr>
              <w:t>%(</w:t>
            </w:r>
            <w:proofErr w:type="gramEnd"/>
            <w:r>
              <w:rPr>
                <w:rFonts w:asciiTheme="majorBidi" w:hAnsiTheme="majorBidi" w:cstheme="majorBidi"/>
                <w:sz w:val="22"/>
                <w:szCs w:val="22"/>
              </w:rPr>
              <w:t>0%)</w:t>
            </w:r>
          </w:p>
        </w:tc>
        <w:tc>
          <w:tcPr>
            <w:tcW w:w="0" w:type="auto"/>
            <w:tcBorders>
              <w:top w:val="single" w:sz="4" w:space="0" w:color="auto"/>
              <w:left w:val="nil"/>
              <w:bottom w:val="nil"/>
              <w:right w:val="nil"/>
            </w:tcBorders>
            <w:shd w:val="clear" w:color="auto" w:fill="auto"/>
            <w:vAlign w:val="center"/>
          </w:tcPr>
          <w:p w14:paraId="5CD34729" w14:textId="7A4E14CC"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i/>
                <w:iCs/>
                <w:sz w:val="22"/>
                <w:szCs w:val="22"/>
              </w:rPr>
              <w:t>NA</w:t>
            </w:r>
          </w:p>
        </w:tc>
        <w:tc>
          <w:tcPr>
            <w:tcW w:w="0" w:type="auto"/>
            <w:tcBorders>
              <w:top w:val="single" w:sz="4" w:space="0" w:color="auto"/>
              <w:left w:val="nil"/>
              <w:bottom w:val="nil"/>
              <w:right w:val="nil"/>
            </w:tcBorders>
            <w:shd w:val="clear" w:color="auto" w:fill="auto"/>
            <w:vAlign w:val="center"/>
          </w:tcPr>
          <w:p w14:paraId="305DE190" w14:textId="625FC315"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0</w:t>
            </w:r>
            <w:proofErr w:type="gramStart"/>
            <w:r>
              <w:rPr>
                <w:rFonts w:asciiTheme="majorBidi" w:hAnsiTheme="majorBidi" w:cstheme="majorBidi"/>
                <w:sz w:val="22"/>
                <w:szCs w:val="22"/>
              </w:rPr>
              <w:t>%(</w:t>
            </w:r>
            <w:proofErr w:type="gramEnd"/>
            <w:r>
              <w:rPr>
                <w:rFonts w:asciiTheme="majorBidi" w:hAnsiTheme="majorBidi" w:cstheme="majorBidi"/>
                <w:sz w:val="22"/>
                <w:szCs w:val="22"/>
              </w:rPr>
              <w:t>0%)</w:t>
            </w:r>
          </w:p>
        </w:tc>
        <w:tc>
          <w:tcPr>
            <w:tcW w:w="851" w:type="dxa"/>
            <w:tcBorders>
              <w:top w:val="single" w:sz="4" w:space="0" w:color="auto"/>
              <w:left w:val="nil"/>
              <w:bottom w:val="nil"/>
              <w:right w:val="nil"/>
            </w:tcBorders>
            <w:shd w:val="clear" w:color="auto" w:fill="auto"/>
            <w:vAlign w:val="center"/>
          </w:tcPr>
          <w:p w14:paraId="1CA319D8" w14:textId="0A1D87A4" w:rsidR="00491919" w:rsidRPr="00BB6626" w:rsidRDefault="00491919" w:rsidP="009E6D37">
            <w:pPr>
              <w:bidi w:val="0"/>
              <w:jc w:val="center"/>
              <w:rPr>
                <w:rFonts w:asciiTheme="majorBidi" w:hAnsiTheme="majorBidi" w:cstheme="majorBidi"/>
                <w:i/>
                <w:iCs/>
                <w:sz w:val="22"/>
                <w:szCs w:val="22"/>
              </w:rPr>
            </w:pPr>
            <w:r>
              <w:rPr>
                <w:rFonts w:asciiTheme="majorBidi" w:hAnsiTheme="majorBidi" w:cstheme="majorBidi"/>
                <w:i/>
                <w:iCs/>
                <w:sz w:val="22"/>
                <w:szCs w:val="22"/>
              </w:rPr>
              <w:t>NA</w:t>
            </w:r>
          </w:p>
        </w:tc>
        <w:tc>
          <w:tcPr>
            <w:tcW w:w="3312" w:type="dxa"/>
            <w:tcBorders>
              <w:top w:val="single" w:sz="4" w:space="0" w:color="auto"/>
              <w:left w:val="nil"/>
              <w:bottom w:val="nil"/>
              <w:right w:val="nil"/>
            </w:tcBorders>
            <w:shd w:val="clear" w:color="auto" w:fill="auto"/>
            <w:vAlign w:val="center"/>
          </w:tcPr>
          <w:p w14:paraId="382346B7" w14:textId="11FA93DC" w:rsidR="00491919" w:rsidRPr="00BB6626" w:rsidRDefault="00491919" w:rsidP="009E6D37">
            <w:pPr>
              <w:bidi w:val="0"/>
              <w:jc w:val="center"/>
              <w:rPr>
                <w:rFonts w:asciiTheme="majorBidi" w:hAnsiTheme="majorBidi" w:cstheme="majorBidi"/>
                <w:sz w:val="22"/>
                <w:szCs w:val="22"/>
              </w:rPr>
            </w:pPr>
            <w:r w:rsidRPr="00D46FC6">
              <w:rPr>
                <w:rFonts w:asciiTheme="majorBidi" w:hAnsiTheme="majorBidi" w:cstheme="majorBidi"/>
                <w:i/>
                <w:iCs/>
                <w:sz w:val="22"/>
                <w:szCs w:val="22"/>
              </w:rPr>
              <w:t>NA</w:t>
            </w:r>
          </w:p>
        </w:tc>
      </w:tr>
      <w:tr w:rsidR="00491919" w:rsidRPr="00D46FC6" w14:paraId="0C9F1C4F" w14:textId="77777777" w:rsidTr="006F0511">
        <w:tc>
          <w:tcPr>
            <w:tcW w:w="0" w:type="auto"/>
            <w:vMerge/>
            <w:tcBorders>
              <w:left w:val="nil"/>
              <w:right w:val="nil"/>
            </w:tcBorders>
            <w:shd w:val="clear" w:color="auto" w:fill="auto"/>
            <w:vAlign w:val="center"/>
          </w:tcPr>
          <w:p w14:paraId="4A5C2C86"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F2F2F2" w:themeFill="background1" w:themeFillShade="F2"/>
            <w:vAlign w:val="center"/>
          </w:tcPr>
          <w:p w14:paraId="4D24E44D" w14:textId="24C3DE3D"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1</w:t>
            </w:r>
          </w:p>
        </w:tc>
        <w:tc>
          <w:tcPr>
            <w:tcW w:w="0" w:type="auto"/>
            <w:tcBorders>
              <w:top w:val="nil"/>
              <w:left w:val="nil"/>
              <w:bottom w:val="nil"/>
              <w:right w:val="nil"/>
            </w:tcBorders>
            <w:shd w:val="clear" w:color="auto" w:fill="F2F2F2" w:themeFill="background1" w:themeFillShade="F2"/>
          </w:tcPr>
          <w:p w14:paraId="1B572CBA" w14:textId="595CBAEE"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5.2</w:t>
            </w:r>
            <w:proofErr w:type="gramStart"/>
            <w:r w:rsidRPr="00C177B4">
              <w:rPr>
                <w:rFonts w:asciiTheme="majorBidi" w:hAnsiTheme="majorBidi" w:cstheme="majorBidi"/>
                <w:sz w:val="22"/>
                <w:szCs w:val="22"/>
              </w:rPr>
              <w:t>%(</w:t>
            </w:r>
            <w:proofErr w:type="gramEnd"/>
            <w:r>
              <w:rPr>
                <w:rFonts w:asciiTheme="majorBidi" w:hAnsiTheme="majorBidi" w:cstheme="majorBidi"/>
                <w:sz w:val="22"/>
                <w:szCs w:val="22"/>
              </w:rPr>
              <w:t>0.2</w:t>
            </w:r>
            <w:r w:rsidRPr="00C177B4">
              <w:rPr>
                <w:rFonts w:asciiTheme="majorBidi" w:hAnsiTheme="majorBidi" w:cstheme="majorBidi"/>
                <w:sz w:val="22"/>
                <w:szCs w:val="22"/>
              </w:rPr>
              <w:t>%)</w:t>
            </w:r>
          </w:p>
        </w:tc>
        <w:tc>
          <w:tcPr>
            <w:tcW w:w="0" w:type="auto"/>
            <w:tcBorders>
              <w:top w:val="nil"/>
              <w:left w:val="nil"/>
              <w:bottom w:val="nil"/>
              <w:right w:val="nil"/>
            </w:tcBorders>
            <w:shd w:val="clear" w:color="auto" w:fill="F2F2F2" w:themeFill="background1" w:themeFillShade="F2"/>
            <w:vAlign w:val="center"/>
          </w:tcPr>
          <w:p w14:paraId="7A5B8B5F" w14:textId="7642DD29"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&lt;0.001</w:t>
            </w:r>
          </w:p>
        </w:tc>
        <w:tc>
          <w:tcPr>
            <w:tcW w:w="0" w:type="auto"/>
            <w:tcBorders>
              <w:top w:val="nil"/>
              <w:left w:val="nil"/>
              <w:bottom w:val="nil"/>
              <w:right w:val="nil"/>
            </w:tcBorders>
            <w:shd w:val="clear" w:color="auto" w:fill="F2F2F2" w:themeFill="background1" w:themeFillShade="F2"/>
          </w:tcPr>
          <w:p w14:paraId="24FEB75F" w14:textId="0ECBDCD7"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-3.7</w:t>
            </w:r>
            <w:proofErr w:type="gramStart"/>
            <w:r w:rsidRPr="00C177B4">
              <w:rPr>
                <w:rFonts w:asciiTheme="majorBidi" w:hAnsiTheme="majorBidi" w:cstheme="majorBidi"/>
                <w:sz w:val="22"/>
                <w:szCs w:val="22"/>
              </w:rPr>
              <w:t>%(</w:t>
            </w:r>
            <w:proofErr w:type="gramEnd"/>
            <w:r>
              <w:rPr>
                <w:rFonts w:asciiTheme="majorBidi" w:hAnsiTheme="majorBidi" w:cstheme="majorBidi"/>
                <w:sz w:val="22"/>
                <w:szCs w:val="22"/>
              </w:rPr>
              <w:t>0.5</w:t>
            </w:r>
            <w:r w:rsidRPr="00C177B4">
              <w:rPr>
                <w:rFonts w:asciiTheme="majorBidi" w:hAnsiTheme="majorBidi" w:cstheme="majorBidi"/>
                <w:sz w:val="22"/>
                <w:szCs w:val="22"/>
              </w:rPr>
              <w:t>%)</w:t>
            </w:r>
          </w:p>
        </w:tc>
        <w:tc>
          <w:tcPr>
            <w:tcW w:w="851" w:type="dxa"/>
            <w:tcBorders>
              <w:top w:val="nil"/>
              <w:left w:val="nil"/>
              <w:bottom w:val="nil"/>
              <w:right w:val="nil"/>
            </w:tcBorders>
            <w:shd w:val="clear" w:color="auto" w:fill="F2F2F2" w:themeFill="background1" w:themeFillShade="F2"/>
            <w:vAlign w:val="center"/>
          </w:tcPr>
          <w:p w14:paraId="5ACD74BA" w14:textId="630068B1" w:rsidR="00491919" w:rsidRPr="00BB6626" w:rsidRDefault="00491919" w:rsidP="009E6D37">
            <w:pPr>
              <w:bidi w:val="0"/>
              <w:jc w:val="center"/>
              <w:rPr>
                <w:rFonts w:asciiTheme="majorBidi" w:hAnsiTheme="majorBidi" w:cstheme="majorBidi"/>
                <w:i/>
                <w:iCs/>
                <w:sz w:val="22"/>
                <w:szCs w:val="22"/>
              </w:rPr>
            </w:pPr>
            <w:r>
              <w:rPr>
                <w:rFonts w:asciiTheme="majorBidi" w:hAnsiTheme="majorBidi" w:cstheme="majorBidi"/>
                <w:sz w:val="22"/>
                <w:szCs w:val="22"/>
              </w:rPr>
              <w:t>&lt;0.001</w:t>
            </w:r>
          </w:p>
        </w:tc>
        <w:tc>
          <w:tcPr>
            <w:tcW w:w="3312" w:type="dxa"/>
            <w:tcBorders>
              <w:top w:val="nil"/>
              <w:left w:val="nil"/>
              <w:bottom w:val="nil"/>
              <w:right w:val="nil"/>
            </w:tcBorders>
            <w:shd w:val="clear" w:color="auto" w:fill="F2F2F2" w:themeFill="background1" w:themeFillShade="F2"/>
            <w:vAlign w:val="center"/>
          </w:tcPr>
          <w:p w14:paraId="1703ECC6" w14:textId="20A08579" w:rsidR="00491919" w:rsidRPr="00BB6626" w:rsidRDefault="00491919" w:rsidP="009E6D37">
            <w:pPr>
              <w:bidi w:val="0"/>
              <w:jc w:val="center"/>
              <w:rPr>
                <w:rFonts w:asciiTheme="majorBidi" w:hAnsiTheme="majorBidi" w:cstheme="majorBidi"/>
                <w:sz w:val="22"/>
                <w:szCs w:val="22"/>
              </w:rPr>
            </w:pPr>
            <w:r w:rsidRPr="00506139">
              <w:rPr>
                <w:rFonts w:asciiTheme="majorBidi" w:hAnsiTheme="majorBidi" w:cstheme="majorBidi"/>
                <w:sz w:val="22"/>
                <w:szCs w:val="22"/>
              </w:rPr>
              <w:t>0, 0.02, 0.19, 0.41</w:t>
            </w:r>
          </w:p>
        </w:tc>
      </w:tr>
      <w:tr w:rsidR="00491919" w:rsidRPr="00D46FC6" w14:paraId="7FF7748E" w14:textId="77777777" w:rsidTr="006F0511">
        <w:tc>
          <w:tcPr>
            <w:tcW w:w="0" w:type="auto"/>
            <w:vMerge/>
            <w:tcBorders>
              <w:left w:val="nil"/>
              <w:right w:val="nil"/>
            </w:tcBorders>
            <w:shd w:val="clear" w:color="auto" w:fill="auto"/>
            <w:vAlign w:val="center"/>
          </w:tcPr>
          <w:p w14:paraId="4F0DB4E7"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auto"/>
            <w:vAlign w:val="center"/>
          </w:tcPr>
          <w:p w14:paraId="5BE1D037" w14:textId="093196E4"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2</w:t>
            </w:r>
          </w:p>
        </w:tc>
        <w:tc>
          <w:tcPr>
            <w:tcW w:w="0" w:type="auto"/>
            <w:tcBorders>
              <w:top w:val="nil"/>
              <w:left w:val="nil"/>
              <w:bottom w:val="nil"/>
              <w:right w:val="nil"/>
            </w:tcBorders>
            <w:shd w:val="clear" w:color="auto" w:fill="auto"/>
          </w:tcPr>
          <w:p w14:paraId="00FDC712" w14:textId="557C19E5"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1.0</w:t>
            </w:r>
            <w:proofErr w:type="gramStart"/>
            <w:r w:rsidRPr="00C177B4">
              <w:rPr>
                <w:rFonts w:asciiTheme="majorBidi" w:hAnsiTheme="majorBidi" w:cstheme="majorBidi"/>
                <w:sz w:val="22"/>
                <w:szCs w:val="22"/>
              </w:rPr>
              <w:t>%(</w:t>
            </w:r>
            <w:proofErr w:type="gramEnd"/>
            <w:r>
              <w:rPr>
                <w:rFonts w:asciiTheme="majorBidi" w:hAnsiTheme="majorBidi" w:cstheme="majorBidi"/>
                <w:sz w:val="22"/>
                <w:szCs w:val="22"/>
              </w:rPr>
              <w:t>0.6</w:t>
            </w:r>
            <w:r w:rsidRPr="00C177B4">
              <w:rPr>
                <w:rFonts w:asciiTheme="majorBidi" w:hAnsiTheme="majorBidi" w:cstheme="majorBidi"/>
                <w:sz w:val="22"/>
                <w:szCs w:val="22"/>
              </w:rPr>
              <w:t>%)</w:t>
            </w:r>
          </w:p>
        </w:tc>
        <w:tc>
          <w:tcPr>
            <w:tcW w:w="0" w:type="auto"/>
            <w:tcBorders>
              <w:top w:val="nil"/>
              <w:left w:val="nil"/>
              <w:bottom w:val="nil"/>
              <w:right w:val="nil"/>
            </w:tcBorders>
            <w:shd w:val="clear" w:color="auto" w:fill="auto"/>
            <w:vAlign w:val="center"/>
          </w:tcPr>
          <w:p w14:paraId="22CA9F09" w14:textId="742F16EA"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0.082</w:t>
            </w:r>
          </w:p>
        </w:tc>
        <w:tc>
          <w:tcPr>
            <w:tcW w:w="0" w:type="auto"/>
            <w:tcBorders>
              <w:top w:val="nil"/>
              <w:left w:val="nil"/>
              <w:bottom w:val="nil"/>
              <w:right w:val="nil"/>
            </w:tcBorders>
            <w:shd w:val="clear" w:color="auto" w:fill="auto"/>
          </w:tcPr>
          <w:p w14:paraId="5243D72A" w14:textId="3DE3E046"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3.1</w:t>
            </w:r>
            <w:proofErr w:type="gramStart"/>
            <w:r w:rsidRPr="00C177B4">
              <w:rPr>
                <w:rFonts w:asciiTheme="majorBidi" w:hAnsiTheme="majorBidi" w:cstheme="majorBidi"/>
                <w:sz w:val="22"/>
                <w:szCs w:val="22"/>
              </w:rPr>
              <w:t>%(</w:t>
            </w:r>
            <w:proofErr w:type="gramEnd"/>
            <w:r>
              <w:rPr>
                <w:rFonts w:asciiTheme="majorBidi" w:hAnsiTheme="majorBidi" w:cstheme="majorBidi"/>
                <w:sz w:val="22"/>
                <w:szCs w:val="22"/>
              </w:rPr>
              <w:t>1.8</w:t>
            </w:r>
            <w:r w:rsidRPr="00C177B4">
              <w:rPr>
                <w:rFonts w:asciiTheme="majorBidi" w:hAnsiTheme="majorBidi" w:cstheme="majorBidi"/>
                <w:sz w:val="22"/>
                <w:szCs w:val="22"/>
              </w:rPr>
              <w:t>%)</w:t>
            </w:r>
          </w:p>
        </w:tc>
        <w:tc>
          <w:tcPr>
            <w:tcW w:w="851" w:type="dxa"/>
            <w:tcBorders>
              <w:top w:val="nil"/>
              <w:left w:val="nil"/>
              <w:bottom w:val="nil"/>
              <w:right w:val="nil"/>
            </w:tcBorders>
            <w:shd w:val="clear" w:color="auto" w:fill="auto"/>
            <w:vAlign w:val="center"/>
          </w:tcPr>
          <w:p w14:paraId="0FA242C3" w14:textId="03B7A2D6" w:rsidR="00491919" w:rsidRPr="00BB6626" w:rsidRDefault="00491919" w:rsidP="009E6D37">
            <w:pPr>
              <w:bidi w:val="0"/>
              <w:jc w:val="center"/>
              <w:rPr>
                <w:rFonts w:asciiTheme="majorBidi" w:hAnsiTheme="majorBidi" w:cstheme="majorBidi"/>
                <w:i/>
                <w:iCs/>
                <w:sz w:val="22"/>
                <w:szCs w:val="22"/>
              </w:rPr>
            </w:pPr>
            <w:r w:rsidRPr="00E46505">
              <w:rPr>
                <w:rFonts w:asciiTheme="majorBidi" w:hAnsiTheme="majorBidi" w:cstheme="majorBidi"/>
                <w:sz w:val="22"/>
                <w:szCs w:val="22"/>
              </w:rPr>
              <w:t>0.088</w:t>
            </w:r>
          </w:p>
        </w:tc>
        <w:tc>
          <w:tcPr>
            <w:tcW w:w="3312" w:type="dxa"/>
            <w:tcBorders>
              <w:top w:val="nil"/>
              <w:left w:val="nil"/>
              <w:bottom w:val="nil"/>
              <w:right w:val="nil"/>
            </w:tcBorders>
            <w:shd w:val="clear" w:color="auto" w:fill="auto"/>
            <w:vAlign w:val="center"/>
          </w:tcPr>
          <w:p w14:paraId="5EE7DC33" w14:textId="492D44DA" w:rsidR="00491919" w:rsidRPr="00BB6626" w:rsidRDefault="00491919" w:rsidP="009E6D37">
            <w:pPr>
              <w:bidi w:val="0"/>
              <w:jc w:val="center"/>
              <w:rPr>
                <w:rFonts w:asciiTheme="majorBidi" w:hAnsiTheme="majorBidi" w:cstheme="majorBidi"/>
                <w:sz w:val="22"/>
                <w:szCs w:val="22"/>
              </w:rPr>
            </w:pPr>
            <w:r w:rsidRPr="00506139">
              <w:rPr>
                <w:rFonts w:asciiTheme="majorBidi" w:hAnsiTheme="majorBidi" w:cstheme="majorBidi"/>
                <w:sz w:val="22"/>
                <w:szCs w:val="22"/>
              </w:rPr>
              <w:t>0, 0.04, 0.68, 0.47</w:t>
            </w:r>
          </w:p>
        </w:tc>
      </w:tr>
      <w:tr w:rsidR="00491919" w:rsidRPr="00D46FC6" w14:paraId="71E1DE8E" w14:textId="77777777" w:rsidTr="006F0511">
        <w:tc>
          <w:tcPr>
            <w:tcW w:w="0" w:type="auto"/>
            <w:vMerge/>
            <w:tcBorders>
              <w:left w:val="nil"/>
              <w:right w:val="nil"/>
            </w:tcBorders>
            <w:shd w:val="clear" w:color="auto" w:fill="auto"/>
            <w:vAlign w:val="center"/>
          </w:tcPr>
          <w:p w14:paraId="533F583B"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F2F2F2" w:themeFill="background1" w:themeFillShade="F2"/>
            <w:vAlign w:val="center"/>
          </w:tcPr>
          <w:p w14:paraId="4028B7F5" w14:textId="4E765C4E"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3</w:t>
            </w:r>
          </w:p>
        </w:tc>
        <w:tc>
          <w:tcPr>
            <w:tcW w:w="0" w:type="auto"/>
            <w:tcBorders>
              <w:top w:val="nil"/>
              <w:left w:val="nil"/>
              <w:bottom w:val="nil"/>
              <w:right w:val="nil"/>
            </w:tcBorders>
            <w:shd w:val="clear" w:color="auto" w:fill="F2F2F2" w:themeFill="background1" w:themeFillShade="F2"/>
          </w:tcPr>
          <w:p w14:paraId="75261AC0" w14:textId="14FA5371"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3.5</w:t>
            </w:r>
            <w:proofErr w:type="gramStart"/>
            <w:r w:rsidRPr="00C177B4">
              <w:rPr>
                <w:rFonts w:asciiTheme="majorBidi" w:hAnsiTheme="majorBidi" w:cstheme="majorBidi"/>
                <w:sz w:val="22"/>
                <w:szCs w:val="22"/>
              </w:rPr>
              <w:t>%(</w:t>
            </w:r>
            <w:proofErr w:type="gramEnd"/>
            <w:r>
              <w:rPr>
                <w:rFonts w:asciiTheme="majorBidi" w:hAnsiTheme="majorBidi" w:cstheme="majorBidi"/>
                <w:sz w:val="22"/>
                <w:szCs w:val="22"/>
              </w:rPr>
              <w:t>1.1</w:t>
            </w:r>
            <w:r w:rsidRPr="00C177B4">
              <w:rPr>
                <w:rFonts w:asciiTheme="majorBidi" w:hAnsiTheme="majorBidi" w:cstheme="majorBidi"/>
                <w:sz w:val="22"/>
                <w:szCs w:val="22"/>
              </w:rPr>
              <w:t>%)</w:t>
            </w:r>
          </w:p>
        </w:tc>
        <w:tc>
          <w:tcPr>
            <w:tcW w:w="0" w:type="auto"/>
            <w:tcBorders>
              <w:top w:val="nil"/>
              <w:left w:val="nil"/>
              <w:bottom w:val="nil"/>
              <w:right w:val="nil"/>
            </w:tcBorders>
            <w:shd w:val="clear" w:color="auto" w:fill="F2F2F2" w:themeFill="background1" w:themeFillShade="F2"/>
            <w:vAlign w:val="center"/>
          </w:tcPr>
          <w:p w14:paraId="51DD3567" w14:textId="78BB7767"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0.002</w:t>
            </w:r>
          </w:p>
        </w:tc>
        <w:tc>
          <w:tcPr>
            <w:tcW w:w="0" w:type="auto"/>
            <w:tcBorders>
              <w:top w:val="nil"/>
              <w:left w:val="nil"/>
              <w:bottom w:val="nil"/>
              <w:right w:val="nil"/>
            </w:tcBorders>
            <w:shd w:val="clear" w:color="auto" w:fill="F2F2F2" w:themeFill="background1" w:themeFillShade="F2"/>
          </w:tcPr>
          <w:p w14:paraId="2E56A1C9" w14:textId="6A1FB1CC"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-20.0</w:t>
            </w:r>
            <w:proofErr w:type="gramStart"/>
            <w:r>
              <w:rPr>
                <w:rFonts w:asciiTheme="majorBidi" w:hAnsiTheme="majorBidi" w:cstheme="majorBidi"/>
                <w:sz w:val="22"/>
                <w:szCs w:val="22"/>
              </w:rPr>
              <w:t>%</w:t>
            </w:r>
            <w:r w:rsidRPr="00C177B4">
              <w:rPr>
                <w:rFonts w:asciiTheme="majorBidi" w:hAnsiTheme="majorBidi" w:cstheme="majorBidi"/>
                <w:sz w:val="22"/>
                <w:szCs w:val="22"/>
              </w:rPr>
              <w:t>(</w:t>
            </w:r>
            <w:proofErr w:type="gramEnd"/>
            <w:r>
              <w:rPr>
                <w:rFonts w:asciiTheme="majorBidi" w:hAnsiTheme="majorBidi" w:cstheme="majorBidi"/>
                <w:sz w:val="22"/>
                <w:szCs w:val="22"/>
              </w:rPr>
              <w:t>3.2</w:t>
            </w:r>
            <w:r w:rsidRPr="00C177B4">
              <w:rPr>
                <w:rFonts w:asciiTheme="majorBidi" w:hAnsiTheme="majorBidi" w:cstheme="majorBidi"/>
                <w:sz w:val="22"/>
                <w:szCs w:val="22"/>
              </w:rPr>
              <w:t>%)</w:t>
            </w:r>
          </w:p>
        </w:tc>
        <w:tc>
          <w:tcPr>
            <w:tcW w:w="851" w:type="dxa"/>
            <w:tcBorders>
              <w:top w:val="nil"/>
              <w:left w:val="nil"/>
              <w:bottom w:val="nil"/>
              <w:right w:val="nil"/>
            </w:tcBorders>
            <w:shd w:val="clear" w:color="auto" w:fill="F2F2F2" w:themeFill="background1" w:themeFillShade="F2"/>
            <w:vAlign w:val="center"/>
          </w:tcPr>
          <w:p w14:paraId="4C896F0A" w14:textId="29547832" w:rsidR="00491919" w:rsidRPr="00BB6626" w:rsidRDefault="00491919" w:rsidP="009E6D37">
            <w:pPr>
              <w:bidi w:val="0"/>
              <w:jc w:val="center"/>
              <w:rPr>
                <w:rFonts w:asciiTheme="majorBidi" w:hAnsiTheme="majorBidi" w:cstheme="majorBidi"/>
                <w:i/>
                <w:iCs/>
                <w:sz w:val="22"/>
                <w:szCs w:val="22"/>
              </w:rPr>
            </w:pPr>
            <w:r w:rsidRPr="00AB2621">
              <w:rPr>
                <w:rFonts w:asciiTheme="majorBidi" w:hAnsiTheme="majorBidi" w:cstheme="majorBidi"/>
                <w:sz w:val="22"/>
                <w:szCs w:val="22"/>
              </w:rPr>
              <w:t>&lt;0.001</w:t>
            </w:r>
          </w:p>
        </w:tc>
        <w:tc>
          <w:tcPr>
            <w:tcW w:w="3312" w:type="dxa"/>
            <w:tcBorders>
              <w:top w:val="nil"/>
              <w:left w:val="nil"/>
              <w:bottom w:val="nil"/>
              <w:right w:val="nil"/>
            </w:tcBorders>
            <w:shd w:val="clear" w:color="auto" w:fill="F2F2F2" w:themeFill="background1" w:themeFillShade="F2"/>
            <w:vAlign w:val="center"/>
          </w:tcPr>
          <w:p w14:paraId="4F75B65D" w14:textId="68B74D7D" w:rsidR="00491919" w:rsidRPr="00BB6626" w:rsidRDefault="00491919" w:rsidP="009E6D37">
            <w:pPr>
              <w:bidi w:val="0"/>
              <w:jc w:val="center"/>
              <w:rPr>
                <w:rFonts w:asciiTheme="majorBidi" w:hAnsiTheme="majorBidi" w:cstheme="majorBidi"/>
                <w:sz w:val="22"/>
                <w:szCs w:val="22"/>
              </w:rPr>
            </w:pPr>
            <w:r w:rsidRPr="00506139">
              <w:rPr>
                <w:rFonts w:asciiTheme="majorBidi" w:hAnsiTheme="majorBidi" w:cstheme="majorBidi"/>
                <w:sz w:val="22"/>
                <w:szCs w:val="22"/>
              </w:rPr>
              <w:t>0, -0.20, -0.15, -0.01</w:t>
            </w:r>
          </w:p>
        </w:tc>
      </w:tr>
      <w:tr w:rsidR="00491919" w:rsidRPr="00D46FC6" w14:paraId="7C794A32" w14:textId="77777777" w:rsidTr="006F0511">
        <w:tc>
          <w:tcPr>
            <w:tcW w:w="0" w:type="auto"/>
            <w:vMerge/>
            <w:tcBorders>
              <w:left w:val="nil"/>
              <w:right w:val="nil"/>
            </w:tcBorders>
            <w:shd w:val="clear" w:color="auto" w:fill="auto"/>
            <w:vAlign w:val="center"/>
          </w:tcPr>
          <w:p w14:paraId="0123E673" w14:textId="77777777" w:rsidR="00491919" w:rsidRPr="00D46FC6" w:rsidRDefault="00491919" w:rsidP="009E6D37">
            <w:pPr>
              <w:bidi w:val="0"/>
              <w:jc w:val="center"/>
              <w:rPr>
                <w:rFonts w:asciiTheme="majorBidi" w:hAnsiTheme="majorBidi" w:cstheme="majorBidi"/>
                <w:b/>
                <w:bCs/>
                <w:color w:val="000000" w:themeColor="text1"/>
                <w:sz w:val="22"/>
                <w:szCs w:val="22"/>
              </w:rPr>
            </w:pPr>
          </w:p>
        </w:tc>
        <w:tc>
          <w:tcPr>
            <w:tcW w:w="0" w:type="auto"/>
            <w:tcBorders>
              <w:top w:val="nil"/>
              <w:left w:val="nil"/>
              <w:bottom w:val="nil"/>
              <w:right w:val="nil"/>
            </w:tcBorders>
            <w:shd w:val="clear" w:color="auto" w:fill="auto"/>
            <w:vAlign w:val="center"/>
          </w:tcPr>
          <w:p w14:paraId="594C7CCD" w14:textId="2DBFEE02" w:rsidR="00491919" w:rsidRPr="00D46FC6" w:rsidRDefault="00491919" w:rsidP="009E6D37">
            <w:pPr>
              <w:bidi w:val="0"/>
              <w:jc w:val="center"/>
              <w:rPr>
                <w:rFonts w:asciiTheme="majorBidi" w:hAnsiTheme="majorBidi" w:cstheme="majorBidi"/>
                <w:b/>
                <w:bCs/>
                <w:color w:val="000000" w:themeColor="text1"/>
                <w:sz w:val="22"/>
                <w:szCs w:val="22"/>
              </w:rPr>
            </w:pPr>
            <w:r w:rsidRPr="00D46FC6">
              <w:rPr>
                <w:rFonts w:asciiTheme="majorBidi" w:hAnsiTheme="majorBidi" w:cstheme="majorBidi"/>
                <w:b/>
                <w:bCs/>
                <w:color w:val="000000" w:themeColor="text1"/>
                <w:sz w:val="22"/>
                <w:szCs w:val="22"/>
              </w:rPr>
              <w:t>4</w:t>
            </w:r>
          </w:p>
        </w:tc>
        <w:tc>
          <w:tcPr>
            <w:tcW w:w="0" w:type="auto"/>
            <w:tcBorders>
              <w:top w:val="nil"/>
              <w:left w:val="nil"/>
              <w:bottom w:val="nil"/>
              <w:right w:val="nil"/>
            </w:tcBorders>
            <w:shd w:val="clear" w:color="auto" w:fill="auto"/>
          </w:tcPr>
          <w:p w14:paraId="665CB90F" w14:textId="2893DF72"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1.4</w:t>
            </w:r>
            <w:r w:rsidRPr="00C177B4">
              <w:rPr>
                <w:rFonts w:asciiTheme="majorBidi" w:hAnsiTheme="majorBidi" w:cstheme="majorBidi"/>
                <w:sz w:val="22"/>
                <w:szCs w:val="22"/>
              </w:rPr>
              <w:t>% (</w:t>
            </w:r>
            <w:r>
              <w:rPr>
                <w:rFonts w:asciiTheme="majorBidi" w:hAnsiTheme="majorBidi" w:cstheme="majorBidi"/>
                <w:sz w:val="22"/>
                <w:szCs w:val="22"/>
              </w:rPr>
              <w:t>0.1</w:t>
            </w:r>
            <w:r w:rsidRPr="00C177B4">
              <w:rPr>
                <w:rFonts w:asciiTheme="majorBidi" w:hAnsiTheme="majorBidi" w:cstheme="majorBidi"/>
                <w:sz w:val="22"/>
                <w:szCs w:val="22"/>
              </w:rPr>
              <w:t>%)</w:t>
            </w:r>
          </w:p>
        </w:tc>
        <w:tc>
          <w:tcPr>
            <w:tcW w:w="0" w:type="auto"/>
            <w:tcBorders>
              <w:top w:val="nil"/>
              <w:left w:val="nil"/>
              <w:bottom w:val="nil"/>
              <w:right w:val="nil"/>
            </w:tcBorders>
            <w:shd w:val="clear" w:color="auto" w:fill="auto"/>
            <w:vAlign w:val="center"/>
          </w:tcPr>
          <w:p w14:paraId="0E347208" w14:textId="4BEFE49E" w:rsidR="00491919" w:rsidRPr="00D46FC6"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&lt;0.001</w:t>
            </w:r>
          </w:p>
        </w:tc>
        <w:tc>
          <w:tcPr>
            <w:tcW w:w="0" w:type="auto"/>
            <w:tcBorders>
              <w:top w:val="nil"/>
              <w:left w:val="nil"/>
              <w:bottom w:val="nil"/>
              <w:right w:val="nil"/>
            </w:tcBorders>
            <w:shd w:val="clear" w:color="auto" w:fill="auto"/>
          </w:tcPr>
          <w:p w14:paraId="0D0760DF" w14:textId="5CF4CD2D" w:rsidR="00491919" w:rsidRDefault="00491919" w:rsidP="009E6D37">
            <w:pPr>
              <w:bidi w:val="0"/>
              <w:jc w:val="center"/>
              <w:rPr>
                <w:rFonts w:asciiTheme="majorBidi" w:hAnsiTheme="majorBidi" w:cstheme="majorBidi"/>
                <w:sz w:val="22"/>
                <w:szCs w:val="22"/>
              </w:rPr>
            </w:pPr>
            <w:r>
              <w:rPr>
                <w:rFonts w:asciiTheme="majorBidi" w:hAnsiTheme="majorBidi" w:cstheme="majorBidi"/>
                <w:sz w:val="22"/>
                <w:szCs w:val="22"/>
              </w:rPr>
              <w:t>-0.9</w:t>
            </w:r>
            <w:proofErr w:type="gramStart"/>
            <w:r w:rsidRPr="00C177B4">
              <w:rPr>
                <w:rFonts w:asciiTheme="majorBidi" w:hAnsiTheme="majorBidi" w:cstheme="majorBidi"/>
                <w:sz w:val="22"/>
                <w:szCs w:val="22"/>
              </w:rPr>
              <w:t>%(</w:t>
            </w:r>
            <w:proofErr w:type="gramEnd"/>
            <w:r>
              <w:rPr>
                <w:rFonts w:asciiTheme="majorBidi" w:hAnsiTheme="majorBidi" w:cstheme="majorBidi"/>
                <w:sz w:val="22"/>
                <w:szCs w:val="22"/>
              </w:rPr>
              <w:t>0.3</w:t>
            </w:r>
            <w:r w:rsidRPr="00C177B4">
              <w:rPr>
                <w:rFonts w:asciiTheme="majorBidi" w:hAnsiTheme="majorBidi" w:cstheme="majorBidi"/>
                <w:sz w:val="22"/>
                <w:szCs w:val="22"/>
              </w:rPr>
              <w:t>%)</w:t>
            </w:r>
          </w:p>
        </w:tc>
        <w:tc>
          <w:tcPr>
            <w:tcW w:w="851" w:type="dxa"/>
            <w:tcBorders>
              <w:top w:val="nil"/>
              <w:left w:val="nil"/>
              <w:bottom w:val="nil"/>
              <w:right w:val="nil"/>
            </w:tcBorders>
            <w:shd w:val="clear" w:color="auto" w:fill="auto"/>
            <w:vAlign w:val="center"/>
          </w:tcPr>
          <w:p w14:paraId="6F1BF4D2" w14:textId="388376CF" w:rsidR="00491919" w:rsidRPr="00BB6626" w:rsidRDefault="00491919" w:rsidP="009E6D37">
            <w:pPr>
              <w:bidi w:val="0"/>
              <w:jc w:val="center"/>
              <w:rPr>
                <w:rFonts w:asciiTheme="majorBidi" w:hAnsiTheme="majorBidi" w:cstheme="majorBidi"/>
                <w:i/>
                <w:iCs/>
                <w:sz w:val="22"/>
                <w:szCs w:val="22"/>
              </w:rPr>
            </w:pPr>
            <w:r w:rsidRPr="00C80DE5">
              <w:rPr>
                <w:rFonts w:asciiTheme="majorBidi" w:hAnsiTheme="majorBidi" w:cstheme="majorBidi"/>
                <w:sz w:val="22"/>
                <w:szCs w:val="22"/>
              </w:rPr>
              <w:t>0.001</w:t>
            </w:r>
          </w:p>
        </w:tc>
        <w:tc>
          <w:tcPr>
            <w:tcW w:w="3312" w:type="dxa"/>
            <w:tcBorders>
              <w:top w:val="nil"/>
              <w:left w:val="nil"/>
              <w:bottom w:val="nil"/>
              <w:right w:val="nil"/>
            </w:tcBorders>
            <w:shd w:val="clear" w:color="auto" w:fill="auto"/>
            <w:vAlign w:val="center"/>
          </w:tcPr>
          <w:p w14:paraId="1E8C03C4" w14:textId="5B249CA2" w:rsidR="00491919" w:rsidRPr="00BB6626" w:rsidRDefault="00491919" w:rsidP="009E6D37">
            <w:pPr>
              <w:bidi w:val="0"/>
              <w:jc w:val="center"/>
              <w:rPr>
                <w:rFonts w:asciiTheme="majorBidi" w:hAnsiTheme="majorBidi" w:cstheme="majorBidi"/>
                <w:sz w:val="22"/>
                <w:szCs w:val="22"/>
              </w:rPr>
            </w:pPr>
            <w:r w:rsidRPr="00506139">
              <w:rPr>
                <w:rFonts w:asciiTheme="majorBidi" w:hAnsiTheme="majorBidi" w:cstheme="majorBidi"/>
                <w:sz w:val="22"/>
                <w:szCs w:val="22"/>
              </w:rPr>
              <w:t>0, 0.11, 0.20, 0.30</w:t>
            </w:r>
          </w:p>
        </w:tc>
      </w:tr>
      <w:tr w:rsidR="00491919" w:rsidRPr="00D46FC6" w14:paraId="77D33B3B" w14:textId="77777777" w:rsidTr="00F27B6A">
        <w:tc>
          <w:tcPr>
            <w:tcW w:w="0" w:type="auto"/>
            <w:gridSpan w:val="7"/>
            <w:tcBorders>
              <w:top w:val="single" w:sz="4" w:space="0" w:color="auto"/>
            </w:tcBorders>
            <w:vAlign w:val="center"/>
          </w:tcPr>
          <w:p w14:paraId="05D94FD0" w14:textId="2F82B902" w:rsidR="00491919" w:rsidRPr="00D46FC6" w:rsidRDefault="00491919" w:rsidP="009E6D37">
            <w:pPr>
              <w:bidi w:val="0"/>
              <w:rPr>
                <w:rFonts w:asciiTheme="majorBidi" w:hAnsiTheme="majorBidi" w:cstheme="majorBidi"/>
                <w:color w:val="000000" w:themeColor="text1"/>
                <w:sz w:val="22"/>
                <w:szCs w:val="22"/>
                <w:vertAlign w:val="superscript"/>
              </w:rPr>
            </w:pPr>
            <w:r w:rsidRPr="00D46FC6">
              <w:rPr>
                <w:rFonts w:asciiTheme="majorBidi" w:hAnsiTheme="majorBidi" w:cstheme="majorBidi"/>
                <w:color w:val="000000" w:themeColor="text1"/>
                <w:sz w:val="22"/>
                <w:szCs w:val="22"/>
                <w:vertAlign w:val="superscript"/>
              </w:rPr>
              <w:t>* Intercept indicates the estimated mean COVID-19 MIR at the beginning of the study on March 25, 2020, for each cluster.</w:t>
            </w:r>
          </w:p>
          <w:p w14:paraId="7CD7A49E" w14:textId="0C51D2F0" w:rsidR="00491919" w:rsidRPr="00D46FC6" w:rsidRDefault="00491919" w:rsidP="009E6D37">
            <w:pPr>
              <w:bidi w:val="0"/>
              <w:rPr>
                <w:rFonts w:asciiTheme="majorBidi" w:hAnsiTheme="majorBidi" w:cstheme="majorBidi"/>
                <w:color w:val="000000" w:themeColor="text1"/>
                <w:sz w:val="22"/>
                <w:szCs w:val="22"/>
                <w:vertAlign w:val="superscript"/>
              </w:rPr>
            </w:pPr>
            <w:r w:rsidRPr="00D46FC6">
              <w:rPr>
                <w:rFonts w:asciiTheme="majorBidi" w:hAnsiTheme="majorBidi" w:cstheme="majorBidi"/>
                <w:color w:val="000000" w:themeColor="text1"/>
                <w:sz w:val="22"/>
                <w:szCs w:val="22"/>
                <w:vertAlign w:val="superscript"/>
              </w:rPr>
              <w:t>** Slope indicates the overall change of COVID-19 MIR over the study time, for each cluster.</w:t>
            </w:r>
          </w:p>
        </w:tc>
      </w:tr>
      <w:bookmarkEnd w:id="7"/>
    </w:tbl>
    <w:p w14:paraId="59B09FA1" w14:textId="7D942DC2" w:rsidR="00EB1536" w:rsidRPr="00487979" w:rsidRDefault="00EB1536" w:rsidP="00EB1536">
      <w:pPr>
        <w:bidi w:val="0"/>
        <w:spacing w:after="160" w:line="360" w:lineRule="auto"/>
        <w:jc w:val="both"/>
        <w:rPr>
          <w:rFonts w:asciiTheme="majorBidi" w:hAnsiTheme="majorBidi" w:cstheme="majorBidi"/>
          <w:color w:val="FF0000"/>
        </w:rPr>
      </w:pPr>
    </w:p>
    <w:p w14:paraId="38AC57E6" w14:textId="46B4E61A" w:rsidR="00EB1536" w:rsidRPr="00487979" w:rsidRDefault="00EB1536" w:rsidP="00EB1536">
      <w:pPr>
        <w:bidi w:val="0"/>
        <w:spacing w:after="160" w:line="360" w:lineRule="auto"/>
        <w:jc w:val="both"/>
        <w:rPr>
          <w:rFonts w:asciiTheme="majorBidi" w:hAnsiTheme="majorBidi" w:cstheme="majorBidi"/>
          <w:color w:val="FF0000"/>
        </w:rPr>
      </w:pPr>
    </w:p>
    <w:p w14:paraId="256158CB" w14:textId="0CCCDC3B" w:rsidR="00B24EE5" w:rsidRPr="00793DFF" w:rsidRDefault="00850E96" w:rsidP="00FA702D">
      <w:pPr>
        <w:bidi w:val="0"/>
        <w:spacing w:after="160"/>
        <w:rPr>
          <w:rFonts w:asciiTheme="majorBidi" w:hAnsiTheme="majorBidi" w:cstheme="majorBidi"/>
          <w:sz w:val="22"/>
          <w:szCs w:val="22"/>
        </w:rPr>
      </w:pPr>
      <w:r w:rsidRPr="00793DFF">
        <w:rPr>
          <w:rFonts w:asciiTheme="majorBidi" w:hAnsiTheme="majorBidi" w:cstheme="majorBidi"/>
          <w:b/>
          <w:bCs/>
          <w:sz w:val="22"/>
          <w:szCs w:val="22"/>
        </w:rPr>
        <w:t>Table S</w:t>
      </w:r>
      <w:r w:rsidR="003D3AF9" w:rsidRPr="00793DFF">
        <w:rPr>
          <w:rFonts w:asciiTheme="majorBidi" w:hAnsiTheme="majorBidi" w:cstheme="majorBidi"/>
          <w:b/>
          <w:bCs/>
          <w:sz w:val="22"/>
          <w:szCs w:val="22"/>
        </w:rPr>
        <w:t>7</w:t>
      </w:r>
      <w:r w:rsidRPr="00793DFF">
        <w:rPr>
          <w:rFonts w:asciiTheme="majorBidi" w:hAnsiTheme="majorBidi" w:cstheme="majorBidi"/>
          <w:b/>
          <w:bCs/>
          <w:sz w:val="22"/>
          <w:szCs w:val="22"/>
        </w:rPr>
        <w:t xml:space="preserve">. </w:t>
      </w:r>
      <w:r w:rsidR="001767FC" w:rsidRPr="00793DFF">
        <w:rPr>
          <w:rFonts w:asciiTheme="majorBidi" w:hAnsiTheme="majorBidi" w:cstheme="majorBidi"/>
          <w:b/>
          <w:bCs/>
          <w:sz w:val="22"/>
          <w:szCs w:val="22"/>
        </w:rPr>
        <w:t>1</w:t>
      </w:r>
      <w:r w:rsidR="001767FC" w:rsidRPr="00793DFF">
        <w:rPr>
          <w:rFonts w:asciiTheme="majorBidi" w:hAnsiTheme="majorBidi" w:cstheme="majorBidi"/>
          <w:b/>
          <w:bCs/>
          <w:sz w:val="22"/>
          <w:szCs w:val="22"/>
          <w:vertAlign w:val="superscript"/>
        </w:rPr>
        <w:t>st</w:t>
      </w:r>
      <w:r w:rsidR="001767FC" w:rsidRPr="00793DFF">
        <w:rPr>
          <w:rFonts w:asciiTheme="majorBidi" w:hAnsiTheme="majorBidi" w:cstheme="majorBidi"/>
          <w:b/>
          <w:bCs/>
          <w:sz w:val="22"/>
          <w:szCs w:val="22"/>
        </w:rPr>
        <w:t xml:space="preserve"> Wave </w:t>
      </w:r>
      <w:r w:rsidR="001767FC" w:rsidRPr="00793DFF">
        <w:rPr>
          <w:rFonts w:asciiTheme="majorBidi" w:hAnsiTheme="majorBidi" w:cstheme="majorBidi"/>
          <w:b/>
          <w:bCs/>
          <w:sz w:val="22"/>
          <w:szCs w:val="22"/>
        </w:rPr>
        <w:t>(March 25 to June 3, 2020</w:t>
      </w:r>
      <w:r w:rsidR="001767FC" w:rsidRPr="00793DFF">
        <w:rPr>
          <w:rFonts w:asciiTheme="majorBidi" w:hAnsiTheme="majorBidi" w:cstheme="majorBidi"/>
          <w:b/>
          <w:bCs/>
          <w:sz w:val="22"/>
          <w:szCs w:val="22"/>
        </w:rPr>
        <w:t>, USA</w:t>
      </w:r>
      <w:r w:rsidR="001767FC" w:rsidRPr="00793DFF">
        <w:rPr>
          <w:rFonts w:asciiTheme="majorBidi" w:hAnsiTheme="majorBidi" w:cstheme="majorBidi"/>
          <w:b/>
          <w:bCs/>
          <w:sz w:val="22"/>
          <w:szCs w:val="22"/>
        </w:rPr>
        <w:t>)</w:t>
      </w:r>
      <w:r w:rsidR="001767FC" w:rsidRPr="00793DFF">
        <w:rPr>
          <w:rFonts w:asciiTheme="majorBidi" w:hAnsiTheme="majorBidi" w:cstheme="majorBidi"/>
          <w:b/>
          <w:bCs/>
          <w:sz w:val="22"/>
          <w:szCs w:val="22"/>
        </w:rPr>
        <w:t xml:space="preserve">: </w:t>
      </w:r>
      <w:r w:rsidR="001767FC" w:rsidRPr="00793DFF">
        <w:rPr>
          <w:rFonts w:asciiTheme="majorBidi" w:hAnsiTheme="majorBidi" w:cstheme="majorBidi"/>
          <w:sz w:val="22"/>
          <w:szCs w:val="22"/>
        </w:rPr>
        <w:t>e</w:t>
      </w:r>
      <w:r w:rsidRPr="00793DFF">
        <w:rPr>
          <w:rFonts w:asciiTheme="majorBidi" w:hAnsiTheme="majorBidi" w:cstheme="majorBidi"/>
          <w:sz w:val="22"/>
          <w:szCs w:val="22"/>
        </w:rPr>
        <w:t>stimation</w:t>
      </w:r>
      <w:r w:rsidR="007F3518" w:rsidRPr="00793DFF">
        <w:rPr>
          <w:rFonts w:asciiTheme="majorBidi" w:hAnsiTheme="majorBidi" w:cstheme="majorBidi"/>
          <w:sz w:val="22"/>
          <w:szCs w:val="22"/>
        </w:rPr>
        <w:t xml:space="preserve"> </w:t>
      </w:r>
      <w:r w:rsidRPr="00793DFF">
        <w:rPr>
          <w:rFonts w:asciiTheme="majorBidi" w:hAnsiTheme="majorBidi" w:cstheme="majorBidi"/>
          <w:sz w:val="22"/>
          <w:szCs w:val="22"/>
        </w:rPr>
        <w:t xml:space="preserve">of COVID-19 MIR and </w:t>
      </w:r>
      <w:r w:rsidR="00B24EE5" w:rsidRPr="00793DFF">
        <w:rPr>
          <w:rFonts w:asciiTheme="majorBidi" w:hAnsiTheme="majorBidi" w:cstheme="majorBidi"/>
          <w:sz w:val="22"/>
          <w:szCs w:val="22"/>
        </w:rPr>
        <w:t xml:space="preserve">the </w:t>
      </w:r>
      <w:r w:rsidRPr="00793DFF">
        <w:rPr>
          <w:rFonts w:asciiTheme="majorBidi" w:hAnsiTheme="majorBidi" w:cstheme="majorBidi"/>
          <w:sz w:val="22"/>
          <w:szCs w:val="22"/>
        </w:rPr>
        <w:t>rank of each cluster based on these rate</w:t>
      </w:r>
      <w:r w:rsidR="00B24EE5" w:rsidRPr="00793DFF">
        <w:rPr>
          <w:rFonts w:asciiTheme="majorBidi" w:hAnsiTheme="majorBidi" w:cstheme="majorBidi"/>
          <w:sz w:val="22"/>
          <w:szCs w:val="22"/>
        </w:rPr>
        <w:t>s</w:t>
      </w:r>
      <w:r w:rsidR="00214874" w:rsidRPr="00793DFF">
        <w:rPr>
          <w:rFonts w:asciiTheme="majorBidi" w:hAnsiTheme="majorBidi" w:cstheme="majorBidi"/>
          <w:sz w:val="22"/>
          <w:szCs w:val="22"/>
        </w:rPr>
        <w:t>. Estimations are based on the LGMM with 8 cluster</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1243"/>
        <w:gridCol w:w="1603"/>
        <w:gridCol w:w="2946"/>
        <w:gridCol w:w="1289"/>
        <w:gridCol w:w="1473"/>
      </w:tblGrid>
      <w:tr w:rsidR="00C03580" w:rsidRPr="00487979" w14:paraId="383E5C65" w14:textId="027BDE31" w:rsidTr="001911EE">
        <w:tc>
          <w:tcPr>
            <w:tcW w:w="534" w:type="pct"/>
            <w:tcBorders>
              <w:top w:val="single" w:sz="4" w:space="0" w:color="auto"/>
              <w:bottom w:val="single" w:sz="4" w:space="0" w:color="auto"/>
            </w:tcBorders>
            <w:vAlign w:val="center"/>
          </w:tcPr>
          <w:p w14:paraId="2F765DCC" w14:textId="7F22A02B" w:rsidR="00C03580" w:rsidRPr="00487979" w:rsidRDefault="00C03580"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Cluster</w:t>
            </w:r>
            <w:r w:rsidR="001911EE" w:rsidRPr="00487979">
              <w:rPr>
                <w:rFonts w:asciiTheme="majorBidi" w:hAnsiTheme="majorBidi" w:cstheme="majorBidi"/>
                <w:b/>
                <w:bCs/>
                <w:sz w:val="22"/>
                <w:szCs w:val="22"/>
              </w:rPr>
              <w:t xml:space="preserve"> </w:t>
            </w:r>
            <w:r w:rsidR="00EA264B" w:rsidRPr="00487979">
              <w:rPr>
                <w:rFonts w:asciiTheme="majorBidi" w:hAnsiTheme="majorBidi" w:cstheme="majorBidi"/>
                <w:b/>
                <w:bCs/>
                <w:sz w:val="22"/>
                <w:szCs w:val="22"/>
              </w:rPr>
              <w:t>Number</w:t>
            </w:r>
          </w:p>
        </w:tc>
        <w:tc>
          <w:tcPr>
            <w:tcW w:w="649" w:type="pct"/>
            <w:tcBorders>
              <w:top w:val="single" w:sz="4" w:space="0" w:color="auto"/>
              <w:bottom w:val="single" w:sz="4" w:space="0" w:color="auto"/>
            </w:tcBorders>
            <w:vAlign w:val="center"/>
          </w:tcPr>
          <w:p w14:paraId="6AF92968" w14:textId="2807F2B8" w:rsidR="00C03580" w:rsidRPr="00487979" w:rsidRDefault="001911EE"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 xml:space="preserve">COVID-19 MIR on </w:t>
            </w:r>
            <w:r w:rsidR="00C03580" w:rsidRPr="00487979">
              <w:rPr>
                <w:rFonts w:asciiTheme="majorBidi" w:hAnsiTheme="majorBidi" w:cstheme="majorBidi"/>
                <w:sz w:val="22"/>
                <w:szCs w:val="22"/>
              </w:rPr>
              <w:t>March 25</w:t>
            </w:r>
          </w:p>
        </w:tc>
        <w:tc>
          <w:tcPr>
            <w:tcW w:w="837" w:type="pct"/>
            <w:tcBorders>
              <w:top w:val="single" w:sz="4" w:space="0" w:color="auto"/>
              <w:bottom w:val="single" w:sz="4" w:space="0" w:color="auto"/>
            </w:tcBorders>
            <w:vAlign w:val="center"/>
          </w:tcPr>
          <w:p w14:paraId="0D4076CC" w14:textId="77777777"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Cluster Rank</w:t>
            </w:r>
          </w:p>
          <w:p w14:paraId="6B974A8C" w14:textId="21F43FDD"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(March 25)</w:t>
            </w:r>
          </w:p>
        </w:tc>
        <w:tc>
          <w:tcPr>
            <w:tcW w:w="1538" w:type="pct"/>
            <w:tcBorders>
              <w:top w:val="single" w:sz="4" w:space="0" w:color="auto"/>
              <w:bottom w:val="single" w:sz="4" w:space="0" w:color="auto"/>
            </w:tcBorders>
            <w:vAlign w:val="center"/>
          </w:tcPr>
          <w:p w14:paraId="58F34031" w14:textId="77777777" w:rsidR="00C03580"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Change in COVID-19 MIR</w:t>
            </w:r>
          </w:p>
          <w:p w14:paraId="73B673DD" w14:textId="7AF8AE92" w:rsidR="00461974" w:rsidRPr="00487979" w:rsidRDefault="00461974"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During the 1</w:t>
            </w:r>
            <w:r w:rsidRPr="00461974">
              <w:rPr>
                <w:rFonts w:asciiTheme="majorBidi" w:hAnsiTheme="majorBidi" w:cstheme="majorBidi"/>
                <w:sz w:val="22"/>
                <w:szCs w:val="22"/>
                <w:vertAlign w:val="superscript"/>
              </w:rPr>
              <w:t>st</w:t>
            </w:r>
            <w:r>
              <w:rPr>
                <w:rFonts w:asciiTheme="majorBidi" w:hAnsiTheme="majorBidi" w:cstheme="majorBidi"/>
                <w:sz w:val="22"/>
                <w:szCs w:val="22"/>
              </w:rPr>
              <w:t xml:space="preserve"> wave</w:t>
            </w:r>
          </w:p>
        </w:tc>
        <w:tc>
          <w:tcPr>
            <w:tcW w:w="673" w:type="pct"/>
            <w:tcBorders>
              <w:top w:val="single" w:sz="4" w:space="0" w:color="auto"/>
              <w:bottom w:val="single" w:sz="4" w:space="0" w:color="auto"/>
            </w:tcBorders>
            <w:vAlign w:val="center"/>
          </w:tcPr>
          <w:p w14:paraId="3987D381" w14:textId="01DB81F1" w:rsidR="00C03580" w:rsidRPr="00487979" w:rsidRDefault="001911EE"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 xml:space="preserve">COVID-19 MIR on </w:t>
            </w:r>
            <w:r w:rsidR="00C03580" w:rsidRPr="00487979">
              <w:rPr>
                <w:rFonts w:asciiTheme="majorBidi" w:hAnsiTheme="majorBidi" w:cstheme="majorBidi"/>
                <w:sz w:val="22"/>
                <w:szCs w:val="22"/>
              </w:rPr>
              <w:t>June 3</w:t>
            </w:r>
          </w:p>
        </w:tc>
        <w:tc>
          <w:tcPr>
            <w:tcW w:w="769" w:type="pct"/>
            <w:tcBorders>
              <w:top w:val="single" w:sz="4" w:space="0" w:color="auto"/>
              <w:bottom w:val="single" w:sz="4" w:space="0" w:color="auto"/>
            </w:tcBorders>
            <w:vAlign w:val="center"/>
          </w:tcPr>
          <w:p w14:paraId="2CF7360E" w14:textId="77777777"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Cluster Rank</w:t>
            </w:r>
          </w:p>
          <w:p w14:paraId="6507A06A" w14:textId="22E192BA"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(June 3)</w:t>
            </w:r>
          </w:p>
        </w:tc>
      </w:tr>
      <w:tr w:rsidR="00C03580" w:rsidRPr="00487979" w14:paraId="287D6D77" w14:textId="70A1FF90" w:rsidTr="001911EE">
        <w:tc>
          <w:tcPr>
            <w:tcW w:w="534" w:type="pct"/>
            <w:tcBorders>
              <w:top w:val="single" w:sz="4" w:space="0" w:color="auto"/>
            </w:tcBorders>
            <w:shd w:val="clear" w:color="auto" w:fill="F2F2F2" w:themeFill="background1" w:themeFillShade="F2"/>
            <w:vAlign w:val="center"/>
          </w:tcPr>
          <w:p w14:paraId="4B6B538D" w14:textId="41DB62B2" w:rsidR="00C03580" w:rsidRPr="00487979" w:rsidRDefault="00C03580"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1</w:t>
            </w:r>
          </w:p>
        </w:tc>
        <w:tc>
          <w:tcPr>
            <w:tcW w:w="649" w:type="pct"/>
            <w:tcBorders>
              <w:top w:val="single" w:sz="4" w:space="0" w:color="auto"/>
            </w:tcBorders>
            <w:shd w:val="clear" w:color="auto" w:fill="F2F2F2" w:themeFill="background1" w:themeFillShade="F2"/>
            <w:vAlign w:val="center"/>
          </w:tcPr>
          <w:p w14:paraId="6F711F49" w14:textId="43D57C14"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12.9%</w:t>
            </w:r>
          </w:p>
        </w:tc>
        <w:tc>
          <w:tcPr>
            <w:tcW w:w="837" w:type="pct"/>
            <w:tcBorders>
              <w:top w:val="single" w:sz="4" w:space="0" w:color="auto"/>
            </w:tcBorders>
            <w:shd w:val="clear" w:color="auto" w:fill="F2F2F2" w:themeFill="background1" w:themeFillShade="F2"/>
            <w:vAlign w:val="center"/>
          </w:tcPr>
          <w:p w14:paraId="6296063F" w14:textId="5CC810D1" w:rsidR="00C03580" w:rsidRPr="00487979" w:rsidRDefault="00C03580" w:rsidP="00FA702D">
            <w:pPr>
              <w:bidi w:val="0"/>
              <w:spacing w:after="160"/>
              <w:jc w:val="center"/>
              <w:rPr>
                <w:rFonts w:asciiTheme="majorBidi" w:hAnsiTheme="majorBidi" w:cstheme="majorBidi"/>
                <w:color w:val="000000" w:themeColor="text1"/>
                <w:sz w:val="22"/>
                <w:szCs w:val="22"/>
                <w:vertAlign w:val="superscript"/>
              </w:rPr>
            </w:pPr>
            <w:r w:rsidRPr="00487979">
              <w:rPr>
                <w:rFonts w:asciiTheme="majorBidi" w:hAnsiTheme="majorBidi" w:cstheme="majorBidi"/>
                <w:color w:val="000000" w:themeColor="text1"/>
                <w:sz w:val="22"/>
                <w:szCs w:val="22"/>
              </w:rPr>
              <w:t>1</w:t>
            </w:r>
            <w:r w:rsidRPr="00487979">
              <w:rPr>
                <w:rFonts w:asciiTheme="majorBidi" w:hAnsiTheme="majorBidi" w:cstheme="majorBidi"/>
                <w:color w:val="000000" w:themeColor="text1"/>
                <w:sz w:val="22"/>
                <w:szCs w:val="22"/>
                <w:vertAlign w:val="superscript"/>
              </w:rPr>
              <w:t>*</w:t>
            </w:r>
          </w:p>
        </w:tc>
        <w:tc>
          <w:tcPr>
            <w:tcW w:w="1538" w:type="pct"/>
            <w:tcBorders>
              <w:top w:val="single" w:sz="4" w:space="0" w:color="auto"/>
            </w:tcBorders>
            <w:shd w:val="clear" w:color="auto" w:fill="F2F2F2" w:themeFill="background1" w:themeFillShade="F2"/>
            <w:vAlign w:val="center"/>
          </w:tcPr>
          <w:p w14:paraId="61CA3645" w14:textId="15DFC8AA"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0.3</w:t>
            </w:r>
            <w:r w:rsidR="008D06D7" w:rsidRPr="00487979">
              <w:rPr>
                <w:rFonts w:asciiTheme="majorBidi" w:hAnsiTheme="majorBidi" w:cstheme="majorBidi"/>
                <w:color w:val="000000" w:themeColor="text1"/>
                <w:sz w:val="22"/>
                <w:szCs w:val="22"/>
              </w:rPr>
              <w:t>%</w:t>
            </w:r>
            <w:r w:rsidRPr="00487979">
              <w:rPr>
                <w:rFonts w:asciiTheme="majorBidi" w:hAnsiTheme="majorBidi" w:cstheme="majorBidi"/>
                <w:color w:val="000000" w:themeColor="text1"/>
                <w:sz w:val="22"/>
                <w:szCs w:val="22"/>
              </w:rPr>
              <w:t xml:space="preserve"> ↑</w:t>
            </w:r>
          </w:p>
        </w:tc>
        <w:tc>
          <w:tcPr>
            <w:tcW w:w="673" w:type="pct"/>
            <w:tcBorders>
              <w:top w:val="single" w:sz="4" w:space="0" w:color="auto"/>
            </w:tcBorders>
            <w:shd w:val="clear" w:color="auto" w:fill="F2F2F2" w:themeFill="background1" w:themeFillShade="F2"/>
            <w:vAlign w:val="center"/>
          </w:tcPr>
          <w:p w14:paraId="2590CD8F" w14:textId="4B41B9D6"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13.2%</w:t>
            </w:r>
          </w:p>
        </w:tc>
        <w:tc>
          <w:tcPr>
            <w:tcW w:w="769" w:type="pct"/>
            <w:tcBorders>
              <w:top w:val="single" w:sz="4" w:space="0" w:color="auto"/>
            </w:tcBorders>
            <w:shd w:val="clear" w:color="auto" w:fill="F2F2F2" w:themeFill="background1" w:themeFillShade="F2"/>
            <w:vAlign w:val="center"/>
          </w:tcPr>
          <w:p w14:paraId="11D62E3A" w14:textId="31D8FBCF"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w:t>
            </w:r>
          </w:p>
        </w:tc>
      </w:tr>
      <w:tr w:rsidR="00C03580" w:rsidRPr="00487979" w14:paraId="5E96BC7E" w14:textId="60B824BC" w:rsidTr="001911EE">
        <w:tc>
          <w:tcPr>
            <w:tcW w:w="534" w:type="pct"/>
            <w:vAlign w:val="center"/>
          </w:tcPr>
          <w:p w14:paraId="6EDD2D78" w14:textId="18660C46" w:rsidR="00C03580" w:rsidRPr="00487979" w:rsidRDefault="00C03580"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2</w:t>
            </w:r>
          </w:p>
        </w:tc>
        <w:tc>
          <w:tcPr>
            <w:tcW w:w="649" w:type="pct"/>
            <w:vAlign w:val="center"/>
          </w:tcPr>
          <w:p w14:paraId="36263A1F" w14:textId="52702EDC"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2.2%</w:t>
            </w:r>
          </w:p>
        </w:tc>
        <w:tc>
          <w:tcPr>
            <w:tcW w:w="837" w:type="pct"/>
            <w:vAlign w:val="center"/>
          </w:tcPr>
          <w:p w14:paraId="6A9DADE1" w14:textId="50AC6395"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3</w:t>
            </w:r>
          </w:p>
        </w:tc>
        <w:tc>
          <w:tcPr>
            <w:tcW w:w="1538" w:type="pct"/>
            <w:vAlign w:val="center"/>
          </w:tcPr>
          <w:p w14:paraId="739095E5" w14:textId="4521EE8F"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6.9</w:t>
            </w:r>
            <w:r w:rsidR="008D06D7" w:rsidRPr="00487979">
              <w:rPr>
                <w:rFonts w:asciiTheme="majorBidi" w:hAnsiTheme="majorBidi" w:cstheme="majorBidi"/>
                <w:color w:val="000000" w:themeColor="text1"/>
                <w:sz w:val="22"/>
                <w:szCs w:val="22"/>
              </w:rPr>
              <w:t>%</w:t>
            </w:r>
            <w:r w:rsidRPr="00487979">
              <w:rPr>
                <w:rFonts w:asciiTheme="majorBidi" w:hAnsiTheme="majorBidi" w:cstheme="majorBidi"/>
                <w:color w:val="000000" w:themeColor="text1"/>
                <w:sz w:val="22"/>
                <w:szCs w:val="22"/>
              </w:rPr>
              <w:t xml:space="preserve"> ↑</w:t>
            </w:r>
          </w:p>
        </w:tc>
        <w:tc>
          <w:tcPr>
            <w:tcW w:w="673" w:type="pct"/>
            <w:vAlign w:val="center"/>
          </w:tcPr>
          <w:p w14:paraId="0CD35BD8" w14:textId="49C7B751"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9.1%</w:t>
            </w:r>
          </w:p>
        </w:tc>
        <w:tc>
          <w:tcPr>
            <w:tcW w:w="769" w:type="pct"/>
            <w:vAlign w:val="center"/>
          </w:tcPr>
          <w:p w14:paraId="13662CF2" w14:textId="53546A17"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5</w:t>
            </w:r>
          </w:p>
        </w:tc>
      </w:tr>
      <w:tr w:rsidR="00C03580" w:rsidRPr="00487979" w14:paraId="23E852BC" w14:textId="51D701ED" w:rsidTr="001911EE">
        <w:tc>
          <w:tcPr>
            <w:tcW w:w="534" w:type="pct"/>
            <w:shd w:val="clear" w:color="auto" w:fill="F2F2F2" w:themeFill="background1" w:themeFillShade="F2"/>
            <w:vAlign w:val="center"/>
          </w:tcPr>
          <w:p w14:paraId="57CA0C68" w14:textId="1DF1A975" w:rsidR="00C03580" w:rsidRPr="00487979" w:rsidRDefault="00C03580"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3</w:t>
            </w:r>
          </w:p>
        </w:tc>
        <w:tc>
          <w:tcPr>
            <w:tcW w:w="649" w:type="pct"/>
            <w:shd w:val="clear" w:color="auto" w:fill="F2F2F2" w:themeFill="background1" w:themeFillShade="F2"/>
            <w:vAlign w:val="center"/>
          </w:tcPr>
          <w:p w14:paraId="7D4ADB6D" w14:textId="685BDAD0"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1.9%</w:t>
            </w:r>
          </w:p>
        </w:tc>
        <w:tc>
          <w:tcPr>
            <w:tcW w:w="837" w:type="pct"/>
            <w:shd w:val="clear" w:color="auto" w:fill="F2F2F2" w:themeFill="background1" w:themeFillShade="F2"/>
            <w:vAlign w:val="center"/>
          </w:tcPr>
          <w:p w14:paraId="1A04B44E" w14:textId="007537C7"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4</w:t>
            </w:r>
          </w:p>
        </w:tc>
        <w:tc>
          <w:tcPr>
            <w:tcW w:w="1538" w:type="pct"/>
            <w:shd w:val="clear" w:color="auto" w:fill="F2F2F2" w:themeFill="background1" w:themeFillShade="F2"/>
            <w:vAlign w:val="center"/>
          </w:tcPr>
          <w:p w14:paraId="3BD0E925" w14:textId="41C9C4C2"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3.7</w:t>
            </w:r>
            <w:r w:rsidR="008D06D7" w:rsidRPr="00487979">
              <w:rPr>
                <w:rFonts w:asciiTheme="majorBidi" w:hAnsiTheme="majorBidi" w:cstheme="majorBidi"/>
                <w:color w:val="000000" w:themeColor="text1"/>
                <w:sz w:val="22"/>
                <w:szCs w:val="22"/>
              </w:rPr>
              <w:t>%</w:t>
            </w:r>
            <w:r w:rsidRPr="00487979">
              <w:rPr>
                <w:rFonts w:asciiTheme="majorBidi" w:hAnsiTheme="majorBidi" w:cstheme="majorBidi"/>
                <w:color w:val="000000" w:themeColor="text1"/>
                <w:sz w:val="22"/>
                <w:szCs w:val="22"/>
              </w:rPr>
              <w:t xml:space="preserve"> ↑</w:t>
            </w:r>
          </w:p>
        </w:tc>
        <w:tc>
          <w:tcPr>
            <w:tcW w:w="673" w:type="pct"/>
            <w:shd w:val="clear" w:color="auto" w:fill="F2F2F2" w:themeFill="background1" w:themeFillShade="F2"/>
            <w:vAlign w:val="center"/>
          </w:tcPr>
          <w:p w14:paraId="588D16B8" w14:textId="11635D39"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5.6%</w:t>
            </w:r>
          </w:p>
        </w:tc>
        <w:tc>
          <w:tcPr>
            <w:tcW w:w="769" w:type="pct"/>
            <w:shd w:val="clear" w:color="auto" w:fill="F2F2F2" w:themeFill="background1" w:themeFillShade="F2"/>
            <w:vAlign w:val="center"/>
          </w:tcPr>
          <w:p w14:paraId="4071BBE9" w14:textId="31835DD2"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7</w:t>
            </w:r>
          </w:p>
        </w:tc>
      </w:tr>
      <w:tr w:rsidR="00C03580" w:rsidRPr="00487979" w14:paraId="4D32B1C0" w14:textId="6642B92D" w:rsidTr="001911EE">
        <w:tc>
          <w:tcPr>
            <w:tcW w:w="534" w:type="pct"/>
            <w:vAlign w:val="center"/>
          </w:tcPr>
          <w:p w14:paraId="22BABC22" w14:textId="5AFEA0AE" w:rsidR="00C03580" w:rsidRPr="00487979" w:rsidRDefault="00C03580"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4</w:t>
            </w:r>
          </w:p>
        </w:tc>
        <w:tc>
          <w:tcPr>
            <w:tcW w:w="649" w:type="pct"/>
            <w:vAlign w:val="center"/>
          </w:tcPr>
          <w:p w14:paraId="70D022EA" w14:textId="6869D752"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0.8%</w:t>
            </w:r>
          </w:p>
        </w:tc>
        <w:tc>
          <w:tcPr>
            <w:tcW w:w="837" w:type="pct"/>
            <w:vAlign w:val="center"/>
          </w:tcPr>
          <w:p w14:paraId="472C4742" w14:textId="7E43AAF8"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7</w:t>
            </w:r>
          </w:p>
        </w:tc>
        <w:tc>
          <w:tcPr>
            <w:tcW w:w="1538" w:type="pct"/>
            <w:vAlign w:val="center"/>
          </w:tcPr>
          <w:p w14:paraId="7BD85E8B" w14:textId="748E1406"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9.7</w:t>
            </w:r>
            <w:r w:rsidR="008D06D7" w:rsidRPr="00487979">
              <w:rPr>
                <w:rFonts w:asciiTheme="majorBidi" w:hAnsiTheme="majorBidi" w:cstheme="majorBidi"/>
                <w:color w:val="000000" w:themeColor="text1"/>
                <w:sz w:val="22"/>
                <w:szCs w:val="22"/>
              </w:rPr>
              <w:t>%</w:t>
            </w:r>
            <w:r w:rsidRPr="00487979">
              <w:rPr>
                <w:rFonts w:asciiTheme="majorBidi" w:hAnsiTheme="majorBidi" w:cstheme="majorBidi"/>
                <w:color w:val="000000" w:themeColor="text1"/>
                <w:sz w:val="22"/>
                <w:szCs w:val="22"/>
              </w:rPr>
              <w:t xml:space="preserve"> ↑</w:t>
            </w:r>
          </w:p>
        </w:tc>
        <w:tc>
          <w:tcPr>
            <w:tcW w:w="673" w:type="pct"/>
            <w:vAlign w:val="center"/>
          </w:tcPr>
          <w:p w14:paraId="36AFFE4C" w14:textId="00B1D079"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10.5%</w:t>
            </w:r>
          </w:p>
        </w:tc>
        <w:tc>
          <w:tcPr>
            <w:tcW w:w="769" w:type="pct"/>
            <w:vAlign w:val="center"/>
          </w:tcPr>
          <w:p w14:paraId="28C6E3E4" w14:textId="16572C39"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3</w:t>
            </w:r>
          </w:p>
        </w:tc>
      </w:tr>
      <w:tr w:rsidR="00C03580" w:rsidRPr="00487979" w14:paraId="014089EA" w14:textId="712174EC" w:rsidTr="001911EE">
        <w:tc>
          <w:tcPr>
            <w:tcW w:w="534" w:type="pct"/>
            <w:shd w:val="clear" w:color="auto" w:fill="F2F2F2" w:themeFill="background1" w:themeFillShade="F2"/>
            <w:vAlign w:val="center"/>
          </w:tcPr>
          <w:p w14:paraId="2CD9E399" w14:textId="75670F5F" w:rsidR="00C03580" w:rsidRPr="00487979" w:rsidRDefault="00C03580"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5</w:t>
            </w:r>
          </w:p>
        </w:tc>
        <w:tc>
          <w:tcPr>
            <w:tcW w:w="649" w:type="pct"/>
            <w:shd w:val="clear" w:color="auto" w:fill="F2F2F2" w:themeFill="background1" w:themeFillShade="F2"/>
            <w:vAlign w:val="center"/>
          </w:tcPr>
          <w:p w14:paraId="3DFD3E0C" w14:textId="3F21B58A"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1.0%</w:t>
            </w:r>
          </w:p>
        </w:tc>
        <w:tc>
          <w:tcPr>
            <w:tcW w:w="837" w:type="pct"/>
            <w:shd w:val="clear" w:color="auto" w:fill="F2F2F2" w:themeFill="background1" w:themeFillShade="F2"/>
            <w:vAlign w:val="center"/>
          </w:tcPr>
          <w:p w14:paraId="5B58865E" w14:textId="319362D7"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6</w:t>
            </w:r>
          </w:p>
        </w:tc>
        <w:tc>
          <w:tcPr>
            <w:tcW w:w="1538" w:type="pct"/>
            <w:shd w:val="clear" w:color="auto" w:fill="F2F2F2" w:themeFill="background1" w:themeFillShade="F2"/>
            <w:vAlign w:val="center"/>
          </w:tcPr>
          <w:p w14:paraId="3742278E" w14:textId="09A32A50"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3.5</w:t>
            </w:r>
            <w:r w:rsidR="008D06D7" w:rsidRPr="00487979">
              <w:rPr>
                <w:rFonts w:asciiTheme="majorBidi" w:hAnsiTheme="majorBidi" w:cstheme="majorBidi"/>
                <w:color w:val="000000" w:themeColor="text1"/>
                <w:sz w:val="22"/>
                <w:szCs w:val="22"/>
              </w:rPr>
              <w:t>%</w:t>
            </w:r>
            <w:r w:rsidRPr="00487979">
              <w:rPr>
                <w:rFonts w:asciiTheme="majorBidi" w:hAnsiTheme="majorBidi" w:cstheme="majorBidi"/>
                <w:color w:val="000000" w:themeColor="text1"/>
                <w:sz w:val="22"/>
                <w:szCs w:val="22"/>
              </w:rPr>
              <w:t xml:space="preserve"> ↑</w:t>
            </w:r>
          </w:p>
        </w:tc>
        <w:tc>
          <w:tcPr>
            <w:tcW w:w="673" w:type="pct"/>
            <w:shd w:val="clear" w:color="auto" w:fill="F2F2F2" w:themeFill="background1" w:themeFillShade="F2"/>
            <w:vAlign w:val="center"/>
          </w:tcPr>
          <w:p w14:paraId="7FF43A37" w14:textId="091B7C05"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4.5%</w:t>
            </w:r>
          </w:p>
        </w:tc>
        <w:tc>
          <w:tcPr>
            <w:tcW w:w="769" w:type="pct"/>
            <w:shd w:val="clear" w:color="auto" w:fill="F2F2F2" w:themeFill="background1" w:themeFillShade="F2"/>
            <w:vAlign w:val="center"/>
          </w:tcPr>
          <w:p w14:paraId="2B8F6C6F" w14:textId="17B3015B"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8</w:t>
            </w:r>
          </w:p>
        </w:tc>
      </w:tr>
      <w:tr w:rsidR="00C03580" w:rsidRPr="00487979" w14:paraId="3B3D35C4" w14:textId="383FAAFA" w:rsidTr="001911EE">
        <w:tc>
          <w:tcPr>
            <w:tcW w:w="534" w:type="pct"/>
            <w:vAlign w:val="center"/>
          </w:tcPr>
          <w:p w14:paraId="6153F112" w14:textId="3644715A" w:rsidR="00C03580" w:rsidRPr="00487979" w:rsidRDefault="00C03580"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6</w:t>
            </w:r>
          </w:p>
        </w:tc>
        <w:tc>
          <w:tcPr>
            <w:tcW w:w="649" w:type="pct"/>
            <w:vAlign w:val="center"/>
          </w:tcPr>
          <w:p w14:paraId="6C542284" w14:textId="6BBECF48"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9.8%</w:t>
            </w:r>
          </w:p>
        </w:tc>
        <w:tc>
          <w:tcPr>
            <w:tcW w:w="837" w:type="pct"/>
            <w:vAlign w:val="center"/>
          </w:tcPr>
          <w:p w14:paraId="022F55B7" w14:textId="2890A8E7" w:rsidR="00C03580" w:rsidRPr="00487979" w:rsidRDefault="00C03580" w:rsidP="00FA702D">
            <w:pPr>
              <w:bidi w:val="0"/>
              <w:spacing w:after="160"/>
              <w:jc w:val="center"/>
              <w:rPr>
                <w:rFonts w:asciiTheme="majorBidi" w:hAnsiTheme="majorBidi" w:cstheme="majorBidi"/>
                <w:color w:val="000000" w:themeColor="text1"/>
                <w:sz w:val="22"/>
                <w:szCs w:val="22"/>
              </w:rPr>
            </w:pPr>
            <w:r w:rsidRPr="00487979">
              <w:rPr>
                <w:rFonts w:asciiTheme="majorBidi" w:hAnsiTheme="majorBidi" w:cstheme="majorBidi"/>
                <w:color w:val="000000" w:themeColor="text1"/>
                <w:sz w:val="22"/>
                <w:szCs w:val="22"/>
              </w:rPr>
              <w:t>2</w:t>
            </w:r>
          </w:p>
        </w:tc>
        <w:tc>
          <w:tcPr>
            <w:tcW w:w="1538" w:type="pct"/>
            <w:vAlign w:val="center"/>
          </w:tcPr>
          <w:p w14:paraId="72BD2021" w14:textId="38EC81D2"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color w:val="000000" w:themeColor="text1"/>
                <w:sz w:val="22"/>
                <w:szCs w:val="22"/>
              </w:rPr>
              <w:t>2.1</w:t>
            </w:r>
            <w:r w:rsidR="008D06D7" w:rsidRPr="00487979">
              <w:rPr>
                <w:rFonts w:asciiTheme="majorBidi" w:hAnsiTheme="majorBidi" w:cstheme="majorBidi"/>
                <w:color w:val="000000" w:themeColor="text1"/>
                <w:sz w:val="22"/>
                <w:szCs w:val="22"/>
              </w:rPr>
              <w:t>%</w:t>
            </w:r>
            <w:r w:rsidR="00E04942">
              <w:rPr>
                <w:rFonts w:asciiTheme="majorBidi" w:hAnsiTheme="majorBidi" w:cstheme="majorBidi"/>
                <w:color w:val="000000" w:themeColor="text1"/>
                <w:sz w:val="22"/>
                <w:szCs w:val="22"/>
              </w:rPr>
              <w:t xml:space="preserve"> </w:t>
            </w:r>
            <w:r w:rsidRPr="00487979">
              <w:rPr>
                <w:rFonts w:asciiTheme="majorBidi" w:hAnsiTheme="majorBidi" w:cstheme="majorBidi"/>
                <w:color w:val="000000" w:themeColor="text1"/>
                <w:sz w:val="22"/>
                <w:szCs w:val="22"/>
              </w:rPr>
              <w:t>↓</w:t>
            </w:r>
          </w:p>
        </w:tc>
        <w:tc>
          <w:tcPr>
            <w:tcW w:w="673" w:type="pct"/>
            <w:vAlign w:val="center"/>
          </w:tcPr>
          <w:p w14:paraId="5C868DB2" w14:textId="6585F6E3"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7.7%</w:t>
            </w:r>
          </w:p>
        </w:tc>
        <w:tc>
          <w:tcPr>
            <w:tcW w:w="769" w:type="pct"/>
            <w:vAlign w:val="center"/>
          </w:tcPr>
          <w:p w14:paraId="7D8F0BB0" w14:textId="6876D2D7"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6</w:t>
            </w:r>
          </w:p>
        </w:tc>
      </w:tr>
      <w:tr w:rsidR="00C03580" w:rsidRPr="00487979" w14:paraId="5B20EDBE" w14:textId="73C05B17" w:rsidTr="001911EE">
        <w:tc>
          <w:tcPr>
            <w:tcW w:w="534" w:type="pct"/>
            <w:tcBorders>
              <w:bottom w:val="nil"/>
            </w:tcBorders>
            <w:shd w:val="clear" w:color="auto" w:fill="F2F2F2" w:themeFill="background1" w:themeFillShade="F2"/>
            <w:vAlign w:val="center"/>
          </w:tcPr>
          <w:p w14:paraId="6234FDE8" w14:textId="7ABD58AB" w:rsidR="00C03580" w:rsidRPr="00487979" w:rsidRDefault="00C03580"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7</w:t>
            </w:r>
          </w:p>
        </w:tc>
        <w:tc>
          <w:tcPr>
            <w:tcW w:w="649" w:type="pct"/>
            <w:tcBorders>
              <w:bottom w:val="nil"/>
            </w:tcBorders>
            <w:shd w:val="clear" w:color="auto" w:fill="F2F2F2" w:themeFill="background1" w:themeFillShade="F2"/>
            <w:vAlign w:val="center"/>
          </w:tcPr>
          <w:p w14:paraId="25FD985B" w14:textId="4CA710D0"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1.5%</w:t>
            </w:r>
          </w:p>
        </w:tc>
        <w:tc>
          <w:tcPr>
            <w:tcW w:w="837" w:type="pct"/>
            <w:tcBorders>
              <w:bottom w:val="nil"/>
            </w:tcBorders>
            <w:shd w:val="clear" w:color="auto" w:fill="F2F2F2" w:themeFill="background1" w:themeFillShade="F2"/>
            <w:vAlign w:val="center"/>
          </w:tcPr>
          <w:p w14:paraId="7F32E0BB" w14:textId="3A2B7E27"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5</w:t>
            </w:r>
          </w:p>
        </w:tc>
        <w:tc>
          <w:tcPr>
            <w:tcW w:w="1538" w:type="pct"/>
            <w:tcBorders>
              <w:bottom w:val="nil"/>
            </w:tcBorders>
            <w:shd w:val="clear" w:color="auto" w:fill="F2F2F2" w:themeFill="background1" w:themeFillShade="F2"/>
            <w:vAlign w:val="center"/>
          </w:tcPr>
          <w:p w14:paraId="0CCAA431" w14:textId="781883AB" w:rsidR="00C03580" w:rsidRPr="002062AB" w:rsidRDefault="00C03580" w:rsidP="00FA702D">
            <w:pPr>
              <w:bidi w:val="0"/>
              <w:spacing w:after="160"/>
              <w:jc w:val="center"/>
              <w:rPr>
                <w:rFonts w:asciiTheme="majorBidi" w:hAnsiTheme="majorBidi" w:cstheme="majorBidi"/>
                <w:b/>
                <w:bCs/>
                <w:sz w:val="22"/>
                <w:szCs w:val="22"/>
              </w:rPr>
            </w:pPr>
            <w:r w:rsidRPr="002062AB">
              <w:rPr>
                <w:rFonts w:asciiTheme="majorBidi" w:hAnsiTheme="majorBidi" w:cstheme="majorBidi"/>
                <w:b/>
                <w:bCs/>
                <w:sz w:val="22"/>
                <w:szCs w:val="22"/>
              </w:rPr>
              <w:t>10.1</w:t>
            </w:r>
            <w:r w:rsidR="008D06D7" w:rsidRPr="002062AB">
              <w:rPr>
                <w:rFonts w:asciiTheme="majorBidi" w:hAnsiTheme="majorBidi" w:cstheme="majorBidi"/>
                <w:b/>
                <w:bCs/>
                <w:sz w:val="22"/>
                <w:szCs w:val="22"/>
              </w:rPr>
              <w:t>%</w:t>
            </w:r>
            <w:r w:rsidRPr="002062AB">
              <w:rPr>
                <w:rFonts w:asciiTheme="majorBidi" w:hAnsiTheme="majorBidi" w:cstheme="majorBidi"/>
                <w:b/>
                <w:bCs/>
                <w:sz w:val="22"/>
                <w:szCs w:val="22"/>
              </w:rPr>
              <w:t xml:space="preserve"> </w:t>
            </w:r>
            <w:r w:rsidRPr="002062AB">
              <w:rPr>
                <w:rFonts w:asciiTheme="majorBidi" w:hAnsiTheme="majorBidi" w:cstheme="majorBidi"/>
                <w:b/>
                <w:bCs/>
                <w:color w:val="000000" w:themeColor="text1"/>
                <w:sz w:val="22"/>
                <w:szCs w:val="22"/>
              </w:rPr>
              <w:t>↑</w:t>
            </w:r>
          </w:p>
        </w:tc>
        <w:tc>
          <w:tcPr>
            <w:tcW w:w="673" w:type="pct"/>
            <w:tcBorders>
              <w:bottom w:val="nil"/>
            </w:tcBorders>
            <w:shd w:val="clear" w:color="auto" w:fill="F2F2F2" w:themeFill="background1" w:themeFillShade="F2"/>
            <w:vAlign w:val="center"/>
          </w:tcPr>
          <w:p w14:paraId="5509AA11" w14:textId="19F8AA51"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11.6%</w:t>
            </w:r>
          </w:p>
        </w:tc>
        <w:tc>
          <w:tcPr>
            <w:tcW w:w="769" w:type="pct"/>
            <w:tcBorders>
              <w:bottom w:val="nil"/>
            </w:tcBorders>
            <w:shd w:val="clear" w:color="auto" w:fill="F2F2F2" w:themeFill="background1" w:themeFillShade="F2"/>
            <w:vAlign w:val="center"/>
          </w:tcPr>
          <w:p w14:paraId="357380CF" w14:textId="6C410B30"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2</w:t>
            </w:r>
          </w:p>
        </w:tc>
      </w:tr>
      <w:tr w:rsidR="00C03580" w:rsidRPr="00487979" w14:paraId="2BF4EB19" w14:textId="2B215DFE" w:rsidTr="001911EE">
        <w:tc>
          <w:tcPr>
            <w:tcW w:w="534" w:type="pct"/>
            <w:tcBorders>
              <w:top w:val="nil"/>
              <w:bottom w:val="single" w:sz="4" w:space="0" w:color="auto"/>
            </w:tcBorders>
            <w:vAlign w:val="center"/>
          </w:tcPr>
          <w:p w14:paraId="70C13FEA" w14:textId="4CFF8331" w:rsidR="00C03580" w:rsidRPr="00487979" w:rsidRDefault="00C03580"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8</w:t>
            </w:r>
          </w:p>
        </w:tc>
        <w:tc>
          <w:tcPr>
            <w:tcW w:w="649" w:type="pct"/>
            <w:tcBorders>
              <w:top w:val="nil"/>
              <w:bottom w:val="single" w:sz="4" w:space="0" w:color="auto"/>
            </w:tcBorders>
            <w:vAlign w:val="center"/>
          </w:tcPr>
          <w:p w14:paraId="40BDE7EC" w14:textId="67E41841"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1.9%</w:t>
            </w:r>
          </w:p>
        </w:tc>
        <w:tc>
          <w:tcPr>
            <w:tcW w:w="837" w:type="pct"/>
            <w:tcBorders>
              <w:top w:val="nil"/>
              <w:bottom w:val="single" w:sz="4" w:space="0" w:color="auto"/>
            </w:tcBorders>
            <w:vAlign w:val="center"/>
          </w:tcPr>
          <w:p w14:paraId="1BB6BAEA" w14:textId="2BE98F4E"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4</w:t>
            </w:r>
          </w:p>
        </w:tc>
        <w:tc>
          <w:tcPr>
            <w:tcW w:w="1538" w:type="pct"/>
            <w:tcBorders>
              <w:top w:val="nil"/>
              <w:bottom w:val="single" w:sz="4" w:space="0" w:color="auto"/>
            </w:tcBorders>
            <w:vAlign w:val="center"/>
          </w:tcPr>
          <w:p w14:paraId="50772293" w14:textId="51CF1FD1"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8.3</w:t>
            </w:r>
            <w:r w:rsidR="008D06D7" w:rsidRPr="00487979">
              <w:rPr>
                <w:rFonts w:asciiTheme="majorBidi" w:hAnsiTheme="majorBidi" w:cstheme="majorBidi"/>
                <w:sz w:val="22"/>
                <w:szCs w:val="22"/>
              </w:rPr>
              <w:t>%</w:t>
            </w:r>
            <w:r w:rsidRPr="00487979">
              <w:rPr>
                <w:rFonts w:asciiTheme="majorBidi" w:hAnsiTheme="majorBidi" w:cstheme="majorBidi"/>
                <w:color w:val="000000" w:themeColor="text1"/>
                <w:sz w:val="22"/>
                <w:szCs w:val="22"/>
              </w:rPr>
              <w:t>↑</w:t>
            </w:r>
          </w:p>
        </w:tc>
        <w:tc>
          <w:tcPr>
            <w:tcW w:w="673" w:type="pct"/>
            <w:tcBorders>
              <w:top w:val="nil"/>
              <w:bottom w:val="single" w:sz="4" w:space="0" w:color="auto"/>
            </w:tcBorders>
            <w:vAlign w:val="center"/>
          </w:tcPr>
          <w:p w14:paraId="05763314" w14:textId="74ACD116"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10.2%</w:t>
            </w:r>
          </w:p>
        </w:tc>
        <w:tc>
          <w:tcPr>
            <w:tcW w:w="769" w:type="pct"/>
            <w:tcBorders>
              <w:top w:val="nil"/>
              <w:bottom w:val="single" w:sz="4" w:space="0" w:color="auto"/>
            </w:tcBorders>
            <w:vAlign w:val="center"/>
          </w:tcPr>
          <w:p w14:paraId="3A1F961E" w14:textId="29483CE2" w:rsidR="00C03580" w:rsidRPr="00487979" w:rsidRDefault="00C03580"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4</w:t>
            </w:r>
          </w:p>
        </w:tc>
      </w:tr>
      <w:tr w:rsidR="00C03580" w:rsidRPr="00487979" w14:paraId="269FD556" w14:textId="68CEC341" w:rsidTr="00057792">
        <w:tc>
          <w:tcPr>
            <w:tcW w:w="5000" w:type="pct"/>
            <w:gridSpan w:val="6"/>
            <w:tcBorders>
              <w:top w:val="single" w:sz="4" w:space="0" w:color="auto"/>
            </w:tcBorders>
            <w:vAlign w:val="center"/>
          </w:tcPr>
          <w:p w14:paraId="57425410" w14:textId="30782915" w:rsidR="00C03580" w:rsidRPr="00487979" w:rsidRDefault="00C03580" w:rsidP="00FA702D">
            <w:pPr>
              <w:bidi w:val="0"/>
              <w:spacing w:after="160"/>
              <w:rPr>
                <w:rFonts w:asciiTheme="majorBidi" w:hAnsiTheme="majorBidi" w:cstheme="majorBidi"/>
                <w:sz w:val="22"/>
                <w:szCs w:val="22"/>
              </w:rPr>
            </w:pPr>
            <w:r w:rsidRPr="00487979">
              <w:rPr>
                <w:rFonts w:asciiTheme="majorBidi" w:hAnsiTheme="majorBidi" w:cstheme="majorBidi"/>
                <w:sz w:val="22"/>
                <w:szCs w:val="22"/>
                <w:vertAlign w:val="superscript"/>
              </w:rPr>
              <w:t>* Rank #1 means the worst cluster with the highest COVID-19 MIR</w:t>
            </w:r>
            <w:r w:rsidR="00373F6E">
              <w:rPr>
                <w:rFonts w:asciiTheme="majorBidi" w:hAnsiTheme="majorBidi" w:cstheme="majorBidi"/>
                <w:sz w:val="22"/>
                <w:szCs w:val="22"/>
                <w:vertAlign w:val="superscript"/>
              </w:rPr>
              <w:t>.</w:t>
            </w:r>
          </w:p>
        </w:tc>
      </w:tr>
    </w:tbl>
    <w:p w14:paraId="1D1D889F" w14:textId="77777777" w:rsidR="001767FC" w:rsidRDefault="001767FC" w:rsidP="00FA702D">
      <w:pPr>
        <w:bidi w:val="0"/>
        <w:spacing w:after="160"/>
        <w:rPr>
          <w:rFonts w:asciiTheme="majorBidi" w:hAnsiTheme="majorBidi" w:cstheme="majorBidi"/>
          <w:b/>
          <w:bCs/>
          <w:highlight w:val="yellow"/>
        </w:rPr>
      </w:pPr>
    </w:p>
    <w:p w14:paraId="09B41285" w14:textId="77777777" w:rsidR="001767FC" w:rsidRDefault="001767FC">
      <w:pPr>
        <w:bidi w:val="0"/>
        <w:spacing w:after="160" w:line="259" w:lineRule="auto"/>
        <w:rPr>
          <w:rFonts w:asciiTheme="majorBidi" w:hAnsiTheme="majorBidi" w:cstheme="majorBidi"/>
          <w:b/>
          <w:bCs/>
          <w:highlight w:val="yellow"/>
        </w:rPr>
      </w:pPr>
      <w:r>
        <w:rPr>
          <w:rFonts w:asciiTheme="majorBidi" w:hAnsiTheme="majorBidi" w:cstheme="majorBidi"/>
          <w:b/>
          <w:bCs/>
          <w:highlight w:val="yellow"/>
        </w:rPr>
        <w:br w:type="page"/>
      </w:r>
    </w:p>
    <w:p w14:paraId="18DFC27A" w14:textId="4493312F" w:rsidR="00B43D9B" w:rsidRPr="00793DFF" w:rsidRDefault="00B43D9B" w:rsidP="00FA702D">
      <w:pPr>
        <w:bidi w:val="0"/>
        <w:spacing w:after="160"/>
        <w:rPr>
          <w:rFonts w:asciiTheme="majorBidi" w:hAnsiTheme="majorBidi" w:cstheme="majorBidi"/>
          <w:sz w:val="22"/>
          <w:szCs w:val="22"/>
        </w:rPr>
      </w:pPr>
      <w:r w:rsidRPr="00793DFF">
        <w:rPr>
          <w:rFonts w:asciiTheme="majorBidi" w:hAnsiTheme="majorBidi" w:cstheme="majorBidi"/>
          <w:b/>
          <w:bCs/>
          <w:sz w:val="22"/>
          <w:szCs w:val="22"/>
          <w:highlight w:val="yellow"/>
        </w:rPr>
        <w:lastRenderedPageBreak/>
        <w:t>Table S</w:t>
      </w:r>
      <w:r w:rsidR="003D3AF9" w:rsidRPr="00793DFF">
        <w:rPr>
          <w:rFonts w:asciiTheme="majorBidi" w:hAnsiTheme="majorBidi" w:cstheme="majorBidi"/>
          <w:b/>
          <w:bCs/>
          <w:sz w:val="22"/>
          <w:szCs w:val="22"/>
          <w:highlight w:val="yellow"/>
        </w:rPr>
        <w:t>8</w:t>
      </w:r>
      <w:r w:rsidRPr="00793DFF">
        <w:rPr>
          <w:rFonts w:asciiTheme="majorBidi" w:hAnsiTheme="majorBidi" w:cstheme="majorBidi"/>
          <w:b/>
          <w:bCs/>
          <w:sz w:val="22"/>
          <w:szCs w:val="22"/>
          <w:highlight w:val="yellow"/>
        </w:rPr>
        <w:t>.</w:t>
      </w:r>
      <w:r w:rsidRPr="00793DFF">
        <w:rPr>
          <w:rFonts w:asciiTheme="majorBidi" w:hAnsiTheme="majorBidi" w:cstheme="majorBidi"/>
          <w:b/>
          <w:bCs/>
          <w:sz w:val="22"/>
          <w:szCs w:val="22"/>
        </w:rPr>
        <w:t xml:space="preserve"> </w:t>
      </w:r>
      <w:r w:rsidR="00B04CAD" w:rsidRPr="00793DFF">
        <w:rPr>
          <w:rFonts w:asciiTheme="majorBidi" w:hAnsiTheme="majorBidi" w:cstheme="majorBidi"/>
          <w:b/>
          <w:bCs/>
          <w:sz w:val="22"/>
          <w:szCs w:val="22"/>
        </w:rPr>
        <w:t>2</w:t>
      </w:r>
      <w:r w:rsidR="00B04CAD" w:rsidRPr="00793DFF">
        <w:rPr>
          <w:rFonts w:asciiTheme="majorBidi" w:hAnsiTheme="majorBidi" w:cstheme="majorBidi"/>
          <w:b/>
          <w:bCs/>
          <w:sz w:val="22"/>
          <w:szCs w:val="22"/>
          <w:vertAlign w:val="superscript"/>
        </w:rPr>
        <w:t>nd</w:t>
      </w:r>
      <w:r w:rsidR="00B04CAD" w:rsidRPr="00793DFF">
        <w:rPr>
          <w:rFonts w:asciiTheme="majorBidi" w:hAnsiTheme="majorBidi" w:cstheme="majorBidi"/>
          <w:b/>
          <w:bCs/>
          <w:sz w:val="22"/>
          <w:szCs w:val="22"/>
        </w:rPr>
        <w:t xml:space="preserve"> wave (Jun 4 to Sep 2, 2020, USA)</w:t>
      </w:r>
      <w:r w:rsidR="00B04CAD" w:rsidRPr="00793DFF">
        <w:rPr>
          <w:rFonts w:asciiTheme="majorBidi" w:hAnsiTheme="majorBidi" w:cstheme="majorBidi"/>
          <w:b/>
          <w:bCs/>
          <w:sz w:val="22"/>
          <w:szCs w:val="22"/>
        </w:rPr>
        <w:t>:</w:t>
      </w:r>
      <w:r w:rsidR="00B04CAD" w:rsidRPr="00793DFF">
        <w:rPr>
          <w:rFonts w:asciiTheme="majorBidi" w:hAnsiTheme="majorBidi" w:cstheme="majorBidi"/>
          <w:sz w:val="22"/>
          <w:szCs w:val="22"/>
        </w:rPr>
        <w:t xml:space="preserve"> e</w:t>
      </w:r>
      <w:r w:rsidRPr="00793DFF">
        <w:rPr>
          <w:rFonts w:asciiTheme="majorBidi" w:hAnsiTheme="majorBidi" w:cstheme="majorBidi"/>
          <w:sz w:val="22"/>
          <w:szCs w:val="22"/>
        </w:rPr>
        <w:t xml:space="preserve">stimation of COVID-19 MIR and the rank of each cluster based on these rates. Estimations are based on the LGMM with </w:t>
      </w:r>
      <w:r w:rsidR="00C4546B" w:rsidRPr="00793DFF">
        <w:rPr>
          <w:rFonts w:asciiTheme="majorBidi" w:hAnsiTheme="majorBidi" w:cstheme="majorBidi"/>
          <w:sz w:val="22"/>
          <w:szCs w:val="22"/>
        </w:rPr>
        <w:t>5</w:t>
      </w:r>
      <w:r w:rsidRPr="00793DFF">
        <w:rPr>
          <w:rFonts w:asciiTheme="majorBidi" w:hAnsiTheme="majorBidi" w:cstheme="majorBidi"/>
          <w:sz w:val="22"/>
          <w:szCs w:val="22"/>
        </w:rPr>
        <w:t xml:space="preserve"> cluster</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1243"/>
        <w:gridCol w:w="1603"/>
        <w:gridCol w:w="2946"/>
        <w:gridCol w:w="1289"/>
        <w:gridCol w:w="1473"/>
      </w:tblGrid>
      <w:tr w:rsidR="00B43D9B" w:rsidRPr="00487979" w14:paraId="5B385847" w14:textId="77777777" w:rsidTr="009C68A2">
        <w:tc>
          <w:tcPr>
            <w:tcW w:w="534" w:type="pct"/>
            <w:tcBorders>
              <w:top w:val="single" w:sz="4" w:space="0" w:color="auto"/>
              <w:bottom w:val="single" w:sz="4" w:space="0" w:color="auto"/>
            </w:tcBorders>
            <w:vAlign w:val="center"/>
          </w:tcPr>
          <w:p w14:paraId="5B347066" w14:textId="77777777" w:rsidR="00B43D9B" w:rsidRPr="00487979" w:rsidRDefault="00B43D9B"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Cluster Number</w:t>
            </w:r>
          </w:p>
        </w:tc>
        <w:tc>
          <w:tcPr>
            <w:tcW w:w="649" w:type="pct"/>
            <w:tcBorders>
              <w:top w:val="single" w:sz="4" w:space="0" w:color="auto"/>
              <w:bottom w:val="single" w:sz="4" w:space="0" w:color="auto"/>
            </w:tcBorders>
            <w:vAlign w:val="center"/>
          </w:tcPr>
          <w:p w14:paraId="05C8EE19" w14:textId="15F8C08E"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 xml:space="preserve">COVID-19 MIR on </w:t>
            </w:r>
            <w:r w:rsidR="00461974">
              <w:rPr>
                <w:rFonts w:asciiTheme="majorBidi" w:hAnsiTheme="majorBidi" w:cstheme="majorBidi"/>
                <w:sz w:val="22"/>
                <w:szCs w:val="22"/>
              </w:rPr>
              <w:t>Jun 4</w:t>
            </w:r>
          </w:p>
        </w:tc>
        <w:tc>
          <w:tcPr>
            <w:tcW w:w="837" w:type="pct"/>
            <w:tcBorders>
              <w:top w:val="single" w:sz="4" w:space="0" w:color="auto"/>
              <w:bottom w:val="single" w:sz="4" w:space="0" w:color="auto"/>
            </w:tcBorders>
            <w:vAlign w:val="center"/>
          </w:tcPr>
          <w:p w14:paraId="0862DDEC" w14:textId="77777777"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Cluster Rank</w:t>
            </w:r>
          </w:p>
          <w:p w14:paraId="53E859FC" w14:textId="0405E52F"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w:t>
            </w:r>
            <w:r w:rsidR="00461974">
              <w:rPr>
                <w:rFonts w:asciiTheme="majorBidi" w:hAnsiTheme="majorBidi" w:cstheme="majorBidi"/>
                <w:sz w:val="22"/>
                <w:szCs w:val="22"/>
              </w:rPr>
              <w:t>Jun 4</w:t>
            </w:r>
            <w:r w:rsidRPr="00487979">
              <w:rPr>
                <w:rFonts w:asciiTheme="majorBidi" w:hAnsiTheme="majorBidi" w:cstheme="majorBidi"/>
                <w:sz w:val="22"/>
                <w:szCs w:val="22"/>
              </w:rPr>
              <w:t>)</w:t>
            </w:r>
          </w:p>
        </w:tc>
        <w:tc>
          <w:tcPr>
            <w:tcW w:w="1538" w:type="pct"/>
            <w:tcBorders>
              <w:top w:val="single" w:sz="4" w:space="0" w:color="auto"/>
              <w:bottom w:val="single" w:sz="4" w:space="0" w:color="auto"/>
            </w:tcBorders>
            <w:vAlign w:val="center"/>
          </w:tcPr>
          <w:p w14:paraId="3DF45D3B" w14:textId="77777777" w:rsidR="00B43D9B"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Change in COVID-19 MIR</w:t>
            </w:r>
          </w:p>
          <w:p w14:paraId="13D0FBAE" w14:textId="64DF97CB" w:rsidR="00461974" w:rsidRPr="00487979" w:rsidRDefault="00461974"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During the 2</w:t>
            </w:r>
            <w:r w:rsidRPr="00461974">
              <w:rPr>
                <w:rFonts w:asciiTheme="majorBidi" w:hAnsiTheme="majorBidi" w:cstheme="majorBidi"/>
                <w:sz w:val="22"/>
                <w:szCs w:val="22"/>
                <w:vertAlign w:val="superscript"/>
              </w:rPr>
              <w:t>nd</w:t>
            </w:r>
            <w:r>
              <w:rPr>
                <w:rFonts w:asciiTheme="majorBidi" w:hAnsiTheme="majorBidi" w:cstheme="majorBidi"/>
                <w:sz w:val="22"/>
                <w:szCs w:val="22"/>
              </w:rPr>
              <w:t xml:space="preserve"> wave</w:t>
            </w:r>
          </w:p>
        </w:tc>
        <w:tc>
          <w:tcPr>
            <w:tcW w:w="673" w:type="pct"/>
            <w:tcBorders>
              <w:top w:val="single" w:sz="4" w:space="0" w:color="auto"/>
              <w:bottom w:val="single" w:sz="4" w:space="0" w:color="auto"/>
            </w:tcBorders>
            <w:vAlign w:val="center"/>
          </w:tcPr>
          <w:p w14:paraId="53540199" w14:textId="0E19C446"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 xml:space="preserve">COVID-19 MIR on </w:t>
            </w:r>
            <w:r w:rsidR="00461974">
              <w:rPr>
                <w:rFonts w:asciiTheme="majorBidi" w:hAnsiTheme="majorBidi" w:cstheme="majorBidi"/>
                <w:sz w:val="22"/>
                <w:szCs w:val="22"/>
              </w:rPr>
              <w:t>Sep 2</w:t>
            </w:r>
          </w:p>
        </w:tc>
        <w:tc>
          <w:tcPr>
            <w:tcW w:w="769" w:type="pct"/>
            <w:tcBorders>
              <w:top w:val="single" w:sz="4" w:space="0" w:color="auto"/>
              <w:bottom w:val="single" w:sz="4" w:space="0" w:color="auto"/>
            </w:tcBorders>
            <w:vAlign w:val="center"/>
          </w:tcPr>
          <w:p w14:paraId="58CE3E0C" w14:textId="77777777"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Cluster Rank</w:t>
            </w:r>
          </w:p>
          <w:p w14:paraId="7B2F28AC" w14:textId="5CEC7905" w:rsidR="00B43D9B" w:rsidRPr="00487979"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w:t>
            </w:r>
            <w:r w:rsidR="00461974">
              <w:rPr>
                <w:rFonts w:asciiTheme="majorBidi" w:hAnsiTheme="majorBidi" w:cstheme="majorBidi"/>
                <w:sz w:val="22"/>
                <w:szCs w:val="22"/>
              </w:rPr>
              <w:t>Sep 2</w:t>
            </w:r>
            <w:r w:rsidR="00B43D9B" w:rsidRPr="00487979">
              <w:rPr>
                <w:rFonts w:asciiTheme="majorBidi" w:hAnsiTheme="majorBidi" w:cstheme="majorBidi"/>
                <w:sz w:val="22"/>
                <w:szCs w:val="22"/>
              </w:rPr>
              <w:t>)</w:t>
            </w:r>
          </w:p>
        </w:tc>
      </w:tr>
      <w:tr w:rsidR="00433AEC" w:rsidRPr="00487979" w14:paraId="40C22828" w14:textId="77777777" w:rsidTr="009C68A2">
        <w:tc>
          <w:tcPr>
            <w:tcW w:w="534" w:type="pct"/>
            <w:tcBorders>
              <w:top w:val="single" w:sz="4" w:space="0" w:color="auto"/>
            </w:tcBorders>
            <w:shd w:val="clear" w:color="auto" w:fill="F2F2F2" w:themeFill="background1" w:themeFillShade="F2"/>
            <w:vAlign w:val="center"/>
          </w:tcPr>
          <w:p w14:paraId="1B9F7722" w14:textId="77777777" w:rsidR="00433AEC" w:rsidRPr="00487979" w:rsidRDefault="00433AEC"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1</w:t>
            </w:r>
          </w:p>
        </w:tc>
        <w:tc>
          <w:tcPr>
            <w:tcW w:w="649" w:type="pct"/>
            <w:tcBorders>
              <w:top w:val="single" w:sz="4" w:space="0" w:color="auto"/>
            </w:tcBorders>
            <w:shd w:val="clear" w:color="auto" w:fill="F2F2F2" w:themeFill="background1" w:themeFillShade="F2"/>
            <w:vAlign w:val="center"/>
          </w:tcPr>
          <w:p w14:paraId="4FAA16F0" w14:textId="69328879" w:rsidR="00433AEC" w:rsidRPr="00487979" w:rsidRDefault="00433AEC"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1.5%</w:t>
            </w:r>
          </w:p>
        </w:tc>
        <w:tc>
          <w:tcPr>
            <w:tcW w:w="837" w:type="pct"/>
            <w:tcBorders>
              <w:top w:val="single" w:sz="4" w:space="0" w:color="auto"/>
            </w:tcBorders>
            <w:shd w:val="clear" w:color="auto" w:fill="F2F2F2" w:themeFill="background1" w:themeFillShade="F2"/>
            <w:vAlign w:val="center"/>
          </w:tcPr>
          <w:p w14:paraId="4B3EC8E2" w14:textId="3EC7920E" w:rsidR="00433AEC" w:rsidRPr="009C68A2" w:rsidRDefault="009C68A2" w:rsidP="00FA702D">
            <w:pPr>
              <w:bidi w:val="0"/>
              <w:spacing w:after="160"/>
              <w:jc w:val="center"/>
              <w:rPr>
                <w:rFonts w:asciiTheme="majorBidi" w:hAnsiTheme="majorBidi" w:cstheme="majorBidi"/>
                <w:color w:val="000000" w:themeColor="text1"/>
                <w:sz w:val="22"/>
                <w:szCs w:val="22"/>
              </w:rPr>
            </w:pPr>
            <w:r w:rsidRPr="009C68A2">
              <w:rPr>
                <w:rFonts w:asciiTheme="majorBidi" w:hAnsiTheme="majorBidi" w:cstheme="majorBidi"/>
                <w:color w:val="000000" w:themeColor="text1"/>
                <w:sz w:val="22"/>
                <w:szCs w:val="22"/>
              </w:rPr>
              <w:t>5</w:t>
            </w:r>
          </w:p>
        </w:tc>
        <w:tc>
          <w:tcPr>
            <w:tcW w:w="1538" w:type="pct"/>
            <w:tcBorders>
              <w:top w:val="single" w:sz="4" w:space="0" w:color="auto"/>
            </w:tcBorders>
            <w:shd w:val="clear" w:color="auto" w:fill="F2F2F2" w:themeFill="background1" w:themeFillShade="F2"/>
            <w:vAlign w:val="center"/>
          </w:tcPr>
          <w:p w14:paraId="42AD5BD2" w14:textId="7C1C1E9A" w:rsidR="00433AEC" w:rsidRPr="002062AB" w:rsidRDefault="00A73D8D" w:rsidP="00FA702D">
            <w:pPr>
              <w:bidi w:val="0"/>
              <w:spacing w:after="160"/>
              <w:jc w:val="center"/>
              <w:rPr>
                <w:rFonts w:asciiTheme="majorBidi" w:hAnsiTheme="majorBidi" w:cstheme="majorBidi"/>
                <w:b/>
                <w:bCs/>
                <w:color w:val="000000" w:themeColor="text1"/>
                <w:sz w:val="22"/>
                <w:szCs w:val="22"/>
              </w:rPr>
            </w:pPr>
            <w:r w:rsidRPr="002062AB">
              <w:rPr>
                <w:rFonts w:asciiTheme="majorBidi" w:hAnsiTheme="majorBidi" w:cstheme="majorBidi"/>
                <w:b/>
                <w:bCs/>
                <w:color w:val="000000" w:themeColor="text1"/>
                <w:sz w:val="22"/>
                <w:szCs w:val="22"/>
              </w:rPr>
              <w:t xml:space="preserve">3.3% </w:t>
            </w:r>
            <w:r w:rsidR="00E04942" w:rsidRPr="002062AB">
              <w:rPr>
                <w:rFonts w:asciiTheme="majorBidi" w:hAnsiTheme="majorBidi" w:cstheme="majorBidi"/>
                <w:b/>
                <w:bCs/>
                <w:color w:val="000000" w:themeColor="text1"/>
                <w:sz w:val="22"/>
                <w:szCs w:val="22"/>
              </w:rPr>
              <w:t>↑</w:t>
            </w:r>
          </w:p>
        </w:tc>
        <w:tc>
          <w:tcPr>
            <w:tcW w:w="673" w:type="pct"/>
            <w:tcBorders>
              <w:top w:val="single" w:sz="4" w:space="0" w:color="auto"/>
            </w:tcBorders>
            <w:shd w:val="clear" w:color="auto" w:fill="F2F2F2" w:themeFill="background1" w:themeFillShade="F2"/>
            <w:vAlign w:val="center"/>
          </w:tcPr>
          <w:p w14:paraId="0FA85957" w14:textId="28C0634E" w:rsidR="00433AEC"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4.8%</w:t>
            </w:r>
          </w:p>
        </w:tc>
        <w:tc>
          <w:tcPr>
            <w:tcW w:w="769" w:type="pct"/>
            <w:tcBorders>
              <w:top w:val="single" w:sz="4" w:space="0" w:color="auto"/>
            </w:tcBorders>
            <w:shd w:val="clear" w:color="auto" w:fill="F2F2F2" w:themeFill="background1" w:themeFillShade="F2"/>
            <w:vAlign w:val="center"/>
          </w:tcPr>
          <w:p w14:paraId="48780E1C" w14:textId="4A056414" w:rsidR="00433AEC"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2</w:t>
            </w:r>
          </w:p>
        </w:tc>
      </w:tr>
      <w:tr w:rsidR="00E04942" w:rsidRPr="00487979" w14:paraId="7D0EF37E" w14:textId="77777777" w:rsidTr="00B561C4">
        <w:tc>
          <w:tcPr>
            <w:tcW w:w="534" w:type="pct"/>
            <w:vAlign w:val="center"/>
          </w:tcPr>
          <w:p w14:paraId="738B5427" w14:textId="77777777" w:rsidR="00E04942" w:rsidRPr="00487979" w:rsidRDefault="00E04942"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2</w:t>
            </w:r>
          </w:p>
        </w:tc>
        <w:tc>
          <w:tcPr>
            <w:tcW w:w="649" w:type="pct"/>
            <w:vAlign w:val="center"/>
          </w:tcPr>
          <w:p w14:paraId="43286344" w14:textId="52AA7794" w:rsidR="00E04942" w:rsidRPr="00487979"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3.0</w:t>
            </w:r>
            <w:r w:rsidRPr="002B4298">
              <w:rPr>
                <w:rFonts w:asciiTheme="majorBidi" w:hAnsiTheme="majorBidi" w:cstheme="majorBidi"/>
                <w:sz w:val="22"/>
                <w:szCs w:val="22"/>
              </w:rPr>
              <w:t>%</w:t>
            </w:r>
          </w:p>
        </w:tc>
        <w:tc>
          <w:tcPr>
            <w:tcW w:w="837" w:type="pct"/>
            <w:vAlign w:val="center"/>
          </w:tcPr>
          <w:p w14:paraId="7F74EE5B" w14:textId="494F4431" w:rsidR="00E04942" w:rsidRPr="009C68A2" w:rsidRDefault="00E04942" w:rsidP="00FA702D">
            <w:pPr>
              <w:bidi w:val="0"/>
              <w:spacing w:after="160"/>
              <w:jc w:val="center"/>
              <w:rPr>
                <w:rFonts w:asciiTheme="majorBidi" w:hAnsiTheme="majorBidi" w:cstheme="majorBidi"/>
                <w:color w:val="000000" w:themeColor="text1"/>
                <w:sz w:val="22"/>
                <w:szCs w:val="22"/>
              </w:rPr>
            </w:pPr>
            <w:r w:rsidRPr="009C68A2">
              <w:rPr>
                <w:rFonts w:asciiTheme="majorBidi" w:hAnsiTheme="majorBidi" w:cstheme="majorBidi"/>
                <w:color w:val="000000" w:themeColor="text1"/>
                <w:sz w:val="22"/>
                <w:szCs w:val="22"/>
              </w:rPr>
              <w:t>3</w:t>
            </w:r>
          </w:p>
        </w:tc>
        <w:tc>
          <w:tcPr>
            <w:tcW w:w="1538" w:type="pct"/>
          </w:tcPr>
          <w:p w14:paraId="43E92447" w14:textId="327471E5" w:rsidR="00E04942" w:rsidRPr="009C68A2" w:rsidRDefault="00A73D8D"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 1.2% </w:t>
            </w:r>
            <w:r w:rsidR="00E04942" w:rsidRPr="00487979">
              <w:rPr>
                <w:rFonts w:asciiTheme="majorBidi" w:hAnsiTheme="majorBidi" w:cstheme="majorBidi"/>
                <w:color w:val="000000" w:themeColor="text1"/>
                <w:sz w:val="22"/>
                <w:szCs w:val="22"/>
              </w:rPr>
              <w:t>↓</w:t>
            </w:r>
          </w:p>
        </w:tc>
        <w:tc>
          <w:tcPr>
            <w:tcW w:w="673" w:type="pct"/>
            <w:vAlign w:val="center"/>
          </w:tcPr>
          <w:p w14:paraId="62217E26" w14:textId="7CCC4912" w:rsidR="00E04942"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1.8%</w:t>
            </w:r>
          </w:p>
        </w:tc>
        <w:tc>
          <w:tcPr>
            <w:tcW w:w="769" w:type="pct"/>
            <w:vAlign w:val="center"/>
          </w:tcPr>
          <w:p w14:paraId="39F16726" w14:textId="7ED28460" w:rsidR="00E04942"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5</w:t>
            </w:r>
          </w:p>
        </w:tc>
      </w:tr>
      <w:tr w:rsidR="00E04942" w:rsidRPr="00487979" w14:paraId="177B5F10" w14:textId="77777777" w:rsidTr="00B561C4">
        <w:tc>
          <w:tcPr>
            <w:tcW w:w="534" w:type="pct"/>
            <w:shd w:val="clear" w:color="auto" w:fill="F2F2F2" w:themeFill="background1" w:themeFillShade="F2"/>
            <w:vAlign w:val="center"/>
          </w:tcPr>
          <w:p w14:paraId="41A02F0C" w14:textId="77777777" w:rsidR="00E04942" w:rsidRPr="00487979" w:rsidRDefault="00E04942"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3</w:t>
            </w:r>
          </w:p>
        </w:tc>
        <w:tc>
          <w:tcPr>
            <w:tcW w:w="649" w:type="pct"/>
            <w:shd w:val="clear" w:color="auto" w:fill="F2F2F2" w:themeFill="background1" w:themeFillShade="F2"/>
            <w:vAlign w:val="center"/>
          </w:tcPr>
          <w:p w14:paraId="3939A604" w14:textId="7EDDA63B" w:rsidR="00E04942" w:rsidRPr="00487979"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10.6</w:t>
            </w:r>
            <w:r w:rsidRPr="002B4298">
              <w:rPr>
                <w:rFonts w:asciiTheme="majorBidi" w:hAnsiTheme="majorBidi" w:cstheme="majorBidi"/>
                <w:sz w:val="22"/>
                <w:szCs w:val="22"/>
              </w:rPr>
              <w:t>%</w:t>
            </w:r>
          </w:p>
        </w:tc>
        <w:tc>
          <w:tcPr>
            <w:tcW w:w="837" w:type="pct"/>
            <w:shd w:val="clear" w:color="auto" w:fill="F2F2F2" w:themeFill="background1" w:themeFillShade="F2"/>
            <w:vAlign w:val="center"/>
          </w:tcPr>
          <w:p w14:paraId="73A2CC4E" w14:textId="331BB72F" w:rsidR="00E04942" w:rsidRPr="009C68A2" w:rsidRDefault="00E04942" w:rsidP="00FA702D">
            <w:pPr>
              <w:bidi w:val="0"/>
              <w:spacing w:after="160"/>
              <w:jc w:val="center"/>
              <w:rPr>
                <w:rFonts w:asciiTheme="majorBidi" w:hAnsiTheme="majorBidi" w:cstheme="majorBidi"/>
                <w:color w:val="000000" w:themeColor="text1"/>
                <w:sz w:val="22"/>
                <w:szCs w:val="22"/>
              </w:rPr>
            </w:pPr>
            <w:r w:rsidRPr="009C68A2">
              <w:rPr>
                <w:rFonts w:asciiTheme="majorBidi" w:hAnsiTheme="majorBidi" w:cstheme="majorBidi"/>
                <w:color w:val="000000" w:themeColor="text1"/>
                <w:sz w:val="22"/>
                <w:szCs w:val="22"/>
              </w:rPr>
              <w:t>2</w:t>
            </w:r>
          </w:p>
        </w:tc>
        <w:tc>
          <w:tcPr>
            <w:tcW w:w="1538" w:type="pct"/>
            <w:shd w:val="clear" w:color="auto" w:fill="F2F2F2" w:themeFill="background1" w:themeFillShade="F2"/>
          </w:tcPr>
          <w:p w14:paraId="4784B8E8" w14:textId="1FF99479" w:rsidR="00E04942" w:rsidRPr="009C68A2" w:rsidRDefault="00A73D8D"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2.6</w:t>
            </w:r>
            <w:r w:rsidR="009A64D4">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 xml:space="preserve"> </w:t>
            </w:r>
            <w:r w:rsidR="00E04942" w:rsidRPr="00487979">
              <w:rPr>
                <w:rFonts w:asciiTheme="majorBidi" w:hAnsiTheme="majorBidi" w:cstheme="majorBidi"/>
                <w:color w:val="000000" w:themeColor="text1"/>
                <w:sz w:val="22"/>
                <w:szCs w:val="22"/>
              </w:rPr>
              <w:t>↓</w:t>
            </w:r>
          </w:p>
        </w:tc>
        <w:tc>
          <w:tcPr>
            <w:tcW w:w="673" w:type="pct"/>
            <w:shd w:val="clear" w:color="auto" w:fill="F2F2F2" w:themeFill="background1" w:themeFillShade="F2"/>
            <w:vAlign w:val="center"/>
          </w:tcPr>
          <w:p w14:paraId="49B67DC3" w14:textId="765286B3" w:rsidR="00E04942"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8.0%</w:t>
            </w:r>
          </w:p>
        </w:tc>
        <w:tc>
          <w:tcPr>
            <w:tcW w:w="769" w:type="pct"/>
            <w:shd w:val="clear" w:color="auto" w:fill="F2F2F2" w:themeFill="background1" w:themeFillShade="F2"/>
            <w:vAlign w:val="center"/>
          </w:tcPr>
          <w:p w14:paraId="790387BD" w14:textId="76EBAAD3" w:rsidR="00E04942"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w:t>
            </w:r>
          </w:p>
        </w:tc>
      </w:tr>
      <w:tr w:rsidR="00E04942" w:rsidRPr="00487979" w14:paraId="65D75132" w14:textId="77777777" w:rsidTr="00B561C4">
        <w:tc>
          <w:tcPr>
            <w:tcW w:w="534" w:type="pct"/>
            <w:vAlign w:val="center"/>
          </w:tcPr>
          <w:p w14:paraId="72FAB6F6" w14:textId="77777777" w:rsidR="00E04942" w:rsidRPr="00487979" w:rsidRDefault="00E04942"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4</w:t>
            </w:r>
          </w:p>
        </w:tc>
        <w:tc>
          <w:tcPr>
            <w:tcW w:w="649" w:type="pct"/>
            <w:vAlign w:val="center"/>
          </w:tcPr>
          <w:p w14:paraId="1749E684" w14:textId="496B71C6" w:rsidR="00E04942" w:rsidRPr="00487979"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1.8</w:t>
            </w:r>
            <w:r w:rsidRPr="002B4298">
              <w:rPr>
                <w:rFonts w:asciiTheme="majorBidi" w:hAnsiTheme="majorBidi" w:cstheme="majorBidi"/>
                <w:sz w:val="22"/>
                <w:szCs w:val="22"/>
              </w:rPr>
              <w:t>%</w:t>
            </w:r>
          </w:p>
        </w:tc>
        <w:tc>
          <w:tcPr>
            <w:tcW w:w="837" w:type="pct"/>
            <w:vAlign w:val="center"/>
          </w:tcPr>
          <w:p w14:paraId="091D2634" w14:textId="00F7D589" w:rsidR="00E04942" w:rsidRPr="009C68A2" w:rsidRDefault="00E04942" w:rsidP="00FA702D">
            <w:pPr>
              <w:bidi w:val="0"/>
              <w:spacing w:after="160"/>
              <w:jc w:val="center"/>
              <w:rPr>
                <w:rFonts w:asciiTheme="majorBidi" w:hAnsiTheme="majorBidi" w:cstheme="majorBidi"/>
                <w:color w:val="000000" w:themeColor="text1"/>
                <w:sz w:val="22"/>
                <w:szCs w:val="22"/>
              </w:rPr>
            </w:pPr>
            <w:r w:rsidRPr="009C68A2">
              <w:rPr>
                <w:rFonts w:asciiTheme="majorBidi" w:hAnsiTheme="majorBidi" w:cstheme="majorBidi"/>
                <w:color w:val="000000" w:themeColor="text1"/>
                <w:sz w:val="22"/>
                <w:szCs w:val="22"/>
              </w:rPr>
              <w:t>4</w:t>
            </w:r>
          </w:p>
        </w:tc>
        <w:tc>
          <w:tcPr>
            <w:tcW w:w="1538" w:type="pct"/>
          </w:tcPr>
          <w:p w14:paraId="3E4F60F9" w14:textId="44C1995C" w:rsidR="00E04942" w:rsidRPr="009C68A2" w:rsidRDefault="00A73D8D"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1.5</w:t>
            </w:r>
            <w:r w:rsidR="009A64D4">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 xml:space="preserve"> </w:t>
            </w:r>
            <w:bookmarkStart w:id="8" w:name="_Hlk56936429"/>
            <w:r w:rsidR="00E04942" w:rsidRPr="00280D8F">
              <w:rPr>
                <w:rFonts w:asciiTheme="majorBidi" w:hAnsiTheme="majorBidi" w:cstheme="majorBidi"/>
                <w:color w:val="000000" w:themeColor="text1"/>
                <w:sz w:val="22"/>
                <w:szCs w:val="22"/>
              </w:rPr>
              <w:t>↑</w:t>
            </w:r>
            <w:bookmarkEnd w:id="8"/>
          </w:p>
        </w:tc>
        <w:tc>
          <w:tcPr>
            <w:tcW w:w="673" w:type="pct"/>
            <w:vAlign w:val="center"/>
          </w:tcPr>
          <w:p w14:paraId="06480042" w14:textId="49CCE912" w:rsidR="00E04942"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3.3%</w:t>
            </w:r>
          </w:p>
        </w:tc>
        <w:tc>
          <w:tcPr>
            <w:tcW w:w="769" w:type="pct"/>
            <w:vAlign w:val="center"/>
          </w:tcPr>
          <w:p w14:paraId="133EA89D" w14:textId="7CCDD0DC" w:rsidR="00E04942"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4</w:t>
            </w:r>
          </w:p>
        </w:tc>
      </w:tr>
      <w:tr w:rsidR="00E04942" w:rsidRPr="00487979" w14:paraId="44E5DDF9" w14:textId="77777777" w:rsidTr="00B561C4">
        <w:tc>
          <w:tcPr>
            <w:tcW w:w="534" w:type="pct"/>
            <w:shd w:val="clear" w:color="auto" w:fill="F2F2F2" w:themeFill="background1" w:themeFillShade="F2"/>
            <w:vAlign w:val="center"/>
          </w:tcPr>
          <w:p w14:paraId="1052D3EB" w14:textId="77777777" w:rsidR="00E04942" w:rsidRPr="00487979" w:rsidRDefault="00E04942"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5</w:t>
            </w:r>
          </w:p>
        </w:tc>
        <w:tc>
          <w:tcPr>
            <w:tcW w:w="649" w:type="pct"/>
            <w:shd w:val="clear" w:color="auto" w:fill="F2F2F2" w:themeFill="background1" w:themeFillShade="F2"/>
            <w:vAlign w:val="center"/>
          </w:tcPr>
          <w:p w14:paraId="54988F4C" w14:textId="0E4356D7" w:rsidR="00E04942" w:rsidRPr="00487979"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14.1%</w:t>
            </w:r>
          </w:p>
        </w:tc>
        <w:tc>
          <w:tcPr>
            <w:tcW w:w="837" w:type="pct"/>
            <w:shd w:val="clear" w:color="auto" w:fill="F2F2F2" w:themeFill="background1" w:themeFillShade="F2"/>
            <w:vAlign w:val="center"/>
          </w:tcPr>
          <w:p w14:paraId="7BBE47E6" w14:textId="70BA38A3" w:rsidR="00E04942" w:rsidRPr="009C68A2" w:rsidRDefault="00E04942" w:rsidP="00FA702D">
            <w:pPr>
              <w:bidi w:val="0"/>
              <w:spacing w:after="160"/>
              <w:jc w:val="center"/>
              <w:rPr>
                <w:rFonts w:asciiTheme="majorBidi" w:hAnsiTheme="majorBidi" w:cstheme="majorBidi"/>
                <w:color w:val="000000" w:themeColor="text1"/>
                <w:sz w:val="22"/>
                <w:szCs w:val="22"/>
              </w:rPr>
            </w:pPr>
            <w:r w:rsidRPr="009C68A2">
              <w:rPr>
                <w:rFonts w:asciiTheme="majorBidi" w:hAnsiTheme="majorBidi" w:cstheme="majorBidi"/>
                <w:color w:val="000000" w:themeColor="text1"/>
                <w:sz w:val="22"/>
                <w:szCs w:val="22"/>
              </w:rPr>
              <w:t>1</w:t>
            </w:r>
          </w:p>
        </w:tc>
        <w:tc>
          <w:tcPr>
            <w:tcW w:w="1538" w:type="pct"/>
            <w:shd w:val="clear" w:color="auto" w:fill="F2F2F2" w:themeFill="background1" w:themeFillShade="F2"/>
          </w:tcPr>
          <w:p w14:paraId="4DD934F8" w14:textId="52252920" w:rsidR="00E04942" w:rsidRPr="009C68A2" w:rsidRDefault="00A73D8D"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10.1</w:t>
            </w:r>
            <w:r w:rsidR="009A64D4">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 xml:space="preserve"> </w:t>
            </w:r>
            <w:r w:rsidR="00E04942" w:rsidRPr="00487979">
              <w:rPr>
                <w:rFonts w:asciiTheme="majorBidi" w:hAnsiTheme="majorBidi" w:cstheme="majorBidi"/>
                <w:color w:val="000000" w:themeColor="text1"/>
                <w:sz w:val="22"/>
                <w:szCs w:val="22"/>
              </w:rPr>
              <w:t>↓</w:t>
            </w:r>
          </w:p>
        </w:tc>
        <w:tc>
          <w:tcPr>
            <w:tcW w:w="673" w:type="pct"/>
            <w:shd w:val="clear" w:color="auto" w:fill="F2F2F2" w:themeFill="background1" w:themeFillShade="F2"/>
            <w:vAlign w:val="center"/>
          </w:tcPr>
          <w:p w14:paraId="20D1F606" w14:textId="075181C8" w:rsidR="00E04942"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4.0%</w:t>
            </w:r>
          </w:p>
        </w:tc>
        <w:tc>
          <w:tcPr>
            <w:tcW w:w="769" w:type="pct"/>
            <w:shd w:val="clear" w:color="auto" w:fill="F2F2F2" w:themeFill="background1" w:themeFillShade="F2"/>
            <w:vAlign w:val="center"/>
          </w:tcPr>
          <w:p w14:paraId="31D7F52F" w14:textId="4BDD1DD2" w:rsidR="00E04942" w:rsidRPr="009C68A2" w:rsidRDefault="00E04942"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3</w:t>
            </w:r>
          </w:p>
        </w:tc>
      </w:tr>
      <w:tr w:rsidR="00B43D9B" w:rsidRPr="00487979" w14:paraId="28377EBD" w14:textId="77777777" w:rsidTr="009C68A2">
        <w:tc>
          <w:tcPr>
            <w:tcW w:w="5000" w:type="pct"/>
            <w:gridSpan w:val="6"/>
            <w:tcBorders>
              <w:top w:val="single" w:sz="4" w:space="0" w:color="auto"/>
            </w:tcBorders>
            <w:vAlign w:val="center"/>
          </w:tcPr>
          <w:p w14:paraId="71A37E77" w14:textId="38F33EE7" w:rsidR="00B43D9B" w:rsidRPr="00487979" w:rsidRDefault="00B43D9B" w:rsidP="00FA702D">
            <w:pPr>
              <w:bidi w:val="0"/>
              <w:spacing w:after="160"/>
              <w:rPr>
                <w:rFonts w:asciiTheme="majorBidi" w:hAnsiTheme="majorBidi" w:cstheme="majorBidi"/>
                <w:sz w:val="22"/>
                <w:szCs w:val="22"/>
              </w:rPr>
            </w:pPr>
            <w:r w:rsidRPr="00487979">
              <w:rPr>
                <w:rFonts w:asciiTheme="majorBidi" w:hAnsiTheme="majorBidi" w:cstheme="majorBidi"/>
                <w:sz w:val="22"/>
                <w:szCs w:val="22"/>
                <w:vertAlign w:val="superscript"/>
              </w:rPr>
              <w:t>* Rank #1 means the worst cluster with the highest COVID-19 MIR</w:t>
            </w:r>
            <w:r w:rsidR="00D46CCF">
              <w:rPr>
                <w:rFonts w:asciiTheme="majorBidi" w:hAnsiTheme="majorBidi" w:cstheme="majorBidi"/>
                <w:sz w:val="22"/>
                <w:szCs w:val="22"/>
                <w:vertAlign w:val="superscript"/>
              </w:rPr>
              <w:t>.</w:t>
            </w:r>
          </w:p>
        </w:tc>
      </w:tr>
    </w:tbl>
    <w:p w14:paraId="59D71AE4" w14:textId="77777777" w:rsidR="00B04CAD" w:rsidRDefault="00B04CAD" w:rsidP="00FA702D">
      <w:pPr>
        <w:bidi w:val="0"/>
        <w:spacing w:after="160"/>
        <w:rPr>
          <w:rFonts w:asciiTheme="majorBidi" w:hAnsiTheme="majorBidi" w:cstheme="majorBidi"/>
          <w:b/>
          <w:bCs/>
          <w:highlight w:val="yellow"/>
        </w:rPr>
      </w:pPr>
    </w:p>
    <w:p w14:paraId="367AA92E" w14:textId="77777777" w:rsidR="00B04CAD" w:rsidRDefault="00B04CAD">
      <w:pPr>
        <w:bidi w:val="0"/>
        <w:spacing w:after="160" w:line="259" w:lineRule="auto"/>
        <w:rPr>
          <w:rFonts w:asciiTheme="majorBidi" w:hAnsiTheme="majorBidi" w:cstheme="majorBidi"/>
          <w:b/>
          <w:bCs/>
          <w:highlight w:val="yellow"/>
        </w:rPr>
      </w:pPr>
      <w:r>
        <w:rPr>
          <w:rFonts w:asciiTheme="majorBidi" w:hAnsiTheme="majorBidi" w:cstheme="majorBidi"/>
          <w:b/>
          <w:bCs/>
          <w:highlight w:val="yellow"/>
        </w:rPr>
        <w:br w:type="page"/>
      </w:r>
    </w:p>
    <w:p w14:paraId="1EB71DE8" w14:textId="7EACE024" w:rsidR="00B43D9B" w:rsidRPr="00793DFF" w:rsidRDefault="00B43D9B" w:rsidP="00FA702D">
      <w:pPr>
        <w:bidi w:val="0"/>
        <w:spacing w:after="160"/>
        <w:rPr>
          <w:rFonts w:asciiTheme="majorBidi" w:hAnsiTheme="majorBidi" w:cstheme="majorBidi"/>
          <w:sz w:val="22"/>
          <w:szCs w:val="22"/>
        </w:rPr>
      </w:pPr>
      <w:r w:rsidRPr="00793DFF">
        <w:rPr>
          <w:rFonts w:asciiTheme="majorBidi" w:hAnsiTheme="majorBidi" w:cstheme="majorBidi"/>
          <w:b/>
          <w:bCs/>
          <w:sz w:val="22"/>
          <w:szCs w:val="22"/>
          <w:highlight w:val="yellow"/>
        </w:rPr>
        <w:lastRenderedPageBreak/>
        <w:t>Table S</w:t>
      </w:r>
      <w:r w:rsidR="003D3AF9" w:rsidRPr="00793DFF">
        <w:rPr>
          <w:rFonts w:asciiTheme="majorBidi" w:hAnsiTheme="majorBidi" w:cstheme="majorBidi"/>
          <w:b/>
          <w:bCs/>
          <w:sz w:val="22"/>
          <w:szCs w:val="22"/>
          <w:highlight w:val="yellow"/>
        </w:rPr>
        <w:t>9</w:t>
      </w:r>
      <w:r w:rsidRPr="00793DFF">
        <w:rPr>
          <w:rFonts w:asciiTheme="majorBidi" w:hAnsiTheme="majorBidi" w:cstheme="majorBidi"/>
          <w:b/>
          <w:bCs/>
          <w:sz w:val="22"/>
          <w:szCs w:val="22"/>
          <w:highlight w:val="yellow"/>
        </w:rPr>
        <w:t>.</w:t>
      </w:r>
      <w:r w:rsidRPr="00793DFF">
        <w:rPr>
          <w:rFonts w:asciiTheme="majorBidi" w:hAnsiTheme="majorBidi" w:cstheme="majorBidi"/>
          <w:b/>
          <w:bCs/>
          <w:sz w:val="22"/>
          <w:szCs w:val="22"/>
        </w:rPr>
        <w:t xml:space="preserve"> </w:t>
      </w:r>
      <w:r w:rsidR="005818A7" w:rsidRPr="00793DFF">
        <w:rPr>
          <w:rFonts w:asciiTheme="majorBidi" w:hAnsiTheme="majorBidi" w:cstheme="majorBidi"/>
          <w:b/>
          <w:bCs/>
          <w:sz w:val="22"/>
          <w:szCs w:val="22"/>
        </w:rPr>
        <w:t>3</w:t>
      </w:r>
      <w:r w:rsidR="005818A7" w:rsidRPr="00793DFF">
        <w:rPr>
          <w:rFonts w:asciiTheme="majorBidi" w:hAnsiTheme="majorBidi" w:cstheme="majorBidi"/>
          <w:b/>
          <w:bCs/>
          <w:sz w:val="22"/>
          <w:szCs w:val="22"/>
          <w:vertAlign w:val="superscript"/>
        </w:rPr>
        <w:t>rd</w:t>
      </w:r>
      <w:r w:rsidR="005818A7" w:rsidRPr="00793DFF">
        <w:rPr>
          <w:rFonts w:asciiTheme="majorBidi" w:hAnsiTheme="majorBidi" w:cstheme="majorBidi"/>
          <w:b/>
          <w:bCs/>
          <w:sz w:val="22"/>
          <w:szCs w:val="22"/>
        </w:rPr>
        <w:t xml:space="preserve"> wave (Sep 3 - Nov 12, 2020, USA)</w:t>
      </w:r>
      <w:r w:rsidR="005818A7" w:rsidRPr="00793DFF">
        <w:rPr>
          <w:rFonts w:asciiTheme="majorBidi" w:hAnsiTheme="majorBidi" w:cstheme="majorBidi"/>
          <w:b/>
          <w:bCs/>
          <w:sz w:val="22"/>
          <w:szCs w:val="22"/>
        </w:rPr>
        <w:t>:</w:t>
      </w:r>
      <w:r w:rsidR="005818A7" w:rsidRPr="00793DFF">
        <w:rPr>
          <w:rFonts w:asciiTheme="majorBidi" w:hAnsiTheme="majorBidi" w:cstheme="majorBidi"/>
          <w:sz w:val="22"/>
          <w:szCs w:val="22"/>
        </w:rPr>
        <w:t xml:space="preserve"> e</w:t>
      </w:r>
      <w:r w:rsidRPr="00793DFF">
        <w:rPr>
          <w:rFonts w:asciiTheme="majorBidi" w:hAnsiTheme="majorBidi" w:cstheme="majorBidi"/>
          <w:sz w:val="22"/>
          <w:szCs w:val="22"/>
        </w:rPr>
        <w:t xml:space="preserve">stimation of COVID-19 MIR and the rank of each cluster based on these rates. Estimations are based on the LGMM with </w:t>
      </w:r>
      <w:r w:rsidR="005637E6" w:rsidRPr="00793DFF">
        <w:rPr>
          <w:rFonts w:asciiTheme="majorBidi" w:hAnsiTheme="majorBidi" w:cstheme="majorBidi"/>
          <w:sz w:val="22"/>
          <w:szCs w:val="22"/>
        </w:rPr>
        <w:t>4</w:t>
      </w:r>
      <w:r w:rsidRPr="00793DFF">
        <w:rPr>
          <w:rFonts w:asciiTheme="majorBidi" w:hAnsiTheme="majorBidi" w:cstheme="majorBidi"/>
          <w:sz w:val="22"/>
          <w:szCs w:val="22"/>
        </w:rPr>
        <w:t xml:space="preserve"> cluster</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1243"/>
        <w:gridCol w:w="1603"/>
        <w:gridCol w:w="2946"/>
        <w:gridCol w:w="1289"/>
        <w:gridCol w:w="1473"/>
      </w:tblGrid>
      <w:tr w:rsidR="00B43D9B" w:rsidRPr="00487979" w14:paraId="31982795" w14:textId="77777777" w:rsidTr="005637E6">
        <w:tc>
          <w:tcPr>
            <w:tcW w:w="534" w:type="pct"/>
            <w:tcBorders>
              <w:top w:val="single" w:sz="4" w:space="0" w:color="auto"/>
              <w:bottom w:val="single" w:sz="4" w:space="0" w:color="auto"/>
            </w:tcBorders>
            <w:vAlign w:val="center"/>
          </w:tcPr>
          <w:p w14:paraId="7202FF41" w14:textId="77777777" w:rsidR="00B43D9B" w:rsidRPr="00487979" w:rsidRDefault="00B43D9B"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Cluster Number</w:t>
            </w:r>
          </w:p>
        </w:tc>
        <w:tc>
          <w:tcPr>
            <w:tcW w:w="649" w:type="pct"/>
            <w:tcBorders>
              <w:top w:val="single" w:sz="4" w:space="0" w:color="auto"/>
              <w:bottom w:val="single" w:sz="4" w:space="0" w:color="auto"/>
            </w:tcBorders>
            <w:vAlign w:val="center"/>
          </w:tcPr>
          <w:p w14:paraId="780766BB" w14:textId="0391CBED"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 xml:space="preserve">COVID-19 MIR on </w:t>
            </w:r>
            <w:r w:rsidR="00B02BA1">
              <w:rPr>
                <w:rFonts w:asciiTheme="majorBidi" w:hAnsiTheme="majorBidi" w:cstheme="majorBidi"/>
                <w:sz w:val="22"/>
                <w:szCs w:val="22"/>
              </w:rPr>
              <w:t>Sep 3</w:t>
            </w:r>
          </w:p>
        </w:tc>
        <w:tc>
          <w:tcPr>
            <w:tcW w:w="837" w:type="pct"/>
            <w:tcBorders>
              <w:top w:val="single" w:sz="4" w:space="0" w:color="auto"/>
              <w:bottom w:val="single" w:sz="4" w:space="0" w:color="auto"/>
            </w:tcBorders>
            <w:vAlign w:val="center"/>
          </w:tcPr>
          <w:p w14:paraId="4EFD1988" w14:textId="77777777"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Cluster Rank</w:t>
            </w:r>
          </w:p>
          <w:p w14:paraId="5EC94B26" w14:textId="693905C8"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w:t>
            </w:r>
            <w:r w:rsidR="00B02BA1">
              <w:rPr>
                <w:rFonts w:asciiTheme="majorBidi" w:hAnsiTheme="majorBidi" w:cstheme="majorBidi"/>
                <w:sz w:val="22"/>
                <w:szCs w:val="22"/>
              </w:rPr>
              <w:t>Sep 3</w:t>
            </w:r>
            <w:r w:rsidRPr="00487979">
              <w:rPr>
                <w:rFonts w:asciiTheme="majorBidi" w:hAnsiTheme="majorBidi" w:cstheme="majorBidi"/>
                <w:sz w:val="22"/>
                <w:szCs w:val="22"/>
              </w:rPr>
              <w:t>)</w:t>
            </w:r>
          </w:p>
        </w:tc>
        <w:tc>
          <w:tcPr>
            <w:tcW w:w="1538" w:type="pct"/>
            <w:tcBorders>
              <w:top w:val="single" w:sz="4" w:space="0" w:color="auto"/>
              <w:bottom w:val="single" w:sz="4" w:space="0" w:color="auto"/>
            </w:tcBorders>
            <w:vAlign w:val="center"/>
          </w:tcPr>
          <w:p w14:paraId="37492C6E" w14:textId="77777777" w:rsidR="00B43D9B"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Change in COVID-19 MIR</w:t>
            </w:r>
          </w:p>
          <w:p w14:paraId="6B54DB5A" w14:textId="4AE266D2" w:rsidR="00B02BA1" w:rsidRPr="00487979" w:rsidRDefault="00B02BA1"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During the 3</w:t>
            </w:r>
            <w:r w:rsidRPr="00B02BA1">
              <w:rPr>
                <w:rFonts w:asciiTheme="majorBidi" w:hAnsiTheme="majorBidi" w:cstheme="majorBidi"/>
                <w:sz w:val="22"/>
                <w:szCs w:val="22"/>
                <w:vertAlign w:val="superscript"/>
              </w:rPr>
              <w:t>rd</w:t>
            </w:r>
            <w:r>
              <w:rPr>
                <w:rFonts w:asciiTheme="majorBidi" w:hAnsiTheme="majorBidi" w:cstheme="majorBidi"/>
                <w:sz w:val="22"/>
                <w:szCs w:val="22"/>
              </w:rPr>
              <w:t xml:space="preserve"> wave</w:t>
            </w:r>
          </w:p>
        </w:tc>
        <w:tc>
          <w:tcPr>
            <w:tcW w:w="673" w:type="pct"/>
            <w:tcBorders>
              <w:top w:val="single" w:sz="4" w:space="0" w:color="auto"/>
              <w:bottom w:val="single" w:sz="4" w:space="0" w:color="auto"/>
            </w:tcBorders>
            <w:vAlign w:val="center"/>
          </w:tcPr>
          <w:p w14:paraId="316FF0C6" w14:textId="52AA81DA"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 xml:space="preserve">COVID-19 MIR on </w:t>
            </w:r>
            <w:r w:rsidR="00B02BA1">
              <w:rPr>
                <w:rFonts w:asciiTheme="majorBidi" w:hAnsiTheme="majorBidi" w:cstheme="majorBidi"/>
                <w:sz w:val="22"/>
                <w:szCs w:val="22"/>
              </w:rPr>
              <w:t>Nov 12</w:t>
            </w:r>
          </w:p>
        </w:tc>
        <w:tc>
          <w:tcPr>
            <w:tcW w:w="769" w:type="pct"/>
            <w:tcBorders>
              <w:top w:val="single" w:sz="4" w:space="0" w:color="auto"/>
              <w:bottom w:val="single" w:sz="4" w:space="0" w:color="auto"/>
            </w:tcBorders>
            <w:vAlign w:val="center"/>
          </w:tcPr>
          <w:p w14:paraId="2E74B71E" w14:textId="77777777"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Cluster Rank</w:t>
            </w:r>
          </w:p>
          <w:p w14:paraId="4EA1D5E9" w14:textId="459F08AB" w:rsidR="00B43D9B" w:rsidRPr="00487979" w:rsidRDefault="00B43D9B" w:rsidP="00FA702D">
            <w:pPr>
              <w:bidi w:val="0"/>
              <w:spacing w:after="160"/>
              <w:jc w:val="center"/>
              <w:rPr>
                <w:rFonts w:asciiTheme="majorBidi" w:hAnsiTheme="majorBidi" w:cstheme="majorBidi"/>
                <w:sz w:val="22"/>
                <w:szCs w:val="22"/>
              </w:rPr>
            </w:pPr>
            <w:r w:rsidRPr="00487979">
              <w:rPr>
                <w:rFonts w:asciiTheme="majorBidi" w:hAnsiTheme="majorBidi" w:cstheme="majorBidi"/>
                <w:sz w:val="22"/>
                <w:szCs w:val="22"/>
              </w:rPr>
              <w:t>(</w:t>
            </w:r>
            <w:r w:rsidR="00B02BA1">
              <w:rPr>
                <w:rFonts w:asciiTheme="majorBidi" w:hAnsiTheme="majorBidi" w:cstheme="majorBidi"/>
                <w:sz w:val="22"/>
                <w:szCs w:val="22"/>
              </w:rPr>
              <w:t>Nov 12</w:t>
            </w:r>
            <w:r w:rsidRPr="00487979">
              <w:rPr>
                <w:rFonts w:asciiTheme="majorBidi" w:hAnsiTheme="majorBidi" w:cstheme="majorBidi"/>
                <w:sz w:val="22"/>
                <w:szCs w:val="22"/>
              </w:rPr>
              <w:t>)</w:t>
            </w:r>
          </w:p>
        </w:tc>
      </w:tr>
      <w:tr w:rsidR="00BD18C8" w:rsidRPr="00487979" w14:paraId="2EB36E6D" w14:textId="77777777" w:rsidTr="005637E6">
        <w:tc>
          <w:tcPr>
            <w:tcW w:w="534" w:type="pct"/>
            <w:tcBorders>
              <w:top w:val="single" w:sz="4" w:space="0" w:color="auto"/>
            </w:tcBorders>
            <w:shd w:val="clear" w:color="auto" w:fill="F2F2F2" w:themeFill="background1" w:themeFillShade="F2"/>
            <w:vAlign w:val="center"/>
          </w:tcPr>
          <w:p w14:paraId="35335419" w14:textId="77777777" w:rsidR="00BD18C8" w:rsidRPr="00487979" w:rsidRDefault="00BD18C8"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1</w:t>
            </w:r>
          </w:p>
        </w:tc>
        <w:tc>
          <w:tcPr>
            <w:tcW w:w="649" w:type="pct"/>
            <w:tcBorders>
              <w:top w:val="single" w:sz="4" w:space="0" w:color="auto"/>
            </w:tcBorders>
            <w:shd w:val="clear" w:color="auto" w:fill="F2F2F2" w:themeFill="background1" w:themeFillShade="F2"/>
            <w:vAlign w:val="center"/>
          </w:tcPr>
          <w:p w14:paraId="0D2E1C2D" w14:textId="3E4ED799" w:rsidR="00BD18C8" w:rsidRPr="00487979" w:rsidRDefault="00BD18C8"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5.2</w:t>
            </w:r>
            <w:r w:rsidRPr="00C177B4">
              <w:rPr>
                <w:rFonts w:asciiTheme="majorBidi" w:hAnsiTheme="majorBidi" w:cstheme="majorBidi"/>
                <w:sz w:val="22"/>
                <w:szCs w:val="22"/>
              </w:rPr>
              <w:t>%</w:t>
            </w:r>
          </w:p>
        </w:tc>
        <w:tc>
          <w:tcPr>
            <w:tcW w:w="837" w:type="pct"/>
            <w:tcBorders>
              <w:top w:val="single" w:sz="4" w:space="0" w:color="auto"/>
            </w:tcBorders>
            <w:shd w:val="clear" w:color="auto" w:fill="F2F2F2" w:themeFill="background1" w:themeFillShade="F2"/>
            <w:vAlign w:val="center"/>
          </w:tcPr>
          <w:p w14:paraId="3CFB9CB3" w14:textId="11D23CC9" w:rsidR="00BD18C8" w:rsidRPr="005637E6" w:rsidRDefault="005637E6"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1</w:t>
            </w:r>
          </w:p>
        </w:tc>
        <w:tc>
          <w:tcPr>
            <w:tcW w:w="1538" w:type="pct"/>
            <w:tcBorders>
              <w:top w:val="single" w:sz="4" w:space="0" w:color="auto"/>
            </w:tcBorders>
            <w:shd w:val="clear" w:color="auto" w:fill="F2F2F2" w:themeFill="background1" w:themeFillShade="F2"/>
            <w:vAlign w:val="center"/>
          </w:tcPr>
          <w:p w14:paraId="1BB75B44" w14:textId="071F45BB" w:rsidR="00BD18C8" w:rsidRPr="00E803F2" w:rsidRDefault="00116F3E" w:rsidP="00FA702D">
            <w:pPr>
              <w:bidi w:val="0"/>
              <w:spacing w:after="160"/>
              <w:jc w:val="center"/>
              <w:rPr>
                <w:rFonts w:asciiTheme="majorBidi" w:hAnsiTheme="majorBidi" w:cstheme="majorBidi"/>
                <w:color w:val="000000" w:themeColor="text1"/>
                <w:sz w:val="22"/>
                <w:szCs w:val="22"/>
              </w:rPr>
            </w:pPr>
            <w:r w:rsidRPr="00E803F2">
              <w:rPr>
                <w:rFonts w:asciiTheme="majorBidi" w:hAnsiTheme="majorBidi" w:cstheme="majorBidi"/>
                <w:color w:val="000000" w:themeColor="text1"/>
                <w:sz w:val="22"/>
                <w:szCs w:val="22"/>
              </w:rPr>
              <w:t>1.6</w:t>
            </w:r>
            <w:r w:rsidR="009A64D4" w:rsidRPr="00E803F2">
              <w:rPr>
                <w:rFonts w:asciiTheme="majorBidi" w:hAnsiTheme="majorBidi" w:cstheme="majorBidi"/>
                <w:color w:val="000000" w:themeColor="text1"/>
                <w:sz w:val="22"/>
                <w:szCs w:val="22"/>
              </w:rPr>
              <w:t>%</w:t>
            </w:r>
            <w:r w:rsidRPr="00E803F2">
              <w:rPr>
                <w:rFonts w:asciiTheme="majorBidi" w:hAnsiTheme="majorBidi" w:cstheme="majorBidi"/>
                <w:color w:val="000000" w:themeColor="text1"/>
                <w:sz w:val="22"/>
                <w:szCs w:val="22"/>
              </w:rPr>
              <w:t xml:space="preserve"> </w:t>
            </w:r>
            <w:r w:rsidR="009579E5" w:rsidRPr="00487979">
              <w:rPr>
                <w:rFonts w:asciiTheme="majorBidi" w:hAnsiTheme="majorBidi" w:cstheme="majorBidi"/>
                <w:color w:val="000000" w:themeColor="text1"/>
                <w:sz w:val="22"/>
                <w:szCs w:val="22"/>
              </w:rPr>
              <w:t>↓</w:t>
            </w:r>
          </w:p>
        </w:tc>
        <w:tc>
          <w:tcPr>
            <w:tcW w:w="673" w:type="pct"/>
            <w:tcBorders>
              <w:top w:val="single" w:sz="4" w:space="0" w:color="auto"/>
            </w:tcBorders>
            <w:shd w:val="clear" w:color="auto" w:fill="F2F2F2" w:themeFill="background1" w:themeFillShade="F2"/>
            <w:vAlign w:val="center"/>
          </w:tcPr>
          <w:p w14:paraId="64350A2E" w14:textId="30899E07" w:rsidR="00BD18C8" w:rsidRPr="00487979" w:rsidRDefault="00116F3E"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3.6%</w:t>
            </w:r>
          </w:p>
        </w:tc>
        <w:tc>
          <w:tcPr>
            <w:tcW w:w="769" w:type="pct"/>
            <w:tcBorders>
              <w:top w:val="single" w:sz="4" w:space="0" w:color="auto"/>
            </w:tcBorders>
            <w:shd w:val="clear" w:color="auto" w:fill="F2F2F2" w:themeFill="background1" w:themeFillShade="F2"/>
            <w:vAlign w:val="center"/>
          </w:tcPr>
          <w:p w14:paraId="61D475AE" w14:textId="2C457717" w:rsidR="00BD18C8" w:rsidRPr="00487979" w:rsidRDefault="00116F3E"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2</w:t>
            </w:r>
          </w:p>
        </w:tc>
      </w:tr>
      <w:tr w:rsidR="00BD18C8" w:rsidRPr="00487979" w14:paraId="23B8E84B" w14:textId="77777777" w:rsidTr="005637E6">
        <w:tc>
          <w:tcPr>
            <w:tcW w:w="534" w:type="pct"/>
            <w:vAlign w:val="center"/>
          </w:tcPr>
          <w:p w14:paraId="34A019C0" w14:textId="77777777" w:rsidR="00BD18C8" w:rsidRPr="00487979" w:rsidRDefault="00BD18C8"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2</w:t>
            </w:r>
          </w:p>
        </w:tc>
        <w:tc>
          <w:tcPr>
            <w:tcW w:w="649" w:type="pct"/>
            <w:vAlign w:val="center"/>
          </w:tcPr>
          <w:p w14:paraId="7D089F88" w14:textId="71B1D634" w:rsidR="00BD18C8" w:rsidRPr="00487979" w:rsidRDefault="00BD18C8"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1.0</w:t>
            </w:r>
            <w:r w:rsidRPr="00C177B4">
              <w:rPr>
                <w:rFonts w:asciiTheme="majorBidi" w:hAnsiTheme="majorBidi" w:cstheme="majorBidi"/>
                <w:sz w:val="22"/>
                <w:szCs w:val="22"/>
              </w:rPr>
              <w:t>%</w:t>
            </w:r>
          </w:p>
        </w:tc>
        <w:tc>
          <w:tcPr>
            <w:tcW w:w="837" w:type="pct"/>
            <w:vAlign w:val="center"/>
          </w:tcPr>
          <w:p w14:paraId="4EDD1ADE" w14:textId="229D3723" w:rsidR="00BD18C8" w:rsidRPr="005637E6" w:rsidRDefault="005637E6"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4</w:t>
            </w:r>
          </w:p>
        </w:tc>
        <w:tc>
          <w:tcPr>
            <w:tcW w:w="1538" w:type="pct"/>
            <w:vAlign w:val="center"/>
          </w:tcPr>
          <w:p w14:paraId="135C973C" w14:textId="1504A291" w:rsidR="00BD18C8" w:rsidRPr="009A64D4" w:rsidRDefault="009A64D4" w:rsidP="00FA702D">
            <w:pPr>
              <w:bidi w:val="0"/>
              <w:spacing w:after="160"/>
              <w:jc w:val="center"/>
              <w:rPr>
                <w:rFonts w:asciiTheme="majorBidi" w:hAnsiTheme="majorBidi" w:cstheme="majorBidi"/>
                <w:b/>
                <w:bCs/>
                <w:color w:val="000000" w:themeColor="text1"/>
                <w:sz w:val="22"/>
                <w:szCs w:val="22"/>
              </w:rPr>
            </w:pPr>
            <w:r w:rsidRPr="009A64D4">
              <w:rPr>
                <w:rFonts w:asciiTheme="majorBidi" w:hAnsiTheme="majorBidi" w:cstheme="majorBidi"/>
                <w:b/>
                <w:bCs/>
                <w:color w:val="000000" w:themeColor="text1"/>
                <w:sz w:val="22"/>
                <w:szCs w:val="22"/>
              </w:rPr>
              <w:t>1.5% ↑</w:t>
            </w:r>
          </w:p>
        </w:tc>
        <w:tc>
          <w:tcPr>
            <w:tcW w:w="673" w:type="pct"/>
            <w:vAlign w:val="center"/>
          </w:tcPr>
          <w:p w14:paraId="62229171" w14:textId="3BDB66A4" w:rsidR="00BD18C8" w:rsidRPr="00487979" w:rsidRDefault="00116F3E"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2.5%</w:t>
            </w:r>
          </w:p>
        </w:tc>
        <w:tc>
          <w:tcPr>
            <w:tcW w:w="769" w:type="pct"/>
            <w:vAlign w:val="center"/>
          </w:tcPr>
          <w:p w14:paraId="6332822D" w14:textId="7FF66C71" w:rsidR="00BD18C8" w:rsidRPr="00487979" w:rsidRDefault="00116F3E"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3</w:t>
            </w:r>
          </w:p>
        </w:tc>
      </w:tr>
      <w:tr w:rsidR="00BD18C8" w:rsidRPr="00487979" w14:paraId="18067FA9" w14:textId="77777777" w:rsidTr="005637E6">
        <w:tc>
          <w:tcPr>
            <w:tcW w:w="534" w:type="pct"/>
            <w:shd w:val="clear" w:color="auto" w:fill="F2F2F2" w:themeFill="background1" w:themeFillShade="F2"/>
            <w:vAlign w:val="center"/>
          </w:tcPr>
          <w:p w14:paraId="07B446F6" w14:textId="77777777" w:rsidR="00BD18C8" w:rsidRPr="00487979" w:rsidRDefault="00BD18C8"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3</w:t>
            </w:r>
          </w:p>
        </w:tc>
        <w:tc>
          <w:tcPr>
            <w:tcW w:w="649" w:type="pct"/>
            <w:shd w:val="clear" w:color="auto" w:fill="F2F2F2" w:themeFill="background1" w:themeFillShade="F2"/>
            <w:vAlign w:val="center"/>
          </w:tcPr>
          <w:p w14:paraId="2A130A4F" w14:textId="4E738FFC" w:rsidR="00BD18C8" w:rsidRPr="00487979" w:rsidRDefault="00BD18C8"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3.5</w:t>
            </w:r>
            <w:r w:rsidRPr="00C177B4">
              <w:rPr>
                <w:rFonts w:asciiTheme="majorBidi" w:hAnsiTheme="majorBidi" w:cstheme="majorBidi"/>
                <w:sz w:val="22"/>
                <w:szCs w:val="22"/>
              </w:rPr>
              <w:t>%</w:t>
            </w:r>
          </w:p>
        </w:tc>
        <w:tc>
          <w:tcPr>
            <w:tcW w:w="837" w:type="pct"/>
            <w:shd w:val="clear" w:color="auto" w:fill="F2F2F2" w:themeFill="background1" w:themeFillShade="F2"/>
            <w:vAlign w:val="center"/>
          </w:tcPr>
          <w:p w14:paraId="377F425B" w14:textId="49729953" w:rsidR="00BD18C8" w:rsidRPr="005637E6" w:rsidRDefault="005637E6"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2</w:t>
            </w:r>
          </w:p>
        </w:tc>
        <w:tc>
          <w:tcPr>
            <w:tcW w:w="1538" w:type="pct"/>
            <w:shd w:val="clear" w:color="auto" w:fill="F2F2F2" w:themeFill="background1" w:themeFillShade="F2"/>
            <w:vAlign w:val="center"/>
          </w:tcPr>
          <w:p w14:paraId="282165BE" w14:textId="6DDD6406" w:rsidR="00BD18C8" w:rsidRPr="00487979" w:rsidRDefault="009A64D4"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0.3% </w:t>
            </w:r>
            <w:r w:rsidRPr="00280D8F">
              <w:rPr>
                <w:rFonts w:asciiTheme="majorBidi" w:hAnsiTheme="majorBidi" w:cstheme="majorBidi"/>
                <w:color w:val="000000" w:themeColor="text1"/>
                <w:sz w:val="22"/>
                <w:szCs w:val="22"/>
              </w:rPr>
              <w:t>↑</w:t>
            </w:r>
          </w:p>
        </w:tc>
        <w:tc>
          <w:tcPr>
            <w:tcW w:w="673" w:type="pct"/>
            <w:shd w:val="clear" w:color="auto" w:fill="F2F2F2" w:themeFill="background1" w:themeFillShade="F2"/>
            <w:vAlign w:val="center"/>
          </w:tcPr>
          <w:p w14:paraId="2448E4D8" w14:textId="62864069" w:rsidR="00BD18C8" w:rsidRPr="00487979" w:rsidRDefault="00116F3E"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3.8%</w:t>
            </w:r>
          </w:p>
        </w:tc>
        <w:tc>
          <w:tcPr>
            <w:tcW w:w="769" w:type="pct"/>
            <w:shd w:val="clear" w:color="auto" w:fill="F2F2F2" w:themeFill="background1" w:themeFillShade="F2"/>
            <w:vAlign w:val="center"/>
          </w:tcPr>
          <w:p w14:paraId="1B7FFC80" w14:textId="3F8D56BD" w:rsidR="00BD18C8" w:rsidRPr="00487979" w:rsidRDefault="00116F3E"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w:t>
            </w:r>
          </w:p>
        </w:tc>
      </w:tr>
      <w:tr w:rsidR="00BD18C8" w:rsidRPr="00487979" w14:paraId="07DAC2C5" w14:textId="77777777" w:rsidTr="005637E6">
        <w:tc>
          <w:tcPr>
            <w:tcW w:w="534" w:type="pct"/>
            <w:vAlign w:val="center"/>
          </w:tcPr>
          <w:p w14:paraId="4C5C42F9" w14:textId="77777777" w:rsidR="00BD18C8" w:rsidRPr="00487979" w:rsidRDefault="00BD18C8" w:rsidP="00FA702D">
            <w:pPr>
              <w:bidi w:val="0"/>
              <w:spacing w:after="160"/>
              <w:jc w:val="center"/>
              <w:rPr>
                <w:rFonts w:asciiTheme="majorBidi" w:hAnsiTheme="majorBidi" w:cstheme="majorBidi"/>
                <w:b/>
                <w:bCs/>
                <w:sz w:val="22"/>
                <w:szCs w:val="22"/>
              </w:rPr>
            </w:pPr>
            <w:r w:rsidRPr="00487979">
              <w:rPr>
                <w:rFonts w:asciiTheme="majorBidi" w:hAnsiTheme="majorBidi" w:cstheme="majorBidi"/>
                <w:b/>
                <w:bCs/>
                <w:sz w:val="22"/>
                <w:szCs w:val="22"/>
              </w:rPr>
              <w:t>4</w:t>
            </w:r>
          </w:p>
        </w:tc>
        <w:tc>
          <w:tcPr>
            <w:tcW w:w="649" w:type="pct"/>
            <w:vAlign w:val="center"/>
          </w:tcPr>
          <w:p w14:paraId="0A82165D" w14:textId="4267A391" w:rsidR="00BD18C8" w:rsidRPr="00487979" w:rsidRDefault="00BD18C8"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1.4</w:t>
            </w:r>
            <w:r w:rsidRPr="00C177B4">
              <w:rPr>
                <w:rFonts w:asciiTheme="majorBidi" w:hAnsiTheme="majorBidi" w:cstheme="majorBidi"/>
                <w:sz w:val="22"/>
                <w:szCs w:val="22"/>
              </w:rPr>
              <w:t>%</w:t>
            </w:r>
          </w:p>
        </w:tc>
        <w:tc>
          <w:tcPr>
            <w:tcW w:w="837" w:type="pct"/>
            <w:vAlign w:val="center"/>
          </w:tcPr>
          <w:p w14:paraId="3BA0A156" w14:textId="4C70E8BB" w:rsidR="00BD18C8" w:rsidRPr="005637E6" w:rsidRDefault="005637E6"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3</w:t>
            </w:r>
          </w:p>
        </w:tc>
        <w:tc>
          <w:tcPr>
            <w:tcW w:w="1538" w:type="pct"/>
            <w:vAlign w:val="center"/>
          </w:tcPr>
          <w:p w14:paraId="1C5A38E3" w14:textId="1FC84C9F" w:rsidR="00BD18C8" w:rsidRPr="00487979" w:rsidRDefault="009A64D4" w:rsidP="00FA702D">
            <w:pPr>
              <w:bidi w:val="0"/>
              <w:spacing w:after="160"/>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0.2% </w:t>
            </w:r>
            <w:r w:rsidRPr="00487979">
              <w:rPr>
                <w:rFonts w:asciiTheme="majorBidi" w:hAnsiTheme="majorBidi" w:cstheme="majorBidi"/>
                <w:color w:val="000000" w:themeColor="text1"/>
                <w:sz w:val="22"/>
                <w:szCs w:val="22"/>
              </w:rPr>
              <w:t>↓</w:t>
            </w:r>
          </w:p>
        </w:tc>
        <w:tc>
          <w:tcPr>
            <w:tcW w:w="673" w:type="pct"/>
            <w:vAlign w:val="center"/>
          </w:tcPr>
          <w:p w14:paraId="4C450B5F" w14:textId="78FDE6D4" w:rsidR="00BD18C8" w:rsidRPr="00487979" w:rsidRDefault="00116F3E"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1.2%</w:t>
            </w:r>
          </w:p>
        </w:tc>
        <w:tc>
          <w:tcPr>
            <w:tcW w:w="769" w:type="pct"/>
            <w:vAlign w:val="center"/>
          </w:tcPr>
          <w:p w14:paraId="0FD20A1D" w14:textId="1C69F710" w:rsidR="00BD18C8" w:rsidRPr="00487979" w:rsidRDefault="00116F3E" w:rsidP="00FA702D">
            <w:pPr>
              <w:bidi w:val="0"/>
              <w:spacing w:after="160"/>
              <w:jc w:val="center"/>
              <w:rPr>
                <w:rFonts w:asciiTheme="majorBidi" w:hAnsiTheme="majorBidi" w:cstheme="majorBidi"/>
                <w:sz w:val="22"/>
                <w:szCs w:val="22"/>
              </w:rPr>
            </w:pPr>
            <w:r>
              <w:rPr>
                <w:rFonts w:asciiTheme="majorBidi" w:hAnsiTheme="majorBidi" w:cstheme="majorBidi"/>
                <w:sz w:val="22"/>
                <w:szCs w:val="22"/>
              </w:rPr>
              <w:t>4</w:t>
            </w:r>
          </w:p>
        </w:tc>
      </w:tr>
      <w:tr w:rsidR="00B43D9B" w:rsidRPr="00487979" w14:paraId="5E63F542" w14:textId="77777777" w:rsidTr="005637E6">
        <w:tc>
          <w:tcPr>
            <w:tcW w:w="5000" w:type="pct"/>
            <w:gridSpan w:val="6"/>
            <w:tcBorders>
              <w:top w:val="single" w:sz="4" w:space="0" w:color="auto"/>
            </w:tcBorders>
            <w:vAlign w:val="center"/>
          </w:tcPr>
          <w:p w14:paraId="2468AA8F" w14:textId="280F1F30" w:rsidR="00B43D9B" w:rsidRPr="00487979" w:rsidRDefault="00B43D9B" w:rsidP="00FA702D">
            <w:pPr>
              <w:bidi w:val="0"/>
              <w:spacing w:after="160"/>
              <w:rPr>
                <w:rFonts w:asciiTheme="majorBidi" w:hAnsiTheme="majorBidi" w:cstheme="majorBidi"/>
                <w:sz w:val="22"/>
                <w:szCs w:val="22"/>
              </w:rPr>
            </w:pPr>
            <w:r w:rsidRPr="00487979">
              <w:rPr>
                <w:rFonts w:asciiTheme="majorBidi" w:hAnsiTheme="majorBidi" w:cstheme="majorBidi"/>
                <w:sz w:val="22"/>
                <w:szCs w:val="22"/>
                <w:vertAlign w:val="superscript"/>
              </w:rPr>
              <w:t>* Rank #1 means the worst cluster with the highest COVID-19 MIR</w:t>
            </w:r>
            <w:r w:rsidR="00087D18">
              <w:rPr>
                <w:rFonts w:asciiTheme="majorBidi" w:hAnsiTheme="majorBidi" w:cstheme="majorBidi"/>
                <w:sz w:val="22"/>
                <w:szCs w:val="22"/>
                <w:vertAlign w:val="superscript"/>
              </w:rPr>
              <w:t>.</w:t>
            </w:r>
          </w:p>
        </w:tc>
      </w:tr>
    </w:tbl>
    <w:p w14:paraId="3BC4BF7E" w14:textId="77777777" w:rsidR="00B43D9B" w:rsidRPr="00487979" w:rsidRDefault="00B43D9B" w:rsidP="00FA702D">
      <w:pPr>
        <w:bidi w:val="0"/>
        <w:spacing w:after="160"/>
        <w:rPr>
          <w:rFonts w:asciiTheme="majorBidi" w:hAnsiTheme="majorBidi" w:cstheme="majorBidi"/>
          <w:b/>
          <w:bCs/>
        </w:rPr>
      </w:pPr>
    </w:p>
    <w:p w14:paraId="232CBA18" w14:textId="77777777" w:rsidR="00F1275D" w:rsidRPr="00487979" w:rsidRDefault="00F1275D" w:rsidP="00F1275D">
      <w:pPr>
        <w:bidi w:val="0"/>
        <w:spacing w:after="160" w:line="259" w:lineRule="auto"/>
        <w:rPr>
          <w:rFonts w:asciiTheme="majorBidi" w:hAnsiTheme="majorBidi" w:cstheme="majorBidi"/>
          <w:b/>
          <w:bCs/>
        </w:rPr>
      </w:pPr>
    </w:p>
    <w:p w14:paraId="592A0585" w14:textId="77777777" w:rsidR="00145ABA" w:rsidRDefault="00145ABA" w:rsidP="00145ABA"/>
    <w:p w14:paraId="6360886F" w14:textId="095F018B" w:rsidR="00E84B83" w:rsidRDefault="00E84B83" w:rsidP="00E84B83">
      <w:pPr>
        <w:bidi w:val="0"/>
        <w:jc w:val="both"/>
      </w:pPr>
    </w:p>
    <w:p w14:paraId="1CCAD53D" w14:textId="2C63514A" w:rsidR="00E84B83" w:rsidRDefault="00E84B83" w:rsidP="00E84B83">
      <w:pPr>
        <w:bidi w:val="0"/>
        <w:jc w:val="both"/>
      </w:pPr>
    </w:p>
    <w:p w14:paraId="79324C56" w14:textId="19A771E3" w:rsidR="00E84B83" w:rsidRDefault="00E84B83" w:rsidP="00E84B83">
      <w:pPr>
        <w:bidi w:val="0"/>
        <w:jc w:val="both"/>
      </w:pPr>
    </w:p>
    <w:p w14:paraId="47C8C1A5" w14:textId="77777777" w:rsidR="00E84B83" w:rsidRDefault="00E84B83" w:rsidP="00E84B83">
      <w:pPr>
        <w:bidi w:val="0"/>
        <w:jc w:val="both"/>
        <w:rPr>
          <w:rFonts w:asciiTheme="majorBidi" w:hAnsiTheme="majorBidi" w:cstheme="majorBidi"/>
          <w:color w:val="000000"/>
        </w:rPr>
      </w:pPr>
    </w:p>
    <w:p w14:paraId="0CD79E35" w14:textId="77777777" w:rsidR="00864226" w:rsidRDefault="00864226" w:rsidP="00A578EB">
      <w:pPr>
        <w:bidi w:val="0"/>
        <w:spacing w:line="360" w:lineRule="auto"/>
        <w:jc w:val="both"/>
        <w:rPr>
          <w:rFonts w:asciiTheme="majorBidi" w:hAnsiTheme="majorBidi" w:cstheme="majorBidi"/>
          <w:color w:val="000000"/>
        </w:rPr>
      </w:pPr>
    </w:p>
    <w:p w14:paraId="18557365" w14:textId="77777777" w:rsidR="00864226" w:rsidRDefault="00864226">
      <w:pPr>
        <w:bidi w:val="0"/>
        <w:spacing w:after="160" w:line="259" w:lineRule="auto"/>
        <w:rPr>
          <w:b/>
          <w:bCs/>
          <w:sz w:val="22"/>
          <w:szCs w:val="22"/>
        </w:rPr>
      </w:pPr>
      <w:r>
        <w:rPr>
          <w:b/>
          <w:bCs/>
          <w:sz w:val="22"/>
          <w:szCs w:val="22"/>
        </w:rPr>
        <w:br w:type="page"/>
      </w:r>
    </w:p>
    <w:p w14:paraId="2138AF60" w14:textId="76350245" w:rsidR="00864226" w:rsidRPr="00487979" w:rsidRDefault="00864226" w:rsidP="00864226">
      <w:pPr>
        <w:bidi w:val="0"/>
        <w:jc w:val="both"/>
        <w:rPr>
          <w:rFonts w:asciiTheme="majorBidi" w:hAnsiTheme="majorBidi" w:cstheme="majorBidi"/>
          <w:b/>
          <w:bCs/>
        </w:rPr>
      </w:pPr>
      <w:r w:rsidRPr="00317E52">
        <w:rPr>
          <w:b/>
          <w:bCs/>
          <w:sz w:val="22"/>
          <w:szCs w:val="22"/>
        </w:rPr>
        <w:lastRenderedPageBreak/>
        <w:t>Table S</w:t>
      </w:r>
      <w:r w:rsidR="003D3AF9">
        <w:rPr>
          <w:b/>
          <w:bCs/>
          <w:sz w:val="22"/>
          <w:szCs w:val="22"/>
        </w:rPr>
        <w:t>10</w:t>
      </w:r>
      <w:r w:rsidRPr="00317E52">
        <w:rPr>
          <w:b/>
          <w:bCs/>
          <w:sz w:val="22"/>
          <w:szCs w:val="22"/>
        </w:rPr>
        <w:t>.</w:t>
      </w:r>
      <w:r w:rsidRPr="00317E52">
        <w:rPr>
          <w:sz w:val="22"/>
          <w:szCs w:val="22"/>
        </w:rPr>
        <w:t xml:space="preserve"> </w:t>
      </w:r>
      <w:r w:rsidR="00793DFF" w:rsidRPr="00793DFF">
        <w:rPr>
          <w:rFonts w:asciiTheme="majorBidi" w:hAnsiTheme="majorBidi" w:cstheme="majorBidi"/>
          <w:b/>
          <w:bCs/>
          <w:sz w:val="22"/>
          <w:szCs w:val="22"/>
        </w:rPr>
        <w:t>1</w:t>
      </w:r>
      <w:r w:rsidR="00793DFF" w:rsidRPr="00793DFF">
        <w:rPr>
          <w:rFonts w:asciiTheme="majorBidi" w:hAnsiTheme="majorBidi" w:cstheme="majorBidi"/>
          <w:b/>
          <w:bCs/>
          <w:sz w:val="22"/>
          <w:szCs w:val="22"/>
          <w:vertAlign w:val="superscript"/>
        </w:rPr>
        <w:t>st</w:t>
      </w:r>
      <w:r w:rsidR="00793DFF" w:rsidRPr="00793DFF">
        <w:rPr>
          <w:rFonts w:asciiTheme="majorBidi" w:hAnsiTheme="majorBidi" w:cstheme="majorBidi"/>
          <w:b/>
          <w:bCs/>
          <w:sz w:val="22"/>
          <w:szCs w:val="22"/>
        </w:rPr>
        <w:t xml:space="preserve"> Wave (March 25 to June 3, 2020, USA): </w:t>
      </w:r>
      <w:r w:rsidR="00793DFF" w:rsidRPr="00793DFF">
        <w:rPr>
          <w:rFonts w:asciiTheme="majorBidi" w:hAnsiTheme="majorBidi" w:cstheme="majorBidi"/>
          <w:sz w:val="22"/>
          <w:szCs w:val="22"/>
        </w:rPr>
        <w:t>r</w:t>
      </w:r>
      <w:r w:rsidRPr="00317E52">
        <w:rPr>
          <w:sz w:val="22"/>
          <w:szCs w:val="22"/>
        </w:rPr>
        <w:t>esults from multinomial logit model for all clusters</w:t>
      </w:r>
      <w:r w:rsidR="005831B8">
        <w:rPr>
          <w:sz w:val="22"/>
          <w:szCs w:val="22"/>
        </w:rPr>
        <w:t xml:space="preserve">. </w:t>
      </w:r>
      <w:r w:rsidRPr="00317E52">
        <w:rPr>
          <w:sz w:val="22"/>
          <w:szCs w:val="22"/>
        </w:rPr>
        <w:t>The estimated odds ratios (ORs) show the association of each risk factor with increasing/decreasing the relative log odds of being in each cluster compare to cluster 0 (MIR=0)</w:t>
      </w:r>
    </w:p>
    <w:tbl>
      <w:tblPr>
        <w:tblW w:w="9468" w:type="dxa"/>
        <w:tblInd w:w="108" w:type="dxa"/>
        <w:tblLook w:val="04A0" w:firstRow="1" w:lastRow="0" w:firstColumn="1" w:lastColumn="0" w:noHBand="0" w:noVBand="1"/>
      </w:tblPr>
      <w:tblGrid>
        <w:gridCol w:w="481"/>
        <w:gridCol w:w="4122"/>
        <w:gridCol w:w="973"/>
        <w:gridCol w:w="973"/>
        <w:gridCol w:w="973"/>
        <w:gridCol w:w="973"/>
        <w:gridCol w:w="973"/>
      </w:tblGrid>
      <w:tr w:rsidR="00E47820" w:rsidRPr="00E47820" w14:paraId="571369AC" w14:textId="77777777" w:rsidTr="006071A6">
        <w:trPr>
          <w:trHeight w:val="293"/>
        </w:trPr>
        <w:tc>
          <w:tcPr>
            <w:tcW w:w="481" w:type="dxa"/>
            <w:tcBorders>
              <w:top w:val="single" w:sz="8" w:space="0" w:color="auto"/>
              <w:left w:val="nil"/>
              <w:bottom w:val="single" w:sz="8" w:space="0" w:color="auto"/>
              <w:right w:val="nil"/>
            </w:tcBorders>
            <w:shd w:val="clear" w:color="auto" w:fill="auto"/>
            <w:vAlign w:val="center"/>
            <w:hideMark/>
          </w:tcPr>
          <w:p w14:paraId="61526627" w14:textId="77777777" w:rsidR="00E47820" w:rsidRPr="00E47820" w:rsidRDefault="00E47820" w:rsidP="00E47820">
            <w:pPr>
              <w:jc w:val="center"/>
              <w:rPr>
                <w:color w:val="000000"/>
                <w:sz w:val="22"/>
                <w:szCs w:val="22"/>
              </w:rPr>
            </w:pPr>
            <w:r w:rsidRPr="00E47820">
              <w:rPr>
                <w:color w:val="000000"/>
                <w:sz w:val="22"/>
                <w:szCs w:val="22"/>
              </w:rPr>
              <w:t> </w:t>
            </w:r>
          </w:p>
        </w:tc>
        <w:tc>
          <w:tcPr>
            <w:tcW w:w="4122" w:type="dxa"/>
            <w:tcBorders>
              <w:top w:val="single" w:sz="8" w:space="0" w:color="auto"/>
              <w:left w:val="nil"/>
              <w:bottom w:val="single" w:sz="8" w:space="0" w:color="auto"/>
              <w:right w:val="nil"/>
            </w:tcBorders>
            <w:shd w:val="clear" w:color="auto" w:fill="auto"/>
            <w:noWrap/>
            <w:vAlign w:val="center"/>
            <w:hideMark/>
          </w:tcPr>
          <w:p w14:paraId="3125D031" w14:textId="77777777" w:rsidR="00E47820" w:rsidRPr="00E47820" w:rsidRDefault="00E47820" w:rsidP="00E47820">
            <w:pPr>
              <w:jc w:val="right"/>
              <w:rPr>
                <w:b/>
                <w:bCs/>
                <w:color w:val="000000"/>
                <w:sz w:val="22"/>
                <w:szCs w:val="22"/>
                <w:rtl/>
              </w:rPr>
            </w:pPr>
            <w:r w:rsidRPr="00E47820">
              <w:rPr>
                <w:b/>
                <w:bCs/>
                <w:color w:val="000000"/>
                <w:sz w:val="22"/>
                <w:szCs w:val="22"/>
              </w:rPr>
              <w:t>Variable</w:t>
            </w:r>
          </w:p>
        </w:tc>
        <w:tc>
          <w:tcPr>
            <w:tcW w:w="973" w:type="dxa"/>
            <w:tcBorders>
              <w:top w:val="single" w:sz="8" w:space="0" w:color="auto"/>
              <w:left w:val="nil"/>
              <w:bottom w:val="single" w:sz="8" w:space="0" w:color="auto"/>
              <w:right w:val="nil"/>
            </w:tcBorders>
            <w:shd w:val="clear" w:color="auto" w:fill="auto"/>
            <w:noWrap/>
            <w:vAlign w:val="center"/>
            <w:hideMark/>
          </w:tcPr>
          <w:p w14:paraId="12B0C278" w14:textId="77777777" w:rsidR="00E47820" w:rsidRPr="00E47820" w:rsidRDefault="00E47820" w:rsidP="00E47820">
            <w:pPr>
              <w:jc w:val="center"/>
              <w:rPr>
                <w:b/>
                <w:bCs/>
                <w:color w:val="000000"/>
                <w:sz w:val="22"/>
                <w:szCs w:val="22"/>
                <w:rtl/>
              </w:rPr>
            </w:pPr>
            <w:r w:rsidRPr="00E47820">
              <w:rPr>
                <w:b/>
                <w:bCs/>
                <w:color w:val="000000"/>
                <w:sz w:val="22"/>
                <w:szCs w:val="22"/>
              </w:rPr>
              <w:t>cluster</w:t>
            </w:r>
          </w:p>
        </w:tc>
        <w:tc>
          <w:tcPr>
            <w:tcW w:w="973" w:type="dxa"/>
            <w:tcBorders>
              <w:top w:val="single" w:sz="8" w:space="0" w:color="auto"/>
              <w:left w:val="nil"/>
              <w:bottom w:val="single" w:sz="8" w:space="0" w:color="auto"/>
              <w:right w:val="nil"/>
            </w:tcBorders>
            <w:shd w:val="clear" w:color="auto" w:fill="auto"/>
            <w:noWrap/>
            <w:vAlign w:val="center"/>
            <w:hideMark/>
          </w:tcPr>
          <w:p w14:paraId="222120D4" w14:textId="77777777" w:rsidR="00E47820" w:rsidRPr="00E47820" w:rsidRDefault="00E47820" w:rsidP="00E47820">
            <w:pPr>
              <w:jc w:val="center"/>
              <w:rPr>
                <w:b/>
                <w:bCs/>
                <w:color w:val="000000"/>
                <w:sz w:val="22"/>
                <w:szCs w:val="22"/>
                <w:rtl/>
              </w:rPr>
            </w:pPr>
            <w:r w:rsidRPr="00E47820">
              <w:rPr>
                <w:b/>
                <w:bCs/>
                <w:color w:val="000000"/>
                <w:sz w:val="22"/>
                <w:szCs w:val="22"/>
              </w:rPr>
              <w:t>Est.</w:t>
            </w:r>
          </w:p>
        </w:tc>
        <w:tc>
          <w:tcPr>
            <w:tcW w:w="973" w:type="dxa"/>
            <w:tcBorders>
              <w:top w:val="single" w:sz="8" w:space="0" w:color="auto"/>
              <w:left w:val="nil"/>
              <w:bottom w:val="single" w:sz="8" w:space="0" w:color="auto"/>
              <w:right w:val="nil"/>
            </w:tcBorders>
            <w:shd w:val="clear" w:color="auto" w:fill="auto"/>
            <w:noWrap/>
            <w:vAlign w:val="center"/>
            <w:hideMark/>
          </w:tcPr>
          <w:p w14:paraId="6BF5376F" w14:textId="77777777" w:rsidR="00E47820" w:rsidRPr="00E47820" w:rsidRDefault="00E47820" w:rsidP="00E47820">
            <w:pPr>
              <w:jc w:val="center"/>
              <w:rPr>
                <w:b/>
                <w:bCs/>
                <w:color w:val="000000"/>
                <w:sz w:val="22"/>
                <w:szCs w:val="22"/>
                <w:rtl/>
              </w:rPr>
            </w:pPr>
            <w:r w:rsidRPr="00E47820">
              <w:rPr>
                <w:b/>
                <w:bCs/>
                <w:color w:val="000000"/>
                <w:sz w:val="22"/>
                <w:szCs w:val="22"/>
              </w:rPr>
              <w:t>SD</w:t>
            </w:r>
          </w:p>
        </w:tc>
        <w:tc>
          <w:tcPr>
            <w:tcW w:w="973" w:type="dxa"/>
            <w:tcBorders>
              <w:top w:val="single" w:sz="8" w:space="0" w:color="auto"/>
              <w:left w:val="nil"/>
              <w:bottom w:val="single" w:sz="8" w:space="0" w:color="auto"/>
              <w:right w:val="nil"/>
            </w:tcBorders>
            <w:shd w:val="clear" w:color="auto" w:fill="auto"/>
            <w:noWrap/>
            <w:vAlign w:val="center"/>
            <w:hideMark/>
          </w:tcPr>
          <w:p w14:paraId="395C9609" w14:textId="77777777" w:rsidR="00E47820" w:rsidRPr="00E47820" w:rsidRDefault="00E47820" w:rsidP="00E47820">
            <w:pPr>
              <w:jc w:val="center"/>
              <w:rPr>
                <w:b/>
                <w:bCs/>
                <w:color w:val="000000"/>
                <w:sz w:val="22"/>
                <w:szCs w:val="22"/>
                <w:rtl/>
              </w:rPr>
            </w:pPr>
            <w:r w:rsidRPr="00E47820">
              <w:rPr>
                <w:b/>
                <w:bCs/>
                <w:color w:val="000000"/>
                <w:sz w:val="22"/>
                <w:szCs w:val="22"/>
              </w:rPr>
              <w:t>OR</w:t>
            </w:r>
          </w:p>
        </w:tc>
        <w:tc>
          <w:tcPr>
            <w:tcW w:w="973" w:type="dxa"/>
            <w:tcBorders>
              <w:top w:val="single" w:sz="8" w:space="0" w:color="auto"/>
              <w:left w:val="nil"/>
              <w:bottom w:val="single" w:sz="8" w:space="0" w:color="auto"/>
              <w:right w:val="nil"/>
            </w:tcBorders>
            <w:shd w:val="clear" w:color="auto" w:fill="auto"/>
            <w:noWrap/>
            <w:vAlign w:val="center"/>
            <w:hideMark/>
          </w:tcPr>
          <w:p w14:paraId="2FF4A2B9" w14:textId="77777777" w:rsidR="00E47820" w:rsidRPr="00E47820" w:rsidRDefault="00E47820" w:rsidP="00E47820">
            <w:pPr>
              <w:jc w:val="center"/>
              <w:rPr>
                <w:b/>
                <w:bCs/>
                <w:color w:val="000000"/>
                <w:sz w:val="22"/>
                <w:szCs w:val="22"/>
                <w:rtl/>
              </w:rPr>
            </w:pPr>
            <w:r w:rsidRPr="00E47820">
              <w:rPr>
                <w:b/>
                <w:bCs/>
                <w:color w:val="000000"/>
                <w:sz w:val="22"/>
                <w:szCs w:val="22"/>
              </w:rPr>
              <w:t>P-value</w:t>
            </w:r>
          </w:p>
        </w:tc>
      </w:tr>
      <w:tr w:rsidR="006071A6" w:rsidRPr="00E47820" w14:paraId="2A1C1412" w14:textId="77777777" w:rsidTr="006071A6">
        <w:trPr>
          <w:trHeight w:val="285"/>
        </w:trPr>
        <w:tc>
          <w:tcPr>
            <w:tcW w:w="481" w:type="dxa"/>
            <w:vMerge w:val="restart"/>
            <w:tcBorders>
              <w:top w:val="nil"/>
              <w:left w:val="nil"/>
              <w:bottom w:val="single" w:sz="8" w:space="0" w:color="000000"/>
              <w:right w:val="nil"/>
            </w:tcBorders>
            <w:shd w:val="clear" w:color="auto" w:fill="auto"/>
            <w:textDirection w:val="btLr"/>
            <w:vAlign w:val="center"/>
            <w:hideMark/>
          </w:tcPr>
          <w:p w14:paraId="1EC9DCDA" w14:textId="77777777" w:rsidR="00E47820" w:rsidRPr="00E47820" w:rsidRDefault="00E47820" w:rsidP="00E47820">
            <w:pPr>
              <w:jc w:val="center"/>
              <w:rPr>
                <w:b/>
                <w:bCs/>
                <w:color w:val="000000"/>
                <w:sz w:val="22"/>
                <w:szCs w:val="22"/>
                <w:rtl/>
              </w:rPr>
            </w:pPr>
            <w:r w:rsidRPr="00E47820">
              <w:rPr>
                <w:b/>
                <w:bCs/>
                <w:color w:val="000000"/>
                <w:sz w:val="22"/>
                <w:szCs w:val="22"/>
              </w:rPr>
              <w:t>Comorbidities &amp; Disorders</w:t>
            </w:r>
          </w:p>
        </w:tc>
        <w:tc>
          <w:tcPr>
            <w:tcW w:w="4122" w:type="dxa"/>
            <w:tcBorders>
              <w:top w:val="nil"/>
              <w:left w:val="nil"/>
              <w:bottom w:val="nil"/>
              <w:right w:val="nil"/>
            </w:tcBorders>
            <w:shd w:val="clear" w:color="000000" w:fill="F2F2F2"/>
            <w:noWrap/>
            <w:vAlign w:val="center"/>
            <w:hideMark/>
          </w:tcPr>
          <w:p w14:paraId="412A6A37" w14:textId="77777777" w:rsidR="00E47820" w:rsidRPr="00E47820" w:rsidRDefault="00E47820" w:rsidP="00E47820">
            <w:pPr>
              <w:jc w:val="right"/>
              <w:rPr>
                <w:color w:val="000000"/>
                <w:sz w:val="22"/>
                <w:szCs w:val="22"/>
                <w:rtl/>
              </w:rPr>
            </w:pPr>
            <w:r w:rsidRPr="00E47820">
              <w:rPr>
                <w:color w:val="000000"/>
                <w:sz w:val="22"/>
                <w:szCs w:val="22"/>
              </w:rPr>
              <w:t>CVD</w:t>
            </w:r>
          </w:p>
        </w:tc>
        <w:tc>
          <w:tcPr>
            <w:tcW w:w="973" w:type="dxa"/>
            <w:tcBorders>
              <w:top w:val="nil"/>
              <w:left w:val="nil"/>
              <w:bottom w:val="nil"/>
              <w:right w:val="nil"/>
            </w:tcBorders>
            <w:shd w:val="clear" w:color="000000" w:fill="F2F2F2"/>
            <w:noWrap/>
            <w:vAlign w:val="center"/>
            <w:hideMark/>
          </w:tcPr>
          <w:p w14:paraId="1339A3B7"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254A4DE4" w14:textId="77777777" w:rsidR="00E47820" w:rsidRPr="00E47820" w:rsidRDefault="00E47820" w:rsidP="00E47820">
            <w:pPr>
              <w:jc w:val="center"/>
              <w:rPr>
                <w:color w:val="000000"/>
                <w:sz w:val="22"/>
                <w:szCs w:val="22"/>
                <w:rtl/>
              </w:rPr>
            </w:pPr>
            <w:r w:rsidRPr="00E47820">
              <w:rPr>
                <w:color w:val="000000"/>
                <w:sz w:val="22"/>
                <w:szCs w:val="22"/>
              </w:rPr>
              <w:t>0.025</w:t>
            </w:r>
          </w:p>
        </w:tc>
        <w:tc>
          <w:tcPr>
            <w:tcW w:w="973" w:type="dxa"/>
            <w:tcBorders>
              <w:top w:val="nil"/>
              <w:left w:val="nil"/>
              <w:bottom w:val="nil"/>
              <w:right w:val="nil"/>
            </w:tcBorders>
            <w:shd w:val="clear" w:color="000000" w:fill="F2F2F2"/>
            <w:noWrap/>
            <w:vAlign w:val="center"/>
            <w:hideMark/>
          </w:tcPr>
          <w:p w14:paraId="2E9AF653" w14:textId="77777777" w:rsidR="00E47820" w:rsidRPr="00E47820" w:rsidRDefault="00E47820" w:rsidP="00E47820">
            <w:pPr>
              <w:jc w:val="center"/>
              <w:rPr>
                <w:color w:val="000000"/>
                <w:sz w:val="22"/>
                <w:szCs w:val="22"/>
                <w:rtl/>
              </w:rPr>
            </w:pPr>
            <w:r w:rsidRPr="00E47820">
              <w:rPr>
                <w:color w:val="000000"/>
                <w:sz w:val="22"/>
                <w:szCs w:val="22"/>
              </w:rPr>
              <w:t>0.062</w:t>
            </w:r>
          </w:p>
        </w:tc>
        <w:tc>
          <w:tcPr>
            <w:tcW w:w="973" w:type="dxa"/>
            <w:tcBorders>
              <w:top w:val="nil"/>
              <w:left w:val="nil"/>
              <w:bottom w:val="nil"/>
              <w:right w:val="nil"/>
            </w:tcBorders>
            <w:shd w:val="clear" w:color="000000" w:fill="F2F2F2"/>
            <w:noWrap/>
            <w:vAlign w:val="center"/>
            <w:hideMark/>
          </w:tcPr>
          <w:p w14:paraId="09E8A778" w14:textId="77777777" w:rsidR="00E47820" w:rsidRPr="00E47820" w:rsidRDefault="00E47820" w:rsidP="00E47820">
            <w:pPr>
              <w:jc w:val="center"/>
              <w:rPr>
                <w:color w:val="000000"/>
                <w:sz w:val="22"/>
                <w:szCs w:val="22"/>
                <w:rtl/>
              </w:rPr>
            </w:pPr>
            <w:r w:rsidRPr="00E47820">
              <w:rPr>
                <w:color w:val="000000"/>
                <w:sz w:val="22"/>
                <w:szCs w:val="22"/>
              </w:rPr>
              <w:t>1.025</w:t>
            </w:r>
          </w:p>
        </w:tc>
        <w:tc>
          <w:tcPr>
            <w:tcW w:w="973" w:type="dxa"/>
            <w:tcBorders>
              <w:top w:val="nil"/>
              <w:left w:val="nil"/>
              <w:bottom w:val="nil"/>
              <w:right w:val="nil"/>
            </w:tcBorders>
            <w:shd w:val="clear" w:color="000000" w:fill="F2F2F2"/>
            <w:noWrap/>
            <w:vAlign w:val="center"/>
            <w:hideMark/>
          </w:tcPr>
          <w:p w14:paraId="3D6D6DDA" w14:textId="77777777" w:rsidR="00E47820" w:rsidRPr="00E47820" w:rsidRDefault="00E47820" w:rsidP="00E47820">
            <w:pPr>
              <w:jc w:val="center"/>
              <w:rPr>
                <w:color w:val="000000"/>
                <w:sz w:val="22"/>
                <w:szCs w:val="22"/>
                <w:rtl/>
              </w:rPr>
            </w:pPr>
            <w:r w:rsidRPr="00E47820">
              <w:rPr>
                <w:color w:val="000000"/>
                <w:sz w:val="22"/>
                <w:szCs w:val="22"/>
              </w:rPr>
              <w:t>0.689</w:t>
            </w:r>
          </w:p>
        </w:tc>
      </w:tr>
      <w:tr w:rsidR="006071A6" w:rsidRPr="00E47820" w14:paraId="661C881F" w14:textId="77777777" w:rsidTr="006071A6">
        <w:trPr>
          <w:trHeight w:val="285"/>
        </w:trPr>
        <w:tc>
          <w:tcPr>
            <w:tcW w:w="481" w:type="dxa"/>
            <w:vMerge/>
            <w:tcBorders>
              <w:top w:val="nil"/>
              <w:left w:val="nil"/>
              <w:bottom w:val="single" w:sz="8" w:space="0" w:color="000000"/>
              <w:right w:val="nil"/>
            </w:tcBorders>
            <w:vAlign w:val="center"/>
            <w:hideMark/>
          </w:tcPr>
          <w:p w14:paraId="123AC22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336C37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6F62ED0"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7D6E8F0A" w14:textId="77777777" w:rsidR="00E47820" w:rsidRPr="00E47820" w:rsidRDefault="00E47820" w:rsidP="00E47820">
            <w:pPr>
              <w:jc w:val="center"/>
              <w:rPr>
                <w:color w:val="000000"/>
                <w:sz w:val="22"/>
                <w:szCs w:val="22"/>
                <w:rtl/>
              </w:rPr>
            </w:pPr>
            <w:r w:rsidRPr="00E47820">
              <w:rPr>
                <w:color w:val="000000"/>
                <w:sz w:val="22"/>
                <w:szCs w:val="22"/>
              </w:rPr>
              <w:t>-0.085</w:t>
            </w:r>
          </w:p>
        </w:tc>
        <w:tc>
          <w:tcPr>
            <w:tcW w:w="973" w:type="dxa"/>
            <w:tcBorders>
              <w:top w:val="nil"/>
              <w:left w:val="nil"/>
              <w:bottom w:val="nil"/>
              <w:right w:val="nil"/>
            </w:tcBorders>
            <w:shd w:val="clear" w:color="000000" w:fill="F2F2F2"/>
            <w:noWrap/>
            <w:vAlign w:val="center"/>
            <w:hideMark/>
          </w:tcPr>
          <w:p w14:paraId="15727CA7" w14:textId="77777777" w:rsidR="00E47820" w:rsidRPr="00E47820" w:rsidRDefault="00E47820" w:rsidP="00E47820">
            <w:pPr>
              <w:jc w:val="center"/>
              <w:rPr>
                <w:color w:val="000000"/>
                <w:sz w:val="22"/>
                <w:szCs w:val="22"/>
                <w:rtl/>
              </w:rPr>
            </w:pPr>
            <w:r w:rsidRPr="00E47820">
              <w:rPr>
                <w:color w:val="000000"/>
                <w:sz w:val="22"/>
                <w:szCs w:val="22"/>
              </w:rPr>
              <w:t>0.058</w:t>
            </w:r>
          </w:p>
        </w:tc>
        <w:tc>
          <w:tcPr>
            <w:tcW w:w="973" w:type="dxa"/>
            <w:tcBorders>
              <w:top w:val="nil"/>
              <w:left w:val="nil"/>
              <w:bottom w:val="nil"/>
              <w:right w:val="nil"/>
            </w:tcBorders>
            <w:shd w:val="clear" w:color="000000" w:fill="F2F2F2"/>
            <w:noWrap/>
            <w:vAlign w:val="center"/>
            <w:hideMark/>
          </w:tcPr>
          <w:p w14:paraId="6424DC9F" w14:textId="77777777" w:rsidR="00E47820" w:rsidRPr="00E47820" w:rsidRDefault="00E47820" w:rsidP="00E47820">
            <w:pPr>
              <w:jc w:val="center"/>
              <w:rPr>
                <w:color w:val="000000"/>
                <w:sz w:val="22"/>
                <w:szCs w:val="22"/>
                <w:rtl/>
              </w:rPr>
            </w:pPr>
            <w:r w:rsidRPr="00E47820">
              <w:rPr>
                <w:color w:val="000000"/>
                <w:sz w:val="22"/>
                <w:szCs w:val="22"/>
              </w:rPr>
              <w:t>0.918</w:t>
            </w:r>
          </w:p>
        </w:tc>
        <w:tc>
          <w:tcPr>
            <w:tcW w:w="973" w:type="dxa"/>
            <w:tcBorders>
              <w:top w:val="nil"/>
              <w:left w:val="nil"/>
              <w:bottom w:val="nil"/>
              <w:right w:val="nil"/>
            </w:tcBorders>
            <w:shd w:val="clear" w:color="000000" w:fill="F2F2F2"/>
            <w:noWrap/>
            <w:vAlign w:val="center"/>
            <w:hideMark/>
          </w:tcPr>
          <w:p w14:paraId="7530A450" w14:textId="74528ECC" w:rsidR="00E47820" w:rsidRPr="00E47820" w:rsidRDefault="00E47820" w:rsidP="00E47820">
            <w:pPr>
              <w:jc w:val="center"/>
              <w:rPr>
                <w:color w:val="000000"/>
                <w:sz w:val="22"/>
                <w:szCs w:val="22"/>
                <w:rtl/>
              </w:rPr>
            </w:pPr>
            <w:r w:rsidRPr="00E47820">
              <w:rPr>
                <w:color w:val="000000"/>
                <w:sz w:val="22"/>
                <w:szCs w:val="22"/>
              </w:rPr>
              <w:t>0.14</w:t>
            </w:r>
            <w:r w:rsidR="006071A6">
              <w:rPr>
                <w:color w:val="000000"/>
                <w:sz w:val="22"/>
                <w:szCs w:val="22"/>
              </w:rPr>
              <w:t>0</w:t>
            </w:r>
          </w:p>
        </w:tc>
      </w:tr>
      <w:tr w:rsidR="006071A6" w:rsidRPr="00E47820" w14:paraId="34521666" w14:textId="77777777" w:rsidTr="006071A6">
        <w:trPr>
          <w:trHeight w:val="285"/>
        </w:trPr>
        <w:tc>
          <w:tcPr>
            <w:tcW w:w="481" w:type="dxa"/>
            <w:vMerge/>
            <w:tcBorders>
              <w:top w:val="nil"/>
              <w:left w:val="nil"/>
              <w:bottom w:val="single" w:sz="8" w:space="0" w:color="000000"/>
              <w:right w:val="nil"/>
            </w:tcBorders>
            <w:vAlign w:val="center"/>
            <w:hideMark/>
          </w:tcPr>
          <w:p w14:paraId="6F9EFF3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1B23879"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D2D6314"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013EF067" w14:textId="77777777" w:rsidR="00E47820" w:rsidRPr="00E47820" w:rsidRDefault="00E47820" w:rsidP="00E47820">
            <w:pPr>
              <w:jc w:val="center"/>
              <w:rPr>
                <w:color w:val="000000"/>
                <w:sz w:val="22"/>
                <w:szCs w:val="22"/>
                <w:rtl/>
              </w:rPr>
            </w:pPr>
            <w:r w:rsidRPr="00E47820">
              <w:rPr>
                <w:color w:val="000000"/>
                <w:sz w:val="22"/>
                <w:szCs w:val="22"/>
              </w:rPr>
              <w:t>-0.053</w:t>
            </w:r>
          </w:p>
        </w:tc>
        <w:tc>
          <w:tcPr>
            <w:tcW w:w="973" w:type="dxa"/>
            <w:tcBorders>
              <w:top w:val="nil"/>
              <w:left w:val="nil"/>
              <w:bottom w:val="nil"/>
              <w:right w:val="nil"/>
            </w:tcBorders>
            <w:shd w:val="clear" w:color="000000" w:fill="F2F2F2"/>
            <w:noWrap/>
            <w:vAlign w:val="center"/>
            <w:hideMark/>
          </w:tcPr>
          <w:p w14:paraId="669955E4" w14:textId="77777777" w:rsidR="00E47820" w:rsidRPr="00E47820" w:rsidRDefault="00E47820" w:rsidP="00E47820">
            <w:pPr>
              <w:jc w:val="center"/>
              <w:rPr>
                <w:color w:val="000000"/>
                <w:sz w:val="22"/>
                <w:szCs w:val="22"/>
                <w:rtl/>
              </w:rPr>
            </w:pPr>
            <w:r w:rsidRPr="00E47820">
              <w:rPr>
                <w:color w:val="000000"/>
                <w:sz w:val="22"/>
                <w:szCs w:val="22"/>
              </w:rPr>
              <w:t>0.057</w:t>
            </w:r>
          </w:p>
        </w:tc>
        <w:tc>
          <w:tcPr>
            <w:tcW w:w="973" w:type="dxa"/>
            <w:tcBorders>
              <w:top w:val="nil"/>
              <w:left w:val="nil"/>
              <w:bottom w:val="nil"/>
              <w:right w:val="nil"/>
            </w:tcBorders>
            <w:shd w:val="clear" w:color="000000" w:fill="F2F2F2"/>
            <w:noWrap/>
            <w:vAlign w:val="center"/>
            <w:hideMark/>
          </w:tcPr>
          <w:p w14:paraId="2380E7B2" w14:textId="77777777" w:rsidR="00E47820" w:rsidRPr="00E47820" w:rsidRDefault="00E47820" w:rsidP="00E47820">
            <w:pPr>
              <w:jc w:val="center"/>
              <w:rPr>
                <w:color w:val="000000"/>
                <w:sz w:val="22"/>
                <w:szCs w:val="22"/>
                <w:rtl/>
              </w:rPr>
            </w:pPr>
            <w:r w:rsidRPr="00E47820">
              <w:rPr>
                <w:color w:val="000000"/>
                <w:sz w:val="22"/>
                <w:szCs w:val="22"/>
              </w:rPr>
              <w:t>0.949</w:t>
            </w:r>
          </w:p>
        </w:tc>
        <w:tc>
          <w:tcPr>
            <w:tcW w:w="973" w:type="dxa"/>
            <w:tcBorders>
              <w:top w:val="nil"/>
              <w:left w:val="nil"/>
              <w:bottom w:val="nil"/>
              <w:right w:val="nil"/>
            </w:tcBorders>
            <w:shd w:val="clear" w:color="000000" w:fill="F2F2F2"/>
            <w:noWrap/>
            <w:vAlign w:val="center"/>
            <w:hideMark/>
          </w:tcPr>
          <w:p w14:paraId="23454AC4" w14:textId="77777777" w:rsidR="00E47820" w:rsidRPr="00E47820" w:rsidRDefault="00E47820" w:rsidP="00E47820">
            <w:pPr>
              <w:jc w:val="center"/>
              <w:rPr>
                <w:color w:val="000000"/>
                <w:sz w:val="22"/>
                <w:szCs w:val="22"/>
                <w:rtl/>
              </w:rPr>
            </w:pPr>
            <w:r w:rsidRPr="00E47820">
              <w:rPr>
                <w:color w:val="000000"/>
                <w:sz w:val="22"/>
                <w:szCs w:val="22"/>
              </w:rPr>
              <w:t>0.352</w:t>
            </w:r>
          </w:p>
        </w:tc>
      </w:tr>
      <w:tr w:rsidR="006071A6" w:rsidRPr="00E47820" w14:paraId="30436363" w14:textId="77777777" w:rsidTr="006071A6">
        <w:trPr>
          <w:trHeight w:val="285"/>
        </w:trPr>
        <w:tc>
          <w:tcPr>
            <w:tcW w:w="481" w:type="dxa"/>
            <w:vMerge/>
            <w:tcBorders>
              <w:top w:val="nil"/>
              <w:left w:val="nil"/>
              <w:bottom w:val="single" w:sz="8" w:space="0" w:color="000000"/>
              <w:right w:val="nil"/>
            </w:tcBorders>
            <w:vAlign w:val="center"/>
            <w:hideMark/>
          </w:tcPr>
          <w:p w14:paraId="4C320EB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76A424A"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27DEE3F"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3429A6CD" w14:textId="77777777" w:rsidR="00E47820" w:rsidRPr="00E47820" w:rsidRDefault="00E47820" w:rsidP="00E47820">
            <w:pPr>
              <w:jc w:val="center"/>
              <w:rPr>
                <w:color w:val="000000"/>
                <w:sz w:val="22"/>
                <w:szCs w:val="22"/>
                <w:rtl/>
              </w:rPr>
            </w:pPr>
            <w:r w:rsidRPr="00E47820">
              <w:rPr>
                <w:color w:val="000000"/>
                <w:sz w:val="22"/>
                <w:szCs w:val="22"/>
              </w:rPr>
              <w:t>-0.003</w:t>
            </w:r>
          </w:p>
        </w:tc>
        <w:tc>
          <w:tcPr>
            <w:tcW w:w="973" w:type="dxa"/>
            <w:tcBorders>
              <w:top w:val="nil"/>
              <w:left w:val="nil"/>
              <w:bottom w:val="nil"/>
              <w:right w:val="nil"/>
            </w:tcBorders>
            <w:shd w:val="clear" w:color="000000" w:fill="F2F2F2"/>
            <w:noWrap/>
            <w:vAlign w:val="center"/>
            <w:hideMark/>
          </w:tcPr>
          <w:p w14:paraId="3CF0DDFE" w14:textId="77777777" w:rsidR="00E47820" w:rsidRPr="00E47820" w:rsidRDefault="00E47820" w:rsidP="00E47820">
            <w:pPr>
              <w:jc w:val="center"/>
              <w:rPr>
                <w:color w:val="000000"/>
                <w:sz w:val="22"/>
                <w:szCs w:val="22"/>
                <w:rtl/>
              </w:rPr>
            </w:pPr>
            <w:r w:rsidRPr="00E47820">
              <w:rPr>
                <w:color w:val="000000"/>
                <w:sz w:val="22"/>
                <w:szCs w:val="22"/>
              </w:rPr>
              <w:t>0.063</w:t>
            </w:r>
          </w:p>
        </w:tc>
        <w:tc>
          <w:tcPr>
            <w:tcW w:w="973" w:type="dxa"/>
            <w:tcBorders>
              <w:top w:val="nil"/>
              <w:left w:val="nil"/>
              <w:bottom w:val="nil"/>
              <w:right w:val="nil"/>
            </w:tcBorders>
            <w:shd w:val="clear" w:color="000000" w:fill="F2F2F2"/>
            <w:noWrap/>
            <w:vAlign w:val="center"/>
            <w:hideMark/>
          </w:tcPr>
          <w:p w14:paraId="7F8129BE" w14:textId="77777777" w:rsidR="00E47820" w:rsidRPr="00E47820" w:rsidRDefault="00E47820" w:rsidP="00E47820">
            <w:pPr>
              <w:jc w:val="center"/>
              <w:rPr>
                <w:color w:val="000000"/>
                <w:sz w:val="22"/>
                <w:szCs w:val="22"/>
                <w:rtl/>
              </w:rPr>
            </w:pPr>
            <w:r w:rsidRPr="00E47820">
              <w:rPr>
                <w:color w:val="000000"/>
                <w:sz w:val="22"/>
                <w:szCs w:val="22"/>
              </w:rPr>
              <w:t>0.997</w:t>
            </w:r>
          </w:p>
        </w:tc>
        <w:tc>
          <w:tcPr>
            <w:tcW w:w="973" w:type="dxa"/>
            <w:tcBorders>
              <w:top w:val="nil"/>
              <w:left w:val="nil"/>
              <w:bottom w:val="nil"/>
              <w:right w:val="nil"/>
            </w:tcBorders>
            <w:shd w:val="clear" w:color="000000" w:fill="F2F2F2"/>
            <w:noWrap/>
            <w:vAlign w:val="center"/>
            <w:hideMark/>
          </w:tcPr>
          <w:p w14:paraId="192B6160" w14:textId="1E3D1BA7" w:rsidR="00E47820" w:rsidRPr="00E47820" w:rsidRDefault="00E47820" w:rsidP="00E47820">
            <w:pPr>
              <w:jc w:val="center"/>
              <w:rPr>
                <w:color w:val="000000"/>
                <w:sz w:val="22"/>
                <w:szCs w:val="22"/>
                <w:rtl/>
              </w:rPr>
            </w:pPr>
            <w:r w:rsidRPr="00E47820">
              <w:rPr>
                <w:color w:val="000000"/>
                <w:sz w:val="22"/>
                <w:szCs w:val="22"/>
              </w:rPr>
              <w:t>0.96</w:t>
            </w:r>
            <w:r w:rsidR="006071A6">
              <w:rPr>
                <w:color w:val="000000"/>
                <w:sz w:val="22"/>
                <w:szCs w:val="22"/>
              </w:rPr>
              <w:t>0</w:t>
            </w:r>
          </w:p>
        </w:tc>
      </w:tr>
      <w:tr w:rsidR="006071A6" w:rsidRPr="00E47820" w14:paraId="54A838E9" w14:textId="77777777" w:rsidTr="006071A6">
        <w:trPr>
          <w:trHeight w:val="285"/>
        </w:trPr>
        <w:tc>
          <w:tcPr>
            <w:tcW w:w="481" w:type="dxa"/>
            <w:vMerge/>
            <w:tcBorders>
              <w:top w:val="nil"/>
              <w:left w:val="nil"/>
              <w:bottom w:val="single" w:sz="8" w:space="0" w:color="000000"/>
              <w:right w:val="nil"/>
            </w:tcBorders>
            <w:vAlign w:val="center"/>
            <w:hideMark/>
          </w:tcPr>
          <w:p w14:paraId="244899B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03CF525"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D9537C1"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30889A24" w14:textId="77777777" w:rsidR="00E47820" w:rsidRPr="00E47820" w:rsidRDefault="00E47820" w:rsidP="00E47820">
            <w:pPr>
              <w:jc w:val="center"/>
              <w:rPr>
                <w:color w:val="000000"/>
                <w:sz w:val="22"/>
                <w:szCs w:val="22"/>
                <w:rtl/>
              </w:rPr>
            </w:pPr>
            <w:r w:rsidRPr="00E47820">
              <w:rPr>
                <w:color w:val="000000"/>
                <w:sz w:val="22"/>
                <w:szCs w:val="22"/>
              </w:rPr>
              <w:t>0.072</w:t>
            </w:r>
          </w:p>
        </w:tc>
        <w:tc>
          <w:tcPr>
            <w:tcW w:w="973" w:type="dxa"/>
            <w:tcBorders>
              <w:top w:val="nil"/>
              <w:left w:val="nil"/>
              <w:bottom w:val="nil"/>
              <w:right w:val="nil"/>
            </w:tcBorders>
            <w:shd w:val="clear" w:color="000000" w:fill="F2F2F2"/>
            <w:noWrap/>
            <w:vAlign w:val="center"/>
            <w:hideMark/>
          </w:tcPr>
          <w:p w14:paraId="038E254F" w14:textId="77777777" w:rsidR="00E47820" w:rsidRPr="00E47820" w:rsidRDefault="00E47820" w:rsidP="00E47820">
            <w:pPr>
              <w:jc w:val="center"/>
              <w:rPr>
                <w:color w:val="000000"/>
                <w:sz w:val="22"/>
                <w:szCs w:val="22"/>
                <w:rtl/>
              </w:rPr>
            </w:pPr>
            <w:r w:rsidRPr="00E47820">
              <w:rPr>
                <w:color w:val="000000"/>
                <w:sz w:val="22"/>
                <w:szCs w:val="22"/>
              </w:rPr>
              <w:t>0.025</w:t>
            </w:r>
          </w:p>
        </w:tc>
        <w:tc>
          <w:tcPr>
            <w:tcW w:w="973" w:type="dxa"/>
            <w:tcBorders>
              <w:top w:val="nil"/>
              <w:left w:val="nil"/>
              <w:bottom w:val="nil"/>
              <w:right w:val="nil"/>
            </w:tcBorders>
            <w:shd w:val="clear" w:color="000000" w:fill="F2F2F2"/>
            <w:noWrap/>
            <w:vAlign w:val="center"/>
            <w:hideMark/>
          </w:tcPr>
          <w:p w14:paraId="7F39ED16" w14:textId="77777777" w:rsidR="00E47820" w:rsidRPr="00E47820" w:rsidRDefault="00E47820" w:rsidP="00E47820">
            <w:pPr>
              <w:jc w:val="center"/>
              <w:rPr>
                <w:color w:val="000000"/>
                <w:sz w:val="22"/>
                <w:szCs w:val="22"/>
                <w:rtl/>
              </w:rPr>
            </w:pPr>
            <w:r w:rsidRPr="00E47820">
              <w:rPr>
                <w:color w:val="000000"/>
                <w:sz w:val="22"/>
                <w:szCs w:val="22"/>
              </w:rPr>
              <w:t>1.075</w:t>
            </w:r>
          </w:p>
        </w:tc>
        <w:tc>
          <w:tcPr>
            <w:tcW w:w="973" w:type="dxa"/>
            <w:tcBorders>
              <w:top w:val="nil"/>
              <w:left w:val="nil"/>
              <w:bottom w:val="nil"/>
              <w:right w:val="nil"/>
            </w:tcBorders>
            <w:shd w:val="clear" w:color="000000" w:fill="F2F2F2"/>
            <w:noWrap/>
            <w:vAlign w:val="center"/>
            <w:hideMark/>
          </w:tcPr>
          <w:p w14:paraId="6C495755" w14:textId="77777777" w:rsidR="00E47820" w:rsidRPr="00E47820" w:rsidRDefault="00E47820" w:rsidP="00E47820">
            <w:pPr>
              <w:jc w:val="center"/>
              <w:rPr>
                <w:b/>
                <w:bCs/>
                <w:color w:val="000000"/>
                <w:sz w:val="22"/>
                <w:szCs w:val="22"/>
                <w:rtl/>
              </w:rPr>
            </w:pPr>
            <w:r w:rsidRPr="00E47820">
              <w:rPr>
                <w:b/>
                <w:bCs/>
                <w:color w:val="000000"/>
                <w:sz w:val="22"/>
                <w:szCs w:val="22"/>
              </w:rPr>
              <w:t>0.004</w:t>
            </w:r>
          </w:p>
        </w:tc>
      </w:tr>
      <w:tr w:rsidR="006071A6" w:rsidRPr="00E47820" w14:paraId="14A8E27A" w14:textId="77777777" w:rsidTr="006071A6">
        <w:trPr>
          <w:trHeight w:val="285"/>
        </w:trPr>
        <w:tc>
          <w:tcPr>
            <w:tcW w:w="481" w:type="dxa"/>
            <w:vMerge/>
            <w:tcBorders>
              <w:top w:val="nil"/>
              <w:left w:val="nil"/>
              <w:bottom w:val="single" w:sz="8" w:space="0" w:color="000000"/>
              <w:right w:val="nil"/>
            </w:tcBorders>
            <w:vAlign w:val="center"/>
            <w:hideMark/>
          </w:tcPr>
          <w:p w14:paraId="549C252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54B03B9"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9DA718D"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3C43018B" w14:textId="77777777" w:rsidR="00E47820" w:rsidRPr="00E47820" w:rsidRDefault="00E47820" w:rsidP="00E47820">
            <w:pPr>
              <w:jc w:val="center"/>
              <w:rPr>
                <w:color w:val="000000"/>
                <w:sz w:val="22"/>
                <w:szCs w:val="22"/>
                <w:rtl/>
              </w:rPr>
            </w:pPr>
            <w:r w:rsidRPr="00E47820">
              <w:rPr>
                <w:color w:val="000000"/>
                <w:sz w:val="22"/>
                <w:szCs w:val="22"/>
              </w:rPr>
              <w:t>0.03</w:t>
            </w:r>
          </w:p>
        </w:tc>
        <w:tc>
          <w:tcPr>
            <w:tcW w:w="973" w:type="dxa"/>
            <w:tcBorders>
              <w:top w:val="nil"/>
              <w:left w:val="nil"/>
              <w:bottom w:val="nil"/>
              <w:right w:val="nil"/>
            </w:tcBorders>
            <w:shd w:val="clear" w:color="000000" w:fill="F2F2F2"/>
            <w:noWrap/>
            <w:vAlign w:val="center"/>
            <w:hideMark/>
          </w:tcPr>
          <w:p w14:paraId="719F0ABC" w14:textId="77777777" w:rsidR="00E47820" w:rsidRPr="00E47820" w:rsidRDefault="00E47820" w:rsidP="00E47820">
            <w:pPr>
              <w:jc w:val="center"/>
              <w:rPr>
                <w:color w:val="000000"/>
                <w:sz w:val="22"/>
                <w:szCs w:val="22"/>
                <w:rtl/>
              </w:rPr>
            </w:pPr>
            <w:r w:rsidRPr="00E47820">
              <w:rPr>
                <w:color w:val="000000"/>
                <w:sz w:val="22"/>
                <w:szCs w:val="22"/>
              </w:rPr>
              <w:t>0.052</w:t>
            </w:r>
          </w:p>
        </w:tc>
        <w:tc>
          <w:tcPr>
            <w:tcW w:w="973" w:type="dxa"/>
            <w:tcBorders>
              <w:top w:val="nil"/>
              <w:left w:val="nil"/>
              <w:bottom w:val="nil"/>
              <w:right w:val="nil"/>
            </w:tcBorders>
            <w:shd w:val="clear" w:color="000000" w:fill="F2F2F2"/>
            <w:noWrap/>
            <w:vAlign w:val="center"/>
            <w:hideMark/>
          </w:tcPr>
          <w:p w14:paraId="7D6BB4F2" w14:textId="77777777" w:rsidR="00E47820" w:rsidRPr="00E47820" w:rsidRDefault="00E47820" w:rsidP="00E47820">
            <w:pPr>
              <w:jc w:val="center"/>
              <w:rPr>
                <w:color w:val="000000"/>
                <w:sz w:val="22"/>
                <w:szCs w:val="22"/>
                <w:rtl/>
              </w:rPr>
            </w:pPr>
            <w:r w:rsidRPr="00E47820">
              <w:rPr>
                <w:color w:val="000000"/>
                <w:sz w:val="22"/>
                <w:szCs w:val="22"/>
              </w:rPr>
              <w:t>1.03</w:t>
            </w:r>
          </w:p>
        </w:tc>
        <w:tc>
          <w:tcPr>
            <w:tcW w:w="973" w:type="dxa"/>
            <w:tcBorders>
              <w:top w:val="nil"/>
              <w:left w:val="nil"/>
              <w:bottom w:val="nil"/>
              <w:right w:val="nil"/>
            </w:tcBorders>
            <w:shd w:val="clear" w:color="000000" w:fill="F2F2F2"/>
            <w:noWrap/>
            <w:vAlign w:val="center"/>
            <w:hideMark/>
          </w:tcPr>
          <w:p w14:paraId="2809A26C" w14:textId="77777777" w:rsidR="00E47820" w:rsidRPr="00E47820" w:rsidRDefault="00E47820" w:rsidP="00E47820">
            <w:pPr>
              <w:jc w:val="center"/>
              <w:rPr>
                <w:color w:val="000000"/>
                <w:sz w:val="22"/>
                <w:szCs w:val="22"/>
                <w:rtl/>
              </w:rPr>
            </w:pPr>
            <w:r w:rsidRPr="00E47820">
              <w:rPr>
                <w:color w:val="000000"/>
                <w:sz w:val="22"/>
                <w:szCs w:val="22"/>
              </w:rPr>
              <w:t>0.561</w:t>
            </w:r>
          </w:p>
        </w:tc>
      </w:tr>
      <w:tr w:rsidR="006071A6" w:rsidRPr="00E47820" w14:paraId="441D20A5" w14:textId="77777777" w:rsidTr="006071A6">
        <w:trPr>
          <w:trHeight w:val="285"/>
        </w:trPr>
        <w:tc>
          <w:tcPr>
            <w:tcW w:w="481" w:type="dxa"/>
            <w:vMerge/>
            <w:tcBorders>
              <w:top w:val="nil"/>
              <w:left w:val="nil"/>
              <w:bottom w:val="single" w:sz="8" w:space="0" w:color="000000"/>
              <w:right w:val="nil"/>
            </w:tcBorders>
            <w:vAlign w:val="center"/>
            <w:hideMark/>
          </w:tcPr>
          <w:p w14:paraId="2E05229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60D8EA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127015A"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706B9B41" w14:textId="77777777" w:rsidR="00E47820" w:rsidRPr="00E47820" w:rsidRDefault="00E47820" w:rsidP="00E47820">
            <w:pPr>
              <w:jc w:val="center"/>
              <w:rPr>
                <w:color w:val="000000"/>
                <w:sz w:val="22"/>
                <w:szCs w:val="22"/>
                <w:rtl/>
              </w:rPr>
            </w:pPr>
            <w:r w:rsidRPr="00E47820">
              <w:rPr>
                <w:color w:val="000000"/>
                <w:sz w:val="22"/>
                <w:szCs w:val="22"/>
              </w:rPr>
              <w:t>-0.285</w:t>
            </w:r>
          </w:p>
        </w:tc>
        <w:tc>
          <w:tcPr>
            <w:tcW w:w="973" w:type="dxa"/>
            <w:tcBorders>
              <w:top w:val="nil"/>
              <w:left w:val="nil"/>
              <w:bottom w:val="nil"/>
              <w:right w:val="nil"/>
            </w:tcBorders>
            <w:shd w:val="clear" w:color="000000" w:fill="F2F2F2"/>
            <w:noWrap/>
            <w:vAlign w:val="center"/>
            <w:hideMark/>
          </w:tcPr>
          <w:p w14:paraId="6B300A57" w14:textId="77777777" w:rsidR="00E47820" w:rsidRPr="00E47820" w:rsidRDefault="00E47820" w:rsidP="00E47820">
            <w:pPr>
              <w:jc w:val="center"/>
              <w:rPr>
                <w:color w:val="000000"/>
                <w:sz w:val="22"/>
                <w:szCs w:val="22"/>
                <w:rtl/>
              </w:rPr>
            </w:pPr>
            <w:r w:rsidRPr="00E47820">
              <w:rPr>
                <w:color w:val="000000"/>
                <w:sz w:val="22"/>
                <w:szCs w:val="22"/>
              </w:rPr>
              <w:t>0.135</w:t>
            </w:r>
          </w:p>
        </w:tc>
        <w:tc>
          <w:tcPr>
            <w:tcW w:w="973" w:type="dxa"/>
            <w:tcBorders>
              <w:top w:val="nil"/>
              <w:left w:val="nil"/>
              <w:bottom w:val="nil"/>
              <w:right w:val="nil"/>
            </w:tcBorders>
            <w:shd w:val="clear" w:color="000000" w:fill="F2F2F2"/>
            <w:noWrap/>
            <w:vAlign w:val="center"/>
            <w:hideMark/>
          </w:tcPr>
          <w:p w14:paraId="2D09A404" w14:textId="77777777" w:rsidR="00E47820" w:rsidRPr="00E47820" w:rsidRDefault="00E47820" w:rsidP="00E47820">
            <w:pPr>
              <w:jc w:val="center"/>
              <w:rPr>
                <w:color w:val="000000"/>
                <w:sz w:val="22"/>
                <w:szCs w:val="22"/>
                <w:rtl/>
              </w:rPr>
            </w:pPr>
            <w:r w:rsidRPr="00E47820">
              <w:rPr>
                <w:color w:val="000000"/>
                <w:sz w:val="22"/>
                <w:szCs w:val="22"/>
              </w:rPr>
              <w:t>0.752</w:t>
            </w:r>
          </w:p>
        </w:tc>
        <w:tc>
          <w:tcPr>
            <w:tcW w:w="973" w:type="dxa"/>
            <w:tcBorders>
              <w:top w:val="nil"/>
              <w:left w:val="nil"/>
              <w:bottom w:val="nil"/>
              <w:right w:val="nil"/>
            </w:tcBorders>
            <w:shd w:val="clear" w:color="000000" w:fill="F2F2F2"/>
            <w:noWrap/>
            <w:vAlign w:val="center"/>
            <w:hideMark/>
          </w:tcPr>
          <w:p w14:paraId="65E60365" w14:textId="77777777" w:rsidR="00E47820" w:rsidRPr="00E47820" w:rsidRDefault="00E47820" w:rsidP="00E47820">
            <w:pPr>
              <w:jc w:val="center"/>
              <w:rPr>
                <w:b/>
                <w:bCs/>
                <w:color w:val="000000"/>
                <w:sz w:val="22"/>
                <w:szCs w:val="22"/>
                <w:rtl/>
              </w:rPr>
            </w:pPr>
            <w:r w:rsidRPr="00E47820">
              <w:rPr>
                <w:b/>
                <w:bCs/>
                <w:color w:val="000000"/>
                <w:sz w:val="22"/>
                <w:szCs w:val="22"/>
              </w:rPr>
              <w:t>0.035</w:t>
            </w:r>
          </w:p>
        </w:tc>
      </w:tr>
      <w:tr w:rsidR="006071A6" w:rsidRPr="00E47820" w14:paraId="24DE4D78" w14:textId="77777777" w:rsidTr="006071A6">
        <w:trPr>
          <w:trHeight w:val="285"/>
        </w:trPr>
        <w:tc>
          <w:tcPr>
            <w:tcW w:w="481" w:type="dxa"/>
            <w:vMerge/>
            <w:tcBorders>
              <w:top w:val="nil"/>
              <w:left w:val="nil"/>
              <w:bottom w:val="single" w:sz="8" w:space="0" w:color="000000"/>
              <w:right w:val="nil"/>
            </w:tcBorders>
            <w:vAlign w:val="center"/>
            <w:hideMark/>
          </w:tcPr>
          <w:p w14:paraId="2C7A237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4AEAD85"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C43B0BE"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6BE0324D" w14:textId="77777777" w:rsidR="00E47820" w:rsidRPr="00E47820" w:rsidRDefault="00E47820" w:rsidP="00E47820">
            <w:pPr>
              <w:jc w:val="center"/>
              <w:rPr>
                <w:color w:val="000000"/>
                <w:sz w:val="22"/>
                <w:szCs w:val="22"/>
                <w:rtl/>
              </w:rPr>
            </w:pPr>
            <w:r w:rsidRPr="00E47820">
              <w:rPr>
                <w:color w:val="000000"/>
                <w:sz w:val="22"/>
                <w:szCs w:val="22"/>
              </w:rPr>
              <w:t>-0.072</w:t>
            </w:r>
          </w:p>
        </w:tc>
        <w:tc>
          <w:tcPr>
            <w:tcW w:w="973" w:type="dxa"/>
            <w:tcBorders>
              <w:top w:val="nil"/>
              <w:left w:val="nil"/>
              <w:bottom w:val="nil"/>
              <w:right w:val="nil"/>
            </w:tcBorders>
            <w:shd w:val="clear" w:color="000000" w:fill="F2F2F2"/>
            <w:noWrap/>
            <w:vAlign w:val="center"/>
            <w:hideMark/>
          </w:tcPr>
          <w:p w14:paraId="12F6A68B" w14:textId="77777777" w:rsidR="00E47820" w:rsidRPr="00E47820" w:rsidRDefault="00E47820" w:rsidP="00E47820">
            <w:pPr>
              <w:jc w:val="center"/>
              <w:rPr>
                <w:color w:val="000000"/>
                <w:sz w:val="22"/>
                <w:szCs w:val="22"/>
                <w:rtl/>
              </w:rPr>
            </w:pPr>
            <w:r w:rsidRPr="00E47820">
              <w:rPr>
                <w:color w:val="000000"/>
                <w:sz w:val="22"/>
                <w:szCs w:val="22"/>
              </w:rPr>
              <w:t>0.072</w:t>
            </w:r>
          </w:p>
        </w:tc>
        <w:tc>
          <w:tcPr>
            <w:tcW w:w="973" w:type="dxa"/>
            <w:tcBorders>
              <w:top w:val="nil"/>
              <w:left w:val="nil"/>
              <w:bottom w:val="nil"/>
              <w:right w:val="nil"/>
            </w:tcBorders>
            <w:shd w:val="clear" w:color="000000" w:fill="F2F2F2"/>
            <w:noWrap/>
            <w:vAlign w:val="center"/>
            <w:hideMark/>
          </w:tcPr>
          <w:p w14:paraId="1B5FCBA2" w14:textId="77777777" w:rsidR="00E47820" w:rsidRPr="00E47820" w:rsidRDefault="00E47820" w:rsidP="00E47820">
            <w:pPr>
              <w:jc w:val="center"/>
              <w:rPr>
                <w:color w:val="000000"/>
                <w:sz w:val="22"/>
                <w:szCs w:val="22"/>
                <w:rtl/>
              </w:rPr>
            </w:pPr>
            <w:r w:rsidRPr="00E47820">
              <w:rPr>
                <w:color w:val="000000"/>
                <w:sz w:val="22"/>
                <w:szCs w:val="22"/>
              </w:rPr>
              <w:t>0.93</w:t>
            </w:r>
          </w:p>
        </w:tc>
        <w:tc>
          <w:tcPr>
            <w:tcW w:w="973" w:type="dxa"/>
            <w:tcBorders>
              <w:top w:val="nil"/>
              <w:left w:val="nil"/>
              <w:bottom w:val="nil"/>
              <w:right w:val="nil"/>
            </w:tcBorders>
            <w:shd w:val="clear" w:color="000000" w:fill="F2F2F2"/>
            <w:noWrap/>
            <w:vAlign w:val="center"/>
            <w:hideMark/>
          </w:tcPr>
          <w:p w14:paraId="4513D4FA" w14:textId="77777777" w:rsidR="00E47820" w:rsidRPr="00E47820" w:rsidRDefault="00E47820" w:rsidP="00E47820">
            <w:pPr>
              <w:jc w:val="center"/>
              <w:rPr>
                <w:color w:val="000000"/>
                <w:sz w:val="22"/>
                <w:szCs w:val="22"/>
                <w:rtl/>
              </w:rPr>
            </w:pPr>
            <w:r w:rsidRPr="00E47820">
              <w:rPr>
                <w:color w:val="000000"/>
                <w:sz w:val="22"/>
                <w:szCs w:val="22"/>
              </w:rPr>
              <w:t>0.316</w:t>
            </w:r>
          </w:p>
        </w:tc>
      </w:tr>
      <w:tr w:rsidR="00E47820" w:rsidRPr="00E47820" w14:paraId="2EE42675" w14:textId="77777777" w:rsidTr="006071A6">
        <w:trPr>
          <w:trHeight w:val="285"/>
        </w:trPr>
        <w:tc>
          <w:tcPr>
            <w:tcW w:w="481" w:type="dxa"/>
            <w:vMerge/>
            <w:tcBorders>
              <w:top w:val="nil"/>
              <w:left w:val="nil"/>
              <w:bottom w:val="single" w:sz="8" w:space="0" w:color="000000"/>
              <w:right w:val="nil"/>
            </w:tcBorders>
            <w:vAlign w:val="center"/>
            <w:hideMark/>
          </w:tcPr>
          <w:p w14:paraId="7F4EB57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9951511" w14:textId="77777777" w:rsidR="00E47820" w:rsidRPr="00E47820" w:rsidRDefault="00E47820" w:rsidP="00E47820">
            <w:pPr>
              <w:jc w:val="right"/>
              <w:rPr>
                <w:color w:val="000000"/>
                <w:sz w:val="22"/>
                <w:szCs w:val="22"/>
                <w:rtl/>
              </w:rPr>
            </w:pPr>
            <w:r w:rsidRPr="00E47820">
              <w:rPr>
                <w:color w:val="000000"/>
                <w:sz w:val="22"/>
                <w:szCs w:val="22"/>
              </w:rPr>
              <w:t>Cardiomyopathy &amp; myocarditis</w:t>
            </w:r>
          </w:p>
        </w:tc>
        <w:tc>
          <w:tcPr>
            <w:tcW w:w="973" w:type="dxa"/>
            <w:tcBorders>
              <w:top w:val="nil"/>
              <w:left w:val="nil"/>
              <w:bottom w:val="nil"/>
              <w:right w:val="nil"/>
            </w:tcBorders>
            <w:shd w:val="clear" w:color="auto" w:fill="auto"/>
            <w:noWrap/>
            <w:vAlign w:val="center"/>
            <w:hideMark/>
          </w:tcPr>
          <w:p w14:paraId="3755D783"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7339881D" w14:textId="77777777" w:rsidR="00E47820" w:rsidRPr="00E47820" w:rsidRDefault="00E47820" w:rsidP="00E47820">
            <w:pPr>
              <w:jc w:val="center"/>
              <w:rPr>
                <w:color w:val="000000"/>
                <w:sz w:val="22"/>
                <w:szCs w:val="22"/>
                <w:rtl/>
              </w:rPr>
            </w:pPr>
            <w:r w:rsidRPr="00E47820">
              <w:rPr>
                <w:color w:val="000000"/>
                <w:sz w:val="22"/>
                <w:szCs w:val="22"/>
              </w:rPr>
              <w:t>0.003</w:t>
            </w:r>
          </w:p>
        </w:tc>
        <w:tc>
          <w:tcPr>
            <w:tcW w:w="973" w:type="dxa"/>
            <w:tcBorders>
              <w:top w:val="nil"/>
              <w:left w:val="nil"/>
              <w:bottom w:val="nil"/>
              <w:right w:val="nil"/>
            </w:tcBorders>
            <w:shd w:val="clear" w:color="auto" w:fill="auto"/>
            <w:noWrap/>
            <w:vAlign w:val="center"/>
            <w:hideMark/>
          </w:tcPr>
          <w:p w14:paraId="0127C457" w14:textId="77777777" w:rsidR="00E47820" w:rsidRPr="00E47820" w:rsidRDefault="00E47820" w:rsidP="00E47820">
            <w:pPr>
              <w:jc w:val="center"/>
              <w:rPr>
                <w:color w:val="000000"/>
                <w:sz w:val="22"/>
                <w:szCs w:val="22"/>
                <w:rtl/>
              </w:rPr>
            </w:pPr>
            <w:r w:rsidRPr="00E47820">
              <w:rPr>
                <w:color w:val="000000"/>
                <w:sz w:val="22"/>
                <w:szCs w:val="22"/>
              </w:rPr>
              <w:t>0.089</w:t>
            </w:r>
          </w:p>
        </w:tc>
        <w:tc>
          <w:tcPr>
            <w:tcW w:w="973" w:type="dxa"/>
            <w:tcBorders>
              <w:top w:val="nil"/>
              <w:left w:val="nil"/>
              <w:bottom w:val="nil"/>
              <w:right w:val="nil"/>
            </w:tcBorders>
            <w:shd w:val="clear" w:color="auto" w:fill="auto"/>
            <w:noWrap/>
            <w:vAlign w:val="center"/>
            <w:hideMark/>
          </w:tcPr>
          <w:p w14:paraId="6DA3DE32" w14:textId="77777777" w:rsidR="00E47820" w:rsidRPr="00E47820" w:rsidRDefault="00E47820" w:rsidP="00E47820">
            <w:pPr>
              <w:jc w:val="center"/>
              <w:rPr>
                <w:color w:val="000000"/>
                <w:sz w:val="22"/>
                <w:szCs w:val="22"/>
                <w:rtl/>
              </w:rPr>
            </w:pPr>
            <w:r w:rsidRPr="00E47820">
              <w:rPr>
                <w:color w:val="000000"/>
                <w:sz w:val="22"/>
                <w:szCs w:val="22"/>
              </w:rPr>
              <w:t>1.003</w:t>
            </w:r>
          </w:p>
        </w:tc>
        <w:tc>
          <w:tcPr>
            <w:tcW w:w="973" w:type="dxa"/>
            <w:tcBorders>
              <w:top w:val="nil"/>
              <w:left w:val="nil"/>
              <w:bottom w:val="nil"/>
              <w:right w:val="nil"/>
            </w:tcBorders>
            <w:shd w:val="clear" w:color="auto" w:fill="auto"/>
            <w:noWrap/>
            <w:vAlign w:val="center"/>
            <w:hideMark/>
          </w:tcPr>
          <w:p w14:paraId="429024E4" w14:textId="77777777" w:rsidR="00E47820" w:rsidRPr="00E47820" w:rsidRDefault="00E47820" w:rsidP="00E47820">
            <w:pPr>
              <w:jc w:val="center"/>
              <w:rPr>
                <w:color w:val="000000"/>
                <w:sz w:val="22"/>
                <w:szCs w:val="22"/>
                <w:rtl/>
              </w:rPr>
            </w:pPr>
            <w:r w:rsidRPr="00E47820">
              <w:rPr>
                <w:color w:val="000000"/>
                <w:sz w:val="22"/>
                <w:szCs w:val="22"/>
              </w:rPr>
              <w:t>0.974</w:t>
            </w:r>
          </w:p>
        </w:tc>
      </w:tr>
      <w:tr w:rsidR="00E47820" w:rsidRPr="00E47820" w14:paraId="6DD4BFF7" w14:textId="77777777" w:rsidTr="006071A6">
        <w:trPr>
          <w:trHeight w:val="285"/>
        </w:trPr>
        <w:tc>
          <w:tcPr>
            <w:tcW w:w="481" w:type="dxa"/>
            <w:vMerge/>
            <w:tcBorders>
              <w:top w:val="nil"/>
              <w:left w:val="nil"/>
              <w:bottom w:val="single" w:sz="8" w:space="0" w:color="000000"/>
              <w:right w:val="nil"/>
            </w:tcBorders>
            <w:vAlign w:val="center"/>
            <w:hideMark/>
          </w:tcPr>
          <w:p w14:paraId="01A4120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E534605"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BB1F440"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64F416B3" w14:textId="77777777" w:rsidR="00E47820" w:rsidRPr="00E47820" w:rsidRDefault="00E47820" w:rsidP="00E47820">
            <w:pPr>
              <w:jc w:val="center"/>
              <w:rPr>
                <w:color w:val="000000"/>
                <w:sz w:val="22"/>
                <w:szCs w:val="22"/>
                <w:rtl/>
              </w:rPr>
            </w:pPr>
            <w:r w:rsidRPr="00E47820">
              <w:rPr>
                <w:color w:val="000000"/>
                <w:sz w:val="22"/>
                <w:szCs w:val="22"/>
              </w:rPr>
              <w:t>0.079</w:t>
            </w:r>
          </w:p>
        </w:tc>
        <w:tc>
          <w:tcPr>
            <w:tcW w:w="973" w:type="dxa"/>
            <w:tcBorders>
              <w:top w:val="nil"/>
              <w:left w:val="nil"/>
              <w:bottom w:val="nil"/>
              <w:right w:val="nil"/>
            </w:tcBorders>
            <w:shd w:val="clear" w:color="auto" w:fill="auto"/>
            <w:noWrap/>
            <w:vAlign w:val="center"/>
            <w:hideMark/>
          </w:tcPr>
          <w:p w14:paraId="0317B240" w14:textId="77777777" w:rsidR="00E47820" w:rsidRPr="00E47820" w:rsidRDefault="00E47820" w:rsidP="00E47820">
            <w:pPr>
              <w:jc w:val="center"/>
              <w:rPr>
                <w:color w:val="000000"/>
                <w:sz w:val="22"/>
                <w:szCs w:val="22"/>
                <w:rtl/>
              </w:rPr>
            </w:pPr>
            <w:r w:rsidRPr="00E47820">
              <w:rPr>
                <w:color w:val="000000"/>
                <w:sz w:val="22"/>
                <w:szCs w:val="22"/>
              </w:rPr>
              <w:t>0.079</w:t>
            </w:r>
          </w:p>
        </w:tc>
        <w:tc>
          <w:tcPr>
            <w:tcW w:w="973" w:type="dxa"/>
            <w:tcBorders>
              <w:top w:val="nil"/>
              <w:left w:val="nil"/>
              <w:bottom w:val="nil"/>
              <w:right w:val="nil"/>
            </w:tcBorders>
            <w:shd w:val="clear" w:color="auto" w:fill="auto"/>
            <w:noWrap/>
            <w:vAlign w:val="center"/>
            <w:hideMark/>
          </w:tcPr>
          <w:p w14:paraId="3F1DFB8B" w14:textId="77777777" w:rsidR="00E47820" w:rsidRPr="00E47820" w:rsidRDefault="00E47820" w:rsidP="00E47820">
            <w:pPr>
              <w:jc w:val="center"/>
              <w:rPr>
                <w:color w:val="000000"/>
                <w:sz w:val="22"/>
                <w:szCs w:val="22"/>
                <w:rtl/>
              </w:rPr>
            </w:pPr>
            <w:r w:rsidRPr="00E47820">
              <w:rPr>
                <w:color w:val="000000"/>
                <w:sz w:val="22"/>
                <w:szCs w:val="22"/>
              </w:rPr>
              <w:t>1.082</w:t>
            </w:r>
          </w:p>
        </w:tc>
        <w:tc>
          <w:tcPr>
            <w:tcW w:w="973" w:type="dxa"/>
            <w:tcBorders>
              <w:top w:val="nil"/>
              <w:left w:val="nil"/>
              <w:bottom w:val="nil"/>
              <w:right w:val="nil"/>
            </w:tcBorders>
            <w:shd w:val="clear" w:color="auto" w:fill="auto"/>
            <w:noWrap/>
            <w:vAlign w:val="center"/>
            <w:hideMark/>
          </w:tcPr>
          <w:p w14:paraId="7C47E979" w14:textId="77777777" w:rsidR="00E47820" w:rsidRPr="00E47820" w:rsidRDefault="00E47820" w:rsidP="00E47820">
            <w:pPr>
              <w:jc w:val="center"/>
              <w:rPr>
                <w:color w:val="000000"/>
                <w:sz w:val="22"/>
                <w:szCs w:val="22"/>
                <w:rtl/>
              </w:rPr>
            </w:pPr>
            <w:r w:rsidRPr="00E47820">
              <w:rPr>
                <w:color w:val="000000"/>
                <w:sz w:val="22"/>
                <w:szCs w:val="22"/>
              </w:rPr>
              <w:t>0.318</w:t>
            </w:r>
          </w:p>
        </w:tc>
      </w:tr>
      <w:tr w:rsidR="00E47820" w:rsidRPr="00E47820" w14:paraId="63C22DE5" w14:textId="77777777" w:rsidTr="006071A6">
        <w:trPr>
          <w:trHeight w:val="285"/>
        </w:trPr>
        <w:tc>
          <w:tcPr>
            <w:tcW w:w="481" w:type="dxa"/>
            <w:vMerge/>
            <w:tcBorders>
              <w:top w:val="nil"/>
              <w:left w:val="nil"/>
              <w:bottom w:val="single" w:sz="8" w:space="0" w:color="000000"/>
              <w:right w:val="nil"/>
            </w:tcBorders>
            <w:vAlign w:val="center"/>
            <w:hideMark/>
          </w:tcPr>
          <w:p w14:paraId="15D54E0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3205B82"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B635DB2"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2E0E5CD7" w14:textId="77777777" w:rsidR="00E47820" w:rsidRPr="00E47820" w:rsidRDefault="00E47820" w:rsidP="00E47820">
            <w:pPr>
              <w:jc w:val="center"/>
              <w:rPr>
                <w:color w:val="000000"/>
                <w:sz w:val="22"/>
                <w:szCs w:val="22"/>
                <w:rtl/>
              </w:rPr>
            </w:pPr>
            <w:r w:rsidRPr="00E47820">
              <w:rPr>
                <w:color w:val="000000"/>
                <w:sz w:val="22"/>
                <w:szCs w:val="22"/>
              </w:rPr>
              <w:t>0.081</w:t>
            </w:r>
          </w:p>
        </w:tc>
        <w:tc>
          <w:tcPr>
            <w:tcW w:w="973" w:type="dxa"/>
            <w:tcBorders>
              <w:top w:val="nil"/>
              <w:left w:val="nil"/>
              <w:bottom w:val="nil"/>
              <w:right w:val="nil"/>
            </w:tcBorders>
            <w:shd w:val="clear" w:color="auto" w:fill="auto"/>
            <w:noWrap/>
            <w:vAlign w:val="center"/>
            <w:hideMark/>
          </w:tcPr>
          <w:p w14:paraId="780C8296" w14:textId="77777777" w:rsidR="00E47820" w:rsidRPr="00E47820" w:rsidRDefault="00E47820" w:rsidP="00E47820">
            <w:pPr>
              <w:jc w:val="center"/>
              <w:rPr>
                <w:color w:val="000000"/>
                <w:sz w:val="22"/>
                <w:szCs w:val="22"/>
                <w:rtl/>
              </w:rPr>
            </w:pPr>
            <w:r w:rsidRPr="00E47820">
              <w:rPr>
                <w:color w:val="000000"/>
                <w:sz w:val="22"/>
                <w:szCs w:val="22"/>
              </w:rPr>
              <w:t>0.075</w:t>
            </w:r>
          </w:p>
        </w:tc>
        <w:tc>
          <w:tcPr>
            <w:tcW w:w="973" w:type="dxa"/>
            <w:tcBorders>
              <w:top w:val="nil"/>
              <w:left w:val="nil"/>
              <w:bottom w:val="nil"/>
              <w:right w:val="nil"/>
            </w:tcBorders>
            <w:shd w:val="clear" w:color="auto" w:fill="auto"/>
            <w:noWrap/>
            <w:vAlign w:val="center"/>
            <w:hideMark/>
          </w:tcPr>
          <w:p w14:paraId="12FAB692" w14:textId="77777777" w:rsidR="00E47820" w:rsidRPr="00E47820" w:rsidRDefault="00E47820" w:rsidP="00E47820">
            <w:pPr>
              <w:jc w:val="center"/>
              <w:rPr>
                <w:color w:val="000000"/>
                <w:sz w:val="22"/>
                <w:szCs w:val="22"/>
                <w:rtl/>
              </w:rPr>
            </w:pPr>
            <w:r w:rsidRPr="00E47820">
              <w:rPr>
                <w:color w:val="000000"/>
                <w:sz w:val="22"/>
                <w:szCs w:val="22"/>
              </w:rPr>
              <w:t>1.084</w:t>
            </w:r>
          </w:p>
        </w:tc>
        <w:tc>
          <w:tcPr>
            <w:tcW w:w="973" w:type="dxa"/>
            <w:tcBorders>
              <w:top w:val="nil"/>
              <w:left w:val="nil"/>
              <w:bottom w:val="nil"/>
              <w:right w:val="nil"/>
            </w:tcBorders>
            <w:shd w:val="clear" w:color="auto" w:fill="auto"/>
            <w:noWrap/>
            <w:vAlign w:val="center"/>
            <w:hideMark/>
          </w:tcPr>
          <w:p w14:paraId="373ABF1B" w14:textId="77777777" w:rsidR="00E47820" w:rsidRPr="00E47820" w:rsidRDefault="00E47820" w:rsidP="00E47820">
            <w:pPr>
              <w:jc w:val="center"/>
              <w:rPr>
                <w:color w:val="000000"/>
                <w:sz w:val="22"/>
                <w:szCs w:val="22"/>
                <w:rtl/>
              </w:rPr>
            </w:pPr>
            <w:r w:rsidRPr="00E47820">
              <w:rPr>
                <w:color w:val="000000"/>
                <w:sz w:val="22"/>
                <w:szCs w:val="22"/>
              </w:rPr>
              <w:t>0.282</w:t>
            </w:r>
          </w:p>
        </w:tc>
      </w:tr>
      <w:tr w:rsidR="00E47820" w:rsidRPr="00E47820" w14:paraId="68F958C2" w14:textId="77777777" w:rsidTr="006071A6">
        <w:trPr>
          <w:trHeight w:val="285"/>
        </w:trPr>
        <w:tc>
          <w:tcPr>
            <w:tcW w:w="481" w:type="dxa"/>
            <w:vMerge/>
            <w:tcBorders>
              <w:top w:val="nil"/>
              <w:left w:val="nil"/>
              <w:bottom w:val="single" w:sz="8" w:space="0" w:color="000000"/>
              <w:right w:val="nil"/>
            </w:tcBorders>
            <w:vAlign w:val="center"/>
            <w:hideMark/>
          </w:tcPr>
          <w:p w14:paraId="2B67A82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2AA7A3E"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1207E75"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76A0117D" w14:textId="77777777" w:rsidR="00E47820" w:rsidRPr="00E47820" w:rsidRDefault="00E47820" w:rsidP="00E47820">
            <w:pPr>
              <w:jc w:val="center"/>
              <w:rPr>
                <w:color w:val="000000"/>
                <w:sz w:val="22"/>
                <w:szCs w:val="22"/>
                <w:rtl/>
              </w:rPr>
            </w:pPr>
            <w:r w:rsidRPr="00E47820">
              <w:rPr>
                <w:color w:val="000000"/>
                <w:sz w:val="22"/>
                <w:szCs w:val="22"/>
              </w:rPr>
              <w:t>0.117</w:t>
            </w:r>
          </w:p>
        </w:tc>
        <w:tc>
          <w:tcPr>
            <w:tcW w:w="973" w:type="dxa"/>
            <w:tcBorders>
              <w:top w:val="nil"/>
              <w:left w:val="nil"/>
              <w:bottom w:val="nil"/>
              <w:right w:val="nil"/>
            </w:tcBorders>
            <w:shd w:val="clear" w:color="auto" w:fill="auto"/>
            <w:noWrap/>
            <w:vAlign w:val="center"/>
            <w:hideMark/>
          </w:tcPr>
          <w:p w14:paraId="75CBD115" w14:textId="77777777" w:rsidR="00E47820" w:rsidRPr="00E47820" w:rsidRDefault="00E47820" w:rsidP="00E47820">
            <w:pPr>
              <w:jc w:val="center"/>
              <w:rPr>
                <w:color w:val="000000"/>
                <w:sz w:val="22"/>
                <w:szCs w:val="22"/>
                <w:rtl/>
              </w:rPr>
            </w:pPr>
            <w:r w:rsidRPr="00E47820">
              <w:rPr>
                <w:color w:val="000000"/>
                <w:sz w:val="22"/>
                <w:szCs w:val="22"/>
              </w:rPr>
              <w:t>0.08</w:t>
            </w:r>
          </w:p>
        </w:tc>
        <w:tc>
          <w:tcPr>
            <w:tcW w:w="973" w:type="dxa"/>
            <w:tcBorders>
              <w:top w:val="nil"/>
              <w:left w:val="nil"/>
              <w:bottom w:val="nil"/>
              <w:right w:val="nil"/>
            </w:tcBorders>
            <w:shd w:val="clear" w:color="auto" w:fill="auto"/>
            <w:noWrap/>
            <w:vAlign w:val="center"/>
            <w:hideMark/>
          </w:tcPr>
          <w:p w14:paraId="27210964" w14:textId="77777777" w:rsidR="00E47820" w:rsidRPr="00E47820" w:rsidRDefault="00E47820" w:rsidP="00E47820">
            <w:pPr>
              <w:jc w:val="center"/>
              <w:rPr>
                <w:color w:val="000000"/>
                <w:sz w:val="22"/>
                <w:szCs w:val="22"/>
                <w:rtl/>
              </w:rPr>
            </w:pPr>
            <w:r w:rsidRPr="00E47820">
              <w:rPr>
                <w:color w:val="000000"/>
                <w:sz w:val="22"/>
                <w:szCs w:val="22"/>
              </w:rPr>
              <w:t>1.124</w:t>
            </w:r>
          </w:p>
        </w:tc>
        <w:tc>
          <w:tcPr>
            <w:tcW w:w="973" w:type="dxa"/>
            <w:tcBorders>
              <w:top w:val="nil"/>
              <w:left w:val="nil"/>
              <w:bottom w:val="nil"/>
              <w:right w:val="nil"/>
            </w:tcBorders>
            <w:shd w:val="clear" w:color="auto" w:fill="auto"/>
            <w:noWrap/>
            <w:vAlign w:val="center"/>
            <w:hideMark/>
          </w:tcPr>
          <w:p w14:paraId="3972176C" w14:textId="77777777" w:rsidR="00E47820" w:rsidRPr="00E47820" w:rsidRDefault="00E47820" w:rsidP="00E47820">
            <w:pPr>
              <w:jc w:val="center"/>
              <w:rPr>
                <w:color w:val="000000"/>
                <w:sz w:val="22"/>
                <w:szCs w:val="22"/>
                <w:rtl/>
              </w:rPr>
            </w:pPr>
            <w:r w:rsidRPr="00E47820">
              <w:rPr>
                <w:color w:val="000000"/>
                <w:sz w:val="22"/>
                <w:szCs w:val="22"/>
              </w:rPr>
              <w:t>0.142</w:t>
            </w:r>
          </w:p>
        </w:tc>
      </w:tr>
      <w:tr w:rsidR="00E47820" w:rsidRPr="00E47820" w14:paraId="182230E7" w14:textId="77777777" w:rsidTr="006071A6">
        <w:trPr>
          <w:trHeight w:val="285"/>
        </w:trPr>
        <w:tc>
          <w:tcPr>
            <w:tcW w:w="481" w:type="dxa"/>
            <w:vMerge/>
            <w:tcBorders>
              <w:top w:val="nil"/>
              <w:left w:val="nil"/>
              <w:bottom w:val="single" w:sz="8" w:space="0" w:color="000000"/>
              <w:right w:val="nil"/>
            </w:tcBorders>
            <w:vAlign w:val="center"/>
            <w:hideMark/>
          </w:tcPr>
          <w:p w14:paraId="40CEF21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E2AB14D"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6E0B95B"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16339E7E" w14:textId="77777777" w:rsidR="00E47820" w:rsidRPr="00E47820" w:rsidRDefault="00E47820" w:rsidP="00E47820">
            <w:pPr>
              <w:jc w:val="center"/>
              <w:rPr>
                <w:color w:val="000000"/>
                <w:sz w:val="22"/>
                <w:szCs w:val="22"/>
                <w:rtl/>
              </w:rPr>
            </w:pPr>
            <w:r w:rsidRPr="00E47820">
              <w:rPr>
                <w:color w:val="000000"/>
                <w:sz w:val="22"/>
                <w:szCs w:val="22"/>
              </w:rPr>
              <w:t>-0.001</w:t>
            </w:r>
          </w:p>
        </w:tc>
        <w:tc>
          <w:tcPr>
            <w:tcW w:w="973" w:type="dxa"/>
            <w:tcBorders>
              <w:top w:val="nil"/>
              <w:left w:val="nil"/>
              <w:bottom w:val="nil"/>
              <w:right w:val="nil"/>
            </w:tcBorders>
            <w:shd w:val="clear" w:color="auto" w:fill="auto"/>
            <w:noWrap/>
            <w:vAlign w:val="center"/>
            <w:hideMark/>
          </w:tcPr>
          <w:p w14:paraId="555417B9" w14:textId="77777777" w:rsidR="00E47820" w:rsidRPr="00E47820" w:rsidRDefault="00E47820" w:rsidP="00E47820">
            <w:pPr>
              <w:jc w:val="center"/>
              <w:rPr>
                <w:color w:val="000000"/>
                <w:sz w:val="22"/>
                <w:szCs w:val="22"/>
                <w:rtl/>
              </w:rPr>
            </w:pPr>
            <w:r w:rsidRPr="00E47820">
              <w:rPr>
                <w:color w:val="000000"/>
                <w:sz w:val="22"/>
                <w:szCs w:val="22"/>
              </w:rPr>
              <w:t>0.035</w:t>
            </w:r>
          </w:p>
        </w:tc>
        <w:tc>
          <w:tcPr>
            <w:tcW w:w="973" w:type="dxa"/>
            <w:tcBorders>
              <w:top w:val="nil"/>
              <w:left w:val="nil"/>
              <w:bottom w:val="nil"/>
              <w:right w:val="nil"/>
            </w:tcBorders>
            <w:shd w:val="clear" w:color="auto" w:fill="auto"/>
            <w:noWrap/>
            <w:vAlign w:val="center"/>
            <w:hideMark/>
          </w:tcPr>
          <w:p w14:paraId="161EE6C8" w14:textId="77777777" w:rsidR="00E47820" w:rsidRPr="00E47820" w:rsidRDefault="00E47820" w:rsidP="00E47820">
            <w:pPr>
              <w:jc w:val="center"/>
              <w:rPr>
                <w:color w:val="000000"/>
                <w:sz w:val="22"/>
                <w:szCs w:val="22"/>
                <w:rtl/>
              </w:rPr>
            </w:pPr>
            <w:r w:rsidRPr="00E47820">
              <w:rPr>
                <w:color w:val="000000"/>
                <w:sz w:val="22"/>
                <w:szCs w:val="22"/>
              </w:rPr>
              <w:t>0.999</w:t>
            </w:r>
          </w:p>
        </w:tc>
        <w:tc>
          <w:tcPr>
            <w:tcW w:w="973" w:type="dxa"/>
            <w:tcBorders>
              <w:top w:val="nil"/>
              <w:left w:val="nil"/>
              <w:bottom w:val="nil"/>
              <w:right w:val="nil"/>
            </w:tcBorders>
            <w:shd w:val="clear" w:color="auto" w:fill="auto"/>
            <w:noWrap/>
            <w:vAlign w:val="center"/>
            <w:hideMark/>
          </w:tcPr>
          <w:p w14:paraId="3A884094" w14:textId="5DF966AD" w:rsidR="00E47820" w:rsidRPr="00E47820" w:rsidRDefault="00E47820" w:rsidP="00E47820">
            <w:pPr>
              <w:jc w:val="center"/>
              <w:rPr>
                <w:color w:val="000000"/>
                <w:sz w:val="22"/>
                <w:szCs w:val="22"/>
                <w:rtl/>
              </w:rPr>
            </w:pPr>
            <w:r w:rsidRPr="00E47820">
              <w:rPr>
                <w:color w:val="000000"/>
                <w:sz w:val="22"/>
                <w:szCs w:val="22"/>
              </w:rPr>
              <w:t>0.98</w:t>
            </w:r>
            <w:r w:rsidR="006071A6">
              <w:rPr>
                <w:color w:val="000000"/>
                <w:sz w:val="22"/>
                <w:szCs w:val="22"/>
              </w:rPr>
              <w:t>0</w:t>
            </w:r>
          </w:p>
        </w:tc>
      </w:tr>
      <w:tr w:rsidR="00E47820" w:rsidRPr="00E47820" w14:paraId="7358BE74" w14:textId="77777777" w:rsidTr="006071A6">
        <w:trPr>
          <w:trHeight w:val="285"/>
        </w:trPr>
        <w:tc>
          <w:tcPr>
            <w:tcW w:w="481" w:type="dxa"/>
            <w:vMerge/>
            <w:tcBorders>
              <w:top w:val="nil"/>
              <w:left w:val="nil"/>
              <w:bottom w:val="single" w:sz="8" w:space="0" w:color="000000"/>
              <w:right w:val="nil"/>
            </w:tcBorders>
            <w:vAlign w:val="center"/>
            <w:hideMark/>
          </w:tcPr>
          <w:p w14:paraId="72BADE2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5E9DFB5"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837CC56"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0FA6F82E" w14:textId="77777777" w:rsidR="00E47820" w:rsidRPr="00E47820" w:rsidRDefault="00E47820" w:rsidP="00E47820">
            <w:pPr>
              <w:jc w:val="center"/>
              <w:rPr>
                <w:color w:val="000000"/>
                <w:sz w:val="22"/>
                <w:szCs w:val="22"/>
                <w:rtl/>
              </w:rPr>
            </w:pPr>
            <w:r w:rsidRPr="00E47820">
              <w:rPr>
                <w:color w:val="000000"/>
                <w:sz w:val="22"/>
                <w:szCs w:val="22"/>
              </w:rPr>
              <w:t>-0.052</w:t>
            </w:r>
          </w:p>
        </w:tc>
        <w:tc>
          <w:tcPr>
            <w:tcW w:w="973" w:type="dxa"/>
            <w:tcBorders>
              <w:top w:val="nil"/>
              <w:left w:val="nil"/>
              <w:bottom w:val="nil"/>
              <w:right w:val="nil"/>
            </w:tcBorders>
            <w:shd w:val="clear" w:color="auto" w:fill="auto"/>
            <w:noWrap/>
            <w:vAlign w:val="center"/>
            <w:hideMark/>
          </w:tcPr>
          <w:p w14:paraId="138BB6C9" w14:textId="77777777" w:rsidR="00E47820" w:rsidRPr="00E47820" w:rsidRDefault="00E47820" w:rsidP="00E47820">
            <w:pPr>
              <w:jc w:val="center"/>
              <w:rPr>
                <w:color w:val="000000"/>
                <w:sz w:val="22"/>
                <w:szCs w:val="22"/>
                <w:rtl/>
              </w:rPr>
            </w:pPr>
            <w:r w:rsidRPr="00E47820">
              <w:rPr>
                <w:color w:val="000000"/>
                <w:sz w:val="22"/>
                <w:szCs w:val="22"/>
              </w:rPr>
              <w:t>0.073</w:t>
            </w:r>
          </w:p>
        </w:tc>
        <w:tc>
          <w:tcPr>
            <w:tcW w:w="973" w:type="dxa"/>
            <w:tcBorders>
              <w:top w:val="nil"/>
              <w:left w:val="nil"/>
              <w:bottom w:val="nil"/>
              <w:right w:val="nil"/>
            </w:tcBorders>
            <w:shd w:val="clear" w:color="auto" w:fill="auto"/>
            <w:noWrap/>
            <w:vAlign w:val="center"/>
            <w:hideMark/>
          </w:tcPr>
          <w:p w14:paraId="71EFE7BA" w14:textId="77777777" w:rsidR="00E47820" w:rsidRPr="00E47820" w:rsidRDefault="00E47820" w:rsidP="00E47820">
            <w:pPr>
              <w:jc w:val="center"/>
              <w:rPr>
                <w:color w:val="000000"/>
                <w:sz w:val="22"/>
                <w:szCs w:val="22"/>
                <w:rtl/>
              </w:rPr>
            </w:pPr>
            <w:r w:rsidRPr="00E47820">
              <w:rPr>
                <w:color w:val="000000"/>
                <w:sz w:val="22"/>
                <w:szCs w:val="22"/>
              </w:rPr>
              <w:t>0.949</w:t>
            </w:r>
          </w:p>
        </w:tc>
        <w:tc>
          <w:tcPr>
            <w:tcW w:w="973" w:type="dxa"/>
            <w:tcBorders>
              <w:top w:val="nil"/>
              <w:left w:val="nil"/>
              <w:bottom w:val="nil"/>
              <w:right w:val="nil"/>
            </w:tcBorders>
            <w:shd w:val="clear" w:color="auto" w:fill="auto"/>
            <w:noWrap/>
            <w:vAlign w:val="center"/>
            <w:hideMark/>
          </w:tcPr>
          <w:p w14:paraId="1B99B8F1" w14:textId="77777777" w:rsidR="00E47820" w:rsidRPr="00E47820" w:rsidRDefault="00E47820" w:rsidP="00E47820">
            <w:pPr>
              <w:jc w:val="center"/>
              <w:rPr>
                <w:color w:val="000000"/>
                <w:sz w:val="22"/>
                <w:szCs w:val="22"/>
                <w:rtl/>
              </w:rPr>
            </w:pPr>
            <w:r w:rsidRPr="00E47820">
              <w:rPr>
                <w:color w:val="000000"/>
                <w:sz w:val="22"/>
                <w:szCs w:val="22"/>
              </w:rPr>
              <w:t>0.475</w:t>
            </w:r>
          </w:p>
        </w:tc>
      </w:tr>
      <w:tr w:rsidR="00E47820" w:rsidRPr="00E47820" w14:paraId="1BA2B402" w14:textId="77777777" w:rsidTr="006071A6">
        <w:trPr>
          <w:trHeight w:val="285"/>
        </w:trPr>
        <w:tc>
          <w:tcPr>
            <w:tcW w:w="481" w:type="dxa"/>
            <w:vMerge/>
            <w:tcBorders>
              <w:top w:val="nil"/>
              <w:left w:val="nil"/>
              <w:bottom w:val="single" w:sz="8" w:space="0" w:color="000000"/>
              <w:right w:val="nil"/>
            </w:tcBorders>
            <w:vAlign w:val="center"/>
            <w:hideMark/>
          </w:tcPr>
          <w:p w14:paraId="2E8F5E3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D1EBB19"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EFC9ABB"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2BC8B9F2" w14:textId="77777777" w:rsidR="00E47820" w:rsidRPr="00E47820" w:rsidRDefault="00E47820" w:rsidP="00E47820">
            <w:pPr>
              <w:jc w:val="center"/>
              <w:rPr>
                <w:color w:val="000000"/>
                <w:sz w:val="22"/>
                <w:szCs w:val="22"/>
                <w:rtl/>
              </w:rPr>
            </w:pPr>
            <w:r w:rsidRPr="00E47820">
              <w:rPr>
                <w:color w:val="000000"/>
                <w:sz w:val="22"/>
                <w:szCs w:val="22"/>
              </w:rPr>
              <w:t>0.1</w:t>
            </w:r>
          </w:p>
        </w:tc>
        <w:tc>
          <w:tcPr>
            <w:tcW w:w="973" w:type="dxa"/>
            <w:tcBorders>
              <w:top w:val="nil"/>
              <w:left w:val="nil"/>
              <w:bottom w:val="nil"/>
              <w:right w:val="nil"/>
            </w:tcBorders>
            <w:shd w:val="clear" w:color="auto" w:fill="auto"/>
            <w:noWrap/>
            <w:vAlign w:val="center"/>
            <w:hideMark/>
          </w:tcPr>
          <w:p w14:paraId="4E9253BA" w14:textId="77777777" w:rsidR="00E47820" w:rsidRPr="00E47820" w:rsidRDefault="00E47820" w:rsidP="00E47820">
            <w:pPr>
              <w:jc w:val="center"/>
              <w:rPr>
                <w:color w:val="000000"/>
                <w:sz w:val="22"/>
                <w:szCs w:val="22"/>
                <w:rtl/>
              </w:rPr>
            </w:pPr>
            <w:r w:rsidRPr="00E47820">
              <w:rPr>
                <w:color w:val="000000"/>
                <w:sz w:val="22"/>
                <w:szCs w:val="22"/>
              </w:rPr>
              <w:t>0.212</w:t>
            </w:r>
          </w:p>
        </w:tc>
        <w:tc>
          <w:tcPr>
            <w:tcW w:w="973" w:type="dxa"/>
            <w:tcBorders>
              <w:top w:val="nil"/>
              <w:left w:val="nil"/>
              <w:bottom w:val="nil"/>
              <w:right w:val="nil"/>
            </w:tcBorders>
            <w:shd w:val="clear" w:color="auto" w:fill="auto"/>
            <w:noWrap/>
            <w:vAlign w:val="center"/>
            <w:hideMark/>
          </w:tcPr>
          <w:p w14:paraId="5EA2E61A" w14:textId="77777777" w:rsidR="00E47820" w:rsidRPr="00E47820" w:rsidRDefault="00E47820" w:rsidP="00E47820">
            <w:pPr>
              <w:jc w:val="center"/>
              <w:rPr>
                <w:color w:val="000000"/>
                <w:sz w:val="22"/>
                <w:szCs w:val="22"/>
                <w:rtl/>
              </w:rPr>
            </w:pPr>
            <w:r w:rsidRPr="00E47820">
              <w:rPr>
                <w:color w:val="000000"/>
                <w:sz w:val="22"/>
                <w:szCs w:val="22"/>
              </w:rPr>
              <w:t>1.105</w:t>
            </w:r>
          </w:p>
        </w:tc>
        <w:tc>
          <w:tcPr>
            <w:tcW w:w="973" w:type="dxa"/>
            <w:tcBorders>
              <w:top w:val="nil"/>
              <w:left w:val="nil"/>
              <w:bottom w:val="nil"/>
              <w:right w:val="nil"/>
            </w:tcBorders>
            <w:shd w:val="clear" w:color="auto" w:fill="auto"/>
            <w:noWrap/>
            <w:vAlign w:val="center"/>
            <w:hideMark/>
          </w:tcPr>
          <w:p w14:paraId="2A6263FD" w14:textId="77777777" w:rsidR="00E47820" w:rsidRPr="00E47820" w:rsidRDefault="00E47820" w:rsidP="00E47820">
            <w:pPr>
              <w:jc w:val="center"/>
              <w:rPr>
                <w:color w:val="000000"/>
                <w:sz w:val="22"/>
                <w:szCs w:val="22"/>
                <w:rtl/>
              </w:rPr>
            </w:pPr>
            <w:r w:rsidRPr="00E47820">
              <w:rPr>
                <w:color w:val="000000"/>
                <w:sz w:val="22"/>
                <w:szCs w:val="22"/>
              </w:rPr>
              <w:t>0.639</w:t>
            </w:r>
          </w:p>
        </w:tc>
      </w:tr>
      <w:tr w:rsidR="00E47820" w:rsidRPr="00E47820" w14:paraId="464D1C1C" w14:textId="77777777" w:rsidTr="006071A6">
        <w:trPr>
          <w:trHeight w:val="285"/>
        </w:trPr>
        <w:tc>
          <w:tcPr>
            <w:tcW w:w="481" w:type="dxa"/>
            <w:vMerge/>
            <w:tcBorders>
              <w:top w:val="nil"/>
              <w:left w:val="nil"/>
              <w:bottom w:val="single" w:sz="8" w:space="0" w:color="000000"/>
              <w:right w:val="nil"/>
            </w:tcBorders>
            <w:vAlign w:val="center"/>
            <w:hideMark/>
          </w:tcPr>
          <w:p w14:paraId="4BE0751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CF7B376"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5ACAF1A"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0CC64E64" w14:textId="77777777" w:rsidR="00E47820" w:rsidRPr="00E47820" w:rsidRDefault="00E47820" w:rsidP="00E47820">
            <w:pPr>
              <w:jc w:val="center"/>
              <w:rPr>
                <w:color w:val="000000"/>
                <w:sz w:val="22"/>
                <w:szCs w:val="22"/>
                <w:rtl/>
              </w:rPr>
            </w:pPr>
            <w:r w:rsidRPr="00E47820">
              <w:rPr>
                <w:color w:val="000000"/>
                <w:sz w:val="22"/>
                <w:szCs w:val="22"/>
              </w:rPr>
              <w:t>0.18</w:t>
            </w:r>
          </w:p>
        </w:tc>
        <w:tc>
          <w:tcPr>
            <w:tcW w:w="973" w:type="dxa"/>
            <w:tcBorders>
              <w:top w:val="nil"/>
              <w:left w:val="nil"/>
              <w:bottom w:val="nil"/>
              <w:right w:val="nil"/>
            </w:tcBorders>
            <w:shd w:val="clear" w:color="auto" w:fill="auto"/>
            <w:noWrap/>
            <w:vAlign w:val="center"/>
            <w:hideMark/>
          </w:tcPr>
          <w:p w14:paraId="2EBA12EB" w14:textId="77777777" w:rsidR="00E47820" w:rsidRPr="00E47820" w:rsidRDefault="00E47820" w:rsidP="00E47820">
            <w:pPr>
              <w:jc w:val="center"/>
              <w:rPr>
                <w:color w:val="000000"/>
                <w:sz w:val="22"/>
                <w:szCs w:val="22"/>
                <w:rtl/>
              </w:rPr>
            </w:pPr>
            <w:r w:rsidRPr="00E47820">
              <w:rPr>
                <w:color w:val="000000"/>
                <w:sz w:val="22"/>
                <w:szCs w:val="22"/>
              </w:rPr>
              <w:t>0.093</w:t>
            </w:r>
          </w:p>
        </w:tc>
        <w:tc>
          <w:tcPr>
            <w:tcW w:w="973" w:type="dxa"/>
            <w:tcBorders>
              <w:top w:val="nil"/>
              <w:left w:val="nil"/>
              <w:bottom w:val="nil"/>
              <w:right w:val="nil"/>
            </w:tcBorders>
            <w:shd w:val="clear" w:color="auto" w:fill="auto"/>
            <w:noWrap/>
            <w:vAlign w:val="center"/>
            <w:hideMark/>
          </w:tcPr>
          <w:p w14:paraId="33748AE0" w14:textId="77777777" w:rsidR="00E47820" w:rsidRPr="00E47820" w:rsidRDefault="00E47820" w:rsidP="00E47820">
            <w:pPr>
              <w:jc w:val="center"/>
              <w:rPr>
                <w:color w:val="000000"/>
                <w:sz w:val="22"/>
                <w:szCs w:val="22"/>
                <w:rtl/>
              </w:rPr>
            </w:pPr>
            <w:r w:rsidRPr="00E47820">
              <w:rPr>
                <w:color w:val="000000"/>
                <w:sz w:val="22"/>
                <w:szCs w:val="22"/>
              </w:rPr>
              <w:t>1.198</w:t>
            </w:r>
          </w:p>
        </w:tc>
        <w:tc>
          <w:tcPr>
            <w:tcW w:w="973" w:type="dxa"/>
            <w:tcBorders>
              <w:top w:val="nil"/>
              <w:left w:val="nil"/>
              <w:bottom w:val="nil"/>
              <w:right w:val="nil"/>
            </w:tcBorders>
            <w:shd w:val="clear" w:color="auto" w:fill="auto"/>
            <w:noWrap/>
            <w:vAlign w:val="center"/>
            <w:hideMark/>
          </w:tcPr>
          <w:p w14:paraId="1900947C" w14:textId="77777777" w:rsidR="00E47820" w:rsidRPr="00E47820" w:rsidRDefault="00E47820" w:rsidP="00E47820">
            <w:pPr>
              <w:jc w:val="center"/>
              <w:rPr>
                <w:color w:val="000000"/>
                <w:sz w:val="22"/>
                <w:szCs w:val="22"/>
                <w:rtl/>
              </w:rPr>
            </w:pPr>
            <w:r w:rsidRPr="00E47820">
              <w:rPr>
                <w:color w:val="000000"/>
                <w:sz w:val="22"/>
                <w:szCs w:val="22"/>
              </w:rPr>
              <w:t>0.053</w:t>
            </w:r>
          </w:p>
        </w:tc>
      </w:tr>
      <w:tr w:rsidR="006071A6" w:rsidRPr="00E47820" w14:paraId="07216AA6" w14:textId="77777777" w:rsidTr="006071A6">
        <w:trPr>
          <w:trHeight w:val="285"/>
        </w:trPr>
        <w:tc>
          <w:tcPr>
            <w:tcW w:w="481" w:type="dxa"/>
            <w:vMerge/>
            <w:tcBorders>
              <w:top w:val="nil"/>
              <w:left w:val="nil"/>
              <w:bottom w:val="single" w:sz="8" w:space="0" w:color="000000"/>
              <w:right w:val="nil"/>
            </w:tcBorders>
            <w:vAlign w:val="center"/>
            <w:hideMark/>
          </w:tcPr>
          <w:p w14:paraId="173C277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9C25957" w14:textId="77777777" w:rsidR="00E47820" w:rsidRPr="00E47820" w:rsidRDefault="00E47820" w:rsidP="00E47820">
            <w:pPr>
              <w:jc w:val="right"/>
              <w:rPr>
                <w:color w:val="000000"/>
                <w:sz w:val="22"/>
                <w:szCs w:val="22"/>
                <w:rtl/>
              </w:rPr>
            </w:pPr>
            <w:r w:rsidRPr="00E47820">
              <w:rPr>
                <w:color w:val="000000"/>
                <w:sz w:val="22"/>
                <w:szCs w:val="22"/>
              </w:rPr>
              <w:t>Hypertensive heart disease</w:t>
            </w:r>
          </w:p>
        </w:tc>
        <w:tc>
          <w:tcPr>
            <w:tcW w:w="973" w:type="dxa"/>
            <w:tcBorders>
              <w:top w:val="nil"/>
              <w:left w:val="nil"/>
              <w:bottom w:val="nil"/>
              <w:right w:val="nil"/>
            </w:tcBorders>
            <w:shd w:val="clear" w:color="000000" w:fill="F2F2F2"/>
            <w:noWrap/>
            <w:vAlign w:val="center"/>
            <w:hideMark/>
          </w:tcPr>
          <w:p w14:paraId="2FEA5465"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4BB46ED9" w14:textId="77777777" w:rsidR="00E47820" w:rsidRPr="00E47820" w:rsidRDefault="00E47820" w:rsidP="00E47820">
            <w:pPr>
              <w:jc w:val="center"/>
              <w:rPr>
                <w:color w:val="000000"/>
                <w:sz w:val="22"/>
                <w:szCs w:val="22"/>
                <w:rtl/>
              </w:rPr>
            </w:pPr>
            <w:r w:rsidRPr="00E47820">
              <w:rPr>
                <w:color w:val="000000"/>
                <w:sz w:val="22"/>
                <w:szCs w:val="22"/>
              </w:rPr>
              <w:t>0.015</w:t>
            </w:r>
          </w:p>
        </w:tc>
        <w:tc>
          <w:tcPr>
            <w:tcW w:w="973" w:type="dxa"/>
            <w:tcBorders>
              <w:top w:val="nil"/>
              <w:left w:val="nil"/>
              <w:bottom w:val="nil"/>
              <w:right w:val="nil"/>
            </w:tcBorders>
            <w:shd w:val="clear" w:color="000000" w:fill="F2F2F2"/>
            <w:noWrap/>
            <w:vAlign w:val="center"/>
            <w:hideMark/>
          </w:tcPr>
          <w:p w14:paraId="640D5199" w14:textId="77777777" w:rsidR="00E47820" w:rsidRPr="00E47820" w:rsidRDefault="00E47820" w:rsidP="00E47820">
            <w:pPr>
              <w:jc w:val="center"/>
              <w:rPr>
                <w:color w:val="000000"/>
                <w:sz w:val="22"/>
                <w:szCs w:val="22"/>
                <w:rtl/>
              </w:rPr>
            </w:pPr>
            <w:r w:rsidRPr="00E47820">
              <w:rPr>
                <w:color w:val="000000"/>
                <w:sz w:val="22"/>
                <w:szCs w:val="22"/>
              </w:rPr>
              <w:t>0.064</w:t>
            </w:r>
          </w:p>
        </w:tc>
        <w:tc>
          <w:tcPr>
            <w:tcW w:w="973" w:type="dxa"/>
            <w:tcBorders>
              <w:top w:val="nil"/>
              <w:left w:val="nil"/>
              <w:bottom w:val="nil"/>
              <w:right w:val="nil"/>
            </w:tcBorders>
            <w:shd w:val="clear" w:color="000000" w:fill="F2F2F2"/>
            <w:noWrap/>
            <w:vAlign w:val="center"/>
            <w:hideMark/>
          </w:tcPr>
          <w:p w14:paraId="6E004175" w14:textId="77777777" w:rsidR="00E47820" w:rsidRPr="00E47820" w:rsidRDefault="00E47820" w:rsidP="00E47820">
            <w:pPr>
              <w:jc w:val="center"/>
              <w:rPr>
                <w:color w:val="000000"/>
                <w:sz w:val="22"/>
                <w:szCs w:val="22"/>
                <w:rtl/>
              </w:rPr>
            </w:pPr>
            <w:r w:rsidRPr="00E47820">
              <w:rPr>
                <w:color w:val="000000"/>
                <w:sz w:val="22"/>
                <w:szCs w:val="22"/>
              </w:rPr>
              <w:t>1.015</w:t>
            </w:r>
          </w:p>
        </w:tc>
        <w:tc>
          <w:tcPr>
            <w:tcW w:w="973" w:type="dxa"/>
            <w:tcBorders>
              <w:top w:val="nil"/>
              <w:left w:val="nil"/>
              <w:bottom w:val="nil"/>
              <w:right w:val="nil"/>
            </w:tcBorders>
            <w:shd w:val="clear" w:color="000000" w:fill="F2F2F2"/>
            <w:noWrap/>
            <w:vAlign w:val="center"/>
            <w:hideMark/>
          </w:tcPr>
          <w:p w14:paraId="1ADC0E68" w14:textId="77777777" w:rsidR="00E47820" w:rsidRPr="00E47820" w:rsidRDefault="00E47820" w:rsidP="00E47820">
            <w:pPr>
              <w:jc w:val="center"/>
              <w:rPr>
                <w:color w:val="000000"/>
                <w:sz w:val="22"/>
                <w:szCs w:val="22"/>
                <w:rtl/>
              </w:rPr>
            </w:pPr>
            <w:r w:rsidRPr="00E47820">
              <w:rPr>
                <w:color w:val="000000"/>
                <w:sz w:val="22"/>
                <w:szCs w:val="22"/>
              </w:rPr>
              <w:t>0.818</w:t>
            </w:r>
          </w:p>
        </w:tc>
      </w:tr>
      <w:tr w:rsidR="006071A6" w:rsidRPr="00E47820" w14:paraId="2584AE13" w14:textId="77777777" w:rsidTr="006071A6">
        <w:trPr>
          <w:trHeight w:val="285"/>
        </w:trPr>
        <w:tc>
          <w:tcPr>
            <w:tcW w:w="481" w:type="dxa"/>
            <w:vMerge/>
            <w:tcBorders>
              <w:top w:val="nil"/>
              <w:left w:val="nil"/>
              <w:bottom w:val="single" w:sz="8" w:space="0" w:color="000000"/>
              <w:right w:val="nil"/>
            </w:tcBorders>
            <w:vAlign w:val="center"/>
            <w:hideMark/>
          </w:tcPr>
          <w:p w14:paraId="280524FE"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868F113"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CF546B6"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08A681AC" w14:textId="77777777" w:rsidR="00E47820" w:rsidRPr="00E47820" w:rsidRDefault="00E47820" w:rsidP="00E47820">
            <w:pPr>
              <w:jc w:val="center"/>
              <w:rPr>
                <w:color w:val="000000"/>
                <w:sz w:val="22"/>
                <w:szCs w:val="22"/>
                <w:rtl/>
              </w:rPr>
            </w:pPr>
            <w:r w:rsidRPr="00E47820">
              <w:rPr>
                <w:color w:val="000000"/>
                <w:sz w:val="22"/>
                <w:szCs w:val="22"/>
              </w:rPr>
              <w:t>0.092</w:t>
            </w:r>
          </w:p>
        </w:tc>
        <w:tc>
          <w:tcPr>
            <w:tcW w:w="973" w:type="dxa"/>
            <w:tcBorders>
              <w:top w:val="nil"/>
              <w:left w:val="nil"/>
              <w:bottom w:val="nil"/>
              <w:right w:val="nil"/>
            </w:tcBorders>
            <w:shd w:val="clear" w:color="000000" w:fill="F2F2F2"/>
            <w:noWrap/>
            <w:vAlign w:val="center"/>
            <w:hideMark/>
          </w:tcPr>
          <w:p w14:paraId="76C956E2" w14:textId="77777777" w:rsidR="00E47820" w:rsidRPr="00E47820" w:rsidRDefault="00E47820" w:rsidP="00E47820">
            <w:pPr>
              <w:jc w:val="center"/>
              <w:rPr>
                <w:color w:val="000000"/>
                <w:sz w:val="22"/>
                <w:szCs w:val="22"/>
                <w:rtl/>
              </w:rPr>
            </w:pPr>
            <w:r w:rsidRPr="00E47820">
              <w:rPr>
                <w:color w:val="000000"/>
                <w:sz w:val="22"/>
                <w:szCs w:val="22"/>
              </w:rPr>
              <w:t>0.06</w:t>
            </w:r>
          </w:p>
        </w:tc>
        <w:tc>
          <w:tcPr>
            <w:tcW w:w="973" w:type="dxa"/>
            <w:tcBorders>
              <w:top w:val="nil"/>
              <w:left w:val="nil"/>
              <w:bottom w:val="nil"/>
              <w:right w:val="nil"/>
            </w:tcBorders>
            <w:shd w:val="clear" w:color="000000" w:fill="F2F2F2"/>
            <w:noWrap/>
            <w:vAlign w:val="center"/>
            <w:hideMark/>
          </w:tcPr>
          <w:p w14:paraId="25170D2C" w14:textId="77777777" w:rsidR="00E47820" w:rsidRPr="00E47820" w:rsidRDefault="00E47820" w:rsidP="00E47820">
            <w:pPr>
              <w:jc w:val="center"/>
              <w:rPr>
                <w:color w:val="000000"/>
                <w:sz w:val="22"/>
                <w:szCs w:val="22"/>
                <w:rtl/>
              </w:rPr>
            </w:pPr>
            <w:r w:rsidRPr="00E47820">
              <w:rPr>
                <w:color w:val="000000"/>
                <w:sz w:val="22"/>
                <w:szCs w:val="22"/>
              </w:rPr>
              <w:t>1.097</w:t>
            </w:r>
          </w:p>
        </w:tc>
        <w:tc>
          <w:tcPr>
            <w:tcW w:w="973" w:type="dxa"/>
            <w:tcBorders>
              <w:top w:val="nil"/>
              <w:left w:val="nil"/>
              <w:bottom w:val="nil"/>
              <w:right w:val="nil"/>
            </w:tcBorders>
            <w:shd w:val="clear" w:color="000000" w:fill="F2F2F2"/>
            <w:noWrap/>
            <w:vAlign w:val="center"/>
            <w:hideMark/>
          </w:tcPr>
          <w:p w14:paraId="00610836" w14:textId="77777777" w:rsidR="00E47820" w:rsidRPr="00E47820" w:rsidRDefault="00E47820" w:rsidP="00E47820">
            <w:pPr>
              <w:jc w:val="center"/>
              <w:rPr>
                <w:color w:val="000000"/>
                <w:sz w:val="22"/>
                <w:szCs w:val="22"/>
                <w:rtl/>
              </w:rPr>
            </w:pPr>
            <w:r w:rsidRPr="00E47820">
              <w:rPr>
                <w:color w:val="000000"/>
                <w:sz w:val="22"/>
                <w:szCs w:val="22"/>
              </w:rPr>
              <w:t>0.126</w:t>
            </w:r>
          </w:p>
        </w:tc>
      </w:tr>
      <w:tr w:rsidR="006071A6" w:rsidRPr="00E47820" w14:paraId="2FA0FCE7" w14:textId="77777777" w:rsidTr="006071A6">
        <w:trPr>
          <w:trHeight w:val="285"/>
        </w:trPr>
        <w:tc>
          <w:tcPr>
            <w:tcW w:w="481" w:type="dxa"/>
            <w:vMerge/>
            <w:tcBorders>
              <w:top w:val="nil"/>
              <w:left w:val="nil"/>
              <w:bottom w:val="single" w:sz="8" w:space="0" w:color="000000"/>
              <w:right w:val="nil"/>
            </w:tcBorders>
            <w:vAlign w:val="center"/>
            <w:hideMark/>
          </w:tcPr>
          <w:p w14:paraId="6E16DA0E"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DB83A6D"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FA664CE"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4D75FA64" w14:textId="77777777" w:rsidR="00E47820" w:rsidRPr="00E47820" w:rsidRDefault="00E47820" w:rsidP="00E47820">
            <w:pPr>
              <w:jc w:val="center"/>
              <w:rPr>
                <w:color w:val="000000"/>
                <w:sz w:val="22"/>
                <w:szCs w:val="22"/>
                <w:rtl/>
              </w:rPr>
            </w:pPr>
            <w:r w:rsidRPr="00E47820">
              <w:rPr>
                <w:color w:val="000000"/>
                <w:sz w:val="22"/>
                <w:szCs w:val="22"/>
              </w:rPr>
              <w:t>0.066</w:t>
            </w:r>
          </w:p>
        </w:tc>
        <w:tc>
          <w:tcPr>
            <w:tcW w:w="973" w:type="dxa"/>
            <w:tcBorders>
              <w:top w:val="nil"/>
              <w:left w:val="nil"/>
              <w:bottom w:val="nil"/>
              <w:right w:val="nil"/>
            </w:tcBorders>
            <w:shd w:val="clear" w:color="000000" w:fill="F2F2F2"/>
            <w:noWrap/>
            <w:vAlign w:val="center"/>
            <w:hideMark/>
          </w:tcPr>
          <w:p w14:paraId="4213BA13" w14:textId="77777777" w:rsidR="00E47820" w:rsidRPr="00E47820" w:rsidRDefault="00E47820" w:rsidP="00E47820">
            <w:pPr>
              <w:jc w:val="center"/>
              <w:rPr>
                <w:color w:val="000000"/>
                <w:sz w:val="22"/>
                <w:szCs w:val="22"/>
                <w:rtl/>
              </w:rPr>
            </w:pPr>
            <w:r w:rsidRPr="00E47820">
              <w:rPr>
                <w:color w:val="000000"/>
                <w:sz w:val="22"/>
                <w:szCs w:val="22"/>
              </w:rPr>
              <w:t>0.059</w:t>
            </w:r>
          </w:p>
        </w:tc>
        <w:tc>
          <w:tcPr>
            <w:tcW w:w="973" w:type="dxa"/>
            <w:tcBorders>
              <w:top w:val="nil"/>
              <w:left w:val="nil"/>
              <w:bottom w:val="nil"/>
              <w:right w:val="nil"/>
            </w:tcBorders>
            <w:shd w:val="clear" w:color="000000" w:fill="F2F2F2"/>
            <w:noWrap/>
            <w:vAlign w:val="center"/>
            <w:hideMark/>
          </w:tcPr>
          <w:p w14:paraId="09D64C63" w14:textId="77777777" w:rsidR="00E47820" w:rsidRPr="00E47820" w:rsidRDefault="00E47820" w:rsidP="00E47820">
            <w:pPr>
              <w:jc w:val="center"/>
              <w:rPr>
                <w:color w:val="000000"/>
                <w:sz w:val="22"/>
                <w:szCs w:val="22"/>
                <w:rtl/>
              </w:rPr>
            </w:pPr>
            <w:r w:rsidRPr="00E47820">
              <w:rPr>
                <w:color w:val="000000"/>
                <w:sz w:val="22"/>
                <w:szCs w:val="22"/>
              </w:rPr>
              <w:t>1.068</w:t>
            </w:r>
          </w:p>
        </w:tc>
        <w:tc>
          <w:tcPr>
            <w:tcW w:w="973" w:type="dxa"/>
            <w:tcBorders>
              <w:top w:val="nil"/>
              <w:left w:val="nil"/>
              <w:bottom w:val="nil"/>
              <w:right w:val="nil"/>
            </w:tcBorders>
            <w:shd w:val="clear" w:color="000000" w:fill="F2F2F2"/>
            <w:noWrap/>
            <w:vAlign w:val="center"/>
            <w:hideMark/>
          </w:tcPr>
          <w:p w14:paraId="7D3D3180" w14:textId="77777777" w:rsidR="00E47820" w:rsidRPr="00E47820" w:rsidRDefault="00E47820" w:rsidP="00E47820">
            <w:pPr>
              <w:jc w:val="center"/>
              <w:rPr>
                <w:color w:val="000000"/>
                <w:sz w:val="22"/>
                <w:szCs w:val="22"/>
                <w:rtl/>
              </w:rPr>
            </w:pPr>
            <w:r w:rsidRPr="00E47820">
              <w:rPr>
                <w:color w:val="000000"/>
                <w:sz w:val="22"/>
                <w:szCs w:val="22"/>
              </w:rPr>
              <w:t>0.268</w:t>
            </w:r>
          </w:p>
        </w:tc>
      </w:tr>
      <w:tr w:rsidR="006071A6" w:rsidRPr="00E47820" w14:paraId="551AFA51" w14:textId="77777777" w:rsidTr="006071A6">
        <w:trPr>
          <w:trHeight w:val="285"/>
        </w:trPr>
        <w:tc>
          <w:tcPr>
            <w:tcW w:w="481" w:type="dxa"/>
            <w:vMerge/>
            <w:tcBorders>
              <w:top w:val="nil"/>
              <w:left w:val="nil"/>
              <w:bottom w:val="single" w:sz="8" w:space="0" w:color="000000"/>
              <w:right w:val="nil"/>
            </w:tcBorders>
            <w:vAlign w:val="center"/>
            <w:hideMark/>
          </w:tcPr>
          <w:p w14:paraId="4E12F81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8C38F53"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15E3341"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65E0FEC1" w14:textId="77777777" w:rsidR="00E47820" w:rsidRPr="00E47820" w:rsidRDefault="00E47820" w:rsidP="00E47820">
            <w:pPr>
              <w:jc w:val="center"/>
              <w:rPr>
                <w:color w:val="000000"/>
                <w:sz w:val="22"/>
                <w:szCs w:val="22"/>
                <w:rtl/>
              </w:rPr>
            </w:pPr>
            <w:r w:rsidRPr="00E47820">
              <w:rPr>
                <w:color w:val="000000"/>
                <w:sz w:val="22"/>
                <w:szCs w:val="22"/>
              </w:rPr>
              <w:t>0.023</w:t>
            </w:r>
          </w:p>
        </w:tc>
        <w:tc>
          <w:tcPr>
            <w:tcW w:w="973" w:type="dxa"/>
            <w:tcBorders>
              <w:top w:val="nil"/>
              <w:left w:val="nil"/>
              <w:bottom w:val="nil"/>
              <w:right w:val="nil"/>
            </w:tcBorders>
            <w:shd w:val="clear" w:color="000000" w:fill="F2F2F2"/>
            <w:noWrap/>
            <w:vAlign w:val="center"/>
            <w:hideMark/>
          </w:tcPr>
          <w:p w14:paraId="039A3085" w14:textId="77777777" w:rsidR="00E47820" w:rsidRPr="00E47820" w:rsidRDefault="00E47820" w:rsidP="00E47820">
            <w:pPr>
              <w:jc w:val="center"/>
              <w:rPr>
                <w:color w:val="000000"/>
                <w:sz w:val="22"/>
                <w:szCs w:val="22"/>
                <w:rtl/>
              </w:rPr>
            </w:pPr>
            <w:r w:rsidRPr="00E47820">
              <w:rPr>
                <w:color w:val="000000"/>
                <w:sz w:val="22"/>
                <w:szCs w:val="22"/>
              </w:rPr>
              <w:t>0.068</w:t>
            </w:r>
          </w:p>
        </w:tc>
        <w:tc>
          <w:tcPr>
            <w:tcW w:w="973" w:type="dxa"/>
            <w:tcBorders>
              <w:top w:val="nil"/>
              <w:left w:val="nil"/>
              <w:bottom w:val="nil"/>
              <w:right w:val="nil"/>
            </w:tcBorders>
            <w:shd w:val="clear" w:color="000000" w:fill="F2F2F2"/>
            <w:noWrap/>
            <w:vAlign w:val="center"/>
            <w:hideMark/>
          </w:tcPr>
          <w:p w14:paraId="4D442233" w14:textId="77777777" w:rsidR="00E47820" w:rsidRPr="00E47820" w:rsidRDefault="00E47820" w:rsidP="00E47820">
            <w:pPr>
              <w:jc w:val="center"/>
              <w:rPr>
                <w:color w:val="000000"/>
                <w:sz w:val="22"/>
                <w:szCs w:val="22"/>
                <w:rtl/>
              </w:rPr>
            </w:pPr>
            <w:r w:rsidRPr="00E47820">
              <w:rPr>
                <w:color w:val="000000"/>
                <w:sz w:val="22"/>
                <w:szCs w:val="22"/>
              </w:rPr>
              <w:t>1.024</w:t>
            </w:r>
          </w:p>
        </w:tc>
        <w:tc>
          <w:tcPr>
            <w:tcW w:w="973" w:type="dxa"/>
            <w:tcBorders>
              <w:top w:val="nil"/>
              <w:left w:val="nil"/>
              <w:bottom w:val="nil"/>
              <w:right w:val="nil"/>
            </w:tcBorders>
            <w:shd w:val="clear" w:color="000000" w:fill="F2F2F2"/>
            <w:noWrap/>
            <w:vAlign w:val="center"/>
            <w:hideMark/>
          </w:tcPr>
          <w:p w14:paraId="49E0EE18" w14:textId="77777777" w:rsidR="00E47820" w:rsidRPr="00E47820" w:rsidRDefault="00E47820" w:rsidP="00E47820">
            <w:pPr>
              <w:jc w:val="center"/>
              <w:rPr>
                <w:color w:val="000000"/>
                <w:sz w:val="22"/>
                <w:szCs w:val="22"/>
                <w:rtl/>
              </w:rPr>
            </w:pPr>
            <w:r w:rsidRPr="00E47820">
              <w:rPr>
                <w:color w:val="000000"/>
                <w:sz w:val="22"/>
                <w:szCs w:val="22"/>
              </w:rPr>
              <w:t>0.732</w:t>
            </w:r>
          </w:p>
        </w:tc>
      </w:tr>
      <w:tr w:rsidR="006071A6" w:rsidRPr="00E47820" w14:paraId="60E76C71" w14:textId="77777777" w:rsidTr="006071A6">
        <w:trPr>
          <w:trHeight w:val="285"/>
        </w:trPr>
        <w:tc>
          <w:tcPr>
            <w:tcW w:w="481" w:type="dxa"/>
            <w:vMerge/>
            <w:tcBorders>
              <w:top w:val="nil"/>
              <w:left w:val="nil"/>
              <w:bottom w:val="single" w:sz="8" w:space="0" w:color="000000"/>
              <w:right w:val="nil"/>
            </w:tcBorders>
            <w:vAlign w:val="center"/>
            <w:hideMark/>
          </w:tcPr>
          <w:p w14:paraId="0701C8F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A87C03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4E6BE72"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532516E5" w14:textId="77777777" w:rsidR="00E47820" w:rsidRPr="00E47820" w:rsidRDefault="00E47820" w:rsidP="00E47820">
            <w:pPr>
              <w:jc w:val="center"/>
              <w:rPr>
                <w:color w:val="000000"/>
                <w:sz w:val="22"/>
                <w:szCs w:val="22"/>
                <w:rtl/>
              </w:rPr>
            </w:pPr>
            <w:r w:rsidRPr="00E47820">
              <w:rPr>
                <w:color w:val="000000"/>
                <w:sz w:val="22"/>
                <w:szCs w:val="22"/>
              </w:rPr>
              <w:t>-0.02</w:t>
            </w:r>
          </w:p>
        </w:tc>
        <w:tc>
          <w:tcPr>
            <w:tcW w:w="973" w:type="dxa"/>
            <w:tcBorders>
              <w:top w:val="nil"/>
              <w:left w:val="nil"/>
              <w:bottom w:val="nil"/>
              <w:right w:val="nil"/>
            </w:tcBorders>
            <w:shd w:val="clear" w:color="000000" w:fill="F2F2F2"/>
            <w:noWrap/>
            <w:vAlign w:val="center"/>
            <w:hideMark/>
          </w:tcPr>
          <w:p w14:paraId="50EC3638" w14:textId="77777777" w:rsidR="00E47820" w:rsidRPr="00E47820" w:rsidRDefault="00E47820" w:rsidP="00E47820">
            <w:pPr>
              <w:jc w:val="center"/>
              <w:rPr>
                <w:color w:val="000000"/>
                <w:sz w:val="22"/>
                <w:szCs w:val="22"/>
                <w:rtl/>
              </w:rPr>
            </w:pPr>
            <w:r w:rsidRPr="00E47820">
              <w:rPr>
                <w:color w:val="000000"/>
                <w:sz w:val="22"/>
                <w:szCs w:val="22"/>
              </w:rPr>
              <w:t>0.027</w:t>
            </w:r>
          </w:p>
        </w:tc>
        <w:tc>
          <w:tcPr>
            <w:tcW w:w="973" w:type="dxa"/>
            <w:tcBorders>
              <w:top w:val="nil"/>
              <w:left w:val="nil"/>
              <w:bottom w:val="nil"/>
              <w:right w:val="nil"/>
            </w:tcBorders>
            <w:shd w:val="clear" w:color="000000" w:fill="F2F2F2"/>
            <w:noWrap/>
            <w:vAlign w:val="center"/>
            <w:hideMark/>
          </w:tcPr>
          <w:p w14:paraId="10E8D2D2" w14:textId="77777777" w:rsidR="00E47820" w:rsidRPr="00E47820" w:rsidRDefault="00E47820" w:rsidP="00E47820">
            <w:pPr>
              <w:jc w:val="center"/>
              <w:rPr>
                <w:color w:val="000000"/>
                <w:sz w:val="22"/>
                <w:szCs w:val="22"/>
                <w:rtl/>
              </w:rPr>
            </w:pPr>
            <w:r w:rsidRPr="00E47820">
              <w:rPr>
                <w:color w:val="000000"/>
                <w:sz w:val="22"/>
                <w:szCs w:val="22"/>
              </w:rPr>
              <w:t>0.98</w:t>
            </w:r>
          </w:p>
        </w:tc>
        <w:tc>
          <w:tcPr>
            <w:tcW w:w="973" w:type="dxa"/>
            <w:tcBorders>
              <w:top w:val="nil"/>
              <w:left w:val="nil"/>
              <w:bottom w:val="nil"/>
              <w:right w:val="nil"/>
            </w:tcBorders>
            <w:shd w:val="clear" w:color="000000" w:fill="F2F2F2"/>
            <w:noWrap/>
            <w:vAlign w:val="center"/>
            <w:hideMark/>
          </w:tcPr>
          <w:p w14:paraId="4EEC78E9" w14:textId="77777777" w:rsidR="00E47820" w:rsidRPr="00E47820" w:rsidRDefault="00E47820" w:rsidP="00E47820">
            <w:pPr>
              <w:jc w:val="center"/>
              <w:rPr>
                <w:color w:val="000000"/>
                <w:sz w:val="22"/>
                <w:szCs w:val="22"/>
                <w:rtl/>
              </w:rPr>
            </w:pPr>
            <w:r w:rsidRPr="00E47820">
              <w:rPr>
                <w:color w:val="000000"/>
                <w:sz w:val="22"/>
                <w:szCs w:val="22"/>
              </w:rPr>
              <w:t>0.452</w:t>
            </w:r>
          </w:p>
        </w:tc>
      </w:tr>
      <w:tr w:rsidR="006071A6" w:rsidRPr="00E47820" w14:paraId="05FBC15A" w14:textId="77777777" w:rsidTr="006071A6">
        <w:trPr>
          <w:trHeight w:val="285"/>
        </w:trPr>
        <w:tc>
          <w:tcPr>
            <w:tcW w:w="481" w:type="dxa"/>
            <w:vMerge/>
            <w:tcBorders>
              <w:top w:val="nil"/>
              <w:left w:val="nil"/>
              <w:bottom w:val="single" w:sz="8" w:space="0" w:color="000000"/>
              <w:right w:val="nil"/>
            </w:tcBorders>
            <w:vAlign w:val="center"/>
            <w:hideMark/>
          </w:tcPr>
          <w:p w14:paraId="2938172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7DDD0F1"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3A5A536"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44BFE587" w14:textId="77777777" w:rsidR="00E47820" w:rsidRPr="00E47820" w:rsidRDefault="00E47820" w:rsidP="00E47820">
            <w:pPr>
              <w:jc w:val="center"/>
              <w:rPr>
                <w:color w:val="000000"/>
                <w:sz w:val="22"/>
                <w:szCs w:val="22"/>
                <w:rtl/>
              </w:rPr>
            </w:pPr>
            <w:r w:rsidRPr="00E47820">
              <w:rPr>
                <w:color w:val="000000"/>
                <w:sz w:val="22"/>
                <w:szCs w:val="22"/>
              </w:rPr>
              <w:t>0.009</w:t>
            </w:r>
          </w:p>
        </w:tc>
        <w:tc>
          <w:tcPr>
            <w:tcW w:w="973" w:type="dxa"/>
            <w:tcBorders>
              <w:top w:val="nil"/>
              <w:left w:val="nil"/>
              <w:bottom w:val="nil"/>
              <w:right w:val="nil"/>
            </w:tcBorders>
            <w:shd w:val="clear" w:color="000000" w:fill="F2F2F2"/>
            <w:noWrap/>
            <w:vAlign w:val="center"/>
            <w:hideMark/>
          </w:tcPr>
          <w:p w14:paraId="10D54EE0" w14:textId="77777777" w:rsidR="00E47820" w:rsidRPr="00E47820" w:rsidRDefault="00E47820" w:rsidP="00E47820">
            <w:pPr>
              <w:jc w:val="center"/>
              <w:rPr>
                <w:color w:val="000000"/>
                <w:sz w:val="22"/>
                <w:szCs w:val="22"/>
                <w:rtl/>
              </w:rPr>
            </w:pPr>
            <w:r w:rsidRPr="00E47820">
              <w:rPr>
                <w:color w:val="000000"/>
                <w:sz w:val="22"/>
                <w:szCs w:val="22"/>
              </w:rPr>
              <w:t>0.054</w:t>
            </w:r>
          </w:p>
        </w:tc>
        <w:tc>
          <w:tcPr>
            <w:tcW w:w="973" w:type="dxa"/>
            <w:tcBorders>
              <w:top w:val="nil"/>
              <w:left w:val="nil"/>
              <w:bottom w:val="nil"/>
              <w:right w:val="nil"/>
            </w:tcBorders>
            <w:shd w:val="clear" w:color="000000" w:fill="F2F2F2"/>
            <w:noWrap/>
            <w:vAlign w:val="center"/>
            <w:hideMark/>
          </w:tcPr>
          <w:p w14:paraId="623FB141" w14:textId="77777777" w:rsidR="00E47820" w:rsidRPr="00E47820" w:rsidRDefault="00E47820" w:rsidP="00E47820">
            <w:pPr>
              <w:jc w:val="center"/>
              <w:rPr>
                <w:color w:val="000000"/>
                <w:sz w:val="22"/>
                <w:szCs w:val="22"/>
                <w:rtl/>
              </w:rPr>
            </w:pPr>
            <w:r w:rsidRPr="00E47820">
              <w:rPr>
                <w:color w:val="000000"/>
                <w:sz w:val="22"/>
                <w:szCs w:val="22"/>
              </w:rPr>
              <w:t>1.009</w:t>
            </w:r>
          </w:p>
        </w:tc>
        <w:tc>
          <w:tcPr>
            <w:tcW w:w="973" w:type="dxa"/>
            <w:tcBorders>
              <w:top w:val="nil"/>
              <w:left w:val="nil"/>
              <w:bottom w:val="nil"/>
              <w:right w:val="nil"/>
            </w:tcBorders>
            <w:shd w:val="clear" w:color="000000" w:fill="F2F2F2"/>
            <w:noWrap/>
            <w:vAlign w:val="center"/>
            <w:hideMark/>
          </w:tcPr>
          <w:p w14:paraId="407FE833" w14:textId="77777777" w:rsidR="00E47820" w:rsidRPr="00E47820" w:rsidRDefault="00E47820" w:rsidP="00E47820">
            <w:pPr>
              <w:jc w:val="center"/>
              <w:rPr>
                <w:color w:val="000000"/>
                <w:sz w:val="22"/>
                <w:szCs w:val="22"/>
                <w:rtl/>
              </w:rPr>
            </w:pPr>
            <w:r w:rsidRPr="00E47820">
              <w:rPr>
                <w:color w:val="000000"/>
                <w:sz w:val="22"/>
                <w:szCs w:val="22"/>
              </w:rPr>
              <w:t>0.864</w:t>
            </w:r>
          </w:p>
        </w:tc>
      </w:tr>
      <w:tr w:rsidR="006071A6" w:rsidRPr="00E47820" w14:paraId="191FB117" w14:textId="77777777" w:rsidTr="006071A6">
        <w:trPr>
          <w:trHeight w:val="285"/>
        </w:trPr>
        <w:tc>
          <w:tcPr>
            <w:tcW w:w="481" w:type="dxa"/>
            <w:vMerge/>
            <w:tcBorders>
              <w:top w:val="nil"/>
              <w:left w:val="nil"/>
              <w:bottom w:val="single" w:sz="8" w:space="0" w:color="000000"/>
              <w:right w:val="nil"/>
            </w:tcBorders>
            <w:vAlign w:val="center"/>
            <w:hideMark/>
          </w:tcPr>
          <w:p w14:paraId="26353E7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3AAFC01"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1928DDA"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5E58B5B7" w14:textId="77777777" w:rsidR="00E47820" w:rsidRPr="00E47820" w:rsidRDefault="00E47820" w:rsidP="00E47820">
            <w:pPr>
              <w:jc w:val="center"/>
              <w:rPr>
                <w:color w:val="000000"/>
                <w:sz w:val="22"/>
                <w:szCs w:val="22"/>
                <w:rtl/>
              </w:rPr>
            </w:pPr>
            <w:r w:rsidRPr="00E47820">
              <w:rPr>
                <w:color w:val="000000"/>
                <w:sz w:val="22"/>
                <w:szCs w:val="22"/>
              </w:rPr>
              <w:t>0.314</w:t>
            </w:r>
          </w:p>
        </w:tc>
        <w:tc>
          <w:tcPr>
            <w:tcW w:w="973" w:type="dxa"/>
            <w:tcBorders>
              <w:top w:val="nil"/>
              <w:left w:val="nil"/>
              <w:bottom w:val="nil"/>
              <w:right w:val="nil"/>
            </w:tcBorders>
            <w:shd w:val="clear" w:color="000000" w:fill="F2F2F2"/>
            <w:noWrap/>
            <w:vAlign w:val="center"/>
            <w:hideMark/>
          </w:tcPr>
          <w:p w14:paraId="0C401F4D" w14:textId="77777777" w:rsidR="00E47820" w:rsidRPr="00E47820" w:rsidRDefault="00E47820" w:rsidP="00E47820">
            <w:pPr>
              <w:jc w:val="center"/>
              <w:rPr>
                <w:color w:val="000000"/>
                <w:sz w:val="22"/>
                <w:szCs w:val="22"/>
                <w:rtl/>
              </w:rPr>
            </w:pPr>
            <w:r w:rsidRPr="00E47820">
              <w:rPr>
                <w:color w:val="000000"/>
                <w:sz w:val="22"/>
                <w:szCs w:val="22"/>
              </w:rPr>
              <w:t>0.14</w:t>
            </w:r>
          </w:p>
        </w:tc>
        <w:tc>
          <w:tcPr>
            <w:tcW w:w="973" w:type="dxa"/>
            <w:tcBorders>
              <w:top w:val="nil"/>
              <w:left w:val="nil"/>
              <w:bottom w:val="nil"/>
              <w:right w:val="nil"/>
            </w:tcBorders>
            <w:shd w:val="clear" w:color="000000" w:fill="F2F2F2"/>
            <w:noWrap/>
            <w:vAlign w:val="center"/>
            <w:hideMark/>
          </w:tcPr>
          <w:p w14:paraId="12FD7D14" w14:textId="77777777" w:rsidR="00E47820" w:rsidRPr="00E47820" w:rsidRDefault="00E47820" w:rsidP="00E47820">
            <w:pPr>
              <w:jc w:val="center"/>
              <w:rPr>
                <w:color w:val="000000"/>
                <w:sz w:val="22"/>
                <w:szCs w:val="22"/>
                <w:rtl/>
              </w:rPr>
            </w:pPr>
            <w:r w:rsidRPr="00E47820">
              <w:rPr>
                <w:color w:val="000000"/>
                <w:sz w:val="22"/>
                <w:szCs w:val="22"/>
              </w:rPr>
              <w:t>1.369</w:t>
            </w:r>
          </w:p>
        </w:tc>
        <w:tc>
          <w:tcPr>
            <w:tcW w:w="973" w:type="dxa"/>
            <w:tcBorders>
              <w:top w:val="nil"/>
              <w:left w:val="nil"/>
              <w:bottom w:val="nil"/>
              <w:right w:val="nil"/>
            </w:tcBorders>
            <w:shd w:val="clear" w:color="000000" w:fill="F2F2F2"/>
            <w:noWrap/>
            <w:vAlign w:val="center"/>
            <w:hideMark/>
          </w:tcPr>
          <w:p w14:paraId="21B43345" w14:textId="77777777" w:rsidR="00E47820" w:rsidRPr="00E47820" w:rsidRDefault="00E47820" w:rsidP="00E47820">
            <w:pPr>
              <w:jc w:val="center"/>
              <w:rPr>
                <w:b/>
                <w:bCs/>
                <w:color w:val="000000"/>
                <w:sz w:val="22"/>
                <w:szCs w:val="22"/>
                <w:rtl/>
              </w:rPr>
            </w:pPr>
            <w:r w:rsidRPr="00E47820">
              <w:rPr>
                <w:b/>
                <w:bCs/>
                <w:color w:val="000000"/>
                <w:sz w:val="22"/>
                <w:szCs w:val="22"/>
              </w:rPr>
              <w:t>0.025</w:t>
            </w:r>
          </w:p>
        </w:tc>
      </w:tr>
      <w:tr w:rsidR="006071A6" w:rsidRPr="00E47820" w14:paraId="6D98038A" w14:textId="77777777" w:rsidTr="006071A6">
        <w:trPr>
          <w:trHeight w:val="285"/>
        </w:trPr>
        <w:tc>
          <w:tcPr>
            <w:tcW w:w="481" w:type="dxa"/>
            <w:vMerge/>
            <w:tcBorders>
              <w:top w:val="nil"/>
              <w:left w:val="nil"/>
              <w:bottom w:val="single" w:sz="8" w:space="0" w:color="000000"/>
              <w:right w:val="nil"/>
            </w:tcBorders>
            <w:vAlign w:val="center"/>
            <w:hideMark/>
          </w:tcPr>
          <w:p w14:paraId="6FD97CB8"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59295F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39090D4"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3C10FC44" w14:textId="77777777" w:rsidR="00E47820" w:rsidRPr="00E47820" w:rsidRDefault="00E47820" w:rsidP="00E47820">
            <w:pPr>
              <w:jc w:val="center"/>
              <w:rPr>
                <w:color w:val="000000"/>
                <w:sz w:val="22"/>
                <w:szCs w:val="22"/>
                <w:rtl/>
              </w:rPr>
            </w:pPr>
            <w:r w:rsidRPr="00E47820">
              <w:rPr>
                <w:color w:val="000000"/>
                <w:sz w:val="22"/>
                <w:szCs w:val="22"/>
              </w:rPr>
              <w:t>0.121</w:t>
            </w:r>
          </w:p>
        </w:tc>
        <w:tc>
          <w:tcPr>
            <w:tcW w:w="973" w:type="dxa"/>
            <w:tcBorders>
              <w:top w:val="nil"/>
              <w:left w:val="nil"/>
              <w:bottom w:val="nil"/>
              <w:right w:val="nil"/>
            </w:tcBorders>
            <w:shd w:val="clear" w:color="000000" w:fill="F2F2F2"/>
            <w:noWrap/>
            <w:vAlign w:val="center"/>
            <w:hideMark/>
          </w:tcPr>
          <w:p w14:paraId="72AAA214" w14:textId="77777777" w:rsidR="00E47820" w:rsidRPr="00E47820" w:rsidRDefault="00E47820" w:rsidP="00E47820">
            <w:pPr>
              <w:jc w:val="center"/>
              <w:rPr>
                <w:color w:val="000000"/>
                <w:sz w:val="22"/>
                <w:szCs w:val="22"/>
                <w:rtl/>
              </w:rPr>
            </w:pPr>
            <w:r w:rsidRPr="00E47820">
              <w:rPr>
                <w:color w:val="000000"/>
                <w:sz w:val="22"/>
                <w:szCs w:val="22"/>
              </w:rPr>
              <w:t>0.076</w:t>
            </w:r>
          </w:p>
        </w:tc>
        <w:tc>
          <w:tcPr>
            <w:tcW w:w="973" w:type="dxa"/>
            <w:tcBorders>
              <w:top w:val="nil"/>
              <w:left w:val="nil"/>
              <w:bottom w:val="nil"/>
              <w:right w:val="nil"/>
            </w:tcBorders>
            <w:shd w:val="clear" w:color="000000" w:fill="F2F2F2"/>
            <w:noWrap/>
            <w:vAlign w:val="center"/>
            <w:hideMark/>
          </w:tcPr>
          <w:p w14:paraId="1718D041" w14:textId="77777777" w:rsidR="00E47820" w:rsidRPr="00E47820" w:rsidRDefault="00E47820" w:rsidP="00E47820">
            <w:pPr>
              <w:jc w:val="center"/>
              <w:rPr>
                <w:color w:val="000000"/>
                <w:sz w:val="22"/>
                <w:szCs w:val="22"/>
                <w:rtl/>
              </w:rPr>
            </w:pPr>
            <w:r w:rsidRPr="00E47820">
              <w:rPr>
                <w:color w:val="000000"/>
                <w:sz w:val="22"/>
                <w:szCs w:val="22"/>
              </w:rPr>
              <w:t>1.129</w:t>
            </w:r>
          </w:p>
        </w:tc>
        <w:tc>
          <w:tcPr>
            <w:tcW w:w="973" w:type="dxa"/>
            <w:tcBorders>
              <w:top w:val="nil"/>
              <w:left w:val="nil"/>
              <w:bottom w:val="nil"/>
              <w:right w:val="nil"/>
            </w:tcBorders>
            <w:shd w:val="clear" w:color="000000" w:fill="F2F2F2"/>
            <w:noWrap/>
            <w:vAlign w:val="center"/>
            <w:hideMark/>
          </w:tcPr>
          <w:p w14:paraId="2DFA122D" w14:textId="43E4DB0E" w:rsidR="00E47820" w:rsidRPr="00E47820" w:rsidRDefault="00E47820" w:rsidP="00E47820">
            <w:pPr>
              <w:jc w:val="center"/>
              <w:rPr>
                <w:color w:val="000000"/>
                <w:sz w:val="22"/>
                <w:szCs w:val="22"/>
                <w:rtl/>
              </w:rPr>
            </w:pPr>
            <w:r w:rsidRPr="00E47820">
              <w:rPr>
                <w:color w:val="000000"/>
                <w:sz w:val="22"/>
                <w:szCs w:val="22"/>
              </w:rPr>
              <w:t>0.11</w:t>
            </w:r>
            <w:r w:rsidR="006071A6">
              <w:rPr>
                <w:color w:val="000000"/>
                <w:sz w:val="22"/>
                <w:szCs w:val="22"/>
              </w:rPr>
              <w:t>0</w:t>
            </w:r>
          </w:p>
        </w:tc>
      </w:tr>
      <w:tr w:rsidR="00E47820" w:rsidRPr="00E47820" w14:paraId="4B3DCBEF" w14:textId="77777777" w:rsidTr="006071A6">
        <w:trPr>
          <w:trHeight w:val="285"/>
        </w:trPr>
        <w:tc>
          <w:tcPr>
            <w:tcW w:w="481" w:type="dxa"/>
            <w:vMerge/>
            <w:tcBorders>
              <w:top w:val="nil"/>
              <w:left w:val="nil"/>
              <w:bottom w:val="single" w:sz="8" w:space="0" w:color="000000"/>
              <w:right w:val="nil"/>
            </w:tcBorders>
            <w:vAlign w:val="center"/>
            <w:hideMark/>
          </w:tcPr>
          <w:p w14:paraId="7BCCB20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6D5A75A" w14:textId="77777777" w:rsidR="00E47820" w:rsidRPr="00E47820" w:rsidRDefault="00E47820" w:rsidP="00E47820">
            <w:pPr>
              <w:jc w:val="right"/>
              <w:rPr>
                <w:color w:val="000000"/>
                <w:sz w:val="22"/>
                <w:szCs w:val="22"/>
                <w:rtl/>
              </w:rPr>
            </w:pPr>
            <w:r w:rsidRPr="00E47820">
              <w:rPr>
                <w:color w:val="000000"/>
                <w:sz w:val="22"/>
                <w:szCs w:val="22"/>
              </w:rPr>
              <w:t>Peripheral vascular disease</w:t>
            </w:r>
          </w:p>
        </w:tc>
        <w:tc>
          <w:tcPr>
            <w:tcW w:w="973" w:type="dxa"/>
            <w:tcBorders>
              <w:top w:val="nil"/>
              <w:left w:val="nil"/>
              <w:bottom w:val="nil"/>
              <w:right w:val="nil"/>
            </w:tcBorders>
            <w:shd w:val="clear" w:color="auto" w:fill="auto"/>
            <w:noWrap/>
            <w:vAlign w:val="center"/>
            <w:hideMark/>
          </w:tcPr>
          <w:p w14:paraId="7D82238C"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049ABBCE" w14:textId="77777777" w:rsidR="00E47820" w:rsidRPr="00E47820" w:rsidRDefault="00E47820" w:rsidP="00E47820">
            <w:pPr>
              <w:jc w:val="center"/>
              <w:rPr>
                <w:color w:val="000000"/>
                <w:sz w:val="22"/>
                <w:szCs w:val="22"/>
                <w:rtl/>
              </w:rPr>
            </w:pPr>
            <w:r w:rsidRPr="00E47820">
              <w:rPr>
                <w:color w:val="000000"/>
                <w:sz w:val="22"/>
                <w:szCs w:val="22"/>
              </w:rPr>
              <w:t>0.227</w:t>
            </w:r>
          </w:p>
        </w:tc>
        <w:tc>
          <w:tcPr>
            <w:tcW w:w="973" w:type="dxa"/>
            <w:tcBorders>
              <w:top w:val="nil"/>
              <w:left w:val="nil"/>
              <w:bottom w:val="nil"/>
              <w:right w:val="nil"/>
            </w:tcBorders>
            <w:shd w:val="clear" w:color="auto" w:fill="auto"/>
            <w:noWrap/>
            <w:vAlign w:val="center"/>
            <w:hideMark/>
          </w:tcPr>
          <w:p w14:paraId="3F2390BF" w14:textId="77777777" w:rsidR="00E47820" w:rsidRPr="00E47820" w:rsidRDefault="00E47820" w:rsidP="00E47820">
            <w:pPr>
              <w:jc w:val="center"/>
              <w:rPr>
                <w:color w:val="000000"/>
                <w:sz w:val="22"/>
                <w:szCs w:val="22"/>
                <w:rtl/>
              </w:rPr>
            </w:pPr>
            <w:r w:rsidRPr="00E47820">
              <w:rPr>
                <w:color w:val="000000"/>
                <w:sz w:val="22"/>
                <w:szCs w:val="22"/>
              </w:rPr>
              <w:t>0.148</w:t>
            </w:r>
          </w:p>
        </w:tc>
        <w:tc>
          <w:tcPr>
            <w:tcW w:w="973" w:type="dxa"/>
            <w:tcBorders>
              <w:top w:val="nil"/>
              <w:left w:val="nil"/>
              <w:bottom w:val="nil"/>
              <w:right w:val="nil"/>
            </w:tcBorders>
            <w:shd w:val="clear" w:color="auto" w:fill="auto"/>
            <w:noWrap/>
            <w:vAlign w:val="center"/>
            <w:hideMark/>
          </w:tcPr>
          <w:p w14:paraId="5274D118" w14:textId="77777777" w:rsidR="00E47820" w:rsidRPr="00E47820" w:rsidRDefault="00E47820" w:rsidP="00E47820">
            <w:pPr>
              <w:jc w:val="center"/>
              <w:rPr>
                <w:color w:val="000000"/>
                <w:sz w:val="22"/>
                <w:szCs w:val="22"/>
                <w:rtl/>
              </w:rPr>
            </w:pPr>
            <w:r w:rsidRPr="00E47820">
              <w:rPr>
                <w:color w:val="000000"/>
                <w:sz w:val="22"/>
                <w:szCs w:val="22"/>
              </w:rPr>
              <w:t>1.255</w:t>
            </w:r>
          </w:p>
        </w:tc>
        <w:tc>
          <w:tcPr>
            <w:tcW w:w="973" w:type="dxa"/>
            <w:tcBorders>
              <w:top w:val="nil"/>
              <w:left w:val="nil"/>
              <w:bottom w:val="nil"/>
              <w:right w:val="nil"/>
            </w:tcBorders>
            <w:shd w:val="clear" w:color="auto" w:fill="auto"/>
            <w:noWrap/>
            <w:vAlign w:val="center"/>
            <w:hideMark/>
          </w:tcPr>
          <w:p w14:paraId="66865A29" w14:textId="77777777" w:rsidR="00E47820" w:rsidRPr="00E47820" w:rsidRDefault="00E47820" w:rsidP="00E47820">
            <w:pPr>
              <w:jc w:val="center"/>
              <w:rPr>
                <w:color w:val="000000"/>
                <w:sz w:val="22"/>
                <w:szCs w:val="22"/>
                <w:rtl/>
              </w:rPr>
            </w:pPr>
            <w:r w:rsidRPr="00E47820">
              <w:rPr>
                <w:color w:val="000000"/>
                <w:sz w:val="22"/>
                <w:szCs w:val="22"/>
              </w:rPr>
              <w:t>0.126</w:t>
            </w:r>
          </w:p>
        </w:tc>
      </w:tr>
      <w:tr w:rsidR="00E47820" w:rsidRPr="00E47820" w14:paraId="0E0B6346" w14:textId="77777777" w:rsidTr="006071A6">
        <w:trPr>
          <w:trHeight w:val="285"/>
        </w:trPr>
        <w:tc>
          <w:tcPr>
            <w:tcW w:w="481" w:type="dxa"/>
            <w:vMerge/>
            <w:tcBorders>
              <w:top w:val="nil"/>
              <w:left w:val="nil"/>
              <w:bottom w:val="single" w:sz="8" w:space="0" w:color="000000"/>
              <w:right w:val="nil"/>
            </w:tcBorders>
            <w:vAlign w:val="center"/>
            <w:hideMark/>
          </w:tcPr>
          <w:p w14:paraId="1CC55F07"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ADB42CB"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89E48E1"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5B5E9F20" w14:textId="77777777" w:rsidR="00E47820" w:rsidRPr="00E47820" w:rsidRDefault="00E47820" w:rsidP="00E47820">
            <w:pPr>
              <w:jc w:val="center"/>
              <w:rPr>
                <w:color w:val="000000"/>
                <w:sz w:val="22"/>
                <w:szCs w:val="22"/>
                <w:rtl/>
              </w:rPr>
            </w:pPr>
            <w:r w:rsidRPr="00E47820">
              <w:rPr>
                <w:color w:val="000000"/>
                <w:sz w:val="22"/>
                <w:szCs w:val="22"/>
              </w:rPr>
              <w:t>0.183</w:t>
            </w:r>
          </w:p>
        </w:tc>
        <w:tc>
          <w:tcPr>
            <w:tcW w:w="973" w:type="dxa"/>
            <w:tcBorders>
              <w:top w:val="nil"/>
              <w:left w:val="nil"/>
              <w:bottom w:val="nil"/>
              <w:right w:val="nil"/>
            </w:tcBorders>
            <w:shd w:val="clear" w:color="auto" w:fill="auto"/>
            <w:noWrap/>
            <w:vAlign w:val="center"/>
            <w:hideMark/>
          </w:tcPr>
          <w:p w14:paraId="580B8217" w14:textId="77777777" w:rsidR="00E47820" w:rsidRPr="00E47820" w:rsidRDefault="00E47820" w:rsidP="00E47820">
            <w:pPr>
              <w:jc w:val="center"/>
              <w:rPr>
                <w:color w:val="000000"/>
                <w:sz w:val="22"/>
                <w:szCs w:val="22"/>
                <w:rtl/>
              </w:rPr>
            </w:pPr>
            <w:r w:rsidRPr="00E47820">
              <w:rPr>
                <w:color w:val="000000"/>
                <w:sz w:val="22"/>
                <w:szCs w:val="22"/>
              </w:rPr>
              <w:t>0.212</w:t>
            </w:r>
          </w:p>
        </w:tc>
        <w:tc>
          <w:tcPr>
            <w:tcW w:w="973" w:type="dxa"/>
            <w:tcBorders>
              <w:top w:val="nil"/>
              <w:left w:val="nil"/>
              <w:bottom w:val="nil"/>
              <w:right w:val="nil"/>
            </w:tcBorders>
            <w:shd w:val="clear" w:color="auto" w:fill="auto"/>
            <w:noWrap/>
            <w:vAlign w:val="center"/>
            <w:hideMark/>
          </w:tcPr>
          <w:p w14:paraId="4C8A82AC" w14:textId="77777777" w:rsidR="00E47820" w:rsidRPr="00E47820" w:rsidRDefault="00E47820" w:rsidP="00E47820">
            <w:pPr>
              <w:jc w:val="center"/>
              <w:rPr>
                <w:color w:val="000000"/>
                <w:sz w:val="22"/>
                <w:szCs w:val="22"/>
                <w:rtl/>
              </w:rPr>
            </w:pPr>
            <w:r w:rsidRPr="00E47820">
              <w:rPr>
                <w:color w:val="000000"/>
                <w:sz w:val="22"/>
                <w:szCs w:val="22"/>
              </w:rPr>
              <w:t>1.201</w:t>
            </w:r>
          </w:p>
        </w:tc>
        <w:tc>
          <w:tcPr>
            <w:tcW w:w="973" w:type="dxa"/>
            <w:tcBorders>
              <w:top w:val="nil"/>
              <w:left w:val="nil"/>
              <w:bottom w:val="nil"/>
              <w:right w:val="nil"/>
            </w:tcBorders>
            <w:shd w:val="clear" w:color="auto" w:fill="auto"/>
            <w:noWrap/>
            <w:vAlign w:val="center"/>
            <w:hideMark/>
          </w:tcPr>
          <w:p w14:paraId="78C3E3E9" w14:textId="77777777" w:rsidR="00E47820" w:rsidRPr="00E47820" w:rsidRDefault="00E47820" w:rsidP="00E47820">
            <w:pPr>
              <w:jc w:val="center"/>
              <w:rPr>
                <w:color w:val="000000"/>
                <w:sz w:val="22"/>
                <w:szCs w:val="22"/>
                <w:rtl/>
              </w:rPr>
            </w:pPr>
            <w:r w:rsidRPr="00E47820">
              <w:rPr>
                <w:color w:val="000000"/>
                <w:sz w:val="22"/>
                <w:szCs w:val="22"/>
              </w:rPr>
              <w:t>0.389</w:t>
            </w:r>
          </w:p>
        </w:tc>
      </w:tr>
      <w:tr w:rsidR="00E47820" w:rsidRPr="00E47820" w14:paraId="0E37CDE8" w14:textId="77777777" w:rsidTr="006071A6">
        <w:trPr>
          <w:trHeight w:val="285"/>
        </w:trPr>
        <w:tc>
          <w:tcPr>
            <w:tcW w:w="481" w:type="dxa"/>
            <w:vMerge/>
            <w:tcBorders>
              <w:top w:val="nil"/>
              <w:left w:val="nil"/>
              <w:bottom w:val="single" w:sz="8" w:space="0" w:color="000000"/>
              <w:right w:val="nil"/>
            </w:tcBorders>
            <w:vAlign w:val="center"/>
            <w:hideMark/>
          </w:tcPr>
          <w:p w14:paraId="65EC313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12830EB"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6DE97478"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30261C47" w14:textId="77777777" w:rsidR="00E47820" w:rsidRPr="00E47820" w:rsidRDefault="00E47820" w:rsidP="00E47820">
            <w:pPr>
              <w:jc w:val="center"/>
              <w:rPr>
                <w:color w:val="000000"/>
                <w:sz w:val="22"/>
                <w:szCs w:val="22"/>
                <w:rtl/>
              </w:rPr>
            </w:pPr>
            <w:r w:rsidRPr="00E47820">
              <w:rPr>
                <w:color w:val="000000"/>
                <w:sz w:val="22"/>
                <w:szCs w:val="22"/>
              </w:rPr>
              <w:t>0.235</w:t>
            </w:r>
          </w:p>
        </w:tc>
        <w:tc>
          <w:tcPr>
            <w:tcW w:w="973" w:type="dxa"/>
            <w:tcBorders>
              <w:top w:val="nil"/>
              <w:left w:val="nil"/>
              <w:bottom w:val="nil"/>
              <w:right w:val="nil"/>
            </w:tcBorders>
            <w:shd w:val="clear" w:color="auto" w:fill="auto"/>
            <w:noWrap/>
            <w:vAlign w:val="center"/>
            <w:hideMark/>
          </w:tcPr>
          <w:p w14:paraId="41178CDC" w14:textId="77777777" w:rsidR="00E47820" w:rsidRPr="00E47820" w:rsidRDefault="00E47820" w:rsidP="00E47820">
            <w:pPr>
              <w:jc w:val="center"/>
              <w:rPr>
                <w:color w:val="000000"/>
                <w:sz w:val="22"/>
                <w:szCs w:val="22"/>
                <w:rtl/>
              </w:rPr>
            </w:pPr>
            <w:r w:rsidRPr="00E47820">
              <w:rPr>
                <w:color w:val="000000"/>
                <w:sz w:val="22"/>
                <w:szCs w:val="22"/>
              </w:rPr>
              <w:t>0.175</w:t>
            </w:r>
          </w:p>
        </w:tc>
        <w:tc>
          <w:tcPr>
            <w:tcW w:w="973" w:type="dxa"/>
            <w:tcBorders>
              <w:top w:val="nil"/>
              <w:left w:val="nil"/>
              <w:bottom w:val="nil"/>
              <w:right w:val="nil"/>
            </w:tcBorders>
            <w:shd w:val="clear" w:color="auto" w:fill="auto"/>
            <w:noWrap/>
            <w:vAlign w:val="center"/>
            <w:hideMark/>
          </w:tcPr>
          <w:p w14:paraId="3F83AF2F" w14:textId="77777777" w:rsidR="00E47820" w:rsidRPr="00E47820" w:rsidRDefault="00E47820" w:rsidP="00E47820">
            <w:pPr>
              <w:jc w:val="center"/>
              <w:rPr>
                <w:color w:val="000000"/>
                <w:sz w:val="22"/>
                <w:szCs w:val="22"/>
                <w:rtl/>
              </w:rPr>
            </w:pPr>
            <w:r w:rsidRPr="00E47820">
              <w:rPr>
                <w:color w:val="000000"/>
                <w:sz w:val="22"/>
                <w:szCs w:val="22"/>
              </w:rPr>
              <w:t>1.264</w:t>
            </w:r>
          </w:p>
        </w:tc>
        <w:tc>
          <w:tcPr>
            <w:tcW w:w="973" w:type="dxa"/>
            <w:tcBorders>
              <w:top w:val="nil"/>
              <w:left w:val="nil"/>
              <w:bottom w:val="nil"/>
              <w:right w:val="nil"/>
            </w:tcBorders>
            <w:shd w:val="clear" w:color="auto" w:fill="auto"/>
            <w:noWrap/>
            <w:vAlign w:val="center"/>
            <w:hideMark/>
          </w:tcPr>
          <w:p w14:paraId="39E4810E" w14:textId="77777777" w:rsidR="00E47820" w:rsidRPr="00E47820" w:rsidRDefault="00E47820" w:rsidP="00E47820">
            <w:pPr>
              <w:jc w:val="center"/>
              <w:rPr>
                <w:color w:val="000000"/>
                <w:sz w:val="22"/>
                <w:szCs w:val="22"/>
                <w:rtl/>
              </w:rPr>
            </w:pPr>
            <w:r w:rsidRPr="00E47820">
              <w:rPr>
                <w:color w:val="000000"/>
                <w:sz w:val="22"/>
                <w:szCs w:val="22"/>
              </w:rPr>
              <w:t>0.181</w:t>
            </w:r>
          </w:p>
        </w:tc>
      </w:tr>
      <w:tr w:rsidR="00E47820" w:rsidRPr="00E47820" w14:paraId="612D43EF" w14:textId="77777777" w:rsidTr="006071A6">
        <w:trPr>
          <w:trHeight w:val="285"/>
        </w:trPr>
        <w:tc>
          <w:tcPr>
            <w:tcW w:w="481" w:type="dxa"/>
            <w:vMerge/>
            <w:tcBorders>
              <w:top w:val="nil"/>
              <w:left w:val="nil"/>
              <w:bottom w:val="single" w:sz="8" w:space="0" w:color="000000"/>
              <w:right w:val="nil"/>
            </w:tcBorders>
            <w:vAlign w:val="center"/>
            <w:hideMark/>
          </w:tcPr>
          <w:p w14:paraId="0DE2EC4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58E9BE8"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AFFFDC1"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29B6B33A" w14:textId="77777777" w:rsidR="00E47820" w:rsidRPr="00E47820" w:rsidRDefault="00E47820" w:rsidP="00E47820">
            <w:pPr>
              <w:jc w:val="center"/>
              <w:rPr>
                <w:color w:val="000000"/>
                <w:sz w:val="22"/>
                <w:szCs w:val="22"/>
                <w:rtl/>
              </w:rPr>
            </w:pPr>
            <w:r w:rsidRPr="00E47820">
              <w:rPr>
                <w:color w:val="000000"/>
                <w:sz w:val="22"/>
                <w:szCs w:val="22"/>
              </w:rPr>
              <w:t>0.024</w:t>
            </w:r>
          </w:p>
        </w:tc>
        <w:tc>
          <w:tcPr>
            <w:tcW w:w="973" w:type="dxa"/>
            <w:tcBorders>
              <w:top w:val="nil"/>
              <w:left w:val="nil"/>
              <w:bottom w:val="nil"/>
              <w:right w:val="nil"/>
            </w:tcBorders>
            <w:shd w:val="clear" w:color="auto" w:fill="auto"/>
            <w:noWrap/>
            <w:vAlign w:val="center"/>
            <w:hideMark/>
          </w:tcPr>
          <w:p w14:paraId="610670F0" w14:textId="77777777" w:rsidR="00E47820" w:rsidRPr="00E47820" w:rsidRDefault="00E47820" w:rsidP="00E47820">
            <w:pPr>
              <w:jc w:val="center"/>
              <w:rPr>
                <w:color w:val="000000"/>
                <w:sz w:val="22"/>
                <w:szCs w:val="22"/>
                <w:rtl/>
              </w:rPr>
            </w:pPr>
            <w:r w:rsidRPr="00E47820">
              <w:rPr>
                <w:color w:val="000000"/>
                <w:sz w:val="22"/>
                <w:szCs w:val="22"/>
              </w:rPr>
              <w:t>0.276</w:t>
            </w:r>
          </w:p>
        </w:tc>
        <w:tc>
          <w:tcPr>
            <w:tcW w:w="973" w:type="dxa"/>
            <w:tcBorders>
              <w:top w:val="nil"/>
              <w:left w:val="nil"/>
              <w:bottom w:val="nil"/>
              <w:right w:val="nil"/>
            </w:tcBorders>
            <w:shd w:val="clear" w:color="auto" w:fill="auto"/>
            <w:noWrap/>
            <w:vAlign w:val="center"/>
            <w:hideMark/>
          </w:tcPr>
          <w:p w14:paraId="4F27A238" w14:textId="77777777" w:rsidR="00E47820" w:rsidRPr="00E47820" w:rsidRDefault="00E47820" w:rsidP="00E47820">
            <w:pPr>
              <w:jc w:val="center"/>
              <w:rPr>
                <w:color w:val="000000"/>
                <w:sz w:val="22"/>
                <w:szCs w:val="22"/>
                <w:rtl/>
              </w:rPr>
            </w:pPr>
            <w:r w:rsidRPr="00E47820">
              <w:rPr>
                <w:color w:val="000000"/>
                <w:sz w:val="22"/>
                <w:szCs w:val="22"/>
              </w:rPr>
              <w:t>1.025</w:t>
            </w:r>
          </w:p>
        </w:tc>
        <w:tc>
          <w:tcPr>
            <w:tcW w:w="973" w:type="dxa"/>
            <w:tcBorders>
              <w:top w:val="nil"/>
              <w:left w:val="nil"/>
              <w:bottom w:val="nil"/>
              <w:right w:val="nil"/>
            </w:tcBorders>
            <w:shd w:val="clear" w:color="auto" w:fill="auto"/>
            <w:noWrap/>
            <w:vAlign w:val="center"/>
            <w:hideMark/>
          </w:tcPr>
          <w:p w14:paraId="3E8721ED" w14:textId="77777777" w:rsidR="00E47820" w:rsidRPr="00E47820" w:rsidRDefault="00E47820" w:rsidP="00E47820">
            <w:pPr>
              <w:jc w:val="center"/>
              <w:rPr>
                <w:color w:val="000000"/>
                <w:sz w:val="22"/>
                <w:szCs w:val="22"/>
                <w:rtl/>
              </w:rPr>
            </w:pPr>
            <w:r w:rsidRPr="00E47820">
              <w:rPr>
                <w:color w:val="000000"/>
                <w:sz w:val="22"/>
                <w:szCs w:val="22"/>
              </w:rPr>
              <w:t>0.93</w:t>
            </w:r>
          </w:p>
        </w:tc>
      </w:tr>
      <w:tr w:rsidR="00E47820" w:rsidRPr="00E47820" w14:paraId="4653E16E" w14:textId="77777777" w:rsidTr="006071A6">
        <w:trPr>
          <w:trHeight w:val="285"/>
        </w:trPr>
        <w:tc>
          <w:tcPr>
            <w:tcW w:w="481" w:type="dxa"/>
            <w:vMerge/>
            <w:tcBorders>
              <w:top w:val="nil"/>
              <w:left w:val="nil"/>
              <w:bottom w:val="single" w:sz="8" w:space="0" w:color="000000"/>
              <w:right w:val="nil"/>
            </w:tcBorders>
            <w:vAlign w:val="center"/>
            <w:hideMark/>
          </w:tcPr>
          <w:p w14:paraId="2094029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93326E0"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6A675409"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190FD65B" w14:textId="77777777" w:rsidR="00E47820" w:rsidRPr="00E47820" w:rsidRDefault="00E47820" w:rsidP="00E47820">
            <w:pPr>
              <w:jc w:val="center"/>
              <w:rPr>
                <w:color w:val="000000"/>
                <w:sz w:val="22"/>
                <w:szCs w:val="22"/>
                <w:rtl/>
              </w:rPr>
            </w:pPr>
            <w:r w:rsidRPr="00E47820">
              <w:rPr>
                <w:color w:val="000000"/>
                <w:sz w:val="22"/>
                <w:szCs w:val="22"/>
              </w:rPr>
              <w:t>-0.704</w:t>
            </w:r>
          </w:p>
        </w:tc>
        <w:tc>
          <w:tcPr>
            <w:tcW w:w="973" w:type="dxa"/>
            <w:tcBorders>
              <w:top w:val="nil"/>
              <w:left w:val="nil"/>
              <w:bottom w:val="nil"/>
              <w:right w:val="nil"/>
            </w:tcBorders>
            <w:shd w:val="clear" w:color="auto" w:fill="auto"/>
            <w:noWrap/>
            <w:vAlign w:val="center"/>
            <w:hideMark/>
          </w:tcPr>
          <w:p w14:paraId="0F9F28EB" w14:textId="77777777" w:rsidR="00E47820" w:rsidRPr="00E47820" w:rsidRDefault="00E47820" w:rsidP="00E47820">
            <w:pPr>
              <w:jc w:val="center"/>
              <w:rPr>
                <w:color w:val="000000"/>
                <w:sz w:val="22"/>
                <w:szCs w:val="22"/>
                <w:rtl/>
              </w:rPr>
            </w:pPr>
            <w:r w:rsidRPr="00E47820">
              <w:rPr>
                <w:color w:val="000000"/>
                <w:sz w:val="22"/>
                <w:szCs w:val="22"/>
              </w:rPr>
              <w:t>0.123</w:t>
            </w:r>
          </w:p>
        </w:tc>
        <w:tc>
          <w:tcPr>
            <w:tcW w:w="973" w:type="dxa"/>
            <w:tcBorders>
              <w:top w:val="nil"/>
              <w:left w:val="nil"/>
              <w:bottom w:val="nil"/>
              <w:right w:val="nil"/>
            </w:tcBorders>
            <w:shd w:val="clear" w:color="auto" w:fill="auto"/>
            <w:noWrap/>
            <w:vAlign w:val="center"/>
            <w:hideMark/>
          </w:tcPr>
          <w:p w14:paraId="67F17A43" w14:textId="77777777" w:rsidR="00E47820" w:rsidRPr="00E47820" w:rsidRDefault="00E47820" w:rsidP="00E47820">
            <w:pPr>
              <w:jc w:val="center"/>
              <w:rPr>
                <w:color w:val="000000"/>
                <w:sz w:val="22"/>
                <w:szCs w:val="22"/>
                <w:rtl/>
              </w:rPr>
            </w:pPr>
            <w:r w:rsidRPr="00E47820">
              <w:rPr>
                <w:color w:val="000000"/>
                <w:sz w:val="22"/>
                <w:szCs w:val="22"/>
              </w:rPr>
              <w:t>0.495</w:t>
            </w:r>
          </w:p>
        </w:tc>
        <w:tc>
          <w:tcPr>
            <w:tcW w:w="973" w:type="dxa"/>
            <w:tcBorders>
              <w:top w:val="nil"/>
              <w:left w:val="nil"/>
              <w:bottom w:val="nil"/>
              <w:right w:val="nil"/>
            </w:tcBorders>
            <w:shd w:val="clear" w:color="auto" w:fill="auto"/>
            <w:noWrap/>
            <w:vAlign w:val="center"/>
            <w:hideMark/>
          </w:tcPr>
          <w:p w14:paraId="35EC53B4" w14:textId="7D8C5A4E" w:rsidR="00E47820" w:rsidRPr="00E47820" w:rsidRDefault="006071A6" w:rsidP="00E47820">
            <w:pPr>
              <w:jc w:val="center"/>
              <w:rPr>
                <w:b/>
                <w:bCs/>
                <w:color w:val="000000"/>
                <w:sz w:val="22"/>
                <w:szCs w:val="22"/>
                <w:rtl/>
              </w:rPr>
            </w:pPr>
            <w:r w:rsidRPr="006071A6">
              <w:rPr>
                <w:b/>
                <w:bCs/>
                <w:color w:val="000000"/>
                <w:sz w:val="22"/>
                <w:szCs w:val="22"/>
              </w:rPr>
              <w:t>&lt;0.001</w:t>
            </w:r>
          </w:p>
        </w:tc>
      </w:tr>
      <w:tr w:rsidR="00E47820" w:rsidRPr="00E47820" w14:paraId="2762CC73" w14:textId="77777777" w:rsidTr="006071A6">
        <w:trPr>
          <w:trHeight w:val="285"/>
        </w:trPr>
        <w:tc>
          <w:tcPr>
            <w:tcW w:w="481" w:type="dxa"/>
            <w:vMerge/>
            <w:tcBorders>
              <w:top w:val="nil"/>
              <w:left w:val="nil"/>
              <w:bottom w:val="single" w:sz="8" w:space="0" w:color="000000"/>
              <w:right w:val="nil"/>
            </w:tcBorders>
            <w:vAlign w:val="center"/>
            <w:hideMark/>
          </w:tcPr>
          <w:p w14:paraId="1AFC05E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17BAA63"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04483A4"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2F7ADEBB" w14:textId="77777777" w:rsidR="00E47820" w:rsidRPr="00E47820" w:rsidRDefault="00E47820" w:rsidP="00E47820">
            <w:pPr>
              <w:jc w:val="center"/>
              <w:rPr>
                <w:color w:val="000000"/>
                <w:sz w:val="22"/>
                <w:szCs w:val="22"/>
                <w:rtl/>
              </w:rPr>
            </w:pPr>
            <w:r w:rsidRPr="00E47820">
              <w:rPr>
                <w:color w:val="000000"/>
                <w:sz w:val="22"/>
                <w:szCs w:val="22"/>
              </w:rPr>
              <w:t>0.212</w:t>
            </w:r>
          </w:p>
        </w:tc>
        <w:tc>
          <w:tcPr>
            <w:tcW w:w="973" w:type="dxa"/>
            <w:tcBorders>
              <w:top w:val="nil"/>
              <w:left w:val="nil"/>
              <w:bottom w:val="nil"/>
              <w:right w:val="nil"/>
            </w:tcBorders>
            <w:shd w:val="clear" w:color="auto" w:fill="auto"/>
            <w:noWrap/>
            <w:vAlign w:val="center"/>
            <w:hideMark/>
          </w:tcPr>
          <w:p w14:paraId="17BF6F99" w14:textId="77777777" w:rsidR="00E47820" w:rsidRPr="00E47820" w:rsidRDefault="00E47820" w:rsidP="00E47820">
            <w:pPr>
              <w:jc w:val="center"/>
              <w:rPr>
                <w:color w:val="000000"/>
                <w:sz w:val="22"/>
                <w:szCs w:val="22"/>
                <w:rtl/>
              </w:rPr>
            </w:pPr>
            <w:r w:rsidRPr="00E47820">
              <w:rPr>
                <w:color w:val="000000"/>
                <w:sz w:val="22"/>
                <w:szCs w:val="22"/>
              </w:rPr>
              <w:t>0.138</w:t>
            </w:r>
          </w:p>
        </w:tc>
        <w:tc>
          <w:tcPr>
            <w:tcW w:w="973" w:type="dxa"/>
            <w:tcBorders>
              <w:top w:val="nil"/>
              <w:left w:val="nil"/>
              <w:bottom w:val="nil"/>
              <w:right w:val="nil"/>
            </w:tcBorders>
            <w:shd w:val="clear" w:color="auto" w:fill="auto"/>
            <w:noWrap/>
            <w:vAlign w:val="center"/>
            <w:hideMark/>
          </w:tcPr>
          <w:p w14:paraId="2628F4E2" w14:textId="77777777" w:rsidR="00E47820" w:rsidRPr="00E47820" w:rsidRDefault="00E47820" w:rsidP="00E47820">
            <w:pPr>
              <w:jc w:val="center"/>
              <w:rPr>
                <w:color w:val="000000"/>
                <w:sz w:val="22"/>
                <w:szCs w:val="22"/>
                <w:rtl/>
              </w:rPr>
            </w:pPr>
            <w:r w:rsidRPr="00E47820">
              <w:rPr>
                <w:color w:val="000000"/>
                <w:sz w:val="22"/>
                <w:szCs w:val="22"/>
              </w:rPr>
              <w:t>1.236</w:t>
            </w:r>
          </w:p>
        </w:tc>
        <w:tc>
          <w:tcPr>
            <w:tcW w:w="973" w:type="dxa"/>
            <w:tcBorders>
              <w:top w:val="nil"/>
              <w:left w:val="nil"/>
              <w:bottom w:val="nil"/>
              <w:right w:val="nil"/>
            </w:tcBorders>
            <w:shd w:val="clear" w:color="auto" w:fill="auto"/>
            <w:noWrap/>
            <w:vAlign w:val="center"/>
            <w:hideMark/>
          </w:tcPr>
          <w:p w14:paraId="0C4753B4" w14:textId="77777777" w:rsidR="00E47820" w:rsidRPr="00E47820" w:rsidRDefault="00E47820" w:rsidP="00E47820">
            <w:pPr>
              <w:jc w:val="center"/>
              <w:rPr>
                <w:color w:val="000000"/>
                <w:sz w:val="22"/>
                <w:szCs w:val="22"/>
                <w:rtl/>
              </w:rPr>
            </w:pPr>
            <w:r w:rsidRPr="00E47820">
              <w:rPr>
                <w:color w:val="000000"/>
                <w:sz w:val="22"/>
                <w:szCs w:val="22"/>
              </w:rPr>
              <w:t>0.125</w:t>
            </w:r>
          </w:p>
        </w:tc>
      </w:tr>
      <w:tr w:rsidR="00E47820" w:rsidRPr="00E47820" w14:paraId="3AD74C6D" w14:textId="77777777" w:rsidTr="006071A6">
        <w:trPr>
          <w:trHeight w:val="285"/>
        </w:trPr>
        <w:tc>
          <w:tcPr>
            <w:tcW w:w="481" w:type="dxa"/>
            <w:vMerge/>
            <w:tcBorders>
              <w:top w:val="nil"/>
              <w:left w:val="nil"/>
              <w:bottom w:val="single" w:sz="8" w:space="0" w:color="000000"/>
              <w:right w:val="nil"/>
            </w:tcBorders>
            <w:vAlign w:val="center"/>
            <w:hideMark/>
          </w:tcPr>
          <w:p w14:paraId="144A2A2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C3ED900"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217CADE"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35CE4F7C" w14:textId="77777777" w:rsidR="00E47820" w:rsidRPr="00E47820" w:rsidRDefault="00E47820" w:rsidP="00E47820">
            <w:pPr>
              <w:jc w:val="center"/>
              <w:rPr>
                <w:color w:val="000000"/>
                <w:sz w:val="22"/>
                <w:szCs w:val="22"/>
                <w:rtl/>
              </w:rPr>
            </w:pPr>
            <w:r w:rsidRPr="00E47820">
              <w:rPr>
                <w:color w:val="000000"/>
                <w:sz w:val="22"/>
                <w:szCs w:val="22"/>
              </w:rPr>
              <w:t>0.499</w:t>
            </w:r>
          </w:p>
        </w:tc>
        <w:tc>
          <w:tcPr>
            <w:tcW w:w="973" w:type="dxa"/>
            <w:tcBorders>
              <w:top w:val="nil"/>
              <w:left w:val="nil"/>
              <w:bottom w:val="nil"/>
              <w:right w:val="nil"/>
            </w:tcBorders>
            <w:shd w:val="clear" w:color="auto" w:fill="auto"/>
            <w:noWrap/>
            <w:vAlign w:val="center"/>
            <w:hideMark/>
          </w:tcPr>
          <w:p w14:paraId="46CC21A9" w14:textId="77777777" w:rsidR="00E47820" w:rsidRPr="00E47820" w:rsidRDefault="00E47820" w:rsidP="00E47820">
            <w:pPr>
              <w:jc w:val="center"/>
              <w:rPr>
                <w:color w:val="000000"/>
                <w:sz w:val="22"/>
                <w:szCs w:val="22"/>
                <w:rtl/>
              </w:rPr>
            </w:pPr>
            <w:r w:rsidRPr="00E47820">
              <w:rPr>
                <w:color w:val="000000"/>
                <w:sz w:val="22"/>
                <w:szCs w:val="22"/>
              </w:rPr>
              <w:t>0.471</w:t>
            </w:r>
          </w:p>
        </w:tc>
        <w:tc>
          <w:tcPr>
            <w:tcW w:w="973" w:type="dxa"/>
            <w:tcBorders>
              <w:top w:val="nil"/>
              <w:left w:val="nil"/>
              <w:bottom w:val="nil"/>
              <w:right w:val="nil"/>
            </w:tcBorders>
            <w:shd w:val="clear" w:color="auto" w:fill="auto"/>
            <w:noWrap/>
            <w:vAlign w:val="center"/>
            <w:hideMark/>
          </w:tcPr>
          <w:p w14:paraId="20343387" w14:textId="77777777" w:rsidR="00E47820" w:rsidRPr="00E47820" w:rsidRDefault="00E47820" w:rsidP="00E47820">
            <w:pPr>
              <w:jc w:val="center"/>
              <w:rPr>
                <w:color w:val="000000"/>
                <w:sz w:val="22"/>
                <w:szCs w:val="22"/>
                <w:rtl/>
              </w:rPr>
            </w:pPr>
            <w:r w:rsidRPr="00E47820">
              <w:rPr>
                <w:color w:val="000000"/>
                <w:sz w:val="22"/>
                <w:szCs w:val="22"/>
              </w:rPr>
              <w:t>1.648</w:t>
            </w:r>
          </w:p>
        </w:tc>
        <w:tc>
          <w:tcPr>
            <w:tcW w:w="973" w:type="dxa"/>
            <w:tcBorders>
              <w:top w:val="nil"/>
              <w:left w:val="nil"/>
              <w:bottom w:val="nil"/>
              <w:right w:val="nil"/>
            </w:tcBorders>
            <w:shd w:val="clear" w:color="auto" w:fill="auto"/>
            <w:noWrap/>
            <w:vAlign w:val="center"/>
            <w:hideMark/>
          </w:tcPr>
          <w:p w14:paraId="0DA98170" w14:textId="77777777" w:rsidR="00E47820" w:rsidRPr="00E47820" w:rsidRDefault="00E47820" w:rsidP="00E47820">
            <w:pPr>
              <w:jc w:val="center"/>
              <w:rPr>
                <w:color w:val="000000"/>
                <w:sz w:val="22"/>
                <w:szCs w:val="22"/>
                <w:rtl/>
              </w:rPr>
            </w:pPr>
            <w:r w:rsidRPr="00E47820">
              <w:rPr>
                <w:color w:val="000000"/>
                <w:sz w:val="22"/>
                <w:szCs w:val="22"/>
              </w:rPr>
              <w:t>0.289</w:t>
            </w:r>
          </w:p>
        </w:tc>
      </w:tr>
      <w:tr w:rsidR="00E47820" w:rsidRPr="00E47820" w14:paraId="599D9198" w14:textId="77777777" w:rsidTr="006071A6">
        <w:trPr>
          <w:trHeight w:val="285"/>
        </w:trPr>
        <w:tc>
          <w:tcPr>
            <w:tcW w:w="481" w:type="dxa"/>
            <w:vMerge/>
            <w:tcBorders>
              <w:top w:val="nil"/>
              <w:left w:val="nil"/>
              <w:bottom w:val="single" w:sz="8" w:space="0" w:color="000000"/>
              <w:right w:val="nil"/>
            </w:tcBorders>
            <w:vAlign w:val="center"/>
            <w:hideMark/>
          </w:tcPr>
          <w:p w14:paraId="709BC7E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3513F71"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EFB8706"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1277DB22" w14:textId="77777777" w:rsidR="00E47820" w:rsidRPr="00E47820" w:rsidRDefault="00E47820" w:rsidP="00E47820">
            <w:pPr>
              <w:jc w:val="center"/>
              <w:rPr>
                <w:color w:val="000000"/>
                <w:sz w:val="22"/>
                <w:szCs w:val="22"/>
                <w:rtl/>
              </w:rPr>
            </w:pPr>
            <w:r w:rsidRPr="00E47820">
              <w:rPr>
                <w:color w:val="000000"/>
                <w:sz w:val="22"/>
                <w:szCs w:val="22"/>
              </w:rPr>
              <w:t>-0.148</w:t>
            </w:r>
          </w:p>
        </w:tc>
        <w:tc>
          <w:tcPr>
            <w:tcW w:w="973" w:type="dxa"/>
            <w:tcBorders>
              <w:top w:val="nil"/>
              <w:left w:val="nil"/>
              <w:bottom w:val="nil"/>
              <w:right w:val="nil"/>
            </w:tcBorders>
            <w:shd w:val="clear" w:color="auto" w:fill="auto"/>
            <w:noWrap/>
            <w:vAlign w:val="center"/>
            <w:hideMark/>
          </w:tcPr>
          <w:p w14:paraId="1B1E54D6" w14:textId="77777777" w:rsidR="00E47820" w:rsidRPr="00E47820" w:rsidRDefault="00E47820" w:rsidP="00E47820">
            <w:pPr>
              <w:jc w:val="center"/>
              <w:rPr>
                <w:color w:val="000000"/>
                <w:sz w:val="22"/>
                <w:szCs w:val="22"/>
                <w:rtl/>
              </w:rPr>
            </w:pPr>
            <w:r w:rsidRPr="00E47820">
              <w:rPr>
                <w:color w:val="000000"/>
                <w:sz w:val="22"/>
                <w:szCs w:val="22"/>
              </w:rPr>
              <w:t>0.359</w:t>
            </w:r>
          </w:p>
        </w:tc>
        <w:tc>
          <w:tcPr>
            <w:tcW w:w="973" w:type="dxa"/>
            <w:tcBorders>
              <w:top w:val="nil"/>
              <w:left w:val="nil"/>
              <w:bottom w:val="nil"/>
              <w:right w:val="nil"/>
            </w:tcBorders>
            <w:shd w:val="clear" w:color="auto" w:fill="auto"/>
            <w:noWrap/>
            <w:vAlign w:val="center"/>
            <w:hideMark/>
          </w:tcPr>
          <w:p w14:paraId="75A95308" w14:textId="77777777" w:rsidR="00E47820" w:rsidRPr="00E47820" w:rsidRDefault="00E47820" w:rsidP="00E47820">
            <w:pPr>
              <w:jc w:val="center"/>
              <w:rPr>
                <w:color w:val="000000"/>
                <w:sz w:val="22"/>
                <w:szCs w:val="22"/>
                <w:rtl/>
              </w:rPr>
            </w:pPr>
            <w:r w:rsidRPr="00E47820">
              <w:rPr>
                <w:color w:val="000000"/>
                <w:sz w:val="22"/>
                <w:szCs w:val="22"/>
              </w:rPr>
              <w:t>0.863</w:t>
            </w:r>
          </w:p>
        </w:tc>
        <w:tc>
          <w:tcPr>
            <w:tcW w:w="973" w:type="dxa"/>
            <w:tcBorders>
              <w:top w:val="nil"/>
              <w:left w:val="nil"/>
              <w:bottom w:val="nil"/>
              <w:right w:val="nil"/>
            </w:tcBorders>
            <w:shd w:val="clear" w:color="auto" w:fill="auto"/>
            <w:noWrap/>
            <w:vAlign w:val="center"/>
            <w:hideMark/>
          </w:tcPr>
          <w:p w14:paraId="7BE34A12" w14:textId="77777777" w:rsidR="00E47820" w:rsidRPr="00E47820" w:rsidRDefault="00E47820" w:rsidP="00E47820">
            <w:pPr>
              <w:jc w:val="center"/>
              <w:rPr>
                <w:color w:val="000000"/>
                <w:sz w:val="22"/>
                <w:szCs w:val="22"/>
                <w:rtl/>
              </w:rPr>
            </w:pPr>
            <w:r w:rsidRPr="00E47820">
              <w:rPr>
                <w:color w:val="000000"/>
                <w:sz w:val="22"/>
                <w:szCs w:val="22"/>
              </w:rPr>
              <w:t>0.681</w:t>
            </w:r>
          </w:p>
        </w:tc>
      </w:tr>
      <w:tr w:rsidR="006071A6" w:rsidRPr="00E47820" w14:paraId="43859955" w14:textId="77777777" w:rsidTr="006071A6">
        <w:trPr>
          <w:trHeight w:val="285"/>
        </w:trPr>
        <w:tc>
          <w:tcPr>
            <w:tcW w:w="481" w:type="dxa"/>
            <w:vMerge/>
            <w:tcBorders>
              <w:top w:val="nil"/>
              <w:left w:val="nil"/>
              <w:bottom w:val="single" w:sz="8" w:space="0" w:color="000000"/>
              <w:right w:val="nil"/>
            </w:tcBorders>
            <w:vAlign w:val="center"/>
            <w:hideMark/>
          </w:tcPr>
          <w:p w14:paraId="0CE7543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1961C85" w14:textId="77777777" w:rsidR="00E47820" w:rsidRPr="00E47820" w:rsidRDefault="00E47820" w:rsidP="00E47820">
            <w:pPr>
              <w:jc w:val="right"/>
              <w:rPr>
                <w:color w:val="000000"/>
                <w:sz w:val="22"/>
                <w:szCs w:val="22"/>
                <w:rtl/>
              </w:rPr>
            </w:pPr>
            <w:r w:rsidRPr="00E47820">
              <w:rPr>
                <w:color w:val="000000"/>
                <w:sz w:val="22"/>
                <w:szCs w:val="22"/>
              </w:rPr>
              <w:t>Atrial fibrillation</w:t>
            </w:r>
          </w:p>
        </w:tc>
        <w:tc>
          <w:tcPr>
            <w:tcW w:w="973" w:type="dxa"/>
            <w:tcBorders>
              <w:top w:val="nil"/>
              <w:left w:val="nil"/>
              <w:bottom w:val="nil"/>
              <w:right w:val="nil"/>
            </w:tcBorders>
            <w:shd w:val="clear" w:color="000000" w:fill="F2F2F2"/>
            <w:noWrap/>
            <w:vAlign w:val="center"/>
            <w:hideMark/>
          </w:tcPr>
          <w:p w14:paraId="16D0D4B0"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647C2A85" w14:textId="77777777" w:rsidR="00E47820" w:rsidRPr="00E47820" w:rsidRDefault="00E47820" w:rsidP="00E47820">
            <w:pPr>
              <w:jc w:val="center"/>
              <w:rPr>
                <w:color w:val="000000"/>
                <w:sz w:val="22"/>
                <w:szCs w:val="22"/>
                <w:rtl/>
              </w:rPr>
            </w:pPr>
            <w:r w:rsidRPr="00E47820">
              <w:rPr>
                <w:color w:val="000000"/>
                <w:sz w:val="22"/>
                <w:szCs w:val="22"/>
              </w:rPr>
              <w:t>0.028</w:t>
            </w:r>
          </w:p>
        </w:tc>
        <w:tc>
          <w:tcPr>
            <w:tcW w:w="973" w:type="dxa"/>
            <w:tcBorders>
              <w:top w:val="nil"/>
              <w:left w:val="nil"/>
              <w:bottom w:val="nil"/>
              <w:right w:val="nil"/>
            </w:tcBorders>
            <w:shd w:val="clear" w:color="000000" w:fill="F2F2F2"/>
            <w:noWrap/>
            <w:vAlign w:val="center"/>
            <w:hideMark/>
          </w:tcPr>
          <w:p w14:paraId="0A780E35" w14:textId="77777777" w:rsidR="00E47820" w:rsidRPr="00E47820" w:rsidRDefault="00E47820" w:rsidP="00E47820">
            <w:pPr>
              <w:jc w:val="center"/>
              <w:rPr>
                <w:color w:val="000000"/>
                <w:sz w:val="22"/>
                <w:szCs w:val="22"/>
                <w:rtl/>
              </w:rPr>
            </w:pPr>
            <w:r w:rsidRPr="00E47820">
              <w:rPr>
                <w:color w:val="000000"/>
                <w:sz w:val="22"/>
                <w:szCs w:val="22"/>
              </w:rPr>
              <w:t>0.09</w:t>
            </w:r>
          </w:p>
        </w:tc>
        <w:tc>
          <w:tcPr>
            <w:tcW w:w="973" w:type="dxa"/>
            <w:tcBorders>
              <w:top w:val="nil"/>
              <w:left w:val="nil"/>
              <w:bottom w:val="nil"/>
              <w:right w:val="nil"/>
            </w:tcBorders>
            <w:shd w:val="clear" w:color="000000" w:fill="F2F2F2"/>
            <w:noWrap/>
            <w:vAlign w:val="center"/>
            <w:hideMark/>
          </w:tcPr>
          <w:p w14:paraId="3AC5AB38" w14:textId="77777777" w:rsidR="00E47820" w:rsidRPr="00E47820" w:rsidRDefault="00E47820" w:rsidP="00E47820">
            <w:pPr>
              <w:jc w:val="center"/>
              <w:rPr>
                <w:color w:val="000000"/>
                <w:sz w:val="22"/>
                <w:szCs w:val="22"/>
                <w:rtl/>
              </w:rPr>
            </w:pPr>
            <w:r w:rsidRPr="00E47820">
              <w:rPr>
                <w:color w:val="000000"/>
                <w:sz w:val="22"/>
                <w:szCs w:val="22"/>
              </w:rPr>
              <w:t>1.028</w:t>
            </w:r>
          </w:p>
        </w:tc>
        <w:tc>
          <w:tcPr>
            <w:tcW w:w="973" w:type="dxa"/>
            <w:tcBorders>
              <w:top w:val="nil"/>
              <w:left w:val="nil"/>
              <w:bottom w:val="nil"/>
              <w:right w:val="nil"/>
            </w:tcBorders>
            <w:shd w:val="clear" w:color="000000" w:fill="F2F2F2"/>
            <w:noWrap/>
            <w:vAlign w:val="center"/>
            <w:hideMark/>
          </w:tcPr>
          <w:p w14:paraId="4C466460" w14:textId="77777777" w:rsidR="00E47820" w:rsidRPr="00E47820" w:rsidRDefault="00E47820" w:rsidP="00E47820">
            <w:pPr>
              <w:jc w:val="center"/>
              <w:rPr>
                <w:color w:val="000000"/>
                <w:sz w:val="22"/>
                <w:szCs w:val="22"/>
                <w:rtl/>
              </w:rPr>
            </w:pPr>
            <w:r w:rsidRPr="00E47820">
              <w:rPr>
                <w:color w:val="000000"/>
                <w:sz w:val="22"/>
                <w:szCs w:val="22"/>
              </w:rPr>
              <w:t>0.759</w:t>
            </w:r>
          </w:p>
        </w:tc>
      </w:tr>
      <w:tr w:rsidR="006071A6" w:rsidRPr="00E47820" w14:paraId="017F6A45" w14:textId="77777777" w:rsidTr="006071A6">
        <w:trPr>
          <w:trHeight w:val="285"/>
        </w:trPr>
        <w:tc>
          <w:tcPr>
            <w:tcW w:w="481" w:type="dxa"/>
            <w:vMerge/>
            <w:tcBorders>
              <w:top w:val="nil"/>
              <w:left w:val="nil"/>
              <w:bottom w:val="single" w:sz="8" w:space="0" w:color="000000"/>
              <w:right w:val="nil"/>
            </w:tcBorders>
            <w:vAlign w:val="center"/>
            <w:hideMark/>
          </w:tcPr>
          <w:p w14:paraId="77581F47"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AB4D8FD"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6F50E7E"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1239D48A" w14:textId="77777777" w:rsidR="00E47820" w:rsidRPr="00E47820" w:rsidRDefault="00E47820" w:rsidP="00E47820">
            <w:pPr>
              <w:jc w:val="center"/>
              <w:rPr>
                <w:color w:val="000000"/>
                <w:sz w:val="22"/>
                <w:szCs w:val="22"/>
                <w:rtl/>
              </w:rPr>
            </w:pPr>
            <w:r w:rsidRPr="00E47820">
              <w:rPr>
                <w:color w:val="000000"/>
                <w:sz w:val="22"/>
                <w:szCs w:val="22"/>
              </w:rPr>
              <w:t>0.044</w:t>
            </w:r>
          </w:p>
        </w:tc>
        <w:tc>
          <w:tcPr>
            <w:tcW w:w="973" w:type="dxa"/>
            <w:tcBorders>
              <w:top w:val="nil"/>
              <w:left w:val="nil"/>
              <w:bottom w:val="nil"/>
              <w:right w:val="nil"/>
            </w:tcBorders>
            <w:shd w:val="clear" w:color="000000" w:fill="F2F2F2"/>
            <w:noWrap/>
            <w:vAlign w:val="center"/>
            <w:hideMark/>
          </w:tcPr>
          <w:p w14:paraId="4F9B60AA" w14:textId="77777777" w:rsidR="00E47820" w:rsidRPr="00E47820" w:rsidRDefault="00E47820" w:rsidP="00E47820">
            <w:pPr>
              <w:jc w:val="center"/>
              <w:rPr>
                <w:color w:val="000000"/>
                <w:sz w:val="22"/>
                <w:szCs w:val="22"/>
                <w:rtl/>
              </w:rPr>
            </w:pPr>
            <w:r w:rsidRPr="00E47820">
              <w:rPr>
                <w:color w:val="000000"/>
                <w:sz w:val="22"/>
                <w:szCs w:val="22"/>
              </w:rPr>
              <w:t>0.111</w:t>
            </w:r>
          </w:p>
        </w:tc>
        <w:tc>
          <w:tcPr>
            <w:tcW w:w="973" w:type="dxa"/>
            <w:tcBorders>
              <w:top w:val="nil"/>
              <w:left w:val="nil"/>
              <w:bottom w:val="nil"/>
              <w:right w:val="nil"/>
            </w:tcBorders>
            <w:shd w:val="clear" w:color="000000" w:fill="F2F2F2"/>
            <w:noWrap/>
            <w:vAlign w:val="center"/>
            <w:hideMark/>
          </w:tcPr>
          <w:p w14:paraId="16D82BE2" w14:textId="77777777" w:rsidR="00E47820" w:rsidRPr="00E47820" w:rsidRDefault="00E47820" w:rsidP="00E47820">
            <w:pPr>
              <w:jc w:val="center"/>
              <w:rPr>
                <w:color w:val="000000"/>
                <w:sz w:val="22"/>
                <w:szCs w:val="22"/>
                <w:rtl/>
              </w:rPr>
            </w:pPr>
            <w:r w:rsidRPr="00E47820">
              <w:rPr>
                <w:color w:val="000000"/>
                <w:sz w:val="22"/>
                <w:szCs w:val="22"/>
              </w:rPr>
              <w:t>1.045</w:t>
            </w:r>
          </w:p>
        </w:tc>
        <w:tc>
          <w:tcPr>
            <w:tcW w:w="973" w:type="dxa"/>
            <w:tcBorders>
              <w:top w:val="nil"/>
              <w:left w:val="nil"/>
              <w:bottom w:val="nil"/>
              <w:right w:val="nil"/>
            </w:tcBorders>
            <w:shd w:val="clear" w:color="000000" w:fill="F2F2F2"/>
            <w:noWrap/>
            <w:vAlign w:val="center"/>
            <w:hideMark/>
          </w:tcPr>
          <w:p w14:paraId="7E183392" w14:textId="77777777" w:rsidR="00E47820" w:rsidRPr="00E47820" w:rsidRDefault="00E47820" w:rsidP="00E47820">
            <w:pPr>
              <w:jc w:val="center"/>
              <w:rPr>
                <w:color w:val="000000"/>
                <w:sz w:val="22"/>
                <w:szCs w:val="22"/>
                <w:rtl/>
              </w:rPr>
            </w:pPr>
            <w:r w:rsidRPr="00E47820">
              <w:rPr>
                <w:color w:val="000000"/>
                <w:sz w:val="22"/>
                <w:szCs w:val="22"/>
              </w:rPr>
              <w:t>0.689</w:t>
            </w:r>
          </w:p>
        </w:tc>
      </w:tr>
      <w:tr w:rsidR="006071A6" w:rsidRPr="00E47820" w14:paraId="7190800B" w14:textId="77777777" w:rsidTr="006071A6">
        <w:trPr>
          <w:trHeight w:val="285"/>
        </w:trPr>
        <w:tc>
          <w:tcPr>
            <w:tcW w:w="481" w:type="dxa"/>
            <w:vMerge/>
            <w:tcBorders>
              <w:top w:val="nil"/>
              <w:left w:val="nil"/>
              <w:bottom w:val="single" w:sz="8" w:space="0" w:color="000000"/>
              <w:right w:val="nil"/>
            </w:tcBorders>
            <w:vAlign w:val="center"/>
            <w:hideMark/>
          </w:tcPr>
          <w:p w14:paraId="101C80D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088165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FCE0991"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4E51EED5" w14:textId="77777777" w:rsidR="00E47820" w:rsidRPr="00E47820" w:rsidRDefault="00E47820" w:rsidP="00E47820">
            <w:pPr>
              <w:jc w:val="center"/>
              <w:rPr>
                <w:color w:val="000000"/>
                <w:sz w:val="22"/>
                <w:szCs w:val="22"/>
                <w:rtl/>
              </w:rPr>
            </w:pPr>
            <w:r w:rsidRPr="00E47820">
              <w:rPr>
                <w:color w:val="000000"/>
                <w:sz w:val="22"/>
                <w:szCs w:val="22"/>
              </w:rPr>
              <w:t>0.025</w:t>
            </w:r>
          </w:p>
        </w:tc>
        <w:tc>
          <w:tcPr>
            <w:tcW w:w="973" w:type="dxa"/>
            <w:tcBorders>
              <w:top w:val="nil"/>
              <w:left w:val="nil"/>
              <w:bottom w:val="nil"/>
              <w:right w:val="nil"/>
            </w:tcBorders>
            <w:shd w:val="clear" w:color="000000" w:fill="F2F2F2"/>
            <w:noWrap/>
            <w:vAlign w:val="center"/>
            <w:hideMark/>
          </w:tcPr>
          <w:p w14:paraId="384439DF" w14:textId="77777777" w:rsidR="00E47820" w:rsidRPr="00E47820" w:rsidRDefault="00E47820" w:rsidP="00E47820">
            <w:pPr>
              <w:jc w:val="center"/>
              <w:rPr>
                <w:color w:val="000000"/>
                <w:sz w:val="22"/>
                <w:szCs w:val="22"/>
                <w:rtl/>
              </w:rPr>
            </w:pPr>
            <w:r w:rsidRPr="00E47820">
              <w:rPr>
                <w:color w:val="000000"/>
                <w:sz w:val="22"/>
                <w:szCs w:val="22"/>
              </w:rPr>
              <w:t>0.111</w:t>
            </w:r>
          </w:p>
        </w:tc>
        <w:tc>
          <w:tcPr>
            <w:tcW w:w="973" w:type="dxa"/>
            <w:tcBorders>
              <w:top w:val="nil"/>
              <w:left w:val="nil"/>
              <w:bottom w:val="nil"/>
              <w:right w:val="nil"/>
            </w:tcBorders>
            <w:shd w:val="clear" w:color="000000" w:fill="F2F2F2"/>
            <w:noWrap/>
            <w:vAlign w:val="center"/>
            <w:hideMark/>
          </w:tcPr>
          <w:p w14:paraId="2C6CE758" w14:textId="77777777" w:rsidR="00E47820" w:rsidRPr="00E47820" w:rsidRDefault="00E47820" w:rsidP="00E47820">
            <w:pPr>
              <w:jc w:val="center"/>
              <w:rPr>
                <w:color w:val="000000"/>
                <w:sz w:val="22"/>
                <w:szCs w:val="22"/>
                <w:rtl/>
              </w:rPr>
            </w:pPr>
            <w:r w:rsidRPr="00E47820">
              <w:rPr>
                <w:color w:val="000000"/>
                <w:sz w:val="22"/>
                <w:szCs w:val="22"/>
              </w:rPr>
              <w:t>1.025</w:t>
            </w:r>
          </w:p>
        </w:tc>
        <w:tc>
          <w:tcPr>
            <w:tcW w:w="973" w:type="dxa"/>
            <w:tcBorders>
              <w:top w:val="nil"/>
              <w:left w:val="nil"/>
              <w:bottom w:val="nil"/>
              <w:right w:val="nil"/>
            </w:tcBorders>
            <w:shd w:val="clear" w:color="000000" w:fill="F2F2F2"/>
            <w:noWrap/>
            <w:vAlign w:val="center"/>
            <w:hideMark/>
          </w:tcPr>
          <w:p w14:paraId="68F3F1CF" w14:textId="77777777" w:rsidR="00E47820" w:rsidRPr="00E47820" w:rsidRDefault="00E47820" w:rsidP="00E47820">
            <w:pPr>
              <w:jc w:val="center"/>
              <w:rPr>
                <w:color w:val="000000"/>
                <w:sz w:val="22"/>
                <w:szCs w:val="22"/>
                <w:rtl/>
              </w:rPr>
            </w:pPr>
            <w:r w:rsidRPr="00E47820">
              <w:rPr>
                <w:color w:val="000000"/>
                <w:sz w:val="22"/>
                <w:szCs w:val="22"/>
              </w:rPr>
              <w:t>0.823</w:t>
            </w:r>
          </w:p>
        </w:tc>
      </w:tr>
      <w:tr w:rsidR="006071A6" w:rsidRPr="00E47820" w14:paraId="5E7992E3" w14:textId="77777777" w:rsidTr="006071A6">
        <w:trPr>
          <w:trHeight w:val="285"/>
        </w:trPr>
        <w:tc>
          <w:tcPr>
            <w:tcW w:w="481" w:type="dxa"/>
            <w:vMerge/>
            <w:tcBorders>
              <w:top w:val="nil"/>
              <w:left w:val="nil"/>
              <w:bottom w:val="single" w:sz="8" w:space="0" w:color="000000"/>
              <w:right w:val="nil"/>
            </w:tcBorders>
            <w:vAlign w:val="center"/>
            <w:hideMark/>
          </w:tcPr>
          <w:p w14:paraId="4F8D0AC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0E3339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73FADCE"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40FB9246" w14:textId="77777777" w:rsidR="00E47820" w:rsidRPr="00E47820" w:rsidRDefault="00E47820" w:rsidP="00E47820">
            <w:pPr>
              <w:jc w:val="center"/>
              <w:rPr>
                <w:color w:val="000000"/>
                <w:sz w:val="22"/>
                <w:szCs w:val="22"/>
                <w:rtl/>
              </w:rPr>
            </w:pPr>
            <w:r w:rsidRPr="00E47820">
              <w:rPr>
                <w:color w:val="000000"/>
                <w:sz w:val="22"/>
                <w:szCs w:val="22"/>
              </w:rPr>
              <w:t>-0.063</w:t>
            </w:r>
          </w:p>
        </w:tc>
        <w:tc>
          <w:tcPr>
            <w:tcW w:w="973" w:type="dxa"/>
            <w:tcBorders>
              <w:top w:val="nil"/>
              <w:left w:val="nil"/>
              <w:bottom w:val="nil"/>
              <w:right w:val="nil"/>
            </w:tcBorders>
            <w:shd w:val="clear" w:color="000000" w:fill="F2F2F2"/>
            <w:noWrap/>
            <w:vAlign w:val="center"/>
            <w:hideMark/>
          </w:tcPr>
          <w:p w14:paraId="0E276A7D" w14:textId="77777777" w:rsidR="00E47820" w:rsidRPr="00E47820" w:rsidRDefault="00E47820" w:rsidP="00E47820">
            <w:pPr>
              <w:jc w:val="center"/>
              <w:rPr>
                <w:color w:val="000000"/>
                <w:sz w:val="22"/>
                <w:szCs w:val="22"/>
                <w:rtl/>
              </w:rPr>
            </w:pPr>
            <w:r w:rsidRPr="00E47820">
              <w:rPr>
                <w:color w:val="000000"/>
                <w:sz w:val="22"/>
                <w:szCs w:val="22"/>
              </w:rPr>
              <w:t>0.124</w:t>
            </w:r>
          </w:p>
        </w:tc>
        <w:tc>
          <w:tcPr>
            <w:tcW w:w="973" w:type="dxa"/>
            <w:tcBorders>
              <w:top w:val="nil"/>
              <w:left w:val="nil"/>
              <w:bottom w:val="nil"/>
              <w:right w:val="nil"/>
            </w:tcBorders>
            <w:shd w:val="clear" w:color="000000" w:fill="F2F2F2"/>
            <w:noWrap/>
            <w:vAlign w:val="center"/>
            <w:hideMark/>
          </w:tcPr>
          <w:p w14:paraId="192CF5D5" w14:textId="77777777" w:rsidR="00E47820" w:rsidRPr="00E47820" w:rsidRDefault="00E47820" w:rsidP="00E47820">
            <w:pPr>
              <w:jc w:val="center"/>
              <w:rPr>
                <w:color w:val="000000"/>
                <w:sz w:val="22"/>
                <w:szCs w:val="22"/>
                <w:rtl/>
              </w:rPr>
            </w:pPr>
            <w:r w:rsidRPr="00E47820">
              <w:rPr>
                <w:color w:val="000000"/>
                <w:sz w:val="22"/>
                <w:szCs w:val="22"/>
              </w:rPr>
              <w:t>0.939</w:t>
            </w:r>
          </w:p>
        </w:tc>
        <w:tc>
          <w:tcPr>
            <w:tcW w:w="973" w:type="dxa"/>
            <w:tcBorders>
              <w:top w:val="nil"/>
              <w:left w:val="nil"/>
              <w:bottom w:val="nil"/>
              <w:right w:val="nil"/>
            </w:tcBorders>
            <w:shd w:val="clear" w:color="000000" w:fill="F2F2F2"/>
            <w:noWrap/>
            <w:vAlign w:val="center"/>
            <w:hideMark/>
          </w:tcPr>
          <w:p w14:paraId="6CDFBD99" w14:textId="77777777" w:rsidR="00E47820" w:rsidRPr="00E47820" w:rsidRDefault="00E47820" w:rsidP="00E47820">
            <w:pPr>
              <w:jc w:val="center"/>
              <w:rPr>
                <w:color w:val="000000"/>
                <w:sz w:val="22"/>
                <w:szCs w:val="22"/>
                <w:rtl/>
              </w:rPr>
            </w:pPr>
            <w:r w:rsidRPr="00E47820">
              <w:rPr>
                <w:color w:val="000000"/>
                <w:sz w:val="22"/>
                <w:szCs w:val="22"/>
              </w:rPr>
              <w:t>0.608</w:t>
            </w:r>
          </w:p>
        </w:tc>
      </w:tr>
      <w:tr w:rsidR="006071A6" w:rsidRPr="00E47820" w14:paraId="09E11FFB" w14:textId="77777777" w:rsidTr="006071A6">
        <w:trPr>
          <w:trHeight w:val="285"/>
        </w:trPr>
        <w:tc>
          <w:tcPr>
            <w:tcW w:w="481" w:type="dxa"/>
            <w:vMerge/>
            <w:tcBorders>
              <w:top w:val="nil"/>
              <w:left w:val="nil"/>
              <w:bottom w:val="single" w:sz="8" w:space="0" w:color="000000"/>
              <w:right w:val="nil"/>
            </w:tcBorders>
            <w:vAlign w:val="center"/>
            <w:hideMark/>
          </w:tcPr>
          <w:p w14:paraId="7904F57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E4AB33F"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2CB5506"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6D89988D" w14:textId="77777777" w:rsidR="00E47820" w:rsidRPr="00E47820" w:rsidRDefault="00E47820" w:rsidP="00E47820">
            <w:pPr>
              <w:jc w:val="center"/>
              <w:rPr>
                <w:color w:val="000000"/>
                <w:sz w:val="22"/>
                <w:szCs w:val="22"/>
                <w:rtl/>
              </w:rPr>
            </w:pPr>
            <w:r w:rsidRPr="00E47820">
              <w:rPr>
                <w:color w:val="000000"/>
                <w:sz w:val="22"/>
                <w:szCs w:val="22"/>
              </w:rPr>
              <w:t>-0.202</w:t>
            </w:r>
          </w:p>
        </w:tc>
        <w:tc>
          <w:tcPr>
            <w:tcW w:w="973" w:type="dxa"/>
            <w:tcBorders>
              <w:top w:val="nil"/>
              <w:left w:val="nil"/>
              <w:bottom w:val="nil"/>
              <w:right w:val="nil"/>
            </w:tcBorders>
            <w:shd w:val="clear" w:color="000000" w:fill="F2F2F2"/>
            <w:noWrap/>
            <w:vAlign w:val="center"/>
            <w:hideMark/>
          </w:tcPr>
          <w:p w14:paraId="52AE3D1A" w14:textId="77777777" w:rsidR="00E47820" w:rsidRPr="00E47820" w:rsidRDefault="00E47820" w:rsidP="00E47820">
            <w:pPr>
              <w:jc w:val="center"/>
              <w:rPr>
                <w:color w:val="000000"/>
                <w:sz w:val="22"/>
                <w:szCs w:val="22"/>
                <w:rtl/>
              </w:rPr>
            </w:pPr>
            <w:r w:rsidRPr="00E47820">
              <w:rPr>
                <w:color w:val="000000"/>
                <w:sz w:val="22"/>
                <w:szCs w:val="22"/>
              </w:rPr>
              <w:t>0.05</w:t>
            </w:r>
          </w:p>
        </w:tc>
        <w:tc>
          <w:tcPr>
            <w:tcW w:w="973" w:type="dxa"/>
            <w:tcBorders>
              <w:top w:val="nil"/>
              <w:left w:val="nil"/>
              <w:bottom w:val="nil"/>
              <w:right w:val="nil"/>
            </w:tcBorders>
            <w:shd w:val="clear" w:color="000000" w:fill="F2F2F2"/>
            <w:noWrap/>
            <w:vAlign w:val="center"/>
            <w:hideMark/>
          </w:tcPr>
          <w:p w14:paraId="016AED3C" w14:textId="77777777" w:rsidR="00E47820" w:rsidRPr="00E47820" w:rsidRDefault="00E47820" w:rsidP="00E47820">
            <w:pPr>
              <w:jc w:val="center"/>
              <w:rPr>
                <w:color w:val="000000"/>
                <w:sz w:val="22"/>
                <w:szCs w:val="22"/>
                <w:rtl/>
              </w:rPr>
            </w:pPr>
            <w:r w:rsidRPr="00E47820">
              <w:rPr>
                <w:color w:val="000000"/>
                <w:sz w:val="22"/>
                <w:szCs w:val="22"/>
              </w:rPr>
              <w:t>0.817</w:t>
            </w:r>
          </w:p>
        </w:tc>
        <w:tc>
          <w:tcPr>
            <w:tcW w:w="973" w:type="dxa"/>
            <w:tcBorders>
              <w:top w:val="nil"/>
              <w:left w:val="nil"/>
              <w:bottom w:val="nil"/>
              <w:right w:val="nil"/>
            </w:tcBorders>
            <w:shd w:val="clear" w:color="000000" w:fill="F2F2F2"/>
            <w:noWrap/>
            <w:vAlign w:val="center"/>
            <w:hideMark/>
          </w:tcPr>
          <w:p w14:paraId="7E1BC1A7" w14:textId="07EE248D" w:rsidR="00E47820" w:rsidRPr="00E47820" w:rsidRDefault="006071A6" w:rsidP="00E47820">
            <w:pPr>
              <w:jc w:val="center"/>
              <w:rPr>
                <w:color w:val="000000"/>
                <w:sz w:val="22"/>
                <w:szCs w:val="22"/>
                <w:rtl/>
              </w:rPr>
            </w:pPr>
            <w:r w:rsidRPr="006071A6">
              <w:rPr>
                <w:b/>
                <w:bCs/>
                <w:color w:val="000000"/>
                <w:sz w:val="22"/>
                <w:szCs w:val="22"/>
              </w:rPr>
              <w:t>&lt;0.001</w:t>
            </w:r>
          </w:p>
        </w:tc>
      </w:tr>
      <w:tr w:rsidR="006071A6" w:rsidRPr="00E47820" w14:paraId="140C8144" w14:textId="77777777" w:rsidTr="006071A6">
        <w:trPr>
          <w:trHeight w:val="285"/>
        </w:trPr>
        <w:tc>
          <w:tcPr>
            <w:tcW w:w="481" w:type="dxa"/>
            <w:vMerge/>
            <w:tcBorders>
              <w:top w:val="nil"/>
              <w:left w:val="nil"/>
              <w:bottom w:val="single" w:sz="8" w:space="0" w:color="000000"/>
              <w:right w:val="nil"/>
            </w:tcBorders>
            <w:vAlign w:val="center"/>
            <w:hideMark/>
          </w:tcPr>
          <w:p w14:paraId="1C94860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8E6639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987F978"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407A20FF" w14:textId="77777777" w:rsidR="00E47820" w:rsidRPr="00E47820" w:rsidRDefault="00E47820" w:rsidP="00E47820">
            <w:pPr>
              <w:jc w:val="center"/>
              <w:rPr>
                <w:color w:val="000000"/>
                <w:sz w:val="22"/>
                <w:szCs w:val="22"/>
                <w:rtl/>
              </w:rPr>
            </w:pPr>
            <w:r w:rsidRPr="00E47820">
              <w:rPr>
                <w:color w:val="000000"/>
                <w:sz w:val="22"/>
                <w:szCs w:val="22"/>
              </w:rPr>
              <w:t>-0.043</w:t>
            </w:r>
          </w:p>
        </w:tc>
        <w:tc>
          <w:tcPr>
            <w:tcW w:w="973" w:type="dxa"/>
            <w:tcBorders>
              <w:top w:val="nil"/>
              <w:left w:val="nil"/>
              <w:bottom w:val="nil"/>
              <w:right w:val="nil"/>
            </w:tcBorders>
            <w:shd w:val="clear" w:color="000000" w:fill="F2F2F2"/>
            <w:noWrap/>
            <w:vAlign w:val="center"/>
            <w:hideMark/>
          </w:tcPr>
          <w:p w14:paraId="2850BD84" w14:textId="77777777" w:rsidR="00E47820" w:rsidRPr="00E47820" w:rsidRDefault="00E47820" w:rsidP="00E47820">
            <w:pPr>
              <w:jc w:val="center"/>
              <w:rPr>
                <w:color w:val="000000"/>
                <w:sz w:val="22"/>
                <w:szCs w:val="22"/>
                <w:rtl/>
              </w:rPr>
            </w:pPr>
            <w:r w:rsidRPr="00E47820">
              <w:rPr>
                <w:color w:val="000000"/>
                <w:sz w:val="22"/>
                <w:szCs w:val="22"/>
              </w:rPr>
              <w:t>0.102</w:t>
            </w:r>
          </w:p>
        </w:tc>
        <w:tc>
          <w:tcPr>
            <w:tcW w:w="973" w:type="dxa"/>
            <w:tcBorders>
              <w:top w:val="nil"/>
              <w:left w:val="nil"/>
              <w:bottom w:val="nil"/>
              <w:right w:val="nil"/>
            </w:tcBorders>
            <w:shd w:val="clear" w:color="000000" w:fill="F2F2F2"/>
            <w:noWrap/>
            <w:vAlign w:val="center"/>
            <w:hideMark/>
          </w:tcPr>
          <w:p w14:paraId="3C83337D" w14:textId="77777777" w:rsidR="00E47820" w:rsidRPr="00E47820" w:rsidRDefault="00E47820" w:rsidP="00E47820">
            <w:pPr>
              <w:jc w:val="center"/>
              <w:rPr>
                <w:color w:val="000000"/>
                <w:sz w:val="22"/>
                <w:szCs w:val="22"/>
                <w:rtl/>
              </w:rPr>
            </w:pPr>
            <w:r w:rsidRPr="00E47820">
              <w:rPr>
                <w:color w:val="000000"/>
                <w:sz w:val="22"/>
                <w:szCs w:val="22"/>
              </w:rPr>
              <w:t>0.958</w:t>
            </w:r>
          </w:p>
        </w:tc>
        <w:tc>
          <w:tcPr>
            <w:tcW w:w="973" w:type="dxa"/>
            <w:tcBorders>
              <w:top w:val="nil"/>
              <w:left w:val="nil"/>
              <w:bottom w:val="nil"/>
              <w:right w:val="nil"/>
            </w:tcBorders>
            <w:shd w:val="clear" w:color="000000" w:fill="F2F2F2"/>
            <w:noWrap/>
            <w:vAlign w:val="center"/>
            <w:hideMark/>
          </w:tcPr>
          <w:p w14:paraId="105B27A4" w14:textId="77777777" w:rsidR="00E47820" w:rsidRPr="00E47820" w:rsidRDefault="00E47820" w:rsidP="00E47820">
            <w:pPr>
              <w:jc w:val="center"/>
              <w:rPr>
                <w:color w:val="000000"/>
                <w:sz w:val="22"/>
                <w:szCs w:val="22"/>
                <w:rtl/>
              </w:rPr>
            </w:pPr>
            <w:r w:rsidRPr="00E47820">
              <w:rPr>
                <w:color w:val="000000"/>
                <w:sz w:val="22"/>
                <w:szCs w:val="22"/>
              </w:rPr>
              <w:t>0.676</w:t>
            </w:r>
          </w:p>
        </w:tc>
      </w:tr>
      <w:tr w:rsidR="006071A6" w:rsidRPr="00E47820" w14:paraId="34A28830" w14:textId="77777777" w:rsidTr="006071A6">
        <w:trPr>
          <w:trHeight w:val="285"/>
        </w:trPr>
        <w:tc>
          <w:tcPr>
            <w:tcW w:w="481" w:type="dxa"/>
            <w:vMerge/>
            <w:tcBorders>
              <w:top w:val="nil"/>
              <w:left w:val="nil"/>
              <w:bottom w:val="single" w:sz="8" w:space="0" w:color="000000"/>
              <w:right w:val="nil"/>
            </w:tcBorders>
            <w:vAlign w:val="center"/>
            <w:hideMark/>
          </w:tcPr>
          <w:p w14:paraId="3EC7DA8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41667A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A93FF09"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5AABD608" w14:textId="77777777" w:rsidR="00E47820" w:rsidRPr="00E47820" w:rsidRDefault="00E47820" w:rsidP="00E47820">
            <w:pPr>
              <w:jc w:val="center"/>
              <w:rPr>
                <w:color w:val="000000"/>
                <w:sz w:val="22"/>
                <w:szCs w:val="22"/>
                <w:rtl/>
              </w:rPr>
            </w:pPr>
            <w:r w:rsidRPr="00E47820">
              <w:rPr>
                <w:color w:val="000000"/>
                <w:sz w:val="22"/>
                <w:szCs w:val="22"/>
              </w:rPr>
              <w:t>0.286</w:t>
            </w:r>
          </w:p>
        </w:tc>
        <w:tc>
          <w:tcPr>
            <w:tcW w:w="973" w:type="dxa"/>
            <w:tcBorders>
              <w:top w:val="nil"/>
              <w:left w:val="nil"/>
              <w:bottom w:val="nil"/>
              <w:right w:val="nil"/>
            </w:tcBorders>
            <w:shd w:val="clear" w:color="000000" w:fill="F2F2F2"/>
            <w:noWrap/>
            <w:vAlign w:val="center"/>
            <w:hideMark/>
          </w:tcPr>
          <w:p w14:paraId="0D3EE1FA" w14:textId="77777777" w:rsidR="00E47820" w:rsidRPr="00E47820" w:rsidRDefault="00E47820" w:rsidP="00E47820">
            <w:pPr>
              <w:jc w:val="center"/>
              <w:rPr>
                <w:color w:val="000000"/>
                <w:sz w:val="22"/>
                <w:szCs w:val="22"/>
                <w:rtl/>
              </w:rPr>
            </w:pPr>
            <w:r w:rsidRPr="00E47820">
              <w:rPr>
                <w:color w:val="000000"/>
                <w:sz w:val="22"/>
                <w:szCs w:val="22"/>
              </w:rPr>
              <w:t>0.26</w:t>
            </w:r>
          </w:p>
        </w:tc>
        <w:tc>
          <w:tcPr>
            <w:tcW w:w="973" w:type="dxa"/>
            <w:tcBorders>
              <w:top w:val="nil"/>
              <w:left w:val="nil"/>
              <w:bottom w:val="nil"/>
              <w:right w:val="nil"/>
            </w:tcBorders>
            <w:shd w:val="clear" w:color="000000" w:fill="F2F2F2"/>
            <w:noWrap/>
            <w:vAlign w:val="center"/>
            <w:hideMark/>
          </w:tcPr>
          <w:p w14:paraId="406FEAF8" w14:textId="77777777" w:rsidR="00E47820" w:rsidRPr="00E47820" w:rsidRDefault="00E47820" w:rsidP="00E47820">
            <w:pPr>
              <w:jc w:val="center"/>
              <w:rPr>
                <w:color w:val="000000"/>
                <w:sz w:val="22"/>
                <w:szCs w:val="22"/>
                <w:rtl/>
              </w:rPr>
            </w:pPr>
            <w:r w:rsidRPr="00E47820">
              <w:rPr>
                <w:color w:val="000000"/>
                <w:sz w:val="22"/>
                <w:szCs w:val="22"/>
              </w:rPr>
              <w:t>1.331</w:t>
            </w:r>
          </w:p>
        </w:tc>
        <w:tc>
          <w:tcPr>
            <w:tcW w:w="973" w:type="dxa"/>
            <w:tcBorders>
              <w:top w:val="nil"/>
              <w:left w:val="nil"/>
              <w:bottom w:val="nil"/>
              <w:right w:val="nil"/>
            </w:tcBorders>
            <w:shd w:val="clear" w:color="000000" w:fill="F2F2F2"/>
            <w:noWrap/>
            <w:vAlign w:val="center"/>
            <w:hideMark/>
          </w:tcPr>
          <w:p w14:paraId="2095F9F2" w14:textId="77777777" w:rsidR="00E47820" w:rsidRPr="00E47820" w:rsidRDefault="00E47820" w:rsidP="00E47820">
            <w:pPr>
              <w:jc w:val="center"/>
              <w:rPr>
                <w:color w:val="000000"/>
                <w:sz w:val="22"/>
                <w:szCs w:val="22"/>
                <w:rtl/>
              </w:rPr>
            </w:pPr>
            <w:r w:rsidRPr="00E47820">
              <w:rPr>
                <w:color w:val="000000"/>
                <w:sz w:val="22"/>
                <w:szCs w:val="22"/>
              </w:rPr>
              <w:t>0.271</w:t>
            </w:r>
          </w:p>
        </w:tc>
      </w:tr>
      <w:tr w:rsidR="006071A6" w:rsidRPr="00E47820" w14:paraId="2D0A5650" w14:textId="77777777" w:rsidTr="006071A6">
        <w:trPr>
          <w:trHeight w:val="285"/>
        </w:trPr>
        <w:tc>
          <w:tcPr>
            <w:tcW w:w="481" w:type="dxa"/>
            <w:vMerge/>
            <w:tcBorders>
              <w:top w:val="nil"/>
              <w:left w:val="nil"/>
              <w:bottom w:val="single" w:sz="8" w:space="0" w:color="000000"/>
              <w:right w:val="nil"/>
            </w:tcBorders>
            <w:vAlign w:val="center"/>
            <w:hideMark/>
          </w:tcPr>
          <w:p w14:paraId="5A4F7A0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608F0D4"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00BB4C8"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2C23263D" w14:textId="77777777" w:rsidR="00E47820" w:rsidRPr="00E47820" w:rsidRDefault="00E47820" w:rsidP="00E47820">
            <w:pPr>
              <w:jc w:val="center"/>
              <w:rPr>
                <w:color w:val="000000"/>
                <w:sz w:val="22"/>
                <w:szCs w:val="22"/>
                <w:rtl/>
              </w:rPr>
            </w:pPr>
            <w:r w:rsidRPr="00E47820">
              <w:rPr>
                <w:color w:val="000000"/>
                <w:sz w:val="22"/>
                <w:szCs w:val="22"/>
              </w:rPr>
              <w:t>0.121</w:t>
            </w:r>
          </w:p>
        </w:tc>
        <w:tc>
          <w:tcPr>
            <w:tcW w:w="973" w:type="dxa"/>
            <w:tcBorders>
              <w:top w:val="nil"/>
              <w:left w:val="nil"/>
              <w:bottom w:val="nil"/>
              <w:right w:val="nil"/>
            </w:tcBorders>
            <w:shd w:val="clear" w:color="000000" w:fill="F2F2F2"/>
            <w:noWrap/>
            <w:vAlign w:val="center"/>
            <w:hideMark/>
          </w:tcPr>
          <w:p w14:paraId="5B7EB3DF" w14:textId="77777777" w:rsidR="00E47820" w:rsidRPr="00E47820" w:rsidRDefault="00E47820" w:rsidP="00E47820">
            <w:pPr>
              <w:jc w:val="center"/>
              <w:rPr>
                <w:color w:val="000000"/>
                <w:sz w:val="22"/>
                <w:szCs w:val="22"/>
                <w:rtl/>
              </w:rPr>
            </w:pPr>
            <w:r w:rsidRPr="00E47820">
              <w:rPr>
                <w:color w:val="000000"/>
                <w:sz w:val="22"/>
                <w:szCs w:val="22"/>
              </w:rPr>
              <w:t>0.119</w:t>
            </w:r>
          </w:p>
        </w:tc>
        <w:tc>
          <w:tcPr>
            <w:tcW w:w="973" w:type="dxa"/>
            <w:tcBorders>
              <w:top w:val="nil"/>
              <w:left w:val="nil"/>
              <w:bottom w:val="nil"/>
              <w:right w:val="nil"/>
            </w:tcBorders>
            <w:shd w:val="clear" w:color="000000" w:fill="F2F2F2"/>
            <w:noWrap/>
            <w:vAlign w:val="center"/>
            <w:hideMark/>
          </w:tcPr>
          <w:p w14:paraId="26C75751" w14:textId="77777777" w:rsidR="00E47820" w:rsidRPr="00E47820" w:rsidRDefault="00E47820" w:rsidP="00E47820">
            <w:pPr>
              <w:jc w:val="center"/>
              <w:rPr>
                <w:color w:val="000000"/>
                <w:sz w:val="22"/>
                <w:szCs w:val="22"/>
                <w:rtl/>
              </w:rPr>
            </w:pPr>
            <w:r w:rsidRPr="00E47820">
              <w:rPr>
                <w:color w:val="000000"/>
                <w:sz w:val="22"/>
                <w:szCs w:val="22"/>
              </w:rPr>
              <w:t>1.128</w:t>
            </w:r>
          </w:p>
        </w:tc>
        <w:tc>
          <w:tcPr>
            <w:tcW w:w="973" w:type="dxa"/>
            <w:tcBorders>
              <w:top w:val="nil"/>
              <w:left w:val="nil"/>
              <w:bottom w:val="nil"/>
              <w:right w:val="nil"/>
            </w:tcBorders>
            <w:shd w:val="clear" w:color="000000" w:fill="F2F2F2"/>
            <w:noWrap/>
            <w:vAlign w:val="center"/>
            <w:hideMark/>
          </w:tcPr>
          <w:p w14:paraId="486D8815" w14:textId="77777777" w:rsidR="00E47820" w:rsidRPr="00E47820" w:rsidRDefault="00E47820" w:rsidP="00E47820">
            <w:pPr>
              <w:jc w:val="center"/>
              <w:rPr>
                <w:color w:val="000000"/>
                <w:sz w:val="22"/>
                <w:szCs w:val="22"/>
                <w:rtl/>
              </w:rPr>
            </w:pPr>
            <w:r w:rsidRPr="00E47820">
              <w:rPr>
                <w:color w:val="000000"/>
                <w:sz w:val="22"/>
                <w:szCs w:val="22"/>
              </w:rPr>
              <w:t>0.309</w:t>
            </w:r>
          </w:p>
        </w:tc>
      </w:tr>
      <w:tr w:rsidR="00E47820" w:rsidRPr="00E47820" w14:paraId="34A23EA6" w14:textId="77777777" w:rsidTr="006071A6">
        <w:trPr>
          <w:trHeight w:val="285"/>
        </w:trPr>
        <w:tc>
          <w:tcPr>
            <w:tcW w:w="481" w:type="dxa"/>
            <w:vMerge/>
            <w:tcBorders>
              <w:top w:val="nil"/>
              <w:left w:val="nil"/>
              <w:bottom w:val="single" w:sz="8" w:space="0" w:color="000000"/>
              <w:right w:val="nil"/>
            </w:tcBorders>
            <w:vAlign w:val="center"/>
            <w:hideMark/>
          </w:tcPr>
          <w:p w14:paraId="009DF5E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6EEA921" w14:textId="77777777" w:rsidR="00E47820" w:rsidRPr="00E47820" w:rsidRDefault="00E47820" w:rsidP="00E47820">
            <w:pPr>
              <w:jc w:val="right"/>
              <w:rPr>
                <w:color w:val="000000"/>
                <w:sz w:val="22"/>
                <w:szCs w:val="22"/>
                <w:rtl/>
              </w:rPr>
            </w:pPr>
            <w:r w:rsidRPr="00E47820">
              <w:rPr>
                <w:color w:val="000000"/>
                <w:sz w:val="22"/>
                <w:szCs w:val="22"/>
              </w:rPr>
              <w:t>Cerebrovascular</w:t>
            </w:r>
          </w:p>
        </w:tc>
        <w:tc>
          <w:tcPr>
            <w:tcW w:w="973" w:type="dxa"/>
            <w:tcBorders>
              <w:top w:val="nil"/>
              <w:left w:val="nil"/>
              <w:bottom w:val="nil"/>
              <w:right w:val="nil"/>
            </w:tcBorders>
            <w:shd w:val="clear" w:color="auto" w:fill="auto"/>
            <w:noWrap/>
            <w:vAlign w:val="center"/>
            <w:hideMark/>
          </w:tcPr>
          <w:p w14:paraId="4CDB4283"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129373A2" w14:textId="77777777" w:rsidR="00E47820" w:rsidRPr="00E47820" w:rsidRDefault="00E47820" w:rsidP="00E47820">
            <w:pPr>
              <w:jc w:val="center"/>
              <w:rPr>
                <w:color w:val="000000"/>
                <w:sz w:val="22"/>
                <w:szCs w:val="22"/>
                <w:rtl/>
              </w:rPr>
            </w:pPr>
            <w:r w:rsidRPr="00E47820">
              <w:rPr>
                <w:color w:val="000000"/>
                <w:sz w:val="22"/>
                <w:szCs w:val="22"/>
              </w:rPr>
              <w:t>-0.05</w:t>
            </w:r>
          </w:p>
        </w:tc>
        <w:tc>
          <w:tcPr>
            <w:tcW w:w="973" w:type="dxa"/>
            <w:tcBorders>
              <w:top w:val="nil"/>
              <w:left w:val="nil"/>
              <w:bottom w:val="nil"/>
              <w:right w:val="nil"/>
            </w:tcBorders>
            <w:shd w:val="clear" w:color="auto" w:fill="auto"/>
            <w:noWrap/>
            <w:vAlign w:val="center"/>
            <w:hideMark/>
          </w:tcPr>
          <w:p w14:paraId="3DC7D1BD" w14:textId="77777777" w:rsidR="00E47820" w:rsidRPr="00E47820" w:rsidRDefault="00E47820" w:rsidP="00E47820">
            <w:pPr>
              <w:jc w:val="center"/>
              <w:rPr>
                <w:color w:val="000000"/>
                <w:sz w:val="22"/>
                <w:szCs w:val="22"/>
                <w:rtl/>
              </w:rPr>
            </w:pPr>
            <w:r w:rsidRPr="00E47820">
              <w:rPr>
                <w:color w:val="000000"/>
                <w:sz w:val="22"/>
                <w:szCs w:val="22"/>
              </w:rPr>
              <w:t>0.067</w:t>
            </w:r>
          </w:p>
        </w:tc>
        <w:tc>
          <w:tcPr>
            <w:tcW w:w="973" w:type="dxa"/>
            <w:tcBorders>
              <w:top w:val="nil"/>
              <w:left w:val="nil"/>
              <w:bottom w:val="nil"/>
              <w:right w:val="nil"/>
            </w:tcBorders>
            <w:shd w:val="clear" w:color="auto" w:fill="auto"/>
            <w:noWrap/>
            <w:vAlign w:val="center"/>
            <w:hideMark/>
          </w:tcPr>
          <w:p w14:paraId="35C608DE" w14:textId="77777777" w:rsidR="00E47820" w:rsidRPr="00E47820" w:rsidRDefault="00E47820" w:rsidP="00E47820">
            <w:pPr>
              <w:jc w:val="center"/>
              <w:rPr>
                <w:color w:val="000000"/>
                <w:sz w:val="22"/>
                <w:szCs w:val="22"/>
                <w:rtl/>
              </w:rPr>
            </w:pPr>
            <w:r w:rsidRPr="00E47820">
              <w:rPr>
                <w:color w:val="000000"/>
                <w:sz w:val="22"/>
                <w:szCs w:val="22"/>
              </w:rPr>
              <w:t>0.951</w:t>
            </w:r>
          </w:p>
        </w:tc>
        <w:tc>
          <w:tcPr>
            <w:tcW w:w="973" w:type="dxa"/>
            <w:tcBorders>
              <w:top w:val="nil"/>
              <w:left w:val="nil"/>
              <w:bottom w:val="nil"/>
              <w:right w:val="nil"/>
            </w:tcBorders>
            <w:shd w:val="clear" w:color="auto" w:fill="auto"/>
            <w:noWrap/>
            <w:vAlign w:val="center"/>
            <w:hideMark/>
          </w:tcPr>
          <w:p w14:paraId="094EF1E3" w14:textId="77777777" w:rsidR="00E47820" w:rsidRPr="00E47820" w:rsidRDefault="00E47820" w:rsidP="00E47820">
            <w:pPr>
              <w:jc w:val="center"/>
              <w:rPr>
                <w:color w:val="000000"/>
                <w:sz w:val="22"/>
                <w:szCs w:val="22"/>
                <w:rtl/>
              </w:rPr>
            </w:pPr>
            <w:r w:rsidRPr="00E47820">
              <w:rPr>
                <w:color w:val="000000"/>
                <w:sz w:val="22"/>
                <w:szCs w:val="22"/>
              </w:rPr>
              <w:t>0.453</w:t>
            </w:r>
          </w:p>
        </w:tc>
      </w:tr>
      <w:tr w:rsidR="00E47820" w:rsidRPr="00E47820" w14:paraId="1A9110FA" w14:textId="77777777" w:rsidTr="006071A6">
        <w:trPr>
          <w:trHeight w:val="285"/>
        </w:trPr>
        <w:tc>
          <w:tcPr>
            <w:tcW w:w="481" w:type="dxa"/>
            <w:vMerge/>
            <w:tcBorders>
              <w:top w:val="nil"/>
              <w:left w:val="nil"/>
              <w:bottom w:val="single" w:sz="8" w:space="0" w:color="000000"/>
              <w:right w:val="nil"/>
            </w:tcBorders>
            <w:vAlign w:val="center"/>
            <w:hideMark/>
          </w:tcPr>
          <w:p w14:paraId="4F4A2E1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BD6DC47"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CCD8B47"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6464E374" w14:textId="77777777" w:rsidR="00E47820" w:rsidRPr="00E47820" w:rsidRDefault="00E47820" w:rsidP="00E47820">
            <w:pPr>
              <w:jc w:val="center"/>
              <w:rPr>
                <w:color w:val="000000"/>
                <w:sz w:val="22"/>
                <w:szCs w:val="22"/>
                <w:rtl/>
              </w:rPr>
            </w:pPr>
            <w:r w:rsidRPr="00E47820">
              <w:rPr>
                <w:color w:val="000000"/>
                <w:sz w:val="22"/>
                <w:szCs w:val="22"/>
              </w:rPr>
              <w:t>0.089</w:t>
            </w:r>
          </w:p>
        </w:tc>
        <w:tc>
          <w:tcPr>
            <w:tcW w:w="973" w:type="dxa"/>
            <w:tcBorders>
              <w:top w:val="nil"/>
              <w:left w:val="nil"/>
              <w:bottom w:val="nil"/>
              <w:right w:val="nil"/>
            </w:tcBorders>
            <w:shd w:val="clear" w:color="auto" w:fill="auto"/>
            <w:noWrap/>
            <w:vAlign w:val="center"/>
            <w:hideMark/>
          </w:tcPr>
          <w:p w14:paraId="0D76CFFB" w14:textId="77777777" w:rsidR="00E47820" w:rsidRPr="00E47820" w:rsidRDefault="00E47820" w:rsidP="00E47820">
            <w:pPr>
              <w:jc w:val="center"/>
              <w:rPr>
                <w:color w:val="000000"/>
                <w:sz w:val="22"/>
                <w:szCs w:val="22"/>
                <w:rtl/>
              </w:rPr>
            </w:pPr>
            <w:r w:rsidRPr="00E47820">
              <w:rPr>
                <w:color w:val="000000"/>
                <w:sz w:val="22"/>
                <w:szCs w:val="22"/>
              </w:rPr>
              <w:t>0.061</w:t>
            </w:r>
          </w:p>
        </w:tc>
        <w:tc>
          <w:tcPr>
            <w:tcW w:w="973" w:type="dxa"/>
            <w:tcBorders>
              <w:top w:val="nil"/>
              <w:left w:val="nil"/>
              <w:bottom w:val="nil"/>
              <w:right w:val="nil"/>
            </w:tcBorders>
            <w:shd w:val="clear" w:color="auto" w:fill="auto"/>
            <w:noWrap/>
            <w:vAlign w:val="center"/>
            <w:hideMark/>
          </w:tcPr>
          <w:p w14:paraId="221586CF" w14:textId="77777777" w:rsidR="00E47820" w:rsidRPr="00E47820" w:rsidRDefault="00E47820" w:rsidP="00E47820">
            <w:pPr>
              <w:jc w:val="center"/>
              <w:rPr>
                <w:color w:val="000000"/>
                <w:sz w:val="22"/>
                <w:szCs w:val="22"/>
                <w:rtl/>
              </w:rPr>
            </w:pPr>
            <w:r w:rsidRPr="00E47820">
              <w:rPr>
                <w:color w:val="000000"/>
                <w:sz w:val="22"/>
                <w:szCs w:val="22"/>
              </w:rPr>
              <w:t>1.093</w:t>
            </w:r>
          </w:p>
        </w:tc>
        <w:tc>
          <w:tcPr>
            <w:tcW w:w="973" w:type="dxa"/>
            <w:tcBorders>
              <w:top w:val="nil"/>
              <w:left w:val="nil"/>
              <w:bottom w:val="nil"/>
              <w:right w:val="nil"/>
            </w:tcBorders>
            <w:shd w:val="clear" w:color="auto" w:fill="auto"/>
            <w:noWrap/>
            <w:vAlign w:val="center"/>
            <w:hideMark/>
          </w:tcPr>
          <w:p w14:paraId="2EE176A3" w14:textId="77777777" w:rsidR="00E47820" w:rsidRPr="00E47820" w:rsidRDefault="00E47820" w:rsidP="00E47820">
            <w:pPr>
              <w:jc w:val="center"/>
              <w:rPr>
                <w:color w:val="000000"/>
                <w:sz w:val="22"/>
                <w:szCs w:val="22"/>
                <w:rtl/>
              </w:rPr>
            </w:pPr>
            <w:r w:rsidRPr="00E47820">
              <w:rPr>
                <w:color w:val="000000"/>
                <w:sz w:val="22"/>
                <w:szCs w:val="22"/>
              </w:rPr>
              <w:t>0.145</w:t>
            </w:r>
          </w:p>
        </w:tc>
      </w:tr>
      <w:tr w:rsidR="00E47820" w:rsidRPr="00E47820" w14:paraId="3086605B" w14:textId="77777777" w:rsidTr="006071A6">
        <w:trPr>
          <w:trHeight w:val="285"/>
        </w:trPr>
        <w:tc>
          <w:tcPr>
            <w:tcW w:w="481" w:type="dxa"/>
            <w:vMerge/>
            <w:tcBorders>
              <w:top w:val="nil"/>
              <w:left w:val="nil"/>
              <w:bottom w:val="single" w:sz="8" w:space="0" w:color="000000"/>
              <w:right w:val="nil"/>
            </w:tcBorders>
            <w:vAlign w:val="center"/>
            <w:hideMark/>
          </w:tcPr>
          <w:p w14:paraId="4A44FE6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3E1202B"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E9BEE87"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3F1ABA3D" w14:textId="77777777" w:rsidR="00E47820" w:rsidRPr="00E47820" w:rsidRDefault="00E47820" w:rsidP="00E47820">
            <w:pPr>
              <w:jc w:val="center"/>
              <w:rPr>
                <w:color w:val="000000"/>
                <w:sz w:val="22"/>
                <w:szCs w:val="22"/>
                <w:rtl/>
              </w:rPr>
            </w:pPr>
            <w:r w:rsidRPr="00E47820">
              <w:rPr>
                <w:color w:val="000000"/>
                <w:sz w:val="22"/>
                <w:szCs w:val="22"/>
              </w:rPr>
              <w:t>0.065</w:t>
            </w:r>
          </w:p>
        </w:tc>
        <w:tc>
          <w:tcPr>
            <w:tcW w:w="973" w:type="dxa"/>
            <w:tcBorders>
              <w:top w:val="nil"/>
              <w:left w:val="nil"/>
              <w:bottom w:val="nil"/>
              <w:right w:val="nil"/>
            </w:tcBorders>
            <w:shd w:val="clear" w:color="auto" w:fill="auto"/>
            <w:noWrap/>
            <w:vAlign w:val="center"/>
            <w:hideMark/>
          </w:tcPr>
          <w:p w14:paraId="7F67801C" w14:textId="77777777" w:rsidR="00E47820" w:rsidRPr="00E47820" w:rsidRDefault="00E47820" w:rsidP="00E47820">
            <w:pPr>
              <w:jc w:val="center"/>
              <w:rPr>
                <w:color w:val="000000"/>
                <w:sz w:val="22"/>
                <w:szCs w:val="22"/>
                <w:rtl/>
              </w:rPr>
            </w:pPr>
            <w:r w:rsidRPr="00E47820">
              <w:rPr>
                <w:color w:val="000000"/>
                <w:sz w:val="22"/>
                <w:szCs w:val="22"/>
              </w:rPr>
              <w:t>0.06</w:t>
            </w:r>
          </w:p>
        </w:tc>
        <w:tc>
          <w:tcPr>
            <w:tcW w:w="973" w:type="dxa"/>
            <w:tcBorders>
              <w:top w:val="nil"/>
              <w:left w:val="nil"/>
              <w:bottom w:val="nil"/>
              <w:right w:val="nil"/>
            </w:tcBorders>
            <w:shd w:val="clear" w:color="auto" w:fill="auto"/>
            <w:noWrap/>
            <w:vAlign w:val="center"/>
            <w:hideMark/>
          </w:tcPr>
          <w:p w14:paraId="40AABD17" w14:textId="77777777" w:rsidR="00E47820" w:rsidRPr="00E47820" w:rsidRDefault="00E47820" w:rsidP="00E47820">
            <w:pPr>
              <w:jc w:val="center"/>
              <w:rPr>
                <w:color w:val="000000"/>
                <w:sz w:val="22"/>
                <w:szCs w:val="22"/>
                <w:rtl/>
              </w:rPr>
            </w:pPr>
            <w:r w:rsidRPr="00E47820">
              <w:rPr>
                <w:color w:val="000000"/>
                <w:sz w:val="22"/>
                <w:szCs w:val="22"/>
              </w:rPr>
              <w:t>1.067</w:t>
            </w:r>
          </w:p>
        </w:tc>
        <w:tc>
          <w:tcPr>
            <w:tcW w:w="973" w:type="dxa"/>
            <w:tcBorders>
              <w:top w:val="nil"/>
              <w:left w:val="nil"/>
              <w:bottom w:val="nil"/>
              <w:right w:val="nil"/>
            </w:tcBorders>
            <w:shd w:val="clear" w:color="auto" w:fill="auto"/>
            <w:noWrap/>
            <w:vAlign w:val="center"/>
            <w:hideMark/>
          </w:tcPr>
          <w:p w14:paraId="7124EC33" w14:textId="77777777" w:rsidR="00E47820" w:rsidRPr="00E47820" w:rsidRDefault="00E47820" w:rsidP="00E47820">
            <w:pPr>
              <w:jc w:val="center"/>
              <w:rPr>
                <w:color w:val="000000"/>
                <w:sz w:val="22"/>
                <w:szCs w:val="22"/>
                <w:rtl/>
              </w:rPr>
            </w:pPr>
            <w:r w:rsidRPr="00E47820">
              <w:rPr>
                <w:color w:val="000000"/>
                <w:sz w:val="22"/>
                <w:szCs w:val="22"/>
              </w:rPr>
              <w:t>0.274</w:t>
            </w:r>
          </w:p>
        </w:tc>
      </w:tr>
      <w:tr w:rsidR="00E47820" w:rsidRPr="00E47820" w14:paraId="367D3EE3" w14:textId="77777777" w:rsidTr="006071A6">
        <w:trPr>
          <w:trHeight w:val="285"/>
        </w:trPr>
        <w:tc>
          <w:tcPr>
            <w:tcW w:w="481" w:type="dxa"/>
            <w:vMerge/>
            <w:tcBorders>
              <w:top w:val="nil"/>
              <w:left w:val="nil"/>
              <w:bottom w:val="single" w:sz="8" w:space="0" w:color="000000"/>
              <w:right w:val="nil"/>
            </w:tcBorders>
            <w:vAlign w:val="center"/>
            <w:hideMark/>
          </w:tcPr>
          <w:p w14:paraId="2E2B5867"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FEB3CFC"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E8F7A06"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3148EFED" w14:textId="77777777" w:rsidR="00E47820" w:rsidRPr="00E47820" w:rsidRDefault="00E47820" w:rsidP="00E47820">
            <w:pPr>
              <w:jc w:val="center"/>
              <w:rPr>
                <w:color w:val="000000"/>
                <w:sz w:val="22"/>
                <w:szCs w:val="22"/>
                <w:rtl/>
              </w:rPr>
            </w:pPr>
            <w:r w:rsidRPr="00E47820">
              <w:rPr>
                <w:color w:val="000000"/>
                <w:sz w:val="22"/>
                <w:szCs w:val="22"/>
              </w:rPr>
              <w:t>-0.001</w:t>
            </w:r>
          </w:p>
        </w:tc>
        <w:tc>
          <w:tcPr>
            <w:tcW w:w="973" w:type="dxa"/>
            <w:tcBorders>
              <w:top w:val="nil"/>
              <w:left w:val="nil"/>
              <w:bottom w:val="nil"/>
              <w:right w:val="nil"/>
            </w:tcBorders>
            <w:shd w:val="clear" w:color="auto" w:fill="auto"/>
            <w:noWrap/>
            <w:vAlign w:val="center"/>
            <w:hideMark/>
          </w:tcPr>
          <w:p w14:paraId="56293655" w14:textId="77777777" w:rsidR="00E47820" w:rsidRPr="00E47820" w:rsidRDefault="00E47820" w:rsidP="00E47820">
            <w:pPr>
              <w:jc w:val="center"/>
              <w:rPr>
                <w:color w:val="000000"/>
                <w:sz w:val="22"/>
                <w:szCs w:val="22"/>
                <w:rtl/>
              </w:rPr>
            </w:pPr>
            <w:r w:rsidRPr="00E47820">
              <w:rPr>
                <w:color w:val="000000"/>
                <w:sz w:val="22"/>
                <w:szCs w:val="22"/>
              </w:rPr>
              <w:t>0.068</w:t>
            </w:r>
          </w:p>
        </w:tc>
        <w:tc>
          <w:tcPr>
            <w:tcW w:w="973" w:type="dxa"/>
            <w:tcBorders>
              <w:top w:val="nil"/>
              <w:left w:val="nil"/>
              <w:bottom w:val="nil"/>
              <w:right w:val="nil"/>
            </w:tcBorders>
            <w:shd w:val="clear" w:color="auto" w:fill="auto"/>
            <w:noWrap/>
            <w:vAlign w:val="center"/>
            <w:hideMark/>
          </w:tcPr>
          <w:p w14:paraId="06162F8D" w14:textId="77777777" w:rsidR="00E47820" w:rsidRPr="00E47820" w:rsidRDefault="00E47820" w:rsidP="00E47820">
            <w:pPr>
              <w:jc w:val="center"/>
              <w:rPr>
                <w:color w:val="000000"/>
                <w:sz w:val="22"/>
                <w:szCs w:val="22"/>
                <w:rtl/>
              </w:rPr>
            </w:pPr>
            <w:r w:rsidRPr="00E47820">
              <w:rPr>
                <w:color w:val="000000"/>
                <w:sz w:val="22"/>
                <w:szCs w:val="22"/>
              </w:rPr>
              <w:t>0.999</w:t>
            </w:r>
          </w:p>
        </w:tc>
        <w:tc>
          <w:tcPr>
            <w:tcW w:w="973" w:type="dxa"/>
            <w:tcBorders>
              <w:top w:val="nil"/>
              <w:left w:val="nil"/>
              <w:bottom w:val="nil"/>
              <w:right w:val="nil"/>
            </w:tcBorders>
            <w:shd w:val="clear" w:color="auto" w:fill="auto"/>
            <w:noWrap/>
            <w:vAlign w:val="center"/>
            <w:hideMark/>
          </w:tcPr>
          <w:p w14:paraId="1C2AF171" w14:textId="77777777" w:rsidR="00E47820" w:rsidRPr="00E47820" w:rsidRDefault="00E47820" w:rsidP="00E47820">
            <w:pPr>
              <w:jc w:val="center"/>
              <w:rPr>
                <w:color w:val="000000"/>
                <w:sz w:val="22"/>
                <w:szCs w:val="22"/>
                <w:rtl/>
              </w:rPr>
            </w:pPr>
            <w:r w:rsidRPr="00E47820">
              <w:rPr>
                <w:color w:val="000000"/>
                <w:sz w:val="22"/>
                <w:szCs w:val="22"/>
              </w:rPr>
              <w:t>0.994</w:t>
            </w:r>
          </w:p>
        </w:tc>
      </w:tr>
      <w:tr w:rsidR="00E47820" w:rsidRPr="00E47820" w14:paraId="4B9FF210" w14:textId="77777777" w:rsidTr="006071A6">
        <w:trPr>
          <w:trHeight w:val="285"/>
        </w:trPr>
        <w:tc>
          <w:tcPr>
            <w:tcW w:w="481" w:type="dxa"/>
            <w:vMerge/>
            <w:tcBorders>
              <w:top w:val="nil"/>
              <w:left w:val="nil"/>
              <w:bottom w:val="single" w:sz="8" w:space="0" w:color="000000"/>
              <w:right w:val="nil"/>
            </w:tcBorders>
            <w:vAlign w:val="center"/>
            <w:hideMark/>
          </w:tcPr>
          <w:p w14:paraId="7DE2653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1515474"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821DAF4"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25D9A360" w14:textId="77777777" w:rsidR="00E47820" w:rsidRPr="00E47820" w:rsidRDefault="00E47820" w:rsidP="00E47820">
            <w:pPr>
              <w:jc w:val="center"/>
              <w:rPr>
                <w:color w:val="000000"/>
                <w:sz w:val="22"/>
                <w:szCs w:val="22"/>
                <w:rtl/>
              </w:rPr>
            </w:pPr>
            <w:r w:rsidRPr="00E47820">
              <w:rPr>
                <w:color w:val="000000"/>
                <w:sz w:val="22"/>
                <w:szCs w:val="22"/>
              </w:rPr>
              <w:t>-0.09</w:t>
            </w:r>
          </w:p>
        </w:tc>
        <w:tc>
          <w:tcPr>
            <w:tcW w:w="973" w:type="dxa"/>
            <w:tcBorders>
              <w:top w:val="nil"/>
              <w:left w:val="nil"/>
              <w:bottom w:val="nil"/>
              <w:right w:val="nil"/>
            </w:tcBorders>
            <w:shd w:val="clear" w:color="auto" w:fill="auto"/>
            <w:noWrap/>
            <w:vAlign w:val="center"/>
            <w:hideMark/>
          </w:tcPr>
          <w:p w14:paraId="295D6076" w14:textId="77777777" w:rsidR="00E47820" w:rsidRPr="00E47820" w:rsidRDefault="00E47820" w:rsidP="00E47820">
            <w:pPr>
              <w:jc w:val="center"/>
              <w:rPr>
                <w:color w:val="000000"/>
                <w:sz w:val="22"/>
                <w:szCs w:val="22"/>
                <w:rtl/>
              </w:rPr>
            </w:pPr>
            <w:r w:rsidRPr="00E47820">
              <w:rPr>
                <w:color w:val="000000"/>
                <w:sz w:val="22"/>
                <w:szCs w:val="22"/>
              </w:rPr>
              <w:t>0.027</w:t>
            </w:r>
          </w:p>
        </w:tc>
        <w:tc>
          <w:tcPr>
            <w:tcW w:w="973" w:type="dxa"/>
            <w:tcBorders>
              <w:top w:val="nil"/>
              <w:left w:val="nil"/>
              <w:bottom w:val="nil"/>
              <w:right w:val="nil"/>
            </w:tcBorders>
            <w:shd w:val="clear" w:color="auto" w:fill="auto"/>
            <w:noWrap/>
            <w:vAlign w:val="center"/>
            <w:hideMark/>
          </w:tcPr>
          <w:p w14:paraId="7E4A4663" w14:textId="77777777" w:rsidR="00E47820" w:rsidRPr="00E47820" w:rsidRDefault="00E47820" w:rsidP="00E47820">
            <w:pPr>
              <w:jc w:val="center"/>
              <w:rPr>
                <w:color w:val="000000"/>
                <w:sz w:val="22"/>
                <w:szCs w:val="22"/>
                <w:rtl/>
              </w:rPr>
            </w:pPr>
            <w:r w:rsidRPr="00E47820">
              <w:rPr>
                <w:color w:val="000000"/>
                <w:sz w:val="22"/>
                <w:szCs w:val="22"/>
              </w:rPr>
              <w:t>0.914</w:t>
            </w:r>
          </w:p>
        </w:tc>
        <w:tc>
          <w:tcPr>
            <w:tcW w:w="973" w:type="dxa"/>
            <w:tcBorders>
              <w:top w:val="nil"/>
              <w:left w:val="nil"/>
              <w:bottom w:val="nil"/>
              <w:right w:val="nil"/>
            </w:tcBorders>
            <w:shd w:val="clear" w:color="auto" w:fill="auto"/>
            <w:noWrap/>
            <w:vAlign w:val="center"/>
            <w:hideMark/>
          </w:tcPr>
          <w:p w14:paraId="027B34A9" w14:textId="77777777" w:rsidR="00E47820" w:rsidRPr="00E47820" w:rsidRDefault="00E47820" w:rsidP="00E47820">
            <w:pPr>
              <w:jc w:val="center"/>
              <w:rPr>
                <w:b/>
                <w:bCs/>
                <w:color w:val="000000"/>
                <w:sz w:val="22"/>
                <w:szCs w:val="22"/>
                <w:rtl/>
              </w:rPr>
            </w:pPr>
            <w:r w:rsidRPr="00E47820">
              <w:rPr>
                <w:b/>
                <w:bCs/>
                <w:color w:val="000000"/>
                <w:sz w:val="22"/>
                <w:szCs w:val="22"/>
              </w:rPr>
              <w:t>0.001</w:t>
            </w:r>
          </w:p>
        </w:tc>
      </w:tr>
      <w:tr w:rsidR="00E47820" w:rsidRPr="00E47820" w14:paraId="51093EAE" w14:textId="77777777" w:rsidTr="006071A6">
        <w:trPr>
          <w:trHeight w:val="285"/>
        </w:trPr>
        <w:tc>
          <w:tcPr>
            <w:tcW w:w="481" w:type="dxa"/>
            <w:vMerge/>
            <w:tcBorders>
              <w:top w:val="nil"/>
              <w:left w:val="nil"/>
              <w:bottom w:val="single" w:sz="8" w:space="0" w:color="000000"/>
              <w:right w:val="nil"/>
            </w:tcBorders>
            <w:vAlign w:val="center"/>
            <w:hideMark/>
          </w:tcPr>
          <w:p w14:paraId="5216324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8936579"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9A895B9"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2384879E" w14:textId="77777777" w:rsidR="00E47820" w:rsidRPr="00E47820" w:rsidRDefault="00E47820" w:rsidP="00E47820">
            <w:pPr>
              <w:jc w:val="center"/>
              <w:rPr>
                <w:color w:val="000000"/>
                <w:sz w:val="22"/>
                <w:szCs w:val="22"/>
                <w:rtl/>
              </w:rPr>
            </w:pPr>
            <w:r w:rsidRPr="00E47820">
              <w:rPr>
                <w:color w:val="000000"/>
                <w:sz w:val="22"/>
                <w:szCs w:val="22"/>
              </w:rPr>
              <w:t>-0.034</w:t>
            </w:r>
          </w:p>
        </w:tc>
        <w:tc>
          <w:tcPr>
            <w:tcW w:w="973" w:type="dxa"/>
            <w:tcBorders>
              <w:top w:val="nil"/>
              <w:left w:val="nil"/>
              <w:bottom w:val="nil"/>
              <w:right w:val="nil"/>
            </w:tcBorders>
            <w:shd w:val="clear" w:color="auto" w:fill="auto"/>
            <w:noWrap/>
            <w:vAlign w:val="center"/>
            <w:hideMark/>
          </w:tcPr>
          <w:p w14:paraId="2E536EB9" w14:textId="77777777" w:rsidR="00E47820" w:rsidRPr="00E47820" w:rsidRDefault="00E47820" w:rsidP="00E47820">
            <w:pPr>
              <w:jc w:val="center"/>
              <w:rPr>
                <w:color w:val="000000"/>
                <w:sz w:val="22"/>
                <w:szCs w:val="22"/>
                <w:rtl/>
              </w:rPr>
            </w:pPr>
            <w:r w:rsidRPr="00E47820">
              <w:rPr>
                <w:color w:val="000000"/>
                <w:sz w:val="22"/>
                <w:szCs w:val="22"/>
              </w:rPr>
              <w:t>0.055</w:t>
            </w:r>
          </w:p>
        </w:tc>
        <w:tc>
          <w:tcPr>
            <w:tcW w:w="973" w:type="dxa"/>
            <w:tcBorders>
              <w:top w:val="nil"/>
              <w:left w:val="nil"/>
              <w:bottom w:val="nil"/>
              <w:right w:val="nil"/>
            </w:tcBorders>
            <w:shd w:val="clear" w:color="auto" w:fill="auto"/>
            <w:noWrap/>
            <w:vAlign w:val="center"/>
            <w:hideMark/>
          </w:tcPr>
          <w:p w14:paraId="51CB7D22" w14:textId="77777777" w:rsidR="00E47820" w:rsidRPr="00E47820" w:rsidRDefault="00E47820" w:rsidP="00E47820">
            <w:pPr>
              <w:jc w:val="center"/>
              <w:rPr>
                <w:color w:val="000000"/>
                <w:sz w:val="22"/>
                <w:szCs w:val="22"/>
                <w:rtl/>
              </w:rPr>
            </w:pPr>
            <w:r w:rsidRPr="00E47820">
              <w:rPr>
                <w:color w:val="000000"/>
                <w:sz w:val="22"/>
                <w:szCs w:val="22"/>
              </w:rPr>
              <w:t>0.966</w:t>
            </w:r>
          </w:p>
        </w:tc>
        <w:tc>
          <w:tcPr>
            <w:tcW w:w="973" w:type="dxa"/>
            <w:tcBorders>
              <w:top w:val="nil"/>
              <w:left w:val="nil"/>
              <w:bottom w:val="nil"/>
              <w:right w:val="nil"/>
            </w:tcBorders>
            <w:shd w:val="clear" w:color="auto" w:fill="auto"/>
            <w:noWrap/>
            <w:vAlign w:val="center"/>
            <w:hideMark/>
          </w:tcPr>
          <w:p w14:paraId="068C5799" w14:textId="77777777" w:rsidR="00E47820" w:rsidRPr="00E47820" w:rsidRDefault="00E47820" w:rsidP="00E47820">
            <w:pPr>
              <w:jc w:val="center"/>
              <w:rPr>
                <w:color w:val="000000"/>
                <w:sz w:val="22"/>
                <w:szCs w:val="22"/>
                <w:rtl/>
              </w:rPr>
            </w:pPr>
            <w:r w:rsidRPr="00E47820">
              <w:rPr>
                <w:color w:val="000000"/>
                <w:sz w:val="22"/>
                <w:szCs w:val="22"/>
              </w:rPr>
              <w:t>0.532</w:t>
            </w:r>
          </w:p>
        </w:tc>
      </w:tr>
      <w:tr w:rsidR="00E47820" w:rsidRPr="00E47820" w14:paraId="3D117427" w14:textId="77777777" w:rsidTr="006071A6">
        <w:trPr>
          <w:trHeight w:val="285"/>
        </w:trPr>
        <w:tc>
          <w:tcPr>
            <w:tcW w:w="481" w:type="dxa"/>
            <w:vMerge/>
            <w:tcBorders>
              <w:top w:val="nil"/>
              <w:left w:val="nil"/>
              <w:bottom w:val="single" w:sz="8" w:space="0" w:color="000000"/>
              <w:right w:val="nil"/>
            </w:tcBorders>
            <w:vAlign w:val="center"/>
            <w:hideMark/>
          </w:tcPr>
          <w:p w14:paraId="6AB67898"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53D41D2"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A1316FD"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5965D1EF" w14:textId="77777777" w:rsidR="00E47820" w:rsidRPr="00E47820" w:rsidRDefault="00E47820" w:rsidP="00E47820">
            <w:pPr>
              <w:jc w:val="center"/>
              <w:rPr>
                <w:color w:val="000000"/>
                <w:sz w:val="22"/>
                <w:szCs w:val="22"/>
                <w:rtl/>
              </w:rPr>
            </w:pPr>
            <w:r w:rsidRPr="00E47820">
              <w:rPr>
                <w:color w:val="000000"/>
                <w:sz w:val="22"/>
                <w:szCs w:val="22"/>
              </w:rPr>
              <w:t>0.309</w:t>
            </w:r>
          </w:p>
        </w:tc>
        <w:tc>
          <w:tcPr>
            <w:tcW w:w="973" w:type="dxa"/>
            <w:tcBorders>
              <w:top w:val="nil"/>
              <w:left w:val="nil"/>
              <w:bottom w:val="nil"/>
              <w:right w:val="nil"/>
            </w:tcBorders>
            <w:shd w:val="clear" w:color="auto" w:fill="auto"/>
            <w:noWrap/>
            <w:vAlign w:val="center"/>
            <w:hideMark/>
          </w:tcPr>
          <w:p w14:paraId="3233987D" w14:textId="77777777" w:rsidR="00E47820" w:rsidRPr="00E47820" w:rsidRDefault="00E47820" w:rsidP="00E47820">
            <w:pPr>
              <w:jc w:val="center"/>
              <w:rPr>
                <w:color w:val="000000"/>
                <w:sz w:val="22"/>
                <w:szCs w:val="22"/>
                <w:rtl/>
              </w:rPr>
            </w:pPr>
            <w:r w:rsidRPr="00E47820">
              <w:rPr>
                <w:color w:val="000000"/>
                <w:sz w:val="22"/>
                <w:szCs w:val="22"/>
              </w:rPr>
              <w:t>0.14</w:t>
            </w:r>
          </w:p>
        </w:tc>
        <w:tc>
          <w:tcPr>
            <w:tcW w:w="973" w:type="dxa"/>
            <w:tcBorders>
              <w:top w:val="nil"/>
              <w:left w:val="nil"/>
              <w:bottom w:val="nil"/>
              <w:right w:val="nil"/>
            </w:tcBorders>
            <w:shd w:val="clear" w:color="auto" w:fill="auto"/>
            <w:noWrap/>
            <w:vAlign w:val="center"/>
            <w:hideMark/>
          </w:tcPr>
          <w:p w14:paraId="006DC503" w14:textId="77777777" w:rsidR="00E47820" w:rsidRPr="00E47820" w:rsidRDefault="00E47820" w:rsidP="00E47820">
            <w:pPr>
              <w:jc w:val="center"/>
              <w:rPr>
                <w:color w:val="000000"/>
                <w:sz w:val="22"/>
                <w:szCs w:val="22"/>
                <w:rtl/>
              </w:rPr>
            </w:pPr>
            <w:r w:rsidRPr="00E47820">
              <w:rPr>
                <w:color w:val="000000"/>
                <w:sz w:val="22"/>
                <w:szCs w:val="22"/>
              </w:rPr>
              <w:t>1.362</w:t>
            </w:r>
          </w:p>
        </w:tc>
        <w:tc>
          <w:tcPr>
            <w:tcW w:w="973" w:type="dxa"/>
            <w:tcBorders>
              <w:top w:val="nil"/>
              <w:left w:val="nil"/>
              <w:bottom w:val="nil"/>
              <w:right w:val="nil"/>
            </w:tcBorders>
            <w:shd w:val="clear" w:color="auto" w:fill="auto"/>
            <w:noWrap/>
            <w:vAlign w:val="center"/>
            <w:hideMark/>
          </w:tcPr>
          <w:p w14:paraId="0E2BB027" w14:textId="77777777" w:rsidR="00E47820" w:rsidRPr="00E47820" w:rsidRDefault="00E47820" w:rsidP="00E47820">
            <w:pPr>
              <w:jc w:val="center"/>
              <w:rPr>
                <w:b/>
                <w:bCs/>
                <w:color w:val="000000"/>
                <w:sz w:val="22"/>
                <w:szCs w:val="22"/>
                <w:rtl/>
              </w:rPr>
            </w:pPr>
            <w:r w:rsidRPr="00E47820">
              <w:rPr>
                <w:b/>
                <w:bCs/>
                <w:color w:val="000000"/>
                <w:sz w:val="22"/>
                <w:szCs w:val="22"/>
              </w:rPr>
              <w:t>0.027</w:t>
            </w:r>
          </w:p>
        </w:tc>
      </w:tr>
      <w:tr w:rsidR="00E47820" w:rsidRPr="00E47820" w14:paraId="0DCBCB09" w14:textId="77777777" w:rsidTr="006071A6">
        <w:trPr>
          <w:trHeight w:val="285"/>
        </w:trPr>
        <w:tc>
          <w:tcPr>
            <w:tcW w:w="481" w:type="dxa"/>
            <w:vMerge/>
            <w:tcBorders>
              <w:top w:val="nil"/>
              <w:left w:val="nil"/>
              <w:bottom w:val="single" w:sz="8" w:space="0" w:color="000000"/>
              <w:right w:val="nil"/>
            </w:tcBorders>
            <w:vAlign w:val="center"/>
            <w:hideMark/>
          </w:tcPr>
          <w:p w14:paraId="61A1D30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82A5179"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A8447D4"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2FC464B0" w14:textId="77777777" w:rsidR="00E47820" w:rsidRPr="00E47820" w:rsidRDefault="00E47820" w:rsidP="00E47820">
            <w:pPr>
              <w:jc w:val="center"/>
              <w:rPr>
                <w:color w:val="000000"/>
                <w:sz w:val="22"/>
                <w:szCs w:val="22"/>
                <w:rtl/>
              </w:rPr>
            </w:pPr>
            <w:r w:rsidRPr="00E47820">
              <w:rPr>
                <w:color w:val="000000"/>
                <w:sz w:val="22"/>
                <w:szCs w:val="22"/>
              </w:rPr>
              <w:t>0.08</w:t>
            </w:r>
          </w:p>
        </w:tc>
        <w:tc>
          <w:tcPr>
            <w:tcW w:w="973" w:type="dxa"/>
            <w:tcBorders>
              <w:top w:val="nil"/>
              <w:left w:val="nil"/>
              <w:bottom w:val="nil"/>
              <w:right w:val="nil"/>
            </w:tcBorders>
            <w:shd w:val="clear" w:color="auto" w:fill="auto"/>
            <w:noWrap/>
            <w:vAlign w:val="center"/>
            <w:hideMark/>
          </w:tcPr>
          <w:p w14:paraId="1C577128" w14:textId="77777777" w:rsidR="00E47820" w:rsidRPr="00E47820" w:rsidRDefault="00E47820" w:rsidP="00E47820">
            <w:pPr>
              <w:jc w:val="center"/>
              <w:rPr>
                <w:color w:val="000000"/>
                <w:sz w:val="22"/>
                <w:szCs w:val="22"/>
                <w:rtl/>
              </w:rPr>
            </w:pPr>
            <w:r w:rsidRPr="00E47820">
              <w:rPr>
                <w:color w:val="000000"/>
                <w:sz w:val="22"/>
                <w:szCs w:val="22"/>
              </w:rPr>
              <w:t>0.077</w:t>
            </w:r>
          </w:p>
        </w:tc>
        <w:tc>
          <w:tcPr>
            <w:tcW w:w="973" w:type="dxa"/>
            <w:tcBorders>
              <w:top w:val="nil"/>
              <w:left w:val="nil"/>
              <w:bottom w:val="nil"/>
              <w:right w:val="nil"/>
            </w:tcBorders>
            <w:shd w:val="clear" w:color="auto" w:fill="auto"/>
            <w:noWrap/>
            <w:vAlign w:val="center"/>
            <w:hideMark/>
          </w:tcPr>
          <w:p w14:paraId="619CCE5E" w14:textId="77777777" w:rsidR="00E47820" w:rsidRPr="00E47820" w:rsidRDefault="00E47820" w:rsidP="00E47820">
            <w:pPr>
              <w:jc w:val="center"/>
              <w:rPr>
                <w:color w:val="000000"/>
                <w:sz w:val="22"/>
                <w:szCs w:val="22"/>
                <w:rtl/>
              </w:rPr>
            </w:pPr>
            <w:r w:rsidRPr="00E47820">
              <w:rPr>
                <w:color w:val="000000"/>
                <w:sz w:val="22"/>
                <w:szCs w:val="22"/>
              </w:rPr>
              <w:t>1.083</w:t>
            </w:r>
          </w:p>
        </w:tc>
        <w:tc>
          <w:tcPr>
            <w:tcW w:w="973" w:type="dxa"/>
            <w:tcBorders>
              <w:top w:val="nil"/>
              <w:left w:val="nil"/>
              <w:bottom w:val="nil"/>
              <w:right w:val="nil"/>
            </w:tcBorders>
            <w:shd w:val="clear" w:color="auto" w:fill="auto"/>
            <w:noWrap/>
            <w:vAlign w:val="center"/>
            <w:hideMark/>
          </w:tcPr>
          <w:p w14:paraId="57A5C6E3" w14:textId="77777777" w:rsidR="00E47820" w:rsidRPr="00E47820" w:rsidRDefault="00E47820" w:rsidP="00E47820">
            <w:pPr>
              <w:jc w:val="center"/>
              <w:rPr>
                <w:color w:val="000000"/>
                <w:sz w:val="22"/>
                <w:szCs w:val="22"/>
                <w:rtl/>
              </w:rPr>
            </w:pPr>
            <w:r w:rsidRPr="00E47820">
              <w:rPr>
                <w:color w:val="000000"/>
                <w:sz w:val="22"/>
                <w:szCs w:val="22"/>
              </w:rPr>
              <w:t>0.298</w:t>
            </w:r>
          </w:p>
        </w:tc>
      </w:tr>
      <w:tr w:rsidR="006071A6" w:rsidRPr="00E47820" w14:paraId="58D138CE" w14:textId="77777777" w:rsidTr="006071A6">
        <w:trPr>
          <w:trHeight w:val="285"/>
        </w:trPr>
        <w:tc>
          <w:tcPr>
            <w:tcW w:w="481" w:type="dxa"/>
            <w:vMerge/>
            <w:tcBorders>
              <w:top w:val="nil"/>
              <w:left w:val="nil"/>
              <w:bottom w:val="single" w:sz="8" w:space="0" w:color="000000"/>
              <w:right w:val="nil"/>
            </w:tcBorders>
            <w:vAlign w:val="center"/>
            <w:hideMark/>
          </w:tcPr>
          <w:p w14:paraId="5E38C03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23283FA" w14:textId="77777777" w:rsidR="00E47820" w:rsidRPr="00E47820" w:rsidRDefault="00E47820" w:rsidP="00E47820">
            <w:pPr>
              <w:jc w:val="right"/>
              <w:rPr>
                <w:color w:val="000000"/>
                <w:sz w:val="22"/>
                <w:szCs w:val="22"/>
                <w:rtl/>
              </w:rPr>
            </w:pPr>
            <w:r w:rsidRPr="00E47820">
              <w:rPr>
                <w:color w:val="000000"/>
                <w:sz w:val="22"/>
                <w:szCs w:val="22"/>
                <w:highlight w:val="green"/>
              </w:rPr>
              <w:t>Diabetes</w:t>
            </w:r>
          </w:p>
        </w:tc>
        <w:tc>
          <w:tcPr>
            <w:tcW w:w="973" w:type="dxa"/>
            <w:tcBorders>
              <w:top w:val="nil"/>
              <w:left w:val="nil"/>
              <w:bottom w:val="nil"/>
              <w:right w:val="nil"/>
            </w:tcBorders>
            <w:shd w:val="clear" w:color="000000" w:fill="F2F2F2"/>
            <w:noWrap/>
            <w:vAlign w:val="center"/>
            <w:hideMark/>
          </w:tcPr>
          <w:p w14:paraId="26FDD5AE"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72FB2F1A" w14:textId="77777777" w:rsidR="00E47820" w:rsidRPr="00E47820" w:rsidRDefault="00E47820" w:rsidP="00E47820">
            <w:pPr>
              <w:jc w:val="center"/>
              <w:rPr>
                <w:color w:val="000000"/>
                <w:sz w:val="22"/>
                <w:szCs w:val="22"/>
                <w:rtl/>
              </w:rPr>
            </w:pPr>
            <w:r w:rsidRPr="00E47820">
              <w:rPr>
                <w:color w:val="000000"/>
                <w:sz w:val="22"/>
                <w:szCs w:val="22"/>
              </w:rPr>
              <w:t>0.046</w:t>
            </w:r>
          </w:p>
        </w:tc>
        <w:tc>
          <w:tcPr>
            <w:tcW w:w="973" w:type="dxa"/>
            <w:tcBorders>
              <w:top w:val="nil"/>
              <w:left w:val="nil"/>
              <w:bottom w:val="nil"/>
              <w:right w:val="nil"/>
            </w:tcBorders>
            <w:shd w:val="clear" w:color="000000" w:fill="F2F2F2"/>
            <w:noWrap/>
            <w:vAlign w:val="center"/>
            <w:hideMark/>
          </w:tcPr>
          <w:p w14:paraId="294AEFCF" w14:textId="77777777" w:rsidR="00E47820" w:rsidRPr="00E47820" w:rsidRDefault="00E47820" w:rsidP="00E47820">
            <w:pPr>
              <w:jc w:val="center"/>
              <w:rPr>
                <w:color w:val="000000"/>
                <w:sz w:val="22"/>
                <w:szCs w:val="22"/>
                <w:rtl/>
              </w:rPr>
            </w:pPr>
            <w:r w:rsidRPr="00E47820">
              <w:rPr>
                <w:color w:val="000000"/>
                <w:sz w:val="22"/>
                <w:szCs w:val="22"/>
              </w:rPr>
              <w:t>0.044</w:t>
            </w:r>
          </w:p>
        </w:tc>
        <w:tc>
          <w:tcPr>
            <w:tcW w:w="973" w:type="dxa"/>
            <w:tcBorders>
              <w:top w:val="nil"/>
              <w:left w:val="nil"/>
              <w:bottom w:val="nil"/>
              <w:right w:val="nil"/>
            </w:tcBorders>
            <w:shd w:val="clear" w:color="000000" w:fill="F2F2F2"/>
            <w:noWrap/>
            <w:vAlign w:val="center"/>
            <w:hideMark/>
          </w:tcPr>
          <w:p w14:paraId="3ADE9950" w14:textId="77777777" w:rsidR="00E47820" w:rsidRPr="00E47820" w:rsidRDefault="00E47820" w:rsidP="00E47820">
            <w:pPr>
              <w:jc w:val="center"/>
              <w:rPr>
                <w:color w:val="000000"/>
                <w:sz w:val="22"/>
                <w:szCs w:val="22"/>
                <w:rtl/>
              </w:rPr>
            </w:pPr>
            <w:r w:rsidRPr="00E47820">
              <w:rPr>
                <w:color w:val="000000"/>
                <w:sz w:val="22"/>
                <w:szCs w:val="22"/>
              </w:rPr>
              <w:t>1.047</w:t>
            </w:r>
          </w:p>
        </w:tc>
        <w:tc>
          <w:tcPr>
            <w:tcW w:w="973" w:type="dxa"/>
            <w:tcBorders>
              <w:top w:val="nil"/>
              <w:left w:val="nil"/>
              <w:bottom w:val="nil"/>
              <w:right w:val="nil"/>
            </w:tcBorders>
            <w:shd w:val="clear" w:color="000000" w:fill="F2F2F2"/>
            <w:noWrap/>
            <w:vAlign w:val="center"/>
            <w:hideMark/>
          </w:tcPr>
          <w:p w14:paraId="08AC65FC" w14:textId="77777777" w:rsidR="00E47820" w:rsidRPr="00E47820" w:rsidRDefault="00E47820" w:rsidP="00E47820">
            <w:pPr>
              <w:jc w:val="center"/>
              <w:rPr>
                <w:color w:val="000000"/>
                <w:sz w:val="22"/>
                <w:szCs w:val="22"/>
                <w:rtl/>
              </w:rPr>
            </w:pPr>
            <w:r w:rsidRPr="00E47820">
              <w:rPr>
                <w:color w:val="000000"/>
                <w:sz w:val="22"/>
                <w:szCs w:val="22"/>
              </w:rPr>
              <w:t>0.293</w:t>
            </w:r>
          </w:p>
        </w:tc>
      </w:tr>
      <w:tr w:rsidR="006071A6" w:rsidRPr="00E47820" w14:paraId="07C02D57" w14:textId="77777777" w:rsidTr="006071A6">
        <w:trPr>
          <w:trHeight w:val="285"/>
        </w:trPr>
        <w:tc>
          <w:tcPr>
            <w:tcW w:w="481" w:type="dxa"/>
            <w:vMerge/>
            <w:tcBorders>
              <w:top w:val="nil"/>
              <w:left w:val="nil"/>
              <w:bottom w:val="single" w:sz="8" w:space="0" w:color="000000"/>
              <w:right w:val="nil"/>
            </w:tcBorders>
            <w:vAlign w:val="center"/>
            <w:hideMark/>
          </w:tcPr>
          <w:p w14:paraId="6D7D22E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4B00F17"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13FE137"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2AAFB833" w14:textId="77777777" w:rsidR="00E47820" w:rsidRPr="00E47820" w:rsidRDefault="00E47820" w:rsidP="00E47820">
            <w:pPr>
              <w:jc w:val="center"/>
              <w:rPr>
                <w:color w:val="000000"/>
                <w:sz w:val="22"/>
                <w:szCs w:val="22"/>
                <w:rtl/>
              </w:rPr>
            </w:pPr>
            <w:r w:rsidRPr="00E47820">
              <w:rPr>
                <w:color w:val="000000"/>
                <w:sz w:val="22"/>
                <w:szCs w:val="22"/>
              </w:rPr>
              <w:t>0.015</w:t>
            </w:r>
          </w:p>
        </w:tc>
        <w:tc>
          <w:tcPr>
            <w:tcW w:w="973" w:type="dxa"/>
            <w:tcBorders>
              <w:top w:val="nil"/>
              <w:left w:val="nil"/>
              <w:bottom w:val="nil"/>
              <w:right w:val="nil"/>
            </w:tcBorders>
            <w:shd w:val="clear" w:color="000000" w:fill="F2F2F2"/>
            <w:noWrap/>
            <w:vAlign w:val="center"/>
            <w:hideMark/>
          </w:tcPr>
          <w:p w14:paraId="323A3F5D" w14:textId="77777777" w:rsidR="00E47820" w:rsidRPr="00E47820" w:rsidRDefault="00E47820" w:rsidP="00E47820">
            <w:pPr>
              <w:jc w:val="center"/>
              <w:rPr>
                <w:color w:val="000000"/>
                <w:sz w:val="22"/>
                <w:szCs w:val="22"/>
                <w:rtl/>
              </w:rPr>
            </w:pPr>
            <w:r w:rsidRPr="00E47820">
              <w:rPr>
                <w:color w:val="000000"/>
                <w:sz w:val="22"/>
                <w:szCs w:val="22"/>
              </w:rPr>
              <w:t>0.041</w:t>
            </w:r>
          </w:p>
        </w:tc>
        <w:tc>
          <w:tcPr>
            <w:tcW w:w="973" w:type="dxa"/>
            <w:tcBorders>
              <w:top w:val="nil"/>
              <w:left w:val="nil"/>
              <w:bottom w:val="nil"/>
              <w:right w:val="nil"/>
            </w:tcBorders>
            <w:shd w:val="clear" w:color="000000" w:fill="F2F2F2"/>
            <w:noWrap/>
            <w:vAlign w:val="center"/>
            <w:hideMark/>
          </w:tcPr>
          <w:p w14:paraId="7F9DAD85" w14:textId="77777777" w:rsidR="00E47820" w:rsidRPr="00E47820" w:rsidRDefault="00E47820" w:rsidP="00E47820">
            <w:pPr>
              <w:jc w:val="center"/>
              <w:rPr>
                <w:color w:val="000000"/>
                <w:sz w:val="22"/>
                <w:szCs w:val="22"/>
                <w:rtl/>
              </w:rPr>
            </w:pPr>
            <w:r w:rsidRPr="00E47820">
              <w:rPr>
                <w:color w:val="000000"/>
                <w:sz w:val="22"/>
                <w:szCs w:val="22"/>
              </w:rPr>
              <w:t>1.015</w:t>
            </w:r>
          </w:p>
        </w:tc>
        <w:tc>
          <w:tcPr>
            <w:tcW w:w="973" w:type="dxa"/>
            <w:tcBorders>
              <w:top w:val="nil"/>
              <w:left w:val="nil"/>
              <w:bottom w:val="nil"/>
              <w:right w:val="nil"/>
            </w:tcBorders>
            <w:shd w:val="clear" w:color="000000" w:fill="F2F2F2"/>
            <w:noWrap/>
            <w:vAlign w:val="center"/>
            <w:hideMark/>
          </w:tcPr>
          <w:p w14:paraId="5F16C63E" w14:textId="77777777" w:rsidR="00E47820" w:rsidRPr="00E47820" w:rsidRDefault="00E47820" w:rsidP="00E47820">
            <w:pPr>
              <w:jc w:val="center"/>
              <w:rPr>
                <w:color w:val="000000"/>
                <w:sz w:val="22"/>
                <w:szCs w:val="22"/>
                <w:rtl/>
              </w:rPr>
            </w:pPr>
            <w:r w:rsidRPr="00E47820">
              <w:rPr>
                <w:color w:val="000000"/>
                <w:sz w:val="22"/>
                <w:szCs w:val="22"/>
              </w:rPr>
              <w:t>0.715</w:t>
            </w:r>
          </w:p>
        </w:tc>
      </w:tr>
      <w:tr w:rsidR="006071A6" w:rsidRPr="00E47820" w14:paraId="0DB8F2C8" w14:textId="77777777" w:rsidTr="006071A6">
        <w:trPr>
          <w:trHeight w:val="285"/>
        </w:trPr>
        <w:tc>
          <w:tcPr>
            <w:tcW w:w="481" w:type="dxa"/>
            <w:vMerge/>
            <w:tcBorders>
              <w:top w:val="nil"/>
              <w:left w:val="nil"/>
              <w:bottom w:val="single" w:sz="8" w:space="0" w:color="000000"/>
              <w:right w:val="nil"/>
            </w:tcBorders>
            <w:vAlign w:val="center"/>
            <w:hideMark/>
          </w:tcPr>
          <w:p w14:paraId="72981CE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099898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D3E087D"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3FD87455" w14:textId="77777777" w:rsidR="00E47820" w:rsidRPr="00E47820" w:rsidRDefault="00E47820" w:rsidP="00E47820">
            <w:pPr>
              <w:jc w:val="center"/>
              <w:rPr>
                <w:color w:val="000000"/>
                <w:sz w:val="22"/>
                <w:szCs w:val="22"/>
                <w:rtl/>
              </w:rPr>
            </w:pPr>
            <w:r w:rsidRPr="00E47820">
              <w:rPr>
                <w:color w:val="000000"/>
                <w:sz w:val="22"/>
                <w:szCs w:val="22"/>
              </w:rPr>
              <w:t>-0.021</w:t>
            </w:r>
          </w:p>
        </w:tc>
        <w:tc>
          <w:tcPr>
            <w:tcW w:w="973" w:type="dxa"/>
            <w:tcBorders>
              <w:top w:val="nil"/>
              <w:left w:val="nil"/>
              <w:bottom w:val="nil"/>
              <w:right w:val="nil"/>
            </w:tcBorders>
            <w:shd w:val="clear" w:color="000000" w:fill="F2F2F2"/>
            <w:noWrap/>
            <w:vAlign w:val="center"/>
            <w:hideMark/>
          </w:tcPr>
          <w:p w14:paraId="6DF3C14F" w14:textId="77777777" w:rsidR="00E47820" w:rsidRPr="00E47820" w:rsidRDefault="00E47820" w:rsidP="00E47820">
            <w:pPr>
              <w:jc w:val="center"/>
              <w:rPr>
                <w:color w:val="000000"/>
                <w:sz w:val="22"/>
                <w:szCs w:val="22"/>
                <w:rtl/>
              </w:rPr>
            </w:pPr>
            <w:r w:rsidRPr="00E47820">
              <w:rPr>
                <w:color w:val="000000"/>
                <w:sz w:val="22"/>
                <w:szCs w:val="22"/>
              </w:rPr>
              <w:t>0.041</w:t>
            </w:r>
          </w:p>
        </w:tc>
        <w:tc>
          <w:tcPr>
            <w:tcW w:w="973" w:type="dxa"/>
            <w:tcBorders>
              <w:top w:val="nil"/>
              <w:left w:val="nil"/>
              <w:bottom w:val="nil"/>
              <w:right w:val="nil"/>
            </w:tcBorders>
            <w:shd w:val="clear" w:color="000000" w:fill="F2F2F2"/>
            <w:noWrap/>
            <w:vAlign w:val="center"/>
            <w:hideMark/>
          </w:tcPr>
          <w:p w14:paraId="3B4BEB23" w14:textId="77777777" w:rsidR="00E47820" w:rsidRPr="00E47820" w:rsidRDefault="00E47820" w:rsidP="00E47820">
            <w:pPr>
              <w:jc w:val="center"/>
              <w:rPr>
                <w:color w:val="000000"/>
                <w:sz w:val="22"/>
                <w:szCs w:val="22"/>
                <w:rtl/>
              </w:rPr>
            </w:pPr>
            <w:r w:rsidRPr="00E47820">
              <w:rPr>
                <w:color w:val="000000"/>
                <w:sz w:val="22"/>
                <w:szCs w:val="22"/>
              </w:rPr>
              <w:t>0.979</w:t>
            </w:r>
          </w:p>
        </w:tc>
        <w:tc>
          <w:tcPr>
            <w:tcW w:w="973" w:type="dxa"/>
            <w:tcBorders>
              <w:top w:val="nil"/>
              <w:left w:val="nil"/>
              <w:bottom w:val="nil"/>
              <w:right w:val="nil"/>
            </w:tcBorders>
            <w:shd w:val="clear" w:color="000000" w:fill="F2F2F2"/>
            <w:noWrap/>
            <w:vAlign w:val="center"/>
            <w:hideMark/>
          </w:tcPr>
          <w:p w14:paraId="6A8865DE" w14:textId="77777777" w:rsidR="00E47820" w:rsidRPr="00E47820" w:rsidRDefault="00E47820" w:rsidP="00E47820">
            <w:pPr>
              <w:jc w:val="center"/>
              <w:rPr>
                <w:color w:val="000000"/>
                <w:sz w:val="22"/>
                <w:szCs w:val="22"/>
                <w:rtl/>
              </w:rPr>
            </w:pPr>
            <w:r w:rsidRPr="00E47820">
              <w:rPr>
                <w:color w:val="000000"/>
                <w:sz w:val="22"/>
                <w:szCs w:val="22"/>
              </w:rPr>
              <w:t>0.606</w:t>
            </w:r>
          </w:p>
        </w:tc>
      </w:tr>
      <w:tr w:rsidR="006071A6" w:rsidRPr="00E47820" w14:paraId="1D4F2539" w14:textId="77777777" w:rsidTr="006071A6">
        <w:trPr>
          <w:trHeight w:val="285"/>
        </w:trPr>
        <w:tc>
          <w:tcPr>
            <w:tcW w:w="481" w:type="dxa"/>
            <w:vMerge/>
            <w:tcBorders>
              <w:top w:val="nil"/>
              <w:left w:val="nil"/>
              <w:bottom w:val="single" w:sz="8" w:space="0" w:color="000000"/>
              <w:right w:val="nil"/>
            </w:tcBorders>
            <w:vAlign w:val="center"/>
            <w:hideMark/>
          </w:tcPr>
          <w:p w14:paraId="0B46A32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FEE9186"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E51808B"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47BD3D8C" w14:textId="77777777" w:rsidR="00E47820" w:rsidRPr="00E47820" w:rsidRDefault="00E47820" w:rsidP="00E47820">
            <w:pPr>
              <w:jc w:val="center"/>
              <w:rPr>
                <w:color w:val="000000"/>
                <w:sz w:val="22"/>
                <w:szCs w:val="22"/>
                <w:rtl/>
              </w:rPr>
            </w:pPr>
            <w:r w:rsidRPr="00E47820">
              <w:rPr>
                <w:color w:val="000000"/>
                <w:sz w:val="22"/>
                <w:szCs w:val="22"/>
              </w:rPr>
              <w:t>0.103</w:t>
            </w:r>
          </w:p>
        </w:tc>
        <w:tc>
          <w:tcPr>
            <w:tcW w:w="973" w:type="dxa"/>
            <w:tcBorders>
              <w:top w:val="nil"/>
              <w:left w:val="nil"/>
              <w:bottom w:val="nil"/>
              <w:right w:val="nil"/>
            </w:tcBorders>
            <w:shd w:val="clear" w:color="000000" w:fill="F2F2F2"/>
            <w:noWrap/>
            <w:vAlign w:val="center"/>
            <w:hideMark/>
          </w:tcPr>
          <w:p w14:paraId="41EEF0D0" w14:textId="77777777" w:rsidR="00E47820" w:rsidRPr="00E47820" w:rsidRDefault="00E47820" w:rsidP="00E47820">
            <w:pPr>
              <w:jc w:val="center"/>
              <w:rPr>
                <w:color w:val="000000"/>
                <w:sz w:val="22"/>
                <w:szCs w:val="22"/>
                <w:rtl/>
              </w:rPr>
            </w:pPr>
            <w:r w:rsidRPr="00E47820">
              <w:rPr>
                <w:color w:val="000000"/>
                <w:sz w:val="22"/>
                <w:szCs w:val="22"/>
              </w:rPr>
              <w:t>0.044</w:t>
            </w:r>
          </w:p>
        </w:tc>
        <w:tc>
          <w:tcPr>
            <w:tcW w:w="973" w:type="dxa"/>
            <w:tcBorders>
              <w:top w:val="nil"/>
              <w:left w:val="nil"/>
              <w:bottom w:val="nil"/>
              <w:right w:val="nil"/>
            </w:tcBorders>
            <w:shd w:val="clear" w:color="000000" w:fill="F2F2F2"/>
            <w:noWrap/>
            <w:vAlign w:val="center"/>
            <w:hideMark/>
          </w:tcPr>
          <w:p w14:paraId="069923F2" w14:textId="77777777" w:rsidR="00E47820" w:rsidRPr="00E47820" w:rsidRDefault="00E47820" w:rsidP="00E47820">
            <w:pPr>
              <w:jc w:val="center"/>
              <w:rPr>
                <w:color w:val="000000"/>
                <w:sz w:val="22"/>
                <w:szCs w:val="22"/>
                <w:rtl/>
              </w:rPr>
            </w:pPr>
            <w:r w:rsidRPr="00E47820">
              <w:rPr>
                <w:color w:val="000000"/>
                <w:sz w:val="22"/>
                <w:szCs w:val="22"/>
              </w:rPr>
              <w:t>1.108</w:t>
            </w:r>
          </w:p>
        </w:tc>
        <w:tc>
          <w:tcPr>
            <w:tcW w:w="973" w:type="dxa"/>
            <w:tcBorders>
              <w:top w:val="nil"/>
              <w:left w:val="nil"/>
              <w:bottom w:val="nil"/>
              <w:right w:val="nil"/>
            </w:tcBorders>
            <w:shd w:val="clear" w:color="000000" w:fill="F2F2F2"/>
            <w:noWrap/>
            <w:vAlign w:val="center"/>
            <w:hideMark/>
          </w:tcPr>
          <w:p w14:paraId="3C04C039" w14:textId="77777777" w:rsidR="00E47820" w:rsidRPr="00E47820" w:rsidRDefault="00E47820" w:rsidP="00E47820">
            <w:pPr>
              <w:jc w:val="center"/>
              <w:rPr>
                <w:b/>
                <w:bCs/>
                <w:color w:val="000000"/>
                <w:sz w:val="22"/>
                <w:szCs w:val="22"/>
                <w:rtl/>
              </w:rPr>
            </w:pPr>
            <w:r w:rsidRPr="00E47820">
              <w:rPr>
                <w:b/>
                <w:bCs/>
                <w:color w:val="000000"/>
                <w:sz w:val="22"/>
                <w:szCs w:val="22"/>
              </w:rPr>
              <w:t>0.019</w:t>
            </w:r>
          </w:p>
        </w:tc>
      </w:tr>
      <w:tr w:rsidR="006071A6" w:rsidRPr="00E47820" w14:paraId="20387B93" w14:textId="77777777" w:rsidTr="006071A6">
        <w:trPr>
          <w:trHeight w:val="285"/>
        </w:trPr>
        <w:tc>
          <w:tcPr>
            <w:tcW w:w="481" w:type="dxa"/>
            <w:vMerge/>
            <w:tcBorders>
              <w:top w:val="nil"/>
              <w:left w:val="nil"/>
              <w:bottom w:val="single" w:sz="8" w:space="0" w:color="000000"/>
              <w:right w:val="nil"/>
            </w:tcBorders>
            <w:vAlign w:val="center"/>
            <w:hideMark/>
          </w:tcPr>
          <w:p w14:paraId="0053BF5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7E153D0"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A59242A"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18CD19B4" w14:textId="77777777" w:rsidR="00E47820" w:rsidRPr="00E47820" w:rsidRDefault="00E47820" w:rsidP="00E47820">
            <w:pPr>
              <w:jc w:val="center"/>
              <w:rPr>
                <w:color w:val="000000"/>
                <w:sz w:val="22"/>
                <w:szCs w:val="22"/>
                <w:rtl/>
              </w:rPr>
            </w:pPr>
            <w:r w:rsidRPr="00E47820">
              <w:rPr>
                <w:color w:val="000000"/>
                <w:sz w:val="22"/>
                <w:szCs w:val="22"/>
              </w:rPr>
              <w:t>0.018</w:t>
            </w:r>
          </w:p>
        </w:tc>
        <w:tc>
          <w:tcPr>
            <w:tcW w:w="973" w:type="dxa"/>
            <w:tcBorders>
              <w:top w:val="nil"/>
              <w:left w:val="nil"/>
              <w:bottom w:val="nil"/>
              <w:right w:val="nil"/>
            </w:tcBorders>
            <w:shd w:val="clear" w:color="000000" w:fill="F2F2F2"/>
            <w:noWrap/>
            <w:vAlign w:val="center"/>
            <w:hideMark/>
          </w:tcPr>
          <w:p w14:paraId="0F5FDBF2" w14:textId="77777777" w:rsidR="00E47820" w:rsidRPr="00E47820" w:rsidRDefault="00E47820" w:rsidP="00E47820">
            <w:pPr>
              <w:jc w:val="center"/>
              <w:rPr>
                <w:color w:val="000000"/>
                <w:sz w:val="22"/>
                <w:szCs w:val="22"/>
                <w:rtl/>
              </w:rPr>
            </w:pPr>
            <w:r w:rsidRPr="00E47820">
              <w:rPr>
                <w:color w:val="000000"/>
                <w:sz w:val="22"/>
                <w:szCs w:val="22"/>
              </w:rPr>
              <w:t>0.019</w:t>
            </w:r>
          </w:p>
        </w:tc>
        <w:tc>
          <w:tcPr>
            <w:tcW w:w="973" w:type="dxa"/>
            <w:tcBorders>
              <w:top w:val="nil"/>
              <w:left w:val="nil"/>
              <w:bottom w:val="nil"/>
              <w:right w:val="nil"/>
            </w:tcBorders>
            <w:shd w:val="clear" w:color="000000" w:fill="F2F2F2"/>
            <w:noWrap/>
            <w:vAlign w:val="center"/>
            <w:hideMark/>
          </w:tcPr>
          <w:p w14:paraId="6B858650" w14:textId="77777777" w:rsidR="00E47820" w:rsidRPr="00E47820" w:rsidRDefault="00E47820" w:rsidP="00E47820">
            <w:pPr>
              <w:jc w:val="center"/>
              <w:rPr>
                <w:color w:val="000000"/>
                <w:sz w:val="22"/>
                <w:szCs w:val="22"/>
                <w:rtl/>
              </w:rPr>
            </w:pPr>
            <w:r w:rsidRPr="00E47820">
              <w:rPr>
                <w:color w:val="000000"/>
                <w:sz w:val="22"/>
                <w:szCs w:val="22"/>
              </w:rPr>
              <w:t>1.018</w:t>
            </w:r>
          </w:p>
        </w:tc>
        <w:tc>
          <w:tcPr>
            <w:tcW w:w="973" w:type="dxa"/>
            <w:tcBorders>
              <w:top w:val="nil"/>
              <w:left w:val="nil"/>
              <w:bottom w:val="nil"/>
              <w:right w:val="nil"/>
            </w:tcBorders>
            <w:shd w:val="clear" w:color="000000" w:fill="F2F2F2"/>
            <w:noWrap/>
            <w:vAlign w:val="center"/>
            <w:hideMark/>
          </w:tcPr>
          <w:p w14:paraId="7C7E9C20" w14:textId="77777777" w:rsidR="00E47820" w:rsidRPr="00E47820" w:rsidRDefault="00E47820" w:rsidP="00E47820">
            <w:pPr>
              <w:jc w:val="center"/>
              <w:rPr>
                <w:color w:val="000000"/>
                <w:sz w:val="22"/>
                <w:szCs w:val="22"/>
                <w:rtl/>
              </w:rPr>
            </w:pPr>
            <w:r w:rsidRPr="00E47820">
              <w:rPr>
                <w:color w:val="000000"/>
                <w:sz w:val="22"/>
                <w:szCs w:val="22"/>
              </w:rPr>
              <w:t>0.351</w:t>
            </w:r>
          </w:p>
        </w:tc>
      </w:tr>
      <w:tr w:rsidR="006071A6" w:rsidRPr="00E47820" w14:paraId="38918F91" w14:textId="77777777" w:rsidTr="006071A6">
        <w:trPr>
          <w:trHeight w:val="285"/>
        </w:trPr>
        <w:tc>
          <w:tcPr>
            <w:tcW w:w="481" w:type="dxa"/>
            <w:vMerge/>
            <w:tcBorders>
              <w:top w:val="nil"/>
              <w:left w:val="nil"/>
              <w:bottom w:val="single" w:sz="8" w:space="0" w:color="000000"/>
              <w:right w:val="nil"/>
            </w:tcBorders>
            <w:vAlign w:val="center"/>
            <w:hideMark/>
          </w:tcPr>
          <w:p w14:paraId="31E98B4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791B4B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BCF46C5"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39DACF6E" w14:textId="77777777" w:rsidR="00E47820" w:rsidRPr="00E47820" w:rsidRDefault="00E47820" w:rsidP="00E47820">
            <w:pPr>
              <w:jc w:val="center"/>
              <w:rPr>
                <w:color w:val="000000"/>
                <w:sz w:val="22"/>
                <w:szCs w:val="22"/>
                <w:rtl/>
              </w:rPr>
            </w:pPr>
            <w:r w:rsidRPr="00E47820">
              <w:rPr>
                <w:color w:val="000000"/>
                <w:sz w:val="22"/>
                <w:szCs w:val="22"/>
              </w:rPr>
              <w:t>-0.053</w:t>
            </w:r>
          </w:p>
        </w:tc>
        <w:tc>
          <w:tcPr>
            <w:tcW w:w="973" w:type="dxa"/>
            <w:tcBorders>
              <w:top w:val="nil"/>
              <w:left w:val="nil"/>
              <w:bottom w:val="nil"/>
              <w:right w:val="nil"/>
            </w:tcBorders>
            <w:shd w:val="clear" w:color="000000" w:fill="F2F2F2"/>
            <w:noWrap/>
            <w:vAlign w:val="center"/>
            <w:hideMark/>
          </w:tcPr>
          <w:p w14:paraId="1A547CF7" w14:textId="77777777" w:rsidR="00E47820" w:rsidRPr="00E47820" w:rsidRDefault="00E47820" w:rsidP="00E47820">
            <w:pPr>
              <w:jc w:val="center"/>
              <w:rPr>
                <w:color w:val="000000"/>
                <w:sz w:val="22"/>
                <w:szCs w:val="22"/>
                <w:rtl/>
              </w:rPr>
            </w:pPr>
            <w:r w:rsidRPr="00E47820">
              <w:rPr>
                <w:color w:val="000000"/>
                <w:sz w:val="22"/>
                <w:szCs w:val="22"/>
              </w:rPr>
              <w:t>0.041</w:t>
            </w:r>
          </w:p>
        </w:tc>
        <w:tc>
          <w:tcPr>
            <w:tcW w:w="973" w:type="dxa"/>
            <w:tcBorders>
              <w:top w:val="nil"/>
              <w:left w:val="nil"/>
              <w:bottom w:val="nil"/>
              <w:right w:val="nil"/>
            </w:tcBorders>
            <w:shd w:val="clear" w:color="000000" w:fill="F2F2F2"/>
            <w:noWrap/>
            <w:vAlign w:val="center"/>
            <w:hideMark/>
          </w:tcPr>
          <w:p w14:paraId="364AC694" w14:textId="77777777" w:rsidR="00E47820" w:rsidRPr="00E47820" w:rsidRDefault="00E47820" w:rsidP="00E47820">
            <w:pPr>
              <w:jc w:val="center"/>
              <w:rPr>
                <w:color w:val="000000"/>
                <w:sz w:val="22"/>
                <w:szCs w:val="22"/>
                <w:rtl/>
              </w:rPr>
            </w:pPr>
            <w:r w:rsidRPr="00E47820">
              <w:rPr>
                <w:color w:val="000000"/>
                <w:sz w:val="22"/>
                <w:szCs w:val="22"/>
              </w:rPr>
              <w:t>0.948</w:t>
            </w:r>
          </w:p>
        </w:tc>
        <w:tc>
          <w:tcPr>
            <w:tcW w:w="973" w:type="dxa"/>
            <w:tcBorders>
              <w:top w:val="nil"/>
              <w:left w:val="nil"/>
              <w:bottom w:val="nil"/>
              <w:right w:val="nil"/>
            </w:tcBorders>
            <w:shd w:val="clear" w:color="000000" w:fill="F2F2F2"/>
            <w:noWrap/>
            <w:vAlign w:val="center"/>
            <w:hideMark/>
          </w:tcPr>
          <w:p w14:paraId="6DB0F41B" w14:textId="77777777" w:rsidR="00E47820" w:rsidRPr="00E47820" w:rsidRDefault="00E47820" w:rsidP="00E47820">
            <w:pPr>
              <w:jc w:val="center"/>
              <w:rPr>
                <w:color w:val="000000"/>
                <w:sz w:val="22"/>
                <w:szCs w:val="22"/>
                <w:rtl/>
              </w:rPr>
            </w:pPr>
            <w:r w:rsidRPr="00E47820">
              <w:rPr>
                <w:color w:val="000000"/>
                <w:sz w:val="22"/>
                <w:szCs w:val="22"/>
              </w:rPr>
              <w:t>0.197</w:t>
            </w:r>
          </w:p>
        </w:tc>
      </w:tr>
      <w:tr w:rsidR="006071A6" w:rsidRPr="00E47820" w14:paraId="5D36A9B2" w14:textId="77777777" w:rsidTr="006071A6">
        <w:trPr>
          <w:trHeight w:val="285"/>
        </w:trPr>
        <w:tc>
          <w:tcPr>
            <w:tcW w:w="481" w:type="dxa"/>
            <w:vMerge/>
            <w:tcBorders>
              <w:top w:val="nil"/>
              <w:left w:val="nil"/>
              <w:bottom w:val="single" w:sz="8" w:space="0" w:color="000000"/>
              <w:right w:val="nil"/>
            </w:tcBorders>
            <w:vAlign w:val="center"/>
            <w:hideMark/>
          </w:tcPr>
          <w:p w14:paraId="433D8CE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B539B51"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17A2FA4"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07828FC8" w14:textId="77777777" w:rsidR="00E47820" w:rsidRPr="00E47820" w:rsidRDefault="00E47820" w:rsidP="00E47820">
            <w:pPr>
              <w:jc w:val="center"/>
              <w:rPr>
                <w:color w:val="000000"/>
                <w:sz w:val="22"/>
                <w:szCs w:val="22"/>
                <w:rtl/>
              </w:rPr>
            </w:pPr>
            <w:r w:rsidRPr="00E47820">
              <w:rPr>
                <w:color w:val="000000"/>
                <w:sz w:val="22"/>
                <w:szCs w:val="22"/>
              </w:rPr>
              <w:t>0.026</w:t>
            </w:r>
          </w:p>
        </w:tc>
        <w:tc>
          <w:tcPr>
            <w:tcW w:w="973" w:type="dxa"/>
            <w:tcBorders>
              <w:top w:val="nil"/>
              <w:left w:val="nil"/>
              <w:bottom w:val="nil"/>
              <w:right w:val="nil"/>
            </w:tcBorders>
            <w:shd w:val="clear" w:color="000000" w:fill="F2F2F2"/>
            <w:noWrap/>
            <w:vAlign w:val="center"/>
            <w:hideMark/>
          </w:tcPr>
          <w:p w14:paraId="36D2A008" w14:textId="77777777" w:rsidR="00E47820" w:rsidRPr="00E47820" w:rsidRDefault="00E47820" w:rsidP="00E47820">
            <w:pPr>
              <w:jc w:val="center"/>
              <w:rPr>
                <w:color w:val="000000"/>
                <w:sz w:val="22"/>
                <w:szCs w:val="22"/>
                <w:rtl/>
              </w:rPr>
            </w:pPr>
            <w:r w:rsidRPr="00E47820">
              <w:rPr>
                <w:color w:val="000000"/>
                <w:sz w:val="22"/>
                <w:szCs w:val="22"/>
              </w:rPr>
              <w:t>0.07</w:t>
            </w:r>
          </w:p>
        </w:tc>
        <w:tc>
          <w:tcPr>
            <w:tcW w:w="973" w:type="dxa"/>
            <w:tcBorders>
              <w:top w:val="nil"/>
              <w:left w:val="nil"/>
              <w:bottom w:val="nil"/>
              <w:right w:val="nil"/>
            </w:tcBorders>
            <w:shd w:val="clear" w:color="000000" w:fill="F2F2F2"/>
            <w:noWrap/>
            <w:vAlign w:val="center"/>
            <w:hideMark/>
          </w:tcPr>
          <w:p w14:paraId="49522B79" w14:textId="77777777" w:rsidR="00E47820" w:rsidRPr="00E47820" w:rsidRDefault="00E47820" w:rsidP="00E47820">
            <w:pPr>
              <w:jc w:val="center"/>
              <w:rPr>
                <w:color w:val="000000"/>
                <w:sz w:val="22"/>
                <w:szCs w:val="22"/>
                <w:rtl/>
              </w:rPr>
            </w:pPr>
            <w:r w:rsidRPr="00E47820">
              <w:rPr>
                <w:color w:val="000000"/>
                <w:sz w:val="22"/>
                <w:szCs w:val="22"/>
              </w:rPr>
              <w:t>1.026</w:t>
            </w:r>
          </w:p>
        </w:tc>
        <w:tc>
          <w:tcPr>
            <w:tcW w:w="973" w:type="dxa"/>
            <w:tcBorders>
              <w:top w:val="nil"/>
              <w:left w:val="nil"/>
              <w:bottom w:val="nil"/>
              <w:right w:val="nil"/>
            </w:tcBorders>
            <w:shd w:val="clear" w:color="000000" w:fill="F2F2F2"/>
            <w:noWrap/>
            <w:vAlign w:val="center"/>
            <w:hideMark/>
          </w:tcPr>
          <w:p w14:paraId="705A8F41" w14:textId="77777777" w:rsidR="00E47820" w:rsidRPr="00E47820" w:rsidRDefault="00E47820" w:rsidP="00E47820">
            <w:pPr>
              <w:jc w:val="center"/>
              <w:rPr>
                <w:color w:val="000000"/>
                <w:sz w:val="22"/>
                <w:szCs w:val="22"/>
                <w:rtl/>
              </w:rPr>
            </w:pPr>
            <w:r w:rsidRPr="00E47820">
              <w:rPr>
                <w:color w:val="000000"/>
                <w:sz w:val="22"/>
                <w:szCs w:val="22"/>
              </w:rPr>
              <w:t>0.714</w:t>
            </w:r>
          </w:p>
        </w:tc>
      </w:tr>
      <w:tr w:rsidR="006071A6" w:rsidRPr="00E47820" w14:paraId="7670E070" w14:textId="77777777" w:rsidTr="006071A6">
        <w:trPr>
          <w:trHeight w:val="285"/>
        </w:trPr>
        <w:tc>
          <w:tcPr>
            <w:tcW w:w="481" w:type="dxa"/>
            <w:vMerge/>
            <w:tcBorders>
              <w:top w:val="nil"/>
              <w:left w:val="nil"/>
              <w:bottom w:val="single" w:sz="8" w:space="0" w:color="000000"/>
              <w:right w:val="nil"/>
            </w:tcBorders>
            <w:vAlign w:val="center"/>
            <w:hideMark/>
          </w:tcPr>
          <w:p w14:paraId="1518FFE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B1D625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153346C"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600ED458" w14:textId="77777777" w:rsidR="00E47820" w:rsidRPr="00E47820" w:rsidRDefault="00E47820" w:rsidP="00E47820">
            <w:pPr>
              <w:jc w:val="center"/>
              <w:rPr>
                <w:color w:val="000000"/>
                <w:sz w:val="22"/>
                <w:szCs w:val="22"/>
                <w:rtl/>
              </w:rPr>
            </w:pPr>
            <w:r w:rsidRPr="00E47820">
              <w:rPr>
                <w:color w:val="000000"/>
                <w:sz w:val="22"/>
                <w:szCs w:val="22"/>
              </w:rPr>
              <w:t>-0.019</w:t>
            </w:r>
          </w:p>
        </w:tc>
        <w:tc>
          <w:tcPr>
            <w:tcW w:w="973" w:type="dxa"/>
            <w:tcBorders>
              <w:top w:val="nil"/>
              <w:left w:val="nil"/>
              <w:bottom w:val="nil"/>
              <w:right w:val="nil"/>
            </w:tcBorders>
            <w:shd w:val="clear" w:color="000000" w:fill="F2F2F2"/>
            <w:noWrap/>
            <w:vAlign w:val="center"/>
            <w:hideMark/>
          </w:tcPr>
          <w:p w14:paraId="33F52E41" w14:textId="77777777" w:rsidR="00E47820" w:rsidRPr="00E47820" w:rsidRDefault="00E47820" w:rsidP="00E47820">
            <w:pPr>
              <w:jc w:val="center"/>
              <w:rPr>
                <w:color w:val="000000"/>
                <w:sz w:val="22"/>
                <w:szCs w:val="22"/>
                <w:rtl/>
              </w:rPr>
            </w:pPr>
            <w:r w:rsidRPr="00E47820">
              <w:rPr>
                <w:color w:val="000000"/>
                <w:sz w:val="22"/>
                <w:szCs w:val="22"/>
              </w:rPr>
              <w:t>0.056</w:t>
            </w:r>
          </w:p>
        </w:tc>
        <w:tc>
          <w:tcPr>
            <w:tcW w:w="973" w:type="dxa"/>
            <w:tcBorders>
              <w:top w:val="nil"/>
              <w:left w:val="nil"/>
              <w:bottom w:val="nil"/>
              <w:right w:val="nil"/>
            </w:tcBorders>
            <w:shd w:val="clear" w:color="000000" w:fill="F2F2F2"/>
            <w:noWrap/>
            <w:vAlign w:val="center"/>
            <w:hideMark/>
          </w:tcPr>
          <w:p w14:paraId="5FFC37DF" w14:textId="77777777" w:rsidR="00E47820" w:rsidRPr="00E47820" w:rsidRDefault="00E47820" w:rsidP="00E47820">
            <w:pPr>
              <w:jc w:val="center"/>
              <w:rPr>
                <w:color w:val="000000"/>
                <w:sz w:val="22"/>
                <w:szCs w:val="22"/>
                <w:rtl/>
              </w:rPr>
            </w:pPr>
            <w:r w:rsidRPr="00E47820">
              <w:rPr>
                <w:color w:val="000000"/>
                <w:sz w:val="22"/>
                <w:szCs w:val="22"/>
              </w:rPr>
              <w:t>0.982</w:t>
            </w:r>
          </w:p>
        </w:tc>
        <w:tc>
          <w:tcPr>
            <w:tcW w:w="973" w:type="dxa"/>
            <w:tcBorders>
              <w:top w:val="nil"/>
              <w:left w:val="nil"/>
              <w:bottom w:val="nil"/>
              <w:right w:val="nil"/>
            </w:tcBorders>
            <w:shd w:val="clear" w:color="000000" w:fill="F2F2F2"/>
            <w:noWrap/>
            <w:vAlign w:val="center"/>
            <w:hideMark/>
          </w:tcPr>
          <w:p w14:paraId="69F8520E" w14:textId="77777777" w:rsidR="00E47820" w:rsidRPr="00E47820" w:rsidRDefault="00E47820" w:rsidP="00E47820">
            <w:pPr>
              <w:jc w:val="center"/>
              <w:rPr>
                <w:color w:val="000000"/>
                <w:sz w:val="22"/>
                <w:szCs w:val="22"/>
                <w:rtl/>
              </w:rPr>
            </w:pPr>
            <w:r w:rsidRPr="00E47820">
              <w:rPr>
                <w:color w:val="000000"/>
                <w:sz w:val="22"/>
                <w:szCs w:val="22"/>
              </w:rPr>
              <w:t>0.741</w:t>
            </w:r>
          </w:p>
        </w:tc>
      </w:tr>
      <w:tr w:rsidR="006071A6" w:rsidRPr="00E47820" w14:paraId="07C2E985" w14:textId="77777777" w:rsidTr="006071A6">
        <w:trPr>
          <w:trHeight w:val="285"/>
        </w:trPr>
        <w:tc>
          <w:tcPr>
            <w:tcW w:w="481" w:type="dxa"/>
            <w:vMerge/>
            <w:tcBorders>
              <w:top w:val="nil"/>
              <w:left w:val="nil"/>
              <w:bottom w:val="single" w:sz="8" w:space="0" w:color="000000"/>
              <w:right w:val="nil"/>
            </w:tcBorders>
            <w:vAlign w:val="center"/>
            <w:hideMark/>
          </w:tcPr>
          <w:p w14:paraId="635F2478"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406EC21" w14:textId="77777777" w:rsidR="006071A6" w:rsidRPr="00E47820" w:rsidRDefault="006071A6" w:rsidP="006071A6">
            <w:pPr>
              <w:jc w:val="right"/>
              <w:rPr>
                <w:color w:val="000000"/>
                <w:sz w:val="22"/>
                <w:szCs w:val="22"/>
                <w:rtl/>
              </w:rPr>
            </w:pPr>
            <w:r w:rsidRPr="00E47820">
              <w:rPr>
                <w:color w:val="000000"/>
                <w:sz w:val="22"/>
                <w:szCs w:val="22"/>
              </w:rPr>
              <w:t>Hepatitis</w:t>
            </w:r>
          </w:p>
        </w:tc>
        <w:tc>
          <w:tcPr>
            <w:tcW w:w="973" w:type="dxa"/>
            <w:tcBorders>
              <w:top w:val="nil"/>
              <w:left w:val="nil"/>
              <w:bottom w:val="nil"/>
              <w:right w:val="nil"/>
            </w:tcBorders>
            <w:shd w:val="clear" w:color="auto" w:fill="auto"/>
            <w:noWrap/>
            <w:vAlign w:val="center"/>
            <w:hideMark/>
          </w:tcPr>
          <w:p w14:paraId="289D9458" w14:textId="77777777" w:rsidR="006071A6" w:rsidRPr="00E47820" w:rsidRDefault="006071A6" w:rsidP="006071A6">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4050AC17" w14:textId="77777777" w:rsidR="006071A6" w:rsidRPr="00E47820" w:rsidRDefault="006071A6" w:rsidP="006071A6">
            <w:pPr>
              <w:jc w:val="center"/>
              <w:rPr>
                <w:color w:val="000000"/>
                <w:sz w:val="22"/>
                <w:szCs w:val="22"/>
                <w:rtl/>
              </w:rPr>
            </w:pPr>
            <w:r w:rsidRPr="00E47820">
              <w:rPr>
                <w:color w:val="000000"/>
                <w:sz w:val="22"/>
                <w:szCs w:val="22"/>
              </w:rPr>
              <w:t>-1.147</w:t>
            </w:r>
          </w:p>
        </w:tc>
        <w:tc>
          <w:tcPr>
            <w:tcW w:w="973" w:type="dxa"/>
            <w:tcBorders>
              <w:top w:val="nil"/>
              <w:left w:val="nil"/>
              <w:bottom w:val="nil"/>
              <w:right w:val="nil"/>
            </w:tcBorders>
            <w:shd w:val="clear" w:color="auto" w:fill="auto"/>
            <w:noWrap/>
            <w:vAlign w:val="center"/>
            <w:hideMark/>
          </w:tcPr>
          <w:p w14:paraId="71E6CA11" w14:textId="77777777" w:rsidR="006071A6" w:rsidRPr="00E47820" w:rsidRDefault="006071A6" w:rsidP="006071A6">
            <w:pPr>
              <w:jc w:val="center"/>
              <w:rPr>
                <w:color w:val="000000"/>
                <w:sz w:val="22"/>
                <w:szCs w:val="22"/>
                <w:rtl/>
              </w:rPr>
            </w:pPr>
            <w:r w:rsidRPr="00E47820">
              <w:rPr>
                <w:color w:val="000000"/>
                <w:sz w:val="22"/>
                <w:szCs w:val="22"/>
              </w:rPr>
              <w:t>0.097</w:t>
            </w:r>
          </w:p>
        </w:tc>
        <w:tc>
          <w:tcPr>
            <w:tcW w:w="973" w:type="dxa"/>
            <w:tcBorders>
              <w:top w:val="nil"/>
              <w:left w:val="nil"/>
              <w:bottom w:val="nil"/>
              <w:right w:val="nil"/>
            </w:tcBorders>
            <w:shd w:val="clear" w:color="auto" w:fill="auto"/>
            <w:noWrap/>
            <w:vAlign w:val="center"/>
            <w:hideMark/>
          </w:tcPr>
          <w:p w14:paraId="3DE2D49A" w14:textId="77777777" w:rsidR="006071A6" w:rsidRPr="00E47820" w:rsidRDefault="006071A6" w:rsidP="006071A6">
            <w:pPr>
              <w:jc w:val="center"/>
              <w:rPr>
                <w:color w:val="000000"/>
                <w:sz w:val="22"/>
                <w:szCs w:val="22"/>
                <w:rtl/>
              </w:rPr>
            </w:pPr>
            <w:r w:rsidRPr="00E47820">
              <w:rPr>
                <w:color w:val="000000"/>
                <w:sz w:val="22"/>
                <w:szCs w:val="22"/>
              </w:rPr>
              <w:t>0.318</w:t>
            </w:r>
          </w:p>
        </w:tc>
        <w:tc>
          <w:tcPr>
            <w:tcW w:w="973" w:type="dxa"/>
            <w:tcBorders>
              <w:top w:val="nil"/>
              <w:left w:val="nil"/>
              <w:bottom w:val="nil"/>
              <w:right w:val="nil"/>
            </w:tcBorders>
            <w:shd w:val="clear" w:color="auto" w:fill="auto"/>
            <w:noWrap/>
            <w:hideMark/>
          </w:tcPr>
          <w:p w14:paraId="4202FD79" w14:textId="7CC0B1F7" w:rsidR="006071A6" w:rsidRPr="00E47820" w:rsidRDefault="006071A6" w:rsidP="006071A6">
            <w:pPr>
              <w:jc w:val="center"/>
              <w:rPr>
                <w:color w:val="000000"/>
                <w:sz w:val="22"/>
                <w:szCs w:val="22"/>
                <w:rtl/>
              </w:rPr>
            </w:pPr>
            <w:r w:rsidRPr="00247271">
              <w:rPr>
                <w:b/>
                <w:bCs/>
                <w:color w:val="000000"/>
                <w:sz w:val="22"/>
                <w:szCs w:val="22"/>
              </w:rPr>
              <w:t>&lt;0.001</w:t>
            </w:r>
          </w:p>
        </w:tc>
      </w:tr>
      <w:tr w:rsidR="006071A6" w:rsidRPr="00E47820" w14:paraId="7E71560E" w14:textId="77777777" w:rsidTr="006071A6">
        <w:trPr>
          <w:trHeight w:val="285"/>
        </w:trPr>
        <w:tc>
          <w:tcPr>
            <w:tcW w:w="481" w:type="dxa"/>
            <w:vMerge/>
            <w:tcBorders>
              <w:top w:val="nil"/>
              <w:left w:val="nil"/>
              <w:bottom w:val="single" w:sz="8" w:space="0" w:color="000000"/>
              <w:right w:val="nil"/>
            </w:tcBorders>
            <w:vAlign w:val="center"/>
            <w:hideMark/>
          </w:tcPr>
          <w:p w14:paraId="5B854FA2"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44CDC29"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3A6D05C" w14:textId="77777777" w:rsidR="006071A6" w:rsidRPr="00E47820" w:rsidRDefault="006071A6" w:rsidP="006071A6">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21942D7E" w14:textId="77777777" w:rsidR="006071A6" w:rsidRPr="00E47820" w:rsidRDefault="006071A6" w:rsidP="006071A6">
            <w:pPr>
              <w:jc w:val="center"/>
              <w:rPr>
                <w:color w:val="000000"/>
                <w:sz w:val="22"/>
                <w:szCs w:val="22"/>
                <w:rtl/>
              </w:rPr>
            </w:pPr>
            <w:r w:rsidRPr="00E47820">
              <w:rPr>
                <w:color w:val="000000"/>
                <w:sz w:val="22"/>
                <w:szCs w:val="22"/>
              </w:rPr>
              <w:t>0.727</w:t>
            </w:r>
          </w:p>
        </w:tc>
        <w:tc>
          <w:tcPr>
            <w:tcW w:w="973" w:type="dxa"/>
            <w:tcBorders>
              <w:top w:val="nil"/>
              <w:left w:val="nil"/>
              <w:bottom w:val="nil"/>
              <w:right w:val="nil"/>
            </w:tcBorders>
            <w:shd w:val="clear" w:color="auto" w:fill="auto"/>
            <w:noWrap/>
            <w:vAlign w:val="center"/>
            <w:hideMark/>
          </w:tcPr>
          <w:p w14:paraId="4CA20CF8" w14:textId="77777777" w:rsidR="006071A6" w:rsidRPr="00E47820" w:rsidRDefault="006071A6" w:rsidP="006071A6">
            <w:pPr>
              <w:jc w:val="center"/>
              <w:rPr>
                <w:color w:val="000000"/>
                <w:sz w:val="22"/>
                <w:szCs w:val="22"/>
                <w:rtl/>
              </w:rPr>
            </w:pPr>
            <w:r w:rsidRPr="00E47820">
              <w:rPr>
                <w:color w:val="000000"/>
                <w:sz w:val="22"/>
                <w:szCs w:val="22"/>
              </w:rPr>
              <w:t>0.098</w:t>
            </w:r>
          </w:p>
        </w:tc>
        <w:tc>
          <w:tcPr>
            <w:tcW w:w="973" w:type="dxa"/>
            <w:tcBorders>
              <w:top w:val="nil"/>
              <w:left w:val="nil"/>
              <w:bottom w:val="nil"/>
              <w:right w:val="nil"/>
            </w:tcBorders>
            <w:shd w:val="clear" w:color="auto" w:fill="auto"/>
            <w:noWrap/>
            <w:vAlign w:val="center"/>
            <w:hideMark/>
          </w:tcPr>
          <w:p w14:paraId="7FD869E5" w14:textId="77777777" w:rsidR="006071A6" w:rsidRPr="00E47820" w:rsidRDefault="006071A6" w:rsidP="006071A6">
            <w:pPr>
              <w:jc w:val="center"/>
              <w:rPr>
                <w:color w:val="000000"/>
                <w:sz w:val="22"/>
                <w:szCs w:val="22"/>
                <w:rtl/>
              </w:rPr>
            </w:pPr>
            <w:r w:rsidRPr="00E47820">
              <w:rPr>
                <w:color w:val="000000"/>
                <w:sz w:val="22"/>
                <w:szCs w:val="22"/>
              </w:rPr>
              <w:t>2.069</w:t>
            </w:r>
          </w:p>
        </w:tc>
        <w:tc>
          <w:tcPr>
            <w:tcW w:w="973" w:type="dxa"/>
            <w:tcBorders>
              <w:top w:val="nil"/>
              <w:left w:val="nil"/>
              <w:bottom w:val="nil"/>
              <w:right w:val="nil"/>
            </w:tcBorders>
            <w:shd w:val="clear" w:color="auto" w:fill="auto"/>
            <w:noWrap/>
            <w:hideMark/>
          </w:tcPr>
          <w:p w14:paraId="2C63744C" w14:textId="2ECB46E1" w:rsidR="006071A6" w:rsidRPr="00E47820" w:rsidRDefault="006071A6" w:rsidP="006071A6">
            <w:pPr>
              <w:jc w:val="center"/>
              <w:rPr>
                <w:color w:val="000000"/>
                <w:sz w:val="22"/>
                <w:szCs w:val="22"/>
                <w:rtl/>
              </w:rPr>
            </w:pPr>
            <w:r w:rsidRPr="00247271">
              <w:rPr>
                <w:b/>
                <w:bCs/>
                <w:color w:val="000000"/>
                <w:sz w:val="22"/>
                <w:szCs w:val="22"/>
              </w:rPr>
              <w:t>&lt;0.001</w:t>
            </w:r>
          </w:p>
        </w:tc>
      </w:tr>
      <w:tr w:rsidR="006071A6" w:rsidRPr="00E47820" w14:paraId="6A8E24C9" w14:textId="77777777" w:rsidTr="006071A6">
        <w:trPr>
          <w:trHeight w:val="285"/>
        </w:trPr>
        <w:tc>
          <w:tcPr>
            <w:tcW w:w="481" w:type="dxa"/>
            <w:vMerge/>
            <w:tcBorders>
              <w:top w:val="nil"/>
              <w:left w:val="nil"/>
              <w:bottom w:val="single" w:sz="8" w:space="0" w:color="000000"/>
              <w:right w:val="nil"/>
            </w:tcBorders>
            <w:vAlign w:val="center"/>
            <w:hideMark/>
          </w:tcPr>
          <w:p w14:paraId="5CFF5E1B"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BCA17EF"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3051BC5" w14:textId="77777777" w:rsidR="006071A6" w:rsidRPr="00E47820" w:rsidRDefault="006071A6" w:rsidP="006071A6">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16071648" w14:textId="77777777" w:rsidR="006071A6" w:rsidRPr="00E47820" w:rsidRDefault="006071A6" w:rsidP="006071A6">
            <w:pPr>
              <w:jc w:val="center"/>
              <w:rPr>
                <w:color w:val="000000"/>
                <w:sz w:val="22"/>
                <w:szCs w:val="22"/>
                <w:rtl/>
              </w:rPr>
            </w:pPr>
            <w:r w:rsidRPr="00E47820">
              <w:rPr>
                <w:color w:val="000000"/>
                <w:sz w:val="22"/>
                <w:szCs w:val="22"/>
              </w:rPr>
              <w:t>-0.595</w:t>
            </w:r>
          </w:p>
        </w:tc>
        <w:tc>
          <w:tcPr>
            <w:tcW w:w="973" w:type="dxa"/>
            <w:tcBorders>
              <w:top w:val="nil"/>
              <w:left w:val="nil"/>
              <w:bottom w:val="nil"/>
              <w:right w:val="nil"/>
            </w:tcBorders>
            <w:shd w:val="clear" w:color="auto" w:fill="auto"/>
            <w:noWrap/>
            <w:vAlign w:val="center"/>
            <w:hideMark/>
          </w:tcPr>
          <w:p w14:paraId="28EE8719" w14:textId="77777777" w:rsidR="006071A6" w:rsidRPr="00E47820" w:rsidRDefault="006071A6" w:rsidP="006071A6">
            <w:pPr>
              <w:jc w:val="center"/>
              <w:rPr>
                <w:color w:val="000000"/>
                <w:sz w:val="22"/>
                <w:szCs w:val="22"/>
                <w:rtl/>
              </w:rPr>
            </w:pPr>
            <w:r w:rsidRPr="00E47820">
              <w:rPr>
                <w:color w:val="000000"/>
                <w:sz w:val="22"/>
                <w:szCs w:val="22"/>
              </w:rPr>
              <w:t>0.12</w:t>
            </w:r>
          </w:p>
        </w:tc>
        <w:tc>
          <w:tcPr>
            <w:tcW w:w="973" w:type="dxa"/>
            <w:tcBorders>
              <w:top w:val="nil"/>
              <w:left w:val="nil"/>
              <w:bottom w:val="nil"/>
              <w:right w:val="nil"/>
            </w:tcBorders>
            <w:shd w:val="clear" w:color="auto" w:fill="auto"/>
            <w:noWrap/>
            <w:vAlign w:val="center"/>
            <w:hideMark/>
          </w:tcPr>
          <w:p w14:paraId="61C193BC" w14:textId="77777777" w:rsidR="006071A6" w:rsidRPr="00E47820" w:rsidRDefault="006071A6" w:rsidP="006071A6">
            <w:pPr>
              <w:jc w:val="center"/>
              <w:rPr>
                <w:color w:val="000000"/>
                <w:sz w:val="22"/>
                <w:szCs w:val="22"/>
                <w:rtl/>
              </w:rPr>
            </w:pPr>
            <w:r w:rsidRPr="00E47820">
              <w:rPr>
                <w:color w:val="000000"/>
                <w:sz w:val="22"/>
                <w:szCs w:val="22"/>
              </w:rPr>
              <w:t>0.552</w:t>
            </w:r>
          </w:p>
        </w:tc>
        <w:tc>
          <w:tcPr>
            <w:tcW w:w="973" w:type="dxa"/>
            <w:tcBorders>
              <w:top w:val="nil"/>
              <w:left w:val="nil"/>
              <w:bottom w:val="nil"/>
              <w:right w:val="nil"/>
            </w:tcBorders>
            <w:shd w:val="clear" w:color="auto" w:fill="auto"/>
            <w:noWrap/>
            <w:hideMark/>
          </w:tcPr>
          <w:p w14:paraId="5A4D8257" w14:textId="6C6BDE80" w:rsidR="006071A6" w:rsidRPr="00E47820" w:rsidRDefault="006071A6" w:rsidP="006071A6">
            <w:pPr>
              <w:jc w:val="center"/>
              <w:rPr>
                <w:color w:val="000000"/>
                <w:sz w:val="22"/>
                <w:szCs w:val="22"/>
                <w:rtl/>
              </w:rPr>
            </w:pPr>
            <w:r w:rsidRPr="00247271">
              <w:rPr>
                <w:b/>
                <w:bCs/>
                <w:color w:val="000000"/>
                <w:sz w:val="22"/>
                <w:szCs w:val="22"/>
              </w:rPr>
              <w:t>&lt;0.001</w:t>
            </w:r>
          </w:p>
        </w:tc>
      </w:tr>
      <w:tr w:rsidR="006071A6" w:rsidRPr="00E47820" w14:paraId="3875714F" w14:textId="77777777" w:rsidTr="006071A6">
        <w:trPr>
          <w:trHeight w:val="285"/>
        </w:trPr>
        <w:tc>
          <w:tcPr>
            <w:tcW w:w="481" w:type="dxa"/>
            <w:vMerge/>
            <w:tcBorders>
              <w:top w:val="nil"/>
              <w:left w:val="nil"/>
              <w:bottom w:val="single" w:sz="8" w:space="0" w:color="000000"/>
              <w:right w:val="nil"/>
            </w:tcBorders>
            <w:vAlign w:val="center"/>
            <w:hideMark/>
          </w:tcPr>
          <w:p w14:paraId="6A262369"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4295EAA"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22192B2" w14:textId="77777777" w:rsidR="006071A6" w:rsidRPr="00E47820" w:rsidRDefault="006071A6" w:rsidP="006071A6">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6D05A8ED" w14:textId="77777777" w:rsidR="006071A6" w:rsidRPr="00E47820" w:rsidRDefault="006071A6" w:rsidP="006071A6">
            <w:pPr>
              <w:jc w:val="center"/>
              <w:rPr>
                <w:color w:val="000000"/>
                <w:sz w:val="22"/>
                <w:szCs w:val="22"/>
                <w:rtl/>
              </w:rPr>
            </w:pPr>
            <w:r w:rsidRPr="00E47820">
              <w:rPr>
                <w:color w:val="000000"/>
                <w:sz w:val="22"/>
                <w:szCs w:val="22"/>
              </w:rPr>
              <w:t>1.575</w:t>
            </w:r>
          </w:p>
        </w:tc>
        <w:tc>
          <w:tcPr>
            <w:tcW w:w="973" w:type="dxa"/>
            <w:tcBorders>
              <w:top w:val="nil"/>
              <w:left w:val="nil"/>
              <w:bottom w:val="nil"/>
              <w:right w:val="nil"/>
            </w:tcBorders>
            <w:shd w:val="clear" w:color="auto" w:fill="auto"/>
            <w:noWrap/>
            <w:vAlign w:val="center"/>
            <w:hideMark/>
          </w:tcPr>
          <w:p w14:paraId="0D2E8C61" w14:textId="77777777" w:rsidR="006071A6" w:rsidRPr="00E47820" w:rsidRDefault="006071A6" w:rsidP="006071A6">
            <w:pPr>
              <w:jc w:val="center"/>
              <w:rPr>
                <w:color w:val="000000"/>
                <w:sz w:val="22"/>
                <w:szCs w:val="22"/>
                <w:rtl/>
              </w:rPr>
            </w:pPr>
            <w:r w:rsidRPr="00E47820">
              <w:rPr>
                <w:color w:val="000000"/>
                <w:sz w:val="22"/>
                <w:szCs w:val="22"/>
              </w:rPr>
              <w:t>0.165</w:t>
            </w:r>
          </w:p>
        </w:tc>
        <w:tc>
          <w:tcPr>
            <w:tcW w:w="973" w:type="dxa"/>
            <w:tcBorders>
              <w:top w:val="nil"/>
              <w:left w:val="nil"/>
              <w:bottom w:val="nil"/>
              <w:right w:val="nil"/>
            </w:tcBorders>
            <w:shd w:val="clear" w:color="auto" w:fill="auto"/>
            <w:noWrap/>
            <w:vAlign w:val="center"/>
            <w:hideMark/>
          </w:tcPr>
          <w:p w14:paraId="4DCC1784" w14:textId="77777777" w:rsidR="006071A6" w:rsidRPr="00E47820" w:rsidRDefault="006071A6" w:rsidP="006071A6">
            <w:pPr>
              <w:jc w:val="center"/>
              <w:rPr>
                <w:color w:val="000000"/>
                <w:sz w:val="22"/>
                <w:szCs w:val="22"/>
                <w:rtl/>
              </w:rPr>
            </w:pPr>
            <w:r w:rsidRPr="00E47820">
              <w:rPr>
                <w:color w:val="000000"/>
                <w:sz w:val="22"/>
                <w:szCs w:val="22"/>
              </w:rPr>
              <w:t>4.831</w:t>
            </w:r>
          </w:p>
        </w:tc>
        <w:tc>
          <w:tcPr>
            <w:tcW w:w="973" w:type="dxa"/>
            <w:tcBorders>
              <w:top w:val="nil"/>
              <w:left w:val="nil"/>
              <w:bottom w:val="nil"/>
              <w:right w:val="nil"/>
            </w:tcBorders>
            <w:shd w:val="clear" w:color="auto" w:fill="auto"/>
            <w:noWrap/>
            <w:hideMark/>
          </w:tcPr>
          <w:p w14:paraId="29AEF839" w14:textId="1E3BDD7E" w:rsidR="006071A6" w:rsidRPr="00E47820" w:rsidRDefault="006071A6" w:rsidP="006071A6">
            <w:pPr>
              <w:jc w:val="center"/>
              <w:rPr>
                <w:color w:val="000000"/>
                <w:sz w:val="22"/>
                <w:szCs w:val="22"/>
                <w:rtl/>
              </w:rPr>
            </w:pPr>
            <w:r w:rsidRPr="00247271">
              <w:rPr>
                <w:b/>
                <w:bCs/>
                <w:color w:val="000000"/>
                <w:sz w:val="22"/>
                <w:szCs w:val="22"/>
              </w:rPr>
              <w:t>&lt;0.001</w:t>
            </w:r>
          </w:p>
        </w:tc>
      </w:tr>
      <w:tr w:rsidR="006071A6" w:rsidRPr="00E47820" w14:paraId="56F43DF8" w14:textId="77777777" w:rsidTr="006071A6">
        <w:trPr>
          <w:trHeight w:val="285"/>
        </w:trPr>
        <w:tc>
          <w:tcPr>
            <w:tcW w:w="481" w:type="dxa"/>
            <w:vMerge/>
            <w:tcBorders>
              <w:top w:val="nil"/>
              <w:left w:val="nil"/>
              <w:bottom w:val="single" w:sz="8" w:space="0" w:color="000000"/>
              <w:right w:val="nil"/>
            </w:tcBorders>
            <w:vAlign w:val="center"/>
            <w:hideMark/>
          </w:tcPr>
          <w:p w14:paraId="0C88ABEF"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238A732"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2730BEC" w14:textId="77777777" w:rsidR="006071A6" w:rsidRPr="00E47820" w:rsidRDefault="006071A6" w:rsidP="006071A6">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129D1FCC" w14:textId="77777777" w:rsidR="006071A6" w:rsidRPr="00E47820" w:rsidRDefault="006071A6" w:rsidP="006071A6">
            <w:pPr>
              <w:jc w:val="center"/>
              <w:rPr>
                <w:color w:val="000000"/>
                <w:sz w:val="22"/>
                <w:szCs w:val="22"/>
                <w:rtl/>
              </w:rPr>
            </w:pPr>
            <w:r w:rsidRPr="00E47820">
              <w:rPr>
                <w:color w:val="000000"/>
                <w:sz w:val="22"/>
                <w:szCs w:val="22"/>
              </w:rPr>
              <w:t>2.368</w:t>
            </w:r>
          </w:p>
        </w:tc>
        <w:tc>
          <w:tcPr>
            <w:tcW w:w="973" w:type="dxa"/>
            <w:tcBorders>
              <w:top w:val="nil"/>
              <w:left w:val="nil"/>
              <w:bottom w:val="nil"/>
              <w:right w:val="nil"/>
            </w:tcBorders>
            <w:shd w:val="clear" w:color="auto" w:fill="auto"/>
            <w:noWrap/>
            <w:vAlign w:val="center"/>
            <w:hideMark/>
          </w:tcPr>
          <w:p w14:paraId="30D99E65" w14:textId="77777777" w:rsidR="006071A6" w:rsidRPr="00E47820" w:rsidRDefault="006071A6" w:rsidP="006071A6">
            <w:pPr>
              <w:jc w:val="center"/>
              <w:rPr>
                <w:color w:val="000000"/>
                <w:sz w:val="22"/>
                <w:szCs w:val="22"/>
                <w:rtl/>
              </w:rPr>
            </w:pPr>
            <w:r w:rsidRPr="00E47820">
              <w:rPr>
                <w:color w:val="000000"/>
                <w:sz w:val="22"/>
                <w:szCs w:val="22"/>
              </w:rPr>
              <w:t>0.621</w:t>
            </w:r>
          </w:p>
        </w:tc>
        <w:tc>
          <w:tcPr>
            <w:tcW w:w="973" w:type="dxa"/>
            <w:tcBorders>
              <w:top w:val="nil"/>
              <w:left w:val="nil"/>
              <w:bottom w:val="nil"/>
              <w:right w:val="nil"/>
            </w:tcBorders>
            <w:shd w:val="clear" w:color="auto" w:fill="auto"/>
            <w:noWrap/>
            <w:vAlign w:val="center"/>
            <w:hideMark/>
          </w:tcPr>
          <w:p w14:paraId="279E4589" w14:textId="77777777" w:rsidR="006071A6" w:rsidRPr="00E47820" w:rsidRDefault="006071A6" w:rsidP="006071A6">
            <w:pPr>
              <w:jc w:val="center"/>
              <w:rPr>
                <w:color w:val="000000"/>
                <w:sz w:val="22"/>
                <w:szCs w:val="22"/>
                <w:rtl/>
              </w:rPr>
            </w:pPr>
            <w:r w:rsidRPr="00E47820">
              <w:rPr>
                <w:color w:val="000000"/>
                <w:sz w:val="22"/>
                <w:szCs w:val="22"/>
              </w:rPr>
              <w:t>10.678</w:t>
            </w:r>
          </w:p>
        </w:tc>
        <w:tc>
          <w:tcPr>
            <w:tcW w:w="973" w:type="dxa"/>
            <w:tcBorders>
              <w:top w:val="nil"/>
              <w:left w:val="nil"/>
              <w:bottom w:val="nil"/>
              <w:right w:val="nil"/>
            </w:tcBorders>
            <w:shd w:val="clear" w:color="auto" w:fill="auto"/>
            <w:noWrap/>
            <w:hideMark/>
          </w:tcPr>
          <w:p w14:paraId="7DDE5F20" w14:textId="7B0495D2" w:rsidR="006071A6" w:rsidRPr="00E47820" w:rsidRDefault="006071A6" w:rsidP="006071A6">
            <w:pPr>
              <w:jc w:val="center"/>
              <w:rPr>
                <w:color w:val="000000"/>
                <w:sz w:val="22"/>
                <w:szCs w:val="22"/>
                <w:rtl/>
              </w:rPr>
            </w:pPr>
            <w:r w:rsidRPr="00247271">
              <w:rPr>
                <w:b/>
                <w:bCs/>
                <w:color w:val="000000"/>
                <w:sz w:val="22"/>
                <w:szCs w:val="22"/>
              </w:rPr>
              <w:t>&lt;0.001</w:t>
            </w:r>
          </w:p>
        </w:tc>
      </w:tr>
      <w:tr w:rsidR="006071A6" w:rsidRPr="00E47820" w14:paraId="05B42D19" w14:textId="77777777" w:rsidTr="006071A6">
        <w:trPr>
          <w:trHeight w:val="285"/>
        </w:trPr>
        <w:tc>
          <w:tcPr>
            <w:tcW w:w="481" w:type="dxa"/>
            <w:vMerge/>
            <w:tcBorders>
              <w:top w:val="nil"/>
              <w:left w:val="nil"/>
              <w:bottom w:val="single" w:sz="8" w:space="0" w:color="000000"/>
              <w:right w:val="nil"/>
            </w:tcBorders>
            <w:vAlign w:val="center"/>
            <w:hideMark/>
          </w:tcPr>
          <w:p w14:paraId="72FA29EF"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227A3AC"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5BEBC0D" w14:textId="77777777" w:rsidR="006071A6" w:rsidRPr="00E47820" w:rsidRDefault="006071A6" w:rsidP="006071A6">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41410BE7" w14:textId="77777777" w:rsidR="006071A6" w:rsidRPr="00E47820" w:rsidRDefault="006071A6" w:rsidP="006071A6">
            <w:pPr>
              <w:jc w:val="center"/>
              <w:rPr>
                <w:color w:val="000000"/>
                <w:sz w:val="22"/>
                <w:szCs w:val="22"/>
                <w:rtl/>
              </w:rPr>
            </w:pPr>
            <w:r w:rsidRPr="00E47820">
              <w:rPr>
                <w:color w:val="000000"/>
                <w:sz w:val="22"/>
                <w:szCs w:val="22"/>
              </w:rPr>
              <w:t>-1.89</w:t>
            </w:r>
          </w:p>
        </w:tc>
        <w:tc>
          <w:tcPr>
            <w:tcW w:w="973" w:type="dxa"/>
            <w:tcBorders>
              <w:top w:val="nil"/>
              <w:left w:val="nil"/>
              <w:bottom w:val="nil"/>
              <w:right w:val="nil"/>
            </w:tcBorders>
            <w:shd w:val="clear" w:color="auto" w:fill="auto"/>
            <w:noWrap/>
            <w:vAlign w:val="center"/>
            <w:hideMark/>
          </w:tcPr>
          <w:p w14:paraId="77726AD7" w14:textId="77777777" w:rsidR="006071A6" w:rsidRPr="00E47820" w:rsidRDefault="006071A6" w:rsidP="006071A6">
            <w:pPr>
              <w:jc w:val="center"/>
              <w:rPr>
                <w:color w:val="000000"/>
                <w:sz w:val="22"/>
                <w:szCs w:val="22"/>
                <w:rtl/>
              </w:rPr>
            </w:pPr>
            <w:r w:rsidRPr="00E47820">
              <w:rPr>
                <w:color w:val="000000"/>
                <w:sz w:val="22"/>
                <w:szCs w:val="22"/>
              </w:rPr>
              <w:t>0.078</w:t>
            </w:r>
          </w:p>
        </w:tc>
        <w:tc>
          <w:tcPr>
            <w:tcW w:w="973" w:type="dxa"/>
            <w:tcBorders>
              <w:top w:val="nil"/>
              <w:left w:val="nil"/>
              <w:bottom w:val="nil"/>
              <w:right w:val="nil"/>
            </w:tcBorders>
            <w:shd w:val="clear" w:color="auto" w:fill="auto"/>
            <w:noWrap/>
            <w:vAlign w:val="center"/>
            <w:hideMark/>
          </w:tcPr>
          <w:p w14:paraId="7B79B6B5" w14:textId="77777777" w:rsidR="006071A6" w:rsidRPr="00E47820" w:rsidRDefault="006071A6" w:rsidP="006071A6">
            <w:pPr>
              <w:jc w:val="center"/>
              <w:rPr>
                <w:color w:val="000000"/>
                <w:sz w:val="22"/>
                <w:szCs w:val="22"/>
                <w:rtl/>
              </w:rPr>
            </w:pPr>
            <w:r w:rsidRPr="00E47820">
              <w:rPr>
                <w:color w:val="000000"/>
                <w:sz w:val="22"/>
                <w:szCs w:val="22"/>
              </w:rPr>
              <w:t>0.151</w:t>
            </w:r>
          </w:p>
        </w:tc>
        <w:tc>
          <w:tcPr>
            <w:tcW w:w="973" w:type="dxa"/>
            <w:tcBorders>
              <w:top w:val="nil"/>
              <w:left w:val="nil"/>
              <w:bottom w:val="nil"/>
              <w:right w:val="nil"/>
            </w:tcBorders>
            <w:shd w:val="clear" w:color="auto" w:fill="auto"/>
            <w:noWrap/>
            <w:hideMark/>
          </w:tcPr>
          <w:p w14:paraId="076340A8" w14:textId="37890A55" w:rsidR="006071A6" w:rsidRPr="00E47820" w:rsidRDefault="006071A6" w:rsidP="006071A6">
            <w:pPr>
              <w:jc w:val="center"/>
              <w:rPr>
                <w:color w:val="000000"/>
                <w:sz w:val="22"/>
                <w:szCs w:val="22"/>
                <w:rtl/>
              </w:rPr>
            </w:pPr>
            <w:r w:rsidRPr="00247271">
              <w:rPr>
                <w:b/>
                <w:bCs/>
                <w:color w:val="000000"/>
                <w:sz w:val="22"/>
                <w:szCs w:val="22"/>
              </w:rPr>
              <w:t>&lt;0.001</w:t>
            </w:r>
          </w:p>
        </w:tc>
      </w:tr>
      <w:tr w:rsidR="006071A6" w:rsidRPr="00E47820" w14:paraId="56F3AE5D" w14:textId="77777777" w:rsidTr="006071A6">
        <w:trPr>
          <w:trHeight w:val="285"/>
        </w:trPr>
        <w:tc>
          <w:tcPr>
            <w:tcW w:w="481" w:type="dxa"/>
            <w:vMerge/>
            <w:tcBorders>
              <w:top w:val="nil"/>
              <w:left w:val="nil"/>
              <w:bottom w:val="single" w:sz="8" w:space="0" w:color="000000"/>
              <w:right w:val="nil"/>
            </w:tcBorders>
            <w:vAlign w:val="center"/>
            <w:hideMark/>
          </w:tcPr>
          <w:p w14:paraId="6C32D72B"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5758A93"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9521048" w14:textId="77777777" w:rsidR="006071A6" w:rsidRPr="00E47820" w:rsidRDefault="006071A6" w:rsidP="006071A6">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1C475CC5" w14:textId="77777777" w:rsidR="006071A6" w:rsidRPr="00E47820" w:rsidRDefault="006071A6" w:rsidP="006071A6">
            <w:pPr>
              <w:jc w:val="center"/>
              <w:rPr>
                <w:color w:val="000000"/>
                <w:sz w:val="22"/>
                <w:szCs w:val="22"/>
                <w:rtl/>
              </w:rPr>
            </w:pPr>
            <w:r w:rsidRPr="00E47820">
              <w:rPr>
                <w:color w:val="000000"/>
                <w:sz w:val="22"/>
                <w:szCs w:val="22"/>
              </w:rPr>
              <w:t>0.089</w:t>
            </w:r>
          </w:p>
        </w:tc>
        <w:tc>
          <w:tcPr>
            <w:tcW w:w="973" w:type="dxa"/>
            <w:tcBorders>
              <w:top w:val="nil"/>
              <w:left w:val="nil"/>
              <w:bottom w:val="nil"/>
              <w:right w:val="nil"/>
            </w:tcBorders>
            <w:shd w:val="clear" w:color="auto" w:fill="auto"/>
            <w:noWrap/>
            <w:vAlign w:val="center"/>
            <w:hideMark/>
          </w:tcPr>
          <w:p w14:paraId="78BEB765" w14:textId="77777777" w:rsidR="006071A6" w:rsidRPr="00E47820" w:rsidRDefault="006071A6" w:rsidP="006071A6">
            <w:pPr>
              <w:jc w:val="center"/>
              <w:rPr>
                <w:color w:val="000000"/>
                <w:sz w:val="22"/>
                <w:szCs w:val="22"/>
                <w:rtl/>
              </w:rPr>
            </w:pPr>
            <w:r w:rsidRPr="00E47820">
              <w:rPr>
                <w:color w:val="000000"/>
                <w:sz w:val="22"/>
                <w:szCs w:val="22"/>
              </w:rPr>
              <w:t>0.019</w:t>
            </w:r>
          </w:p>
        </w:tc>
        <w:tc>
          <w:tcPr>
            <w:tcW w:w="973" w:type="dxa"/>
            <w:tcBorders>
              <w:top w:val="nil"/>
              <w:left w:val="nil"/>
              <w:bottom w:val="nil"/>
              <w:right w:val="nil"/>
            </w:tcBorders>
            <w:shd w:val="clear" w:color="auto" w:fill="auto"/>
            <w:noWrap/>
            <w:vAlign w:val="center"/>
            <w:hideMark/>
          </w:tcPr>
          <w:p w14:paraId="478EA8FC" w14:textId="77777777" w:rsidR="006071A6" w:rsidRPr="00E47820" w:rsidRDefault="006071A6" w:rsidP="006071A6">
            <w:pPr>
              <w:jc w:val="center"/>
              <w:rPr>
                <w:color w:val="000000"/>
                <w:sz w:val="22"/>
                <w:szCs w:val="22"/>
                <w:rtl/>
              </w:rPr>
            </w:pPr>
            <w:r w:rsidRPr="00E47820">
              <w:rPr>
                <w:color w:val="000000"/>
                <w:sz w:val="22"/>
                <w:szCs w:val="22"/>
              </w:rPr>
              <w:t>1.093</w:t>
            </w:r>
          </w:p>
        </w:tc>
        <w:tc>
          <w:tcPr>
            <w:tcW w:w="973" w:type="dxa"/>
            <w:tcBorders>
              <w:top w:val="nil"/>
              <w:left w:val="nil"/>
              <w:bottom w:val="nil"/>
              <w:right w:val="nil"/>
            </w:tcBorders>
            <w:shd w:val="clear" w:color="auto" w:fill="auto"/>
            <w:noWrap/>
            <w:hideMark/>
          </w:tcPr>
          <w:p w14:paraId="46F598CC" w14:textId="7AD591FB" w:rsidR="006071A6" w:rsidRPr="00E47820" w:rsidRDefault="006071A6" w:rsidP="006071A6">
            <w:pPr>
              <w:jc w:val="center"/>
              <w:rPr>
                <w:color w:val="000000"/>
                <w:sz w:val="22"/>
                <w:szCs w:val="22"/>
                <w:rtl/>
              </w:rPr>
            </w:pPr>
            <w:r w:rsidRPr="00247271">
              <w:rPr>
                <w:b/>
                <w:bCs/>
                <w:color w:val="000000"/>
                <w:sz w:val="22"/>
                <w:szCs w:val="22"/>
              </w:rPr>
              <w:t>&lt;0.001</w:t>
            </w:r>
          </w:p>
        </w:tc>
      </w:tr>
      <w:tr w:rsidR="006071A6" w:rsidRPr="00E47820" w14:paraId="39B3594C" w14:textId="77777777" w:rsidTr="006071A6">
        <w:trPr>
          <w:trHeight w:val="285"/>
        </w:trPr>
        <w:tc>
          <w:tcPr>
            <w:tcW w:w="481" w:type="dxa"/>
            <w:vMerge/>
            <w:tcBorders>
              <w:top w:val="nil"/>
              <w:left w:val="nil"/>
              <w:bottom w:val="single" w:sz="8" w:space="0" w:color="000000"/>
              <w:right w:val="nil"/>
            </w:tcBorders>
            <w:vAlign w:val="center"/>
            <w:hideMark/>
          </w:tcPr>
          <w:p w14:paraId="5D7500F9"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CB32C77"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0BDD388" w14:textId="77777777" w:rsidR="006071A6" w:rsidRPr="00E47820" w:rsidRDefault="006071A6" w:rsidP="006071A6">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7D68DD72" w14:textId="77777777" w:rsidR="006071A6" w:rsidRPr="00E47820" w:rsidRDefault="006071A6" w:rsidP="006071A6">
            <w:pPr>
              <w:jc w:val="center"/>
              <w:rPr>
                <w:color w:val="000000"/>
                <w:sz w:val="22"/>
                <w:szCs w:val="22"/>
                <w:rtl/>
              </w:rPr>
            </w:pPr>
            <w:r w:rsidRPr="00E47820">
              <w:rPr>
                <w:color w:val="000000"/>
                <w:sz w:val="22"/>
                <w:szCs w:val="22"/>
              </w:rPr>
              <w:t>0.455</w:t>
            </w:r>
          </w:p>
        </w:tc>
        <w:tc>
          <w:tcPr>
            <w:tcW w:w="973" w:type="dxa"/>
            <w:tcBorders>
              <w:top w:val="nil"/>
              <w:left w:val="nil"/>
              <w:bottom w:val="nil"/>
              <w:right w:val="nil"/>
            </w:tcBorders>
            <w:shd w:val="clear" w:color="auto" w:fill="auto"/>
            <w:noWrap/>
            <w:vAlign w:val="center"/>
            <w:hideMark/>
          </w:tcPr>
          <w:p w14:paraId="3B0464D6" w14:textId="77777777" w:rsidR="006071A6" w:rsidRPr="00E47820" w:rsidRDefault="006071A6" w:rsidP="006071A6">
            <w:pPr>
              <w:jc w:val="center"/>
              <w:rPr>
                <w:color w:val="000000"/>
                <w:sz w:val="22"/>
                <w:szCs w:val="22"/>
                <w:rtl/>
              </w:rPr>
            </w:pPr>
            <w:r w:rsidRPr="00E47820">
              <w:rPr>
                <w:color w:val="000000"/>
                <w:sz w:val="22"/>
                <w:szCs w:val="22"/>
              </w:rPr>
              <w:t>0.093</w:t>
            </w:r>
          </w:p>
        </w:tc>
        <w:tc>
          <w:tcPr>
            <w:tcW w:w="973" w:type="dxa"/>
            <w:tcBorders>
              <w:top w:val="nil"/>
              <w:left w:val="nil"/>
              <w:bottom w:val="nil"/>
              <w:right w:val="nil"/>
            </w:tcBorders>
            <w:shd w:val="clear" w:color="auto" w:fill="auto"/>
            <w:noWrap/>
            <w:vAlign w:val="center"/>
            <w:hideMark/>
          </w:tcPr>
          <w:p w14:paraId="329D3A7D" w14:textId="77777777" w:rsidR="006071A6" w:rsidRPr="00E47820" w:rsidRDefault="006071A6" w:rsidP="006071A6">
            <w:pPr>
              <w:jc w:val="center"/>
              <w:rPr>
                <w:color w:val="000000"/>
                <w:sz w:val="22"/>
                <w:szCs w:val="22"/>
                <w:rtl/>
              </w:rPr>
            </w:pPr>
            <w:r w:rsidRPr="00E47820">
              <w:rPr>
                <w:color w:val="000000"/>
                <w:sz w:val="22"/>
                <w:szCs w:val="22"/>
              </w:rPr>
              <w:t>1.576</w:t>
            </w:r>
          </w:p>
        </w:tc>
        <w:tc>
          <w:tcPr>
            <w:tcW w:w="973" w:type="dxa"/>
            <w:tcBorders>
              <w:top w:val="nil"/>
              <w:left w:val="nil"/>
              <w:bottom w:val="nil"/>
              <w:right w:val="nil"/>
            </w:tcBorders>
            <w:shd w:val="clear" w:color="auto" w:fill="auto"/>
            <w:noWrap/>
            <w:hideMark/>
          </w:tcPr>
          <w:p w14:paraId="54D99198" w14:textId="4B80159C" w:rsidR="006071A6" w:rsidRPr="00E47820" w:rsidRDefault="006071A6" w:rsidP="006071A6">
            <w:pPr>
              <w:jc w:val="center"/>
              <w:rPr>
                <w:color w:val="000000"/>
                <w:sz w:val="22"/>
                <w:szCs w:val="22"/>
                <w:rtl/>
              </w:rPr>
            </w:pPr>
            <w:r w:rsidRPr="00247271">
              <w:rPr>
                <w:b/>
                <w:bCs/>
                <w:color w:val="000000"/>
                <w:sz w:val="22"/>
                <w:szCs w:val="22"/>
              </w:rPr>
              <w:t>&lt;0.001</w:t>
            </w:r>
          </w:p>
        </w:tc>
      </w:tr>
      <w:tr w:rsidR="006071A6" w:rsidRPr="00E47820" w14:paraId="3C512988" w14:textId="77777777" w:rsidTr="006071A6">
        <w:trPr>
          <w:trHeight w:val="285"/>
        </w:trPr>
        <w:tc>
          <w:tcPr>
            <w:tcW w:w="481" w:type="dxa"/>
            <w:vMerge/>
            <w:tcBorders>
              <w:top w:val="nil"/>
              <w:left w:val="nil"/>
              <w:bottom w:val="single" w:sz="8" w:space="0" w:color="000000"/>
              <w:right w:val="nil"/>
            </w:tcBorders>
            <w:vAlign w:val="center"/>
            <w:hideMark/>
          </w:tcPr>
          <w:p w14:paraId="307593B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9B0F541" w14:textId="77777777" w:rsidR="00E47820" w:rsidRPr="00E47820" w:rsidRDefault="00E47820" w:rsidP="00E47820">
            <w:pPr>
              <w:jc w:val="right"/>
              <w:rPr>
                <w:color w:val="000000"/>
                <w:sz w:val="22"/>
                <w:szCs w:val="22"/>
                <w:rtl/>
              </w:rPr>
            </w:pPr>
            <w:r w:rsidRPr="00E47820">
              <w:rPr>
                <w:color w:val="000000"/>
                <w:sz w:val="22"/>
                <w:szCs w:val="22"/>
              </w:rPr>
              <w:t>HIV/AIDS</w:t>
            </w:r>
          </w:p>
        </w:tc>
        <w:tc>
          <w:tcPr>
            <w:tcW w:w="973" w:type="dxa"/>
            <w:tcBorders>
              <w:top w:val="nil"/>
              <w:left w:val="nil"/>
              <w:bottom w:val="nil"/>
              <w:right w:val="nil"/>
            </w:tcBorders>
            <w:shd w:val="clear" w:color="000000" w:fill="F2F2F2"/>
            <w:noWrap/>
            <w:vAlign w:val="center"/>
            <w:hideMark/>
          </w:tcPr>
          <w:p w14:paraId="04BD7850"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73BD434A" w14:textId="77777777" w:rsidR="00E47820" w:rsidRPr="00E47820" w:rsidRDefault="00E47820" w:rsidP="00E47820">
            <w:pPr>
              <w:jc w:val="center"/>
              <w:rPr>
                <w:color w:val="000000"/>
                <w:sz w:val="22"/>
                <w:szCs w:val="22"/>
                <w:rtl/>
              </w:rPr>
            </w:pPr>
            <w:r w:rsidRPr="00E47820">
              <w:rPr>
                <w:color w:val="000000"/>
                <w:sz w:val="22"/>
                <w:szCs w:val="22"/>
              </w:rPr>
              <w:t>0.157</w:t>
            </w:r>
          </w:p>
        </w:tc>
        <w:tc>
          <w:tcPr>
            <w:tcW w:w="973" w:type="dxa"/>
            <w:tcBorders>
              <w:top w:val="nil"/>
              <w:left w:val="nil"/>
              <w:bottom w:val="nil"/>
              <w:right w:val="nil"/>
            </w:tcBorders>
            <w:shd w:val="clear" w:color="000000" w:fill="F2F2F2"/>
            <w:noWrap/>
            <w:vAlign w:val="center"/>
            <w:hideMark/>
          </w:tcPr>
          <w:p w14:paraId="3ECB70DC" w14:textId="77777777" w:rsidR="00E47820" w:rsidRPr="00E47820" w:rsidRDefault="00E47820" w:rsidP="00E47820">
            <w:pPr>
              <w:jc w:val="center"/>
              <w:rPr>
                <w:color w:val="000000"/>
                <w:sz w:val="22"/>
                <w:szCs w:val="22"/>
                <w:rtl/>
              </w:rPr>
            </w:pPr>
            <w:r w:rsidRPr="00E47820">
              <w:rPr>
                <w:color w:val="000000"/>
                <w:sz w:val="22"/>
                <w:szCs w:val="22"/>
              </w:rPr>
              <w:t>0.207</w:t>
            </w:r>
          </w:p>
        </w:tc>
        <w:tc>
          <w:tcPr>
            <w:tcW w:w="973" w:type="dxa"/>
            <w:tcBorders>
              <w:top w:val="nil"/>
              <w:left w:val="nil"/>
              <w:bottom w:val="nil"/>
              <w:right w:val="nil"/>
            </w:tcBorders>
            <w:shd w:val="clear" w:color="000000" w:fill="F2F2F2"/>
            <w:noWrap/>
            <w:vAlign w:val="center"/>
            <w:hideMark/>
          </w:tcPr>
          <w:p w14:paraId="1DB56EE2" w14:textId="77777777" w:rsidR="00E47820" w:rsidRPr="00E47820" w:rsidRDefault="00E47820" w:rsidP="00E47820">
            <w:pPr>
              <w:jc w:val="center"/>
              <w:rPr>
                <w:color w:val="000000"/>
                <w:sz w:val="22"/>
                <w:szCs w:val="22"/>
                <w:rtl/>
              </w:rPr>
            </w:pPr>
            <w:r w:rsidRPr="00E47820">
              <w:rPr>
                <w:color w:val="000000"/>
                <w:sz w:val="22"/>
                <w:szCs w:val="22"/>
              </w:rPr>
              <w:t>1.17</w:t>
            </w:r>
          </w:p>
        </w:tc>
        <w:tc>
          <w:tcPr>
            <w:tcW w:w="973" w:type="dxa"/>
            <w:tcBorders>
              <w:top w:val="nil"/>
              <w:left w:val="nil"/>
              <w:bottom w:val="nil"/>
              <w:right w:val="nil"/>
            </w:tcBorders>
            <w:shd w:val="clear" w:color="000000" w:fill="F2F2F2"/>
            <w:noWrap/>
            <w:vAlign w:val="center"/>
            <w:hideMark/>
          </w:tcPr>
          <w:p w14:paraId="546B881A" w14:textId="77777777" w:rsidR="00E47820" w:rsidRPr="00E47820" w:rsidRDefault="00E47820" w:rsidP="00E47820">
            <w:pPr>
              <w:jc w:val="center"/>
              <w:rPr>
                <w:color w:val="000000"/>
                <w:sz w:val="22"/>
                <w:szCs w:val="22"/>
                <w:rtl/>
              </w:rPr>
            </w:pPr>
            <w:r w:rsidRPr="00E47820">
              <w:rPr>
                <w:color w:val="000000"/>
                <w:sz w:val="22"/>
                <w:szCs w:val="22"/>
              </w:rPr>
              <w:t>0.448</w:t>
            </w:r>
          </w:p>
        </w:tc>
      </w:tr>
      <w:tr w:rsidR="006071A6" w:rsidRPr="00E47820" w14:paraId="307DFF46" w14:textId="77777777" w:rsidTr="006071A6">
        <w:trPr>
          <w:trHeight w:val="285"/>
        </w:trPr>
        <w:tc>
          <w:tcPr>
            <w:tcW w:w="481" w:type="dxa"/>
            <w:vMerge/>
            <w:tcBorders>
              <w:top w:val="nil"/>
              <w:left w:val="nil"/>
              <w:bottom w:val="single" w:sz="8" w:space="0" w:color="000000"/>
              <w:right w:val="nil"/>
            </w:tcBorders>
            <w:vAlign w:val="center"/>
            <w:hideMark/>
          </w:tcPr>
          <w:p w14:paraId="10B3295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444B2E9"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A906E1D"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31DCFD5E" w14:textId="77777777" w:rsidR="00E47820" w:rsidRPr="00E47820" w:rsidRDefault="00E47820" w:rsidP="00E47820">
            <w:pPr>
              <w:jc w:val="center"/>
              <w:rPr>
                <w:color w:val="000000"/>
                <w:sz w:val="22"/>
                <w:szCs w:val="22"/>
                <w:rtl/>
              </w:rPr>
            </w:pPr>
            <w:r w:rsidRPr="00E47820">
              <w:rPr>
                <w:color w:val="000000"/>
                <w:sz w:val="22"/>
                <w:szCs w:val="22"/>
              </w:rPr>
              <w:t>-0.044</w:t>
            </w:r>
          </w:p>
        </w:tc>
        <w:tc>
          <w:tcPr>
            <w:tcW w:w="973" w:type="dxa"/>
            <w:tcBorders>
              <w:top w:val="nil"/>
              <w:left w:val="nil"/>
              <w:bottom w:val="nil"/>
              <w:right w:val="nil"/>
            </w:tcBorders>
            <w:shd w:val="clear" w:color="000000" w:fill="F2F2F2"/>
            <w:noWrap/>
            <w:vAlign w:val="center"/>
            <w:hideMark/>
          </w:tcPr>
          <w:p w14:paraId="05F0C6C9" w14:textId="77777777" w:rsidR="00E47820" w:rsidRPr="00E47820" w:rsidRDefault="00E47820" w:rsidP="00E47820">
            <w:pPr>
              <w:jc w:val="center"/>
              <w:rPr>
                <w:color w:val="000000"/>
                <w:sz w:val="22"/>
                <w:szCs w:val="22"/>
                <w:rtl/>
              </w:rPr>
            </w:pPr>
            <w:r w:rsidRPr="00E47820">
              <w:rPr>
                <w:color w:val="000000"/>
                <w:sz w:val="22"/>
                <w:szCs w:val="22"/>
              </w:rPr>
              <w:t>0.169</w:t>
            </w:r>
          </w:p>
        </w:tc>
        <w:tc>
          <w:tcPr>
            <w:tcW w:w="973" w:type="dxa"/>
            <w:tcBorders>
              <w:top w:val="nil"/>
              <w:left w:val="nil"/>
              <w:bottom w:val="nil"/>
              <w:right w:val="nil"/>
            </w:tcBorders>
            <w:shd w:val="clear" w:color="000000" w:fill="F2F2F2"/>
            <w:noWrap/>
            <w:vAlign w:val="center"/>
            <w:hideMark/>
          </w:tcPr>
          <w:p w14:paraId="0106B303" w14:textId="77777777" w:rsidR="00E47820" w:rsidRPr="00E47820" w:rsidRDefault="00E47820" w:rsidP="00E47820">
            <w:pPr>
              <w:jc w:val="center"/>
              <w:rPr>
                <w:color w:val="000000"/>
                <w:sz w:val="22"/>
                <w:szCs w:val="22"/>
                <w:rtl/>
              </w:rPr>
            </w:pPr>
            <w:r w:rsidRPr="00E47820">
              <w:rPr>
                <w:color w:val="000000"/>
                <w:sz w:val="22"/>
                <w:szCs w:val="22"/>
              </w:rPr>
              <w:t>0.957</w:t>
            </w:r>
          </w:p>
        </w:tc>
        <w:tc>
          <w:tcPr>
            <w:tcW w:w="973" w:type="dxa"/>
            <w:tcBorders>
              <w:top w:val="nil"/>
              <w:left w:val="nil"/>
              <w:bottom w:val="nil"/>
              <w:right w:val="nil"/>
            </w:tcBorders>
            <w:shd w:val="clear" w:color="000000" w:fill="F2F2F2"/>
            <w:noWrap/>
            <w:vAlign w:val="center"/>
            <w:hideMark/>
          </w:tcPr>
          <w:p w14:paraId="790E3116" w14:textId="77777777" w:rsidR="00E47820" w:rsidRPr="00E47820" w:rsidRDefault="00E47820" w:rsidP="00E47820">
            <w:pPr>
              <w:jc w:val="center"/>
              <w:rPr>
                <w:color w:val="000000"/>
                <w:sz w:val="22"/>
                <w:szCs w:val="22"/>
                <w:rtl/>
              </w:rPr>
            </w:pPr>
            <w:r w:rsidRPr="00E47820">
              <w:rPr>
                <w:color w:val="000000"/>
                <w:sz w:val="22"/>
                <w:szCs w:val="22"/>
              </w:rPr>
              <w:t>0.793</w:t>
            </w:r>
          </w:p>
        </w:tc>
      </w:tr>
      <w:tr w:rsidR="006071A6" w:rsidRPr="00E47820" w14:paraId="26FED99B" w14:textId="77777777" w:rsidTr="006071A6">
        <w:trPr>
          <w:trHeight w:val="285"/>
        </w:trPr>
        <w:tc>
          <w:tcPr>
            <w:tcW w:w="481" w:type="dxa"/>
            <w:vMerge/>
            <w:tcBorders>
              <w:top w:val="nil"/>
              <w:left w:val="nil"/>
              <w:bottom w:val="single" w:sz="8" w:space="0" w:color="000000"/>
              <w:right w:val="nil"/>
            </w:tcBorders>
            <w:vAlign w:val="center"/>
            <w:hideMark/>
          </w:tcPr>
          <w:p w14:paraId="6CB6DD3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E50ACE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806809F"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6C813803" w14:textId="77777777" w:rsidR="00E47820" w:rsidRPr="00E47820" w:rsidRDefault="00E47820" w:rsidP="00E47820">
            <w:pPr>
              <w:jc w:val="center"/>
              <w:rPr>
                <w:color w:val="000000"/>
                <w:sz w:val="22"/>
                <w:szCs w:val="22"/>
                <w:rtl/>
              </w:rPr>
            </w:pPr>
            <w:r w:rsidRPr="00E47820">
              <w:rPr>
                <w:color w:val="000000"/>
                <w:sz w:val="22"/>
                <w:szCs w:val="22"/>
              </w:rPr>
              <w:t>-0.019</w:t>
            </w:r>
          </w:p>
        </w:tc>
        <w:tc>
          <w:tcPr>
            <w:tcW w:w="973" w:type="dxa"/>
            <w:tcBorders>
              <w:top w:val="nil"/>
              <w:left w:val="nil"/>
              <w:bottom w:val="nil"/>
              <w:right w:val="nil"/>
            </w:tcBorders>
            <w:shd w:val="clear" w:color="000000" w:fill="F2F2F2"/>
            <w:noWrap/>
            <w:vAlign w:val="center"/>
            <w:hideMark/>
          </w:tcPr>
          <w:p w14:paraId="344ECCA4" w14:textId="77777777" w:rsidR="00E47820" w:rsidRPr="00E47820" w:rsidRDefault="00E47820" w:rsidP="00E47820">
            <w:pPr>
              <w:jc w:val="center"/>
              <w:rPr>
                <w:color w:val="000000"/>
                <w:sz w:val="22"/>
                <w:szCs w:val="22"/>
                <w:rtl/>
              </w:rPr>
            </w:pPr>
            <w:r w:rsidRPr="00E47820">
              <w:rPr>
                <w:color w:val="000000"/>
                <w:sz w:val="22"/>
                <w:szCs w:val="22"/>
              </w:rPr>
              <w:t>0.158</w:t>
            </w:r>
          </w:p>
        </w:tc>
        <w:tc>
          <w:tcPr>
            <w:tcW w:w="973" w:type="dxa"/>
            <w:tcBorders>
              <w:top w:val="nil"/>
              <w:left w:val="nil"/>
              <w:bottom w:val="nil"/>
              <w:right w:val="nil"/>
            </w:tcBorders>
            <w:shd w:val="clear" w:color="000000" w:fill="F2F2F2"/>
            <w:noWrap/>
            <w:vAlign w:val="center"/>
            <w:hideMark/>
          </w:tcPr>
          <w:p w14:paraId="4E0D8BAA" w14:textId="77777777" w:rsidR="00E47820" w:rsidRPr="00E47820" w:rsidRDefault="00E47820" w:rsidP="00E47820">
            <w:pPr>
              <w:jc w:val="center"/>
              <w:rPr>
                <w:color w:val="000000"/>
                <w:sz w:val="22"/>
                <w:szCs w:val="22"/>
                <w:rtl/>
              </w:rPr>
            </w:pPr>
            <w:r w:rsidRPr="00E47820">
              <w:rPr>
                <w:color w:val="000000"/>
                <w:sz w:val="22"/>
                <w:szCs w:val="22"/>
              </w:rPr>
              <w:t>0.981</w:t>
            </w:r>
          </w:p>
        </w:tc>
        <w:tc>
          <w:tcPr>
            <w:tcW w:w="973" w:type="dxa"/>
            <w:tcBorders>
              <w:top w:val="nil"/>
              <w:left w:val="nil"/>
              <w:bottom w:val="nil"/>
              <w:right w:val="nil"/>
            </w:tcBorders>
            <w:shd w:val="clear" w:color="000000" w:fill="F2F2F2"/>
            <w:noWrap/>
            <w:vAlign w:val="center"/>
            <w:hideMark/>
          </w:tcPr>
          <w:p w14:paraId="78B3DBA9" w14:textId="77777777" w:rsidR="00E47820" w:rsidRPr="00E47820" w:rsidRDefault="00E47820" w:rsidP="00E47820">
            <w:pPr>
              <w:jc w:val="center"/>
              <w:rPr>
                <w:color w:val="000000"/>
                <w:sz w:val="22"/>
                <w:szCs w:val="22"/>
                <w:rtl/>
              </w:rPr>
            </w:pPr>
            <w:r w:rsidRPr="00E47820">
              <w:rPr>
                <w:color w:val="000000"/>
                <w:sz w:val="22"/>
                <w:szCs w:val="22"/>
              </w:rPr>
              <w:t>0.903</w:t>
            </w:r>
          </w:p>
        </w:tc>
      </w:tr>
      <w:tr w:rsidR="006071A6" w:rsidRPr="00E47820" w14:paraId="37DE2B33" w14:textId="77777777" w:rsidTr="006071A6">
        <w:trPr>
          <w:trHeight w:val="285"/>
        </w:trPr>
        <w:tc>
          <w:tcPr>
            <w:tcW w:w="481" w:type="dxa"/>
            <w:vMerge/>
            <w:tcBorders>
              <w:top w:val="nil"/>
              <w:left w:val="nil"/>
              <w:bottom w:val="single" w:sz="8" w:space="0" w:color="000000"/>
              <w:right w:val="nil"/>
            </w:tcBorders>
            <w:vAlign w:val="center"/>
            <w:hideMark/>
          </w:tcPr>
          <w:p w14:paraId="19EEE8D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D67A8FE"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CCB0227"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631E389B" w14:textId="77777777" w:rsidR="00E47820" w:rsidRPr="00E47820" w:rsidRDefault="00E47820" w:rsidP="00E47820">
            <w:pPr>
              <w:jc w:val="center"/>
              <w:rPr>
                <w:color w:val="000000"/>
                <w:sz w:val="22"/>
                <w:szCs w:val="22"/>
                <w:rtl/>
              </w:rPr>
            </w:pPr>
            <w:r w:rsidRPr="00E47820">
              <w:rPr>
                <w:color w:val="000000"/>
                <w:sz w:val="22"/>
                <w:szCs w:val="22"/>
              </w:rPr>
              <w:t>0.022</w:t>
            </w:r>
          </w:p>
        </w:tc>
        <w:tc>
          <w:tcPr>
            <w:tcW w:w="973" w:type="dxa"/>
            <w:tcBorders>
              <w:top w:val="nil"/>
              <w:left w:val="nil"/>
              <w:bottom w:val="nil"/>
              <w:right w:val="nil"/>
            </w:tcBorders>
            <w:shd w:val="clear" w:color="000000" w:fill="F2F2F2"/>
            <w:noWrap/>
            <w:vAlign w:val="center"/>
            <w:hideMark/>
          </w:tcPr>
          <w:p w14:paraId="196E731E" w14:textId="77777777" w:rsidR="00E47820" w:rsidRPr="00E47820" w:rsidRDefault="00E47820" w:rsidP="00E47820">
            <w:pPr>
              <w:jc w:val="center"/>
              <w:rPr>
                <w:color w:val="000000"/>
                <w:sz w:val="22"/>
                <w:szCs w:val="22"/>
                <w:rtl/>
              </w:rPr>
            </w:pPr>
            <w:r w:rsidRPr="00E47820">
              <w:rPr>
                <w:color w:val="000000"/>
                <w:sz w:val="22"/>
                <w:szCs w:val="22"/>
              </w:rPr>
              <w:t>0.217</w:t>
            </w:r>
          </w:p>
        </w:tc>
        <w:tc>
          <w:tcPr>
            <w:tcW w:w="973" w:type="dxa"/>
            <w:tcBorders>
              <w:top w:val="nil"/>
              <w:left w:val="nil"/>
              <w:bottom w:val="nil"/>
              <w:right w:val="nil"/>
            </w:tcBorders>
            <w:shd w:val="clear" w:color="000000" w:fill="F2F2F2"/>
            <w:noWrap/>
            <w:vAlign w:val="center"/>
            <w:hideMark/>
          </w:tcPr>
          <w:p w14:paraId="3D431373" w14:textId="77777777" w:rsidR="00E47820" w:rsidRPr="00E47820" w:rsidRDefault="00E47820" w:rsidP="00E47820">
            <w:pPr>
              <w:jc w:val="center"/>
              <w:rPr>
                <w:color w:val="000000"/>
                <w:sz w:val="22"/>
                <w:szCs w:val="22"/>
                <w:rtl/>
              </w:rPr>
            </w:pPr>
            <w:r w:rsidRPr="00E47820">
              <w:rPr>
                <w:color w:val="000000"/>
                <w:sz w:val="22"/>
                <w:szCs w:val="22"/>
              </w:rPr>
              <w:t>1.023</w:t>
            </w:r>
          </w:p>
        </w:tc>
        <w:tc>
          <w:tcPr>
            <w:tcW w:w="973" w:type="dxa"/>
            <w:tcBorders>
              <w:top w:val="nil"/>
              <w:left w:val="nil"/>
              <w:bottom w:val="nil"/>
              <w:right w:val="nil"/>
            </w:tcBorders>
            <w:shd w:val="clear" w:color="000000" w:fill="F2F2F2"/>
            <w:noWrap/>
            <w:vAlign w:val="center"/>
            <w:hideMark/>
          </w:tcPr>
          <w:p w14:paraId="514DFC8A" w14:textId="77777777" w:rsidR="00E47820" w:rsidRPr="00E47820" w:rsidRDefault="00E47820" w:rsidP="00E47820">
            <w:pPr>
              <w:jc w:val="center"/>
              <w:rPr>
                <w:color w:val="000000"/>
                <w:sz w:val="22"/>
                <w:szCs w:val="22"/>
                <w:rtl/>
              </w:rPr>
            </w:pPr>
            <w:r w:rsidRPr="00E47820">
              <w:rPr>
                <w:color w:val="000000"/>
                <w:sz w:val="22"/>
                <w:szCs w:val="22"/>
              </w:rPr>
              <w:t>0.918</w:t>
            </w:r>
          </w:p>
        </w:tc>
      </w:tr>
      <w:tr w:rsidR="006071A6" w:rsidRPr="00E47820" w14:paraId="746D33DE" w14:textId="77777777" w:rsidTr="006071A6">
        <w:trPr>
          <w:trHeight w:val="285"/>
        </w:trPr>
        <w:tc>
          <w:tcPr>
            <w:tcW w:w="481" w:type="dxa"/>
            <w:vMerge/>
            <w:tcBorders>
              <w:top w:val="nil"/>
              <w:left w:val="nil"/>
              <w:bottom w:val="single" w:sz="8" w:space="0" w:color="000000"/>
              <w:right w:val="nil"/>
            </w:tcBorders>
            <w:vAlign w:val="center"/>
            <w:hideMark/>
          </w:tcPr>
          <w:p w14:paraId="612C210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4FC4A7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DC24653"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71109885" w14:textId="77777777" w:rsidR="00E47820" w:rsidRPr="00E47820" w:rsidRDefault="00E47820" w:rsidP="00E47820">
            <w:pPr>
              <w:jc w:val="center"/>
              <w:rPr>
                <w:color w:val="000000"/>
                <w:sz w:val="22"/>
                <w:szCs w:val="22"/>
                <w:rtl/>
              </w:rPr>
            </w:pPr>
            <w:r w:rsidRPr="00E47820">
              <w:rPr>
                <w:color w:val="000000"/>
                <w:sz w:val="22"/>
                <w:szCs w:val="22"/>
              </w:rPr>
              <w:t>0.044</w:t>
            </w:r>
          </w:p>
        </w:tc>
        <w:tc>
          <w:tcPr>
            <w:tcW w:w="973" w:type="dxa"/>
            <w:tcBorders>
              <w:top w:val="nil"/>
              <w:left w:val="nil"/>
              <w:bottom w:val="nil"/>
              <w:right w:val="nil"/>
            </w:tcBorders>
            <w:shd w:val="clear" w:color="000000" w:fill="F2F2F2"/>
            <w:noWrap/>
            <w:vAlign w:val="center"/>
            <w:hideMark/>
          </w:tcPr>
          <w:p w14:paraId="24B81344" w14:textId="77777777" w:rsidR="00E47820" w:rsidRPr="00E47820" w:rsidRDefault="00E47820" w:rsidP="00E47820">
            <w:pPr>
              <w:jc w:val="center"/>
              <w:rPr>
                <w:color w:val="000000"/>
                <w:sz w:val="22"/>
                <w:szCs w:val="22"/>
                <w:rtl/>
              </w:rPr>
            </w:pPr>
            <w:r w:rsidRPr="00E47820">
              <w:rPr>
                <w:color w:val="000000"/>
                <w:sz w:val="22"/>
                <w:szCs w:val="22"/>
              </w:rPr>
              <w:t>0.101</w:t>
            </w:r>
          </w:p>
        </w:tc>
        <w:tc>
          <w:tcPr>
            <w:tcW w:w="973" w:type="dxa"/>
            <w:tcBorders>
              <w:top w:val="nil"/>
              <w:left w:val="nil"/>
              <w:bottom w:val="nil"/>
              <w:right w:val="nil"/>
            </w:tcBorders>
            <w:shd w:val="clear" w:color="000000" w:fill="F2F2F2"/>
            <w:noWrap/>
            <w:vAlign w:val="center"/>
            <w:hideMark/>
          </w:tcPr>
          <w:p w14:paraId="44C7CF60" w14:textId="77777777" w:rsidR="00E47820" w:rsidRPr="00E47820" w:rsidRDefault="00E47820" w:rsidP="00E47820">
            <w:pPr>
              <w:jc w:val="center"/>
              <w:rPr>
                <w:color w:val="000000"/>
                <w:sz w:val="22"/>
                <w:szCs w:val="22"/>
                <w:rtl/>
              </w:rPr>
            </w:pPr>
            <w:r w:rsidRPr="00E47820">
              <w:rPr>
                <w:color w:val="000000"/>
                <w:sz w:val="22"/>
                <w:szCs w:val="22"/>
              </w:rPr>
              <w:t>1.045</w:t>
            </w:r>
          </w:p>
        </w:tc>
        <w:tc>
          <w:tcPr>
            <w:tcW w:w="973" w:type="dxa"/>
            <w:tcBorders>
              <w:top w:val="nil"/>
              <w:left w:val="nil"/>
              <w:bottom w:val="nil"/>
              <w:right w:val="nil"/>
            </w:tcBorders>
            <w:shd w:val="clear" w:color="000000" w:fill="F2F2F2"/>
            <w:noWrap/>
            <w:vAlign w:val="center"/>
            <w:hideMark/>
          </w:tcPr>
          <w:p w14:paraId="406B6E24" w14:textId="77777777" w:rsidR="00E47820" w:rsidRPr="00E47820" w:rsidRDefault="00E47820" w:rsidP="00E47820">
            <w:pPr>
              <w:jc w:val="center"/>
              <w:rPr>
                <w:color w:val="000000"/>
                <w:sz w:val="22"/>
                <w:szCs w:val="22"/>
                <w:rtl/>
              </w:rPr>
            </w:pPr>
            <w:r w:rsidRPr="00E47820">
              <w:rPr>
                <w:color w:val="000000"/>
                <w:sz w:val="22"/>
                <w:szCs w:val="22"/>
              </w:rPr>
              <w:t>0.663</w:t>
            </w:r>
          </w:p>
        </w:tc>
      </w:tr>
      <w:tr w:rsidR="006071A6" w:rsidRPr="00E47820" w14:paraId="50FDC30C" w14:textId="77777777" w:rsidTr="006071A6">
        <w:trPr>
          <w:trHeight w:val="285"/>
        </w:trPr>
        <w:tc>
          <w:tcPr>
            <w:tcW w:w="481" w:type="dxa"/>
            <w:vMerge/>
            <w:tcBorders>
              <w:top w:val="nil"/>
              <w:left w:val="nil"/>
              <w:bottom w:val="single" w:sz="8" w:space="0" w:color="000000"/>
              <w:right w:val="nil"/>
            </w:tcBorders>
            <w:vAlign w:val="center"/>
            <w:hideMark/>
          </w:tcPr>
          <w:p w14:paraId="1C6BAED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A1FCDEA"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12B7959"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5BDB4863" w14:textId="77777777" w:rsidR="00E47820" w:rsidRPr="00E47820" w:rsidRDefault="00E47820" w:rsidP="00E47820">
            <w:pPr>
              <w:jc w:val="center"/>
              <w:rPr>
                <w:color w:val="000000"/>
                <w:sz w:val="22"/>
                <w:szCs w:val="22"/>
                <w:rtl/>
              </w:rPr>
            </w:pPr>
            <w:r w:rsidRPr="00E47820">
              <w:rPr>
                <w:color w:val="000000"/>
                <w:sz w:val="22"/>
                <w:szCs w:val="22"/>
              </w:rPr>
              <w:t>0.188</w:t>
            </w:r>
          </w:p>
        </w:tc>
        <w:tc>
          <w:tcPr>
            <w:tcW w:w="973" w:type="dxa"/>
            <w:tcBorders>
              <w:top w:val="nil"/>
              <w:left w:val="nil"/>
              <w:bottom w:val="nil"/>
              <w:right w:val="nil"/>
            </w:tcBorders>
            <w:shd w:val="clear" w:color="000000" w:fill="F2F2F2"/>
            <w:noWrap/>
            <w:vAlign w:val="center"/>
            <w:hideMark/>
          </w:tcPr>
          <w:p w14:paraId="0674DDE0" w14:textId="77777777" w:rsidR="00E47820" w:rsidRPr="00E47820" w:rsidRDefault="00E47820" w:rsidP="00E47820">
            <w:pPr>
              <w:jc w:val="center"/>
              <w:rPr>
                <w:color w:val="000000"/>
                <w:sz w:val="22"/>
                <w:szCs w:val="22"/>
                <w:rtl/>
              </w:rPr>
            </w:pPr>
            <w:r w:rsidRPr="00E47820">
              <w:rPr>
                <w:color w:val="000000"/>
                <w:sz w:val="22"/>
                <w:szCs w:val="22"/>
              </w:rPr>
              <w:t>0.14</w:t>
            </w:r>
          </w:p>
        </w:tc>
        <w:tc>
          <w:tcPr>
            <w:tcW w:w="973" w:type="dxa"/>
            <w:tcBorders>
              <w:top w:val="nil"/>
              <w:left w:val="nil"/>
              <w:bottom w:val="nil"/>
              <w:right w:val="nil"/>
            </w:tcBorders>
            <w:shd w:val="clear" w:color="000000" w:fill="F2F2F2"/>
            <w:noWrap/>
            <w:vAlign w:val="center"/>
            <w:hideMark/>
          </w:tcPr>
          <w:p w14:paraId="4C70A108" w14:textId="77777777" w:rsidR="00E47820" w:rsidRPr="00E47820" w:rsidRDefault="00E47820" w:rsidP="00E47820">
            <w:pPr>
              <w:jc w:val="center"/>
              <w:rPr>
                <w:color w:val="000000"/>
                <w:sz w:val="22"/>
                <w:szCs w:val="22"/>
                <w:rtl/>
              </w:rPr>
            </w:pPr>
            <w:r w:rsidRPr="00E47820">
              <w:rPr>
                <w:color w:val="000000"/>
                <w:sz w:val="22"/>
                <w:szCs w:val="22"/>
              </w:rPr>
              <w:t>1.207</w:t>
            </w:r>
          </w:p>
        </w:tc>
        <w:tc>
          <w:tcPr>
            <w:tcW w:w="973" w:type="dxa"/>
            <w:tcBorders>
              <w:top w:val="nil"/>
              <w:left w:val="nil"/>
              <w:bottom w:val="nil"/>
              <w:right w:val="nil"/>
            </w:tcBorders>
            <w:shd w:val="clear" w:color="000000" w:fill="F2F2F2"/>
            <w:noWrap/>
            <w:vAlign w:val="center"/>
            <w:hideMark/>
          </w:tcPr>
          <w:p w14:paraId="17DE94C3" w14:textId="77777777" w:rsidR="00E47820" w:rsidRPr="00E47820" w:rsidRDefault="00E47820" w:rsidP="00E47820">
            <w:pPr>
              <w:jc w:val="center"/>
              <w:rPr>
                <w:color w:val="000000"/>
                <w:sz w:val="22"/>
                <w:szCs w:val="22"/>
                <w:rtl/>
              </w:rPr>
            </w:pPr>
            <w:r w:rsidRPr="00E47820">
              <w:rPr>
                <w:color w:val="000000"/>
                <w:sz w:val="22"/>
                <w:szCs w:val="22"/>
              </w:rPr>
              <w:t>0.177</w:t>
            </w:r>
          </w:p>
        </w:tc>
      </w:tr>
      <w:tr w:rsidR="006071A6" w:rsidRPr="00E47820" w14:paraId="5388B906" w14:textId="77777777" w:rsidTr="006071A6">
        <w:trPr>
          <w:trHeight w:val="285"/>
        </w:trPr>
        <w:tc>
          <w:tcPr>
            <w:tcW w:w="481" w:type="dxa"/>
            <w:vMerge/>
            <w:tcBorders>
              <w:top w:val="nil"/>
              <w:left w:val="nil"/>
              <w:bottom w:val="single" w:sz="8" w:space="0" w:color="000000"/>
              <w:right w:val="nil"/>
            </w:tcBorders>
            <w:vAlign w:val="center"/>
            <w:hideMark/>
          </w:tcPr>
          <w:p w14:paraId="323084C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A623224"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42A47DF"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15142A14" w14:textId="77777777" w:rsidR="00E47820" w:rsidRPr="00E47820" w:rsidRDefault="00E47820" w:rsidP="00E47820">
            <w:pPr>
              <w:jc w:val="center"/>
              <w:rPr>
                <w:color w:val="000000"/>
                <w:sz w:val="22"/>
                <w:szCs w:val="22"/>
                <w:rtl/>
              </w:rPr>
            </w:pPr>
            <w:r w:rsidRPr="00E47820">
              <w:rPr>
                <w:color w:val="000000"/>
                <w:sz w:val="22"/>
                <w:szCs w:val="22"/>
              </w:rPr>
              <w:t>0.082</w:t>
            </w:r>
          </w:p>
        </w:tc>
        <w:tc>
          <w:tcPr>
            <w:tcW w:w="973" w:type="dxa"/>
            <w:tcBorders>
              <w:top w:val="nil"/>
              <w:left w:val="nil"/>
              <w:bottom w:val="nil"/>
              <w:right w:val="nil"/>
            </w:tcBorders>
            <w:shd w:val="clear" w:color="000000" w:fill="F2F2F2"/>
            <w:noWrap/>
            <w:vAlign w:val="center"/>
            <w:hideMark/>
          </w:tcPr>
          <w:p w14:paraId="419F02AE" w14:textId="77777777" w:rsidR="00E47820" w:rsidRPr="00E47820" w:rsidRDefault="00E47820" w:rsidP="00E47820">
            <w:pPr>
              <w:jc w:val="center"/>
              <w:rPr>
                <w:color w:val="000000"/>
                <w:sz w:val="22"/>
                <w:szCs w:val="22"/>
                <w:rtl/>
              </w:rPr>
            </w:pPr>
            <w:r w:rsidRPr="00E47820">
              <w:rPr>
                <w:color w:val="000000"/>
                <w:sz w:val="22"/>
                <w:szCs w:val="22"/>
              </w:rPr>
              <w:t>0.384</w:t>
            </w:r>
          </w:p>
        </w:tc>
        <w:tc>
          <w:tcPr>
            <w:tcW w:w="973" w:type="dxa"/>
            <w:tcBorders>
              <w:top w:val="nil"/>
              <w:left w:val="nil"/>
              <w:bottom w:val="nil"/>
              <w:right w:val="nil"/>
            </w:tcBorders>
            <w:shd w:val="clear" w:color="000000" w:fill="F2F2F2"/>
            <w:noWrap/>
            <w:vAlign w:val="center"/>
            <w:hideMark/>
          </w:tcPr>
          <w:p w14:paraId="0C3696A5" w14:textId="77777777" w:rsidR="00E47820" w:rsidRPr="00E47820" w:rsidRDefault="00E47820" w:rsidP="00E47820">
            <w:pPr>
              <w:jc w:val="center"/>
              <w:rPr>
                <w:color w:val="000000"/>
                <w:sz w:val="22"/>
                <w:szCs w:val="22"/>
                <w:rtl/>
              </w:rPr>
            </w:pPr>
            <w:r w:rsidRPr="00E47820">
              <w:rPr>
                <w:color w:val="000000"/>
                <w:sz w:val="22"/>
                <w:szCs w:val="22"/>
              </w:rPr>
              <w:t>1.086</w:t>
            </w:r>
          </w:p>
        </w:tc>
        <w:tc>
          <w:tcPr>
            <w:tcW w:w="973" w:type="dxa"/>
            <w:tcBorders>
              <w:top w:val="nil"/>
              <w:left w:val="nil"/>
              <w:bottom w:val="nil"/>
              <w:right w:val="nil"/>
            </w:tcBorders>
            <w:shd w:val="clear" w:color="000000" w:fill="F2F2F2"/>
            <w:noWrap/>
            <w:vAlign w:val="center"/>
            <w:hideMark/>
          </w:tcPr>
          <w:p w14:paraId="253DEBB8" w14:textId="77777777" w:rsidR="00E47820" w:rsidRPr="00E47820" w:rsidRDefault="00E47820" w:rsidP="00E47820">
            <w:pPr>
              <w:jc w:val="center"/>
              <w:rPr>
                <w:color w:val="000000"/>
                <w:sz w:val="22"/>
                <w:szCs w:val="22"/>
                <w:rtl/>
              </w:rPr>
            </w:pPr>
            <w:r w:rsidRPr="00E47820">
              <w:rPr>
                <w:color w:val="000000"/>
                <w:sz w:val="22"/>
                <w:szCs w:val="22"/>
              </w:rPr>
              <w:t>0.831</w:t>
            </w:r>
          </w:p>
        </w:tc>
      </w:tr>
      <w:tr w:rsidR="006071A6" w:rsidRPr="00E47820" w14:paraId="316A01D3" w14:textId="77777777" w:rsidTr="006071A6">
        <w:trPr>
          <w:trHeight w:val="285"/>
        </w:trPr>
        <w:tc>
          <w:tcPr>
            <w:tcW w:w="481" w:type="dxa"/>
            <w:vMerge/>
            <w:tcBorders>
              <w:top w:val="nil"/>
              <w:left w:val="nil"/>
              <w:bottom w:val="single" w:sz="8" w:space="0" w:color="000000"/>
              <w:right w:val="nil"/>
            </w:tcBorders>
            <w:vAlign w:val="center"/>
            <w:hideMark/>
          </w:tcPr>
          <w:p w14:paraId="3F2F0A7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AB0AD81"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6FCEB88"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1FE486B1" w14:textId="77777777" w:rsidR="00E47820" w:rsidRPr="00E47820" w:rsidRDefault="00E47820" w:rsidP="00E47820">
            <w:pPr>
              <w:jc w:val="center"/>
              <w:rPr>
                <w:color w:val="000000"/>
                <w:sz w:val="22"/>
                <w:szCs w:val="22"/>
                <w:rtl/>
              </w:rPr>
            </w:pPr>
            <w:r w:rsidRPr="00E47820">
              <w:rPr>
                <w:color w:val="000000"/>
                <w:sz w:val="22"/>
                <w:szCs w:val="22"/>
              </w:rPr>
              <w:t>-0.004</w:t>
            </w:r>
          </w:p>
        </w:tc>
        <w:tc>
          <w:tcPr>
            <w:tcW w:w="973" w:type="dxa"/>
            <w:tcBorders>
              <w:top w:val="nil"/>
              <w:left w:val="nil"/>
              <w:bottom w:val="nil"/>
              <w:right w:val="nil"/>
            </w:tcBorders>
            <w:shd w:val="clear" w:color="000000" w:fill="F2F2F2"/>
            <w:noWrap/>
            <w:vAlign w:val="center"/>
            <w:hideMark/>
          </w:tcPr>
          <w:p w14:paraId="1D0FF651" w14:textId="77777777" w:rsidR="00E47820" w:rsidRPr="00E47820" w:rsidRDefault="00E47820" w:rsidP="00E47820">
            <w:pPr>
              <w:jc w:val="center"/>
              <w:rPr>
                <w:color w:val="000000"/>
                <w:sz w:val="22"/>
                <w:szCs w:val="22"/>
                <w:rtl/>
              </w:rPr>
            </w:pPr>
            <w:r w:rsidRPr="00E47820">
              <w:rPr>
                <w:color w:val="000000"/>
                <w:sz w:val="22"/>
                <w:szCs w:val="22"/>
              </w:rPr>
              <w:t>0.305</w:t>
            </w:r>
          </w:p>
        </w:tc>
        <w:tc>
          <w:tcPr>
            <w:tcW w:w="973" w:type="dxa"/>
            <w:tcBorders>
              <w:top w:val="nil"/>
              <w:left w:val="nil"/>
              <w:bottom w:val="nil"/>
              <w:right w:val="nil"/>
            </w:tcBorders>
            <w:shd w:val="clear" w:color="000000" w:fill="F2F2F2"/>
            <w:noWrap/>
            <w:vAlign w:val="center"/>
            <w:hideMark/>
          </w:tcPr>
          <w:p w14:paraId="086935E1" w14:textId="77777777" w:rsidR="00E47820" w:rsidRPr="00E47820" w:rsidRDefault="00E47820" w:rsidP="00E47820">
            <w:pPr>
              <w:jc w:val="center"/>
              <w:rPr>
                <w:color w:val="000000"/>
                <w:sz w:val="22"/>
                <w:szCs w:val="22"/>
                <w:rtl/>
              </w:rPr>
            </w:pPr>
            <w:r w:rsidRPr="00E47820">
              <w:rPr>
                <w:color w:val="000000"/>
                <w:sz w:val="22"/>
                <w:szCs w:val="22"/>
              </w:rPr>
              <w:t>0.996</w:t>
            </w:r>
          </w:p>
        </w:tc>
        <w:tc>
          <w:tcPr>
            <w:tcW w:w="973" w:type="dxa"/>
            <w:tcBorders>
              <w:top w:val="nil"/>
              <w:left w:val="nil"/>
              <w:bottom w:val="nil"/>
              <w:right w:val="nil"/>
            </w:tcBorders>
            <w:shd w:val="clear" w:color="000000" w:fill="F2F2F2"/>
            <w:noWrap/>
            <w:vAlign w:val="center"/>
            <w:hideMark/>
          </w:tcPr>
          <w:p w14:paraId="4744B1E9" w14:textId="0BC9DD9D" w:rsidR="00E47820" w:rsidRPr="00E47820" w:rsidRDefault="00E47820" w:rsidP="00E47820">
            <w:pPr>
              <w:jc w:val="center"/>
              <w:rPr>
                <w:color w:val="000000"/>
                <w:sz w:val="22"/>
                <w:szCs w:val="22"/>
                <w:rtl/>
              </w:rPr>
            </w:pPr>
            <w:r w:rsidRPr="00E47820">
              <w:rPr>
                <w:color w:val="000000"/>
                <w:sz w:val="22"/>
                <w:szCs w:val="22"/>
              </w:rPr>
              <w:t>0.99</w:t>
            </w:r>
            <w:r w:rsidR="006071A6">
              <w:rPr>
                <w:color w:val="000000"/>
                <w:sz w:val="22"/>
                <w:szCs w:val="22"/>
              </w:rPr>
              <w:t>0</w:t>
            </w:r>
          </w:p>
        </w:tc>
      </w:tr>
      <w:tr w:rsidR="00E47820" w:rsidRPr="00E47820" w14:paraId="34C4C7AA" w14:textId="77777777" w:rsidTr="006071A6">
        <w:trPr>
          <w:trHeight w:val="285"/>
        </w:trPr>
        <w:tc>
          <w:tcPr>
            <w:tcW w:w="481" w:type="dxa"/>
            <w:vMerge/>
            <w:tcBorders>
              <w:top w:val="nil"/>
              <w:left w:val="nil"/>
              <w:bottom w:val="single" w:sz="8" w:space="0" w:color="000000"/>
              <w:right w:val="nil"/>
            </w:tcBorders>
            <w:vAlign w:val="center"/>
            <w:hideMark/>
          </w:tcPr>
          <w:p w14:paraId="4AD4CEB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10C6015" w14:textId="77777777" w:rsidR="00E47820" w:rsidRPr="00E47820" w:rsidRDefault="00E47820" w:rsidP="00E47820">
            <w:pPr>
              <w:jc w:val="right"/>
              <w:rPr>
                <w:color w:val="000000"/>
                <w:sz w:val="22"/>
                <w:szCs w:val="22"/>
                <w:rtl/>
              </w:rPr>
            </w:pPr>
            <w:r w:rsidRPr="00E47820">
              <w:rPr>
                <w:color w:val="000000"/>
                <w:sz w:val="22"/>
                <w:szCs w:val="22"/>
              </w:rPr>
              <w:t>Tuberculosis</w:t>
            </w:r>
          </w:p>
        </w:tc>
        <w:tc>
          <w:tcPr>
            <w:tcW w:w="973" w:type="dxa"/>
            <w:tcBorders>
              <w:top w:val="nil"/>
              <w:left w:val="nil"/>
              <w:bottom w:val="nil"/>
              <w:right w:val="nil"/>
            </w:tcBorders>
            <w:shd w:val="clear" w:color="auto" w:fill="auto"/>
            <w:noWrap/>
            <w:vAlign w:val="center"/>
            <w:hideMark/>
          </w:tcPr>
          <w:p w14:paraId="32CEF8A5"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4925A4D0" w14:textId="77777777" w:rsidR="00E47820" w:rsidRPr="00E47820" w:rsidRDefault="00E47820" w:rsidP="00E47820">
            <w:pPr>
              <w:jc w:val="center"/>
              <w:rPr>
                <w:color w:val="000000"/>
                <w:sz w:val="22"/>
                <w:szCs w:val="22"/>
                <w:rtl/>
              </w:rPr>
            </w:pPr>
            <w:r w:rsidRPr="00E47820">
              <w:rPr>
                <w:color w:val="000000"/>
                <w:sz w:val="22"/>
                <w:szCs w:val="22"/>
              </w:rPr>
              <w:t>-0.369</w:t>
            </w:r>
          </w:p>
        </w:tc>
        <w:tc>
          <w:tcPr>
            <w:tcW w:w="973" w:type="dxa"/>
            <w:tcBorders>
              <w:top w:val="nil"/>
              <w:left w:val="nil"/>
              <w:bottom w:val="nil"/>
              <w:right w:val="nil"/>
            </w:tcBorders>
            <w:shd w:val="clear" w:color="auto" w:fill="auto"/>
            <w:noWrap/>
            <w:vAlign w:val="center"/>
            <w:hideMark/>
          </w:tcPr>
          <w:p w14:paraId="4430955B" w14:textId="77777777" w:rsidR="00E47820" w:rsidRPr="00E47820" w:rsidRDefault="00E47820" w:rsidP="00E47820">
            <w:pPr>
              <w:jc w:val="center"/>
              <w:rPr>
                <w:color w:val="000000"/>
                <w:sz w:val="22"/>
                <w:szCs w:val="22"/>
                <w:rtl/>
              </w:rPr>
            </w:pPr>
            <w:r w:rsidRPr="00E47820">
              <w:rPr>
                <w:color w:val="000000"/>
                <w:sz w:val="22"/>
                <w:szCs w:val="22"/>
              </w:rPr>
              <w:t>0.071</w:t>
            </w:r>
          </w:p>
        </w:tc>
        <w:tc>
          <w:tcPr>
            <w:tcW w:w="973" w:type="dxa"/>
            <w:tcBorders>
              <w:top w:val="nil"/>
              <w:left w:val="nil"/>
              <w:bottom w:val="nil"/>
              <w:right w:val="nil"/>
            </w:tcBorders>
            <w:shd w:val="clear" w:color="auto" w:fill="auto"/>
            <w:noWrap/>
            <w:vAlign w:val="center"/>
            <w:hideMark/>
          </w:tcPr>
          <w:p w14:paraId="16DE9D14" w14:textId="77777777" w:rsidR="00E47820" w:rsidRPr="00E47820" w:rsidRDefault="00E47820" w:rsidP="00E47820">
            <w:pPr>
              <w:jc w:val="center"/>
              <w:rPr>
                <w:color w:val="000000"/>
                <w:sz w:val="22"/>
                <w:szCs w:val="22"/>
                <w:rtl/>
              </w:rPr>
            </w:pPr>
            <w:r w:rsidRPr="00E47820">
              <w:rPr>
                <w:color w:val="000000"/>
                <w:sz w:val="22"/>
                <w:szCs w:val="22"/>
              </w:rPr>
              <w:t>0.691</w:t>
            </w:r>
          </w:p>
        </w:tc>
        <w:tc>
          <w:tcPr>
            <w:tcW w:w="973" w:type="dxa"/>
            <w:tcBorders>
              <w:top w:val="nil"/>
              <w:left w:val="nil"/>
              <w:bottom w:val="nil"/>
              <w:right w:val="nil"/>
            </w:tcBorders>
            <w:shd w:val="clear" w:color="auto" w:fill="auto"/>
            <w:noWrap/>
            <w:vAlign w:val="center"/>
            <w:hideMark/>
          </w:tcPr>
          <w:p w14:paraId="753CB3A5" w14:textId="03D232AC" w:rsidR="00E47820" w:rsidRPr="00E47820" w:rsidRDefault="006071A6" w:rsidP="00E47820">
            <w:pPr>
              <w:jc w:val="center"/>
              <w:rPr>
                <w:b/>
                <w:bCs/>
                <w:color w:val="000000"/>
                <w:sz w:val="22"/>
                <w:szCs w:val="22"/>
                <w:rtl/>
              </w:rPr>
            </w:pPr>
            <w:r w:rsidRPr="006071A6">
              <w:rPr>
                <w:b/>
                <w:bCs/>
                <w:color w:val="000000"/>
                <w:sz w:val="22"/>
                <w:szCs w:val="22"/>
              </w:rPr>
              <w:t>&lt;0.001</w:t>
            </w:r>
          </w:p>
        </w:tc>
      </w:tr>
      <w:tr w:rsidR="00E47820" w:rsidRPr="00E47820" w14:paraId="36B30D3F" w14:textId="77777777" w:rsidTr="006071A6">
        <w:trPr>
          <w:trHeight w:val="285"/>
        </w:trPr>
        <w:tc>
          <w:tcPr>
            <w:tcW w:w="481" w:type="dxa"/>
            <w:vMerge/>
            <w:tcBorders>
              <w:top w:val="nil"/>
              <w:left w:val="nil"/>
              <w:bottom w:val="single" w:sz="8" w:space="0" w:color="000000"/>
              <w:right w:val="nil"/>
            </w:tcBorders>
            <w:vAlign w:val="center"/>
            <w:hideMark/>
          </w:tcPr>
          <w:p w14:paraId="7C2C8F0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4774027"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DE4FEE4"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55137227" w14:textId="77777777" w:rsidR="00E47820" w:rsidRPr="00E47820" w:rsidRDefault="00E47820" w:rsidP="00E47820">
            <w:pPr>
              <w:jc w:val="center"/>
              <w:rPr>
                <w:color w:val="000000"/>
                <w:sz w:val="22"/>
                <w:szCs w:val="22"/>
                <w:rtl/>
              </w:rPr>
            </w:pPr>
            <w:r w:rsidRPr="00E47820">
              <w:rPr>
                <w:color w:val="000000"/>
                <w:sz w:val="22"/>
                <w:szCs w:val="22"/>
              </w:rPr>
              <w:t>0.043</w:t>
            </w:r>
          </w:p>
        </w:tc>
        <w:tc>
          <w:tcPr>
            <w:tcW w:w="973" w:type="dxa"/>
            <w:tcBorders>
              <w:top w:val="nil"/>
              <w:left w:val="nil"/>
              <w:bottom w:val="nil"/>
              <w:right w:val="nil"/>
            </w:tcBorders>
            <w:shd w:val="clear" w:color="auto" w:fill="auto"/>
            <w:noWrap/>
            <w:vAlign w:val="center"/>
            <w:hideMark/>
          </w:tcPr>
          <w:p w14:paraId="660F2FC9" w14:textId="77777777" w:rsidR="00E47820" w:rsidRPr="00E47820" w:rsidRDefault="00E47820" w:rsidP="00E47820">
            <w:pPr>
              <w:jc w:val="center"/>
              <w:rPr>
                <w:color w:val="000000"/>
                <w:sz w:val="22"/>
                <w:szCs w:val="22"/>
                <w:rtl/>
              </w:rPr>
            </w:pPr>
            <w:r w:rsidRPr="00E47820">
              <w:rPr>
                <w:color w:val="000000"/>
                <w:sz w:val="22"/>
                <w:szCs w:val="22"/>
              </w:rPr>
              <w:t>0.072</w:t>
            </w:r>
          </w:p>
        </w:tc>
        <w:tc>
          <w:tcPr>
            <w:tcW w:w="973" w:type="dxa"/>
            <w:tcBorders>
              <w:top w:val="nil"/>
              <w:left w:val="nil"/>
              <w:bottom w:val="nil"/>
              <w:right w:val="nil"/>
            </w:tcBorders>
            <w:shd w:val="clear" w:color="auto" w:fill="auto"/>
            <w:noWrap/>
            <w:vAlign w:val="center"/>
            <w:hideMark/>
          </w:tcPr>
          <w:p w14:paraId="6FA92841" w14:textId="77777777" w:rsidR="00E47820" w:rsidRPr="00E47820" w:rsidRDefault="00E47820" w:rsidP="00E47820">
            <w:pPr>
              <w:jc w:val="center"/>
              <w:rPr>
                <w:color w:val="000000"/>
                <w:sz w:val="22"/>
                <w:szCs w:val="22"/>
                <w:rtl/>
              </w:rPr>
            </w:pPr>
            <w:r w:rsidRPr="00E47820">
              <w:rPr>
                <w:color w:val="000000"/>
                <w:sz w:val="22"/>
                <w:szCs w:val="22"/>
              </w:rPr>
              <w:t>1.044</w:t>
            </w:r>
          </w:p>
        </w:tc>
        <w:tc>
          <w:tcPr>
            <w:tcW w:w="973" w:type="dxa"/>
            <w:tcBorders>
              <w:top w:val="nil"/>
              <w:left w:val="nil"/>
              <w:bottom w:val="nil"/>
              <w:right w:val="nil"/>
            </w:tcBorders>
            <w:shd w:val="clear" w:color="auto" w:fill="auto"/>
            <w:noWrap/>
            <w:vAlign w:val="center"/>
            <w:hideMark/>
          </w:tcPr>
          <w:p w14:paraId="477A3794" w14:textId="77777777" w:rsidR="00E47820" w:rsidRPr="00E47820" w:rsidRDefault="00E47820" w:rsidP="00E47820">
            <w:pPr>
              <w:jc w:val="center"/>
              <w:rPr>
                <w:color w:val="000000"/>
                <w:sz w:val="22"/>
                <w:szCs w:val="22"/>
                <w:rtl/>
              </w:rPr>
            </w:pPr>
            <w:r w:rsidRPr="00E47820">
              <w:rPr>
                <w:color w:val="000000"/>
                <w:sz w:val="22"/>
                <w:szCs w:val="22"/>
              </w:rPr>
              <w:t>0.549</w:t>
            </w:r>
          </w:p>
        </w:tc>
      </w:tr>
      <w:tr w:rsidR="006071A6" w:rsidRPr="00E47820" w14:paraId="1288F767" w14:textId="77777777" w:rsidTr="006071A6">
        <w:trPr>
          <w:trHeight w:val="285"/>
        </w:trPr>
        <w:tc>
          <w:tcPr>
            <w:tcW w:w="481" w:type="dxa"/>
            <w:vMerge/>
            <w:tcBorders>
              <w:top w:val="nil"/>
              <w:left w:val="nil"/>
              <w:bottom w:val="single" w:sz="8" w:space="0" w:color="000000"/>
              <w:right w:val="nil"/>
            </w:tcBorders>
            <w:vAlign w:val="center"/>
            <w:hideMark/>
          </w:tcPr>
          <w:p w14:paraId="0E0FF39F"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501C40D"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FCADD6B" w14:textId="77777777" w:rsidR="006071A6" w:rsidRPr="00E47820" w:rsidRDefault="006071A6" w:rsidP="006071A6">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249D42A4" w14:textId="77777777" w:rsidR="006071A6" w:rsidRPr="00E47820" w:rsidRDefault="006071A6" w:rsidP="006071A6">
            <w:pPr>
              <w:jc w:val="center"/>
              <w:rPr>
                <w:color w:val="000000"/>
                <w:sz w:val="22"/>
                <w:szCs w:val="22"/>
                <w:rtl/>
              </w:rPr>
            </w:pPr>
            <w:r w:rsidRPr="00E47820">
              <w:rPr>
                <w:color w:val="000000"/>
                <w:sz w:val="22"/>
                <w:szCs w:val="22"/>
              </w:rPr>
              <w:t>0.848</w:t>
            </w:r>
          </w:p>
        </w:tc>
        <w:tc>
          <w:tcPr>
            <w:tcW w:w="973" w:type="dxa"/>
            <w:tcBorders>
              <w:top w:val="nil"/>
              <w:left w:val="nil"/>
              <w:bottom w:val="nil"/>
              <w:right w:val="nil"/>
            </w:tcBorders>
            <w:shd w:val="clear" w:color="auto" w:fill="auto"/>
            <w:noWrap/>
            <w:vAlign w:val="center"/>
            <w:hideMark/>
          </w:tcPr>
          <w:p w14:paraId="40124F4A" w14:textId="77777777" w:rsidR="006071A6" w:rsidRPr="00E47820" w:rsidRDefault="006071A6" w:rsidP="006071A6">
            <w:pPr>
              <w:jc w:val="center"/>
              <w:rPr>
                <w:color w:val="000000"/>
                <w:sz w:val="22"/>
                <w:szCs w:val="22"/>
                <w:rtl/>
              </w:rPr>
            </w:pPr>
            <w:r w:rsidRPr="00E47820">
              <w:rPr>
                <w:color w:val="000000"/>
                <w:sz w:val="22"/>
                <w:szCs w:val="22"/>
              </w:rPr>
              <w:t>0.075</w:t>
            </w:r>
          </w:p>
        </w:tc>
        <w:tc>
          <w:tcPr>
            <w:tcW w:w="973" w:type="dxa"/>
            <w:tcBorders>
              <w:top w:val="nil"/>
              <w:left w:val="nil"/>
              <w:bottom w:val="nil"/>
              <w:right w:val="nil"/>
            </w:tcBorders>
            <w:shd w:val="clear" w:color="auto" w:fill="auto"/>
            <w:noWrap/>
            <w:vAlign w:val="center"/>
            <w:hideMark/>
          </w:tcPr>
          <w:p w14:paraId="1978AF30" w14:textId="77777777" w:rsidR="006071A6" w:rsidRPr="00E47820" w:rsidRDefault="006071A6" w:rsidP="006071A6">
            <w:pPr>
              <w:jc w:val="center"/>
              <w:rPr>
                <w:color w:val="000000"/>
                <w:sz w:val="22"/>
                <w:szCs w:val="22"/>
                <w:rtl/>
              </w:rPr>
            </w:pPr>
            <w:r w:rsidRPr="00E47820">
              <w:rPr>
                <w:color w:val="000000"/>
                <w:sz w:val="22"/>
                <w:szCs w:val="22"/>
              </w:rPr>
              <w:t>2.335</w:t>
            </w:r>
          </w:p>
        </w:tc>
        <w:tc>
          <w:tcPr>
            <w:tcW w:w="973" w:type="dxa"/>
            <w:tcBorders>
              <w:top w:val="nil"/>
              <w:left w:val="nil"/>
              <w:bottom w:val="nil"/>
              <w:right w:val="nil"/>
            </w:tcBorders>
            <w:shd w:val="clear" w:color="auto" w:fill="auto"/>
            <w:noWrap/>
            <w:hideMark/>
          </w:tcPr>
          <w:p w14:paraId="45E58E18" w14:textId="3B39F39A" w:rsidR="006071A6" w:rsidRPr="00E47820" w:rsidRDefault="006071A6" w:rsidP="006071A6">
            <w:pPr>
              <w:jc w:val="center"/>
              <w:rPr>
                <w:color w:val="000000"/>
                <w:sz w:val="22"/>
                <w:szCs w:val="22"/>
                <w:rtl/>
              </w:rPr>
            </w:pPr>
            <w:r w:rsidRPr="00A83A37">
              <w:rPr>
                <w:b/>
                <w:bCs/>
                <w:color w:val="000000"/>
                <w:sz w:val="22"/>
                <w:szCs w:val="22"/>
              </w:rPr>
              <w:t>&lt;0.001</w:t>
            </w:r>
          </w:p>
        </w:tc>
      </w:tr>
      <w:tr w:rsidR="006071A6" w:rsidRPr="00E47820" w14:paraId="350F3EA8" w14:textId="77777777" w:rsidTr="006071A6">
        <w:trPr>
          <w:trHeight w:val="285"/>
        </w:trPr>
        <w:tc>
          <w:tcPr>
            <w:tcW w:w="481" w:type="dxa"/>
            <w:vMerge/>
            <w:tcBorders>
              <w:top w:val="nil"/>
              <w:left w:val="nil"/>
              <w:bottom w:val="single" w:sz="8" w:space="0" w:color="000000"/>
              <w:right w:val="nil"/>
            </w:tcBorders>
            <w:vAlign w:val="center"/>
            <w:hideMark/>
          </w:tcPr>
          <w:p w14:paraId="2B87E53D"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7721F31"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0235FF6" w14:textId="77777777" w:rsidR="006071A6" w:rsidRPr="00E47820" w:rsidRDefault="006071A6" w:rsidP="006071A6">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38252CF2" w14:textId="77777777" w:rsidR="006071A6" w:rsidRPr="00E47820" w:rsidRDefault="006071A6" w:rsidP="006071A6">
            <w:pPr>
              <w:jc w:val="center"/>
              <w:rPr>
                <w:color w:val="000000"/>
                <w:sz w:val="22"/>
                <w:szCs w:val="22"/>
                <w:rtl/>
              </w:rPr>
            </w:pPr>
            <w:r w:rsidRPr="00E47820">
              <w:rPr>
                <w:color w:val="000000"/>
                <w:sz w:val="22"/>
                <w:szCs w:val="22"/>
              </w:rPr>
              <w:t>-0.541</w:t>
            </w:r>
          </w:p>
        </w:tc>
        <w:tc>
          <w:tcPr>
            <w:tcW w:w="973" w:type="dxa"/>
            <w:tcBorders>
              <w:top w:val="nil"/>
              <w:left w:val="nil"/>
              <w:bottom w:val="nil"/>
              <w:right w:val="nil"/>
            </w:tcBorders>
            <w:shd w:val="clear" w:color="auto" w:fill="auto"/>
            <w:noWrap/>
            <w:vAlign w:val="center"/>
            <w:hideMark/>
          </w:tcPr>
          <w:p w14:paraId="053A0BD2" w14:textId="77777777" w:rsidR="006071A6" w:rsidRPr="00E47820" w:rsidRDefault="006071A6" w:rsidP="006071A6">
            <w:pPr>
              <w:jc w:val="center"/>
              <w:rPr>
                <w:color w:val="000000"/>
                <w:sz w:val="22"/>
                <w:szCs w:val="22"/>
                <w:rtl/>
              </w:rPr>
            </w:pPr>
            <w:r w:rsidRPr="00E47820">
              <w:rPr>
                <w:color w:val="000000"/>
                <w:sz w:val="22"/>
                <w:szCs w:val="22"/>
              </w:rPr>
              <w:t>0.041</w:t>
            </w:r>
          </w:p>
        </w:tc>
        <w:tc>
          <w:tcPr>
            <w:tcW w:w="973" w:type="dxa"/>
            <w:tcBorders>
              <w:top w:val="nil"/>
              <w:left w:val="nil"/>
              <w:bottom w:val="nil"/>
              <w:right w:val="nil"/>
            </w:tcBorders>
            <w:shd w:val="clear" w:color="auto" w:fill="auto"/>
            <w:noWrap/>
            <w:vAlign w:val="center"/>
            <w:hideMark/>
          </w:tcPr>
          <w:p w14:paraId="1EE42AD8" w14:textId="77777777" w:rsidR="006071A6" w:rsidRPr="00E47820" w:rsidRDefault="006071A6" w:rsidP="006071A6">
            <w:pPr>
              <w:jc w:val="center"/>
              <w:rPr>
                <w:color w:val="000000"/>
                <w:sz w:val="22"/>
                <w:szCs w:val="22"/>
                <w:rtl/>
              </w:rPr>
            </w:pPr>
            <w:r w:rsidRPr="00E47820">
              <w:rPr>
                <w:color w:val="000000"/>
                <w:sz w:val="22"/>
                <w:szCs w:val="22"/>
              </w:rPr>
              <w:t>0.582</w:t>
            </w:r>
          </w:p>
        </w:tc>
        <w:tc>
          <w:tcPr>
            <w:tcW w:w="973" w:type="dxa"/>
            <w:tcBorders>
              <w:top w:val="nil"/>
              <w:left w:val="nil"/>
              <w:bottom w:val="nil"/>
              <w:right w:val="nil"/>
            </w:tcBorders>
            <w:shd w:val="clear" w:color="auto" w:fill="auto"/>
            <w:noWrap/>
            <w:hideMark/>
          </w:tcPr>
          <w:p w14:paraId="324C52BF" w14:textId="62BFCF84" w:rsidR="006071A6" w:rsidRPr="00E47820" w:rsidRDefault="006071A6" w:rsidP="006071A6">
            <w:pPr>
              <w:jc w:val="center"/>
              <w:rPr>
                <w:color w:val="000000"/>
                <w:sz w:val="22"/>
                <w:szCs w:val="22"/>
                <w:rtl/>
              </w:rPr>
            </w:pPr>
            <w:r w:rsidRPr="00A83A37">
              <w:rPr>
                <w:b/>
                <w:bCs/>
                <w:color w:val="000000"/>
                <w:sz w:val="22"/>
                <w:szCs w:val="22"/>
              </w:rPr>
              <w:t>&lt;0.001</w:t>
            </w:r>
          </w:p>
        </w:tc>
      </w:tr>
      <w:tr w:rsidR="00E47820" w:rsidRPr="00E47820" w14:paraId="32AAA420" w14:textId="77777777" w:rsidTr="006071A6">
        <w:trPr>
          <w:trHeight w:val="285"/>
        </w:trPr>
        <w:tc>
          <w:tcPr>
            <w:tcW w:w="481" w:type="dxa"/>
            <w:vMerge/>
            <w:tcBorders>
              <w:top w:val="nil"/>
              <w:left w:val="nil"/>
              <w:bottom w:val="single" w:sz="8" w:space="0" w:color="000000"/>
              <w:right w:val="nil"/>
            </w:tcBorders>
            <w:vAlign w:val="center"/>
            <w:hideMark/>
          </w:tcPr>
          <w:p w14:paraId="24E381A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6F0EC15"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39DBF5E"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75C3358A" w14:textId="77777777" w:rsidR="00E47820" w:rsidRPr="00E47820" w:rsidRDefault="00E47820" w:rsidP="00E47820">
            <w:pPr>
              <w:jc w:val="center"/>
              <w:rPr>
                <w:color w:val="000000"/>
                <w:sz w:val="22"/>
                <w:szCs w:val="22"/>
                <w:rtl/>
              </w:rPr>
            </w:pPr>
            <w:r w:rsidRPr="00E47820">
              <w:rPr>
                <w:color w:val="000000"/>
                <w:sz w:val="22"/>
                <w:szCs w:val="22"/>
              </w:rPr>
              <w:t>0.135</w:t>
            </w:r>
          </w:p>
        </w:tc>
        <w:tc>
          <w:tcPr>
            <w:tcW w:w="973" w:type="dxa"/>
            <w:tcBorders>
              <w:top w:val="nil"/>
              <w:left w:val="nil"/>
              <w:bottom w:val="nil"/>
              <w:right w:val="nil"/>
            </w:tcBorders>
            <w:shd w:val="clear" w:color="auto" w:fill="auto"/>
            <w:noWrap/>
            <w:vAlign w:val="center"/>
            <w:hideMark/>
          </w:tcPr>
          <w:p w14:paraId="5CE9D868" w14:textId="77777777" w:rsidR="00E47820" w:rsidRPr="00E47820" w:rsidRDefault="00E47820" w:rsidP="00E47820">
            <w:pPr>
              <w:jc w:val="center"/>
              <w:rPr>
                <w:color w:val="000000"/>
                <w:sz w:val="22"/>
                <w:szCs w:val="22"/>
                <w:rtl/>
              </w:rPr>
            </w:pPr>
            <w:r w:rsidRPr="00E47820">
              <w:rPr>
                <w:color w:val="000000"/>
                <w:sz w:val="22"/>
                <w:szCs w:val="22"/>
              </w:rPr>
              <w:t>0.64</w:t>
            </w:r>
          </w:p>
        </w:tc>
        <w:tc>
          <w:tcPr>
            <w:tcW w:w="973" w:type="dxa"/>
            <w:tcBorders>
              <w:top w:val="nil"/>
              <w:left w:val="nil"/>
              <w:bottom w:val="nil"/>
              <w:right w:val="nil"/>
            </w:tcBorders>
            <w:shd w:val="clear" w:color="auto" w:fill="auto"/>
            <w:noWrap/>
            <w:vAlign w:val="center"/>
            <w:hideMark/>
          </w:tcPr>
          <w:p w14:paraId="121FEF91" w14:textId="77777777" w:rsidR="00E47820" w:rsidRPr="00E47820" w:rsidRDefault="00E47820" w:rsidP="00E47820">
            <w:pPr>
              <w:jc w:val="center"/>
              <w:rPr>
                <w:color w:val="000000"/>
                <w:sz w:val="22"/>
                <w:szCs w:val="22"/>
                <w:rtl/>
              </w:rPr>
            </w:pPr>
            <w:r w:rsidRPr="00E47820">
              <w:rPr>
                <w:color w:val="000000"/>
                <w:sz w:val="22"/>
                <w:szCs w:val="22"/>
              </w:rPr>
              <w:t>1.145</w:t>
            </w:r>
          </w:p>
        </w:tc>
        <w:tc>
          <w:tcPr>
            <w:tcW w:w="973" w:type="dxa"/>
            <w:tcBorders>
              <w:top w:val="nil"/>
              <w:left w:val="nil"/>
              <w:bottom w:val="nil"/>
              <w:right w:val="nil"/>
            </w:tcBorders>
            <w:shd w:val="clear" w:color="auto" w:fill="auto"/>
            <w:noWrap/>
            <w:vAlign w:val="center"/>
            <w:hideMark/>
          </w:tcPr>
          <w:p w14:paraId="6E3642B9" w14:textId="77777777" w:rsidR="00E47820" w:rsidRPr="00E47820" w:rsidRDefault="00E47820" w:rsidP="00E47820">
            <w:pPr>
              <w:jc w:val="center"/>
              <w:rPr>
                <w:color w:val="000000"/>
                <w:sz w:val="22"/>
                <w:szCs w:val="22"/>
                <w:rtl/>
              </w:rPr>
            </w:pPr>
            <w:r w:rsidRPr="00E47820">
              <w:rPr>
                <w:color w:val="000000"/>
                <w:sz w:val="22"/>
                <w:szCs w:val="22"/>
              </w:rPr>
              <w:t>0.832</w:t>
            </w:r>
          </w:p>
        </w:tc>
      </w:tr>
      <w:tr w:rsidR="00E47820" w:rsidRPr="00E47820" w14:paraId="4A4FBFA0" w14:textId="77777777" w:rsidTr="006071A6">
        <w:trPr>
          <w:trHeight w:val="285"/>
        </w:trPr>
        <w:tc>
          <w:tcPr>
            <w:tcW w:w="481" w:type="dxa"/>
            <w:vMerge/>
            <w:tcBorders>
              <w:top w:val="nil"/>
              <w:left w:val="nil"/>
              <w:bottom w:val="single" w:sz="8" w:space="0" w:color="000000"/>
              <w:right w:val="nil"/>
            </w:tcBorders>
            <w:vAlign w:val="center"/>
            <w:hideMark/>
          </w:tcPr>
          <w:p w14:paraId="57672F4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C8D6D7E"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8AE452D"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60A0B759" w14:textId="77777777" w:rsidR="00E47820" w:rsidRPr="00E47820" w:rsidRDefault="00E47820" w:rsidP="00E47820">
            <w:pPr>
              <w:jc w:val="center"/>
              <w:rPr>
                <w:color w:val="000000"/>
                <w:sz w:val="22"/>
                <w:szCs w:val="22"/>
                <w:rtl/>
              </w:rPr>
            </w:pPr>
            <w:r w:rsidRPr="00E47820">
              <w:rPr>
                <w:color w:val="000000"/>
                <w:sz w:val="22"/>
                <w:szCs w:val="22"/>
              </w:rPr>
              <w:t>0.275</w:t>
            </w:r>
          </w:p>
        </w:tc>
        <w:tc>
          <w:tcPr>
            <w:tcW w:w="973" w:type="dxa"/>
            <w:tcBorders>
              <w:top w:val="nil"/>
              <w:left w:val="nil"/>
              <w:bottom w:val="nil"/>
              <w:right w:val="nil"/>
            </w:tcBorders>
            <w:shd w:val="clear" w:color="auto" w:fill="auto"/>
            <w:noWrap/>
            <w:vAlign w:val="center"/>
            <w:hideMark/>
          </w:tcPr>
          <w:p w14:paraId="10A6AFAC" w14:textId="77777777" w:rsidR="00E47820" w:rsidRPr="00E47820" w:rsidRDefault="00E47820" w:rsidP="00E47820">
            <w:pPr>
              <w:jc w:val="center"/>
              <w:rPr>
                <w:color w:val="000000"/>
                <w:sz w:val="22"/>
                <w:szCs w:val="22"/>
                <w:rtl/>
              </w:rPr>
            </w:pPr>
            <w:r w:rsidRPr="00E47820">
              <w:rPr>
                <w:color w:val="000000"/>
                <w:sz w:val="22"/>
                <w:szCs w:val="22"/>
              </w:rPr>
              <w:t>0.1</w:t>
            </w:r>
          </w:p>
        </w:tc>
        <w:tc>
          <w:tcPr>
            <w:tcW w:w="973" w:type="dxa"/>
            <w:tcBorders>
              <w:top w:val="nil"/>
              <w:left w:val="nil"/>
              <w:bottom w:val="nil"/>
              <w:right w:val="nil"/>
            </w:tcBorders>
            <w:shd w:val="clear" w:color="auto" w:fill="auto"/>
            <w:noWrap/>
            <w:vAlign w:val="center"/>
            <w:hideMark/>
          </w:tcPr>
          <w:p w14:paraId="65AE00E5" w14:textId="77777777" w:rsidR="00E47820" w:rsidRPr="00E47820" w:rsidRDefault="00E47820" w:rsidP="00E47820">
            <w:pPr>
              <w:jc w:val="center"/>
              <w:rPr>
                <w:color w:val="000000"/>
                <w:sz w:val="22"/>
                <w:szCs w:val="22"/>
                <w:rtl/>
              </w:rPr>
            </w:pPr>
            <w:r w:rsidRPr="00E47820">
              <w:rPr>
                <w:color w:val="000000"/>
                <w:sz w:val="22"/>
                <w:szCs w:val="22"/>
              </w:rPr>
              <w:t>1.317</w:t>
            </w:r>
          </w:p>
        </w:tc>
        <w:tc>
          <w:tcPr>
            <w:tcW w:w="973" w:type="dxa"/>
            <w:tcBorders>
              <w:top w:val="nil"/>
              <w:left w:val="nil"/>
              <w:bottom w:val="nil"/>
              <w:right w:val="nil"/>
            </w:tcBorders>
            <w:shd w:val="clear" w:color="auto" w:fill="auto"/>
            <w:noWrap/>
            <w:vAlign w:val="center"/>
            <w:hideMark/>
          </w:tcPr>
          <w:p w14:paraId="5F653FDC" w14:textId="77777777" w:rsidR="00E47820" w:rsidRPr="00E47820" w:rsidRDefault="00E47820" w:rsidP="00E47820">
            <w:pPr>
              <w:jc w:val="center"/>
              <w:rPr>
                <w:b/>
                <w:bCs/>
                <w:color w:val="000000"/>
                <w:sz w:val="22"/>
                <w:szCs w:val="22"/>
                <w:rtl/>
              </w:rPr>
            </w:pPr>
            <w:r w:rsidRPr="00E47820">
              <w:rPr>
                <w:b/>
                <w:bCs/>
                <w:color w:val="000000"/>
                <w:sz w:val="22"/>
                <w:szCs w:val="22"/>
              </w:rPr>
              <w:t>0.006</w:t>
            </w:r>
          </w:p>
        </w:tc>
      </w:tr>
      <w:tr w:rsidR="00E47820" w:rsidRPr="00E47820" w14:paraId="3CE5A98F" w14:textId="77777777" w:rsidTr="006071A6">
        <w:trPr>
          <w:trHeight w:val="285"/>
        </w:trPr>
        <w:tc>
          <w:tcPr>
            <w:tcW w:w="481" w:type="dxa"/>
            <w:vMerge/>
            <w:tcBorders>
              <w:top w:val="nil"/>
              <w:left w:val="nil"/>
              <w:bottom w:val="single" w:sz="8" w:space="0" w:color="000000"/>
              <w:right w:val="nil"/>
            </w:tcBorders>
            <w:vAlign w:val="center"/>
            <w:hideMark/>
          </w:tcPr>
          <w:p w14:paraId="70773BC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93C6B21"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DE688F7"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60211324" w14:textId="77777777" w:rsidR="00E47820" w:rsidRPr="00E47820" w:rsidRDefault="00E47820" w:rsidP="00E47820">
            <w:pPr>
              <w:jc w:val="center"/>
              <w:rPr>
                <w:color w:val="000000"/>
                <w:sz w:val="22"/>
                <w:szCs w:val="22"/>
                <w:rtl/>
              </w:rPr>
            </w:pPr>
            <w:r w:rsidRPr="00E47820">
              <w:rPr>
                <w:color w:val="000000"/>
                <w:sz w:val="22"/>
                <w:szCs w:val="22"/>
              </w:rPr>
              <w:t>0.442</w:t>
            </w:r>
          </w:p>
        </w:tc>
        <w:tc>
          <w:tcPr>
            <w:tcW w:w="973" w:type="dxa"/>
            <w:tcBorders>
              <w:top w:val="nil"/>
              <w:left w:val="nil"/>
              <w:bottom w:val="nil"/>
              <w:right w:val="nil"/>
            </w:tcBorders>
            <w:shd w:val="clear" w:color="auto" w:fill="auto"/>
            <w:noWrap/>
            <w:vAlign w:val="center"/>
            <w:hideMark/>
          </w:tcPr>
          <w:p w14:paraId="6FE83ABF" w14:textId="77777777" w:rsidR="00E47820" w:rsidRPr="00E47820" w:rsidRDefault="00E47820" w:rsidP="00E47820">
            <w:pPr>
              <w:jc w:val="center"/>
              <w:rPr>
                <w:color w:val="000000"/>
                <w:sz w:val="22"/>
                <w:szCs w:val="22"/>
                <w:rtl/>
              </w:rPr>
            </w:pPr>
            <w:r w:rsidRPr="00E47820">
              <w:rPr>
                <w:color w:val="000000"/>
                <w:sz w:val="22"/>
                <w:szCs w:val="22"/>
              </w:rPr>
              <w:t>0.042</w:t>
            </w:r>
          </w:p>
        </w:tc>
        <w:tc>
          <w:tcPr>
            <w:tcW w:w="973" w:type="dxa"/>
            <w:tcBorders>
              <w:top w:val="nil"/>
              <w:left w:val="nil"/>
              <w:bottom w:val="nil"/>
              <w:right w:val="nil"/>
            </w:tcBorders>
            <w:shd w:val="clear" w:color="auto" w:fill="auto"/>
            <w:noWrap/>
            <w:vAlign w:val="center"/>
            <w:hideMark/>
          </w:tcPr>
          <w:p w14:paraId="3B229617" w14:textId="77777777" w:rsidR="00E47820" w:rsidRPr="00E47820" w:rsidRDefault="00E47820" w:rsidP="00E47820">
            <w:pPr>
              <w:jc w:val="center"/>
              <w:rPr>
                <w:color w:val="000000"/>
                <w:sz w:val="22"/>
                <w:szCs w:val="22"/>
                <w:rtl/>
              </w:rPr>
            </w:pPr>
            <w:r w:rsidRPr="00E47820">
              <w:rPr>
                <w:color w:val="000000"/>
                <w:sz w:val="22"/>
                <w:szCs w:val="22"/>
              </w:rPr>
              <w:t>1.555</w:t>
            </w:r>
          </w:p>
        </w:tc>
        <w:tc>
          <w:tcPr>
            <w:tcW w:w="973" w:type="dxa"/>
            <w:tcBorders>
              <w:top w:val="nil"/>
              <w:left w:val="nil"/>
              <w:bottom w:val="nil"/>
              <w:right w:val="nil"/>
            </w:tcBorders>
            <w:shd w:val="clear" w:color="auto" w:fill="auto"/>
            <w:noWrap/>
            <w:vAlign w:val="center"/>
            <w:hideMark/>
          </w:tcPr>
          <w:p w14:paraId="38E4CEFE" w14:textId="6751D3A2" w:rsidR="00E47820" w:rsidRPr="00E47820" w:rsidRDefault="006071A6" w:rsidP="00E47820">
            <w:pPr>
              <w:jc w:val="center"/>
              <w:rPr>
                <w:color w:val="000000"/>
                <w:sz w:val="22"/>
                <w:szCs w:val="22"/>
                <w:rtl/>
              </w:rPr>
            </w:pPr>
            <w:r w:rsidRPr="006071A6">
              <w:rPr>
                <w:b/>
                <w:bCs/>
                <w:color w:val="000000"/>
                <w:sz w:val="22"/>
                <w:szCs w:val="22"/>
              </w:rPr>
              <w:t>&lt;0.001</w:t>
            </w:r>
          </w:p>
        </w:tc>
      </w:tr>
      <w:tr w:rsidR="00E47820" w:rsidRPr="00E47820" w14:paraId="31000BC5" w14:textId="77777777" w:rsidTr="006071A6">
        <w:trPr>
          <w:trHeight w:val="285"/>
        </w:trPr>
        <w:tc>
          <w:tcPr>
            <w:tcW w:w="481" w:type="dxa"/>
            <w:vMerge/>
            <w:tcBorders>
              <w:top w:val="nil"/>
              <w:left w:val="nil"/>
              <w:bottom w:val="single" w:sz="8" w:space="0" w:color="000000"/>
              <w:right w:val="nil"/>
            </w:tcBorders>
            <w:vAlign w:val="center"/>
            <w:hideMark/>
          </w:tcPr>
          <w:p w14:paraId="51A6B12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2E64B8F"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7ED5722"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4734974F" w14:textId="77777777" w:rsidR="00E47820" w:rsidRPr="00E47820" w:rsidRDefault="00E47820" w:rsidP="00E47820">
            <w:pPr>
              <w:jc w:val="center"/>
              <w:rPr>
                <w:color w:val="000000"/>
                <w:sz w:val="22"/>
                <w:szCs w:val="22"/>
                <w:rtl/>
              </w:rPr>
            </w:pPr>
            <w:r w:rsidRPr="00E47820">
              <w:rPr>
                <w:color w:val="000000"/>
                <w:sz w:val="22"/>
                <w:szCs w:val="22"/>
              </w:rPr>
              <w:t>0.225</w:t>
            </w:r>
          </w:p>
        </w:tc>
        <w:tc>
          <w:tcPr>
            <w:tcW w:w="973" w:type="dxa"/>
            <w:tcBorders>
              <w:top w:val="nil"/>
              <w:left w:val="nil"/>
              <w:bottom w:val="nil"/>
              <w:right w:val="nil"/>
            </w:tcBorders>
            <w:shd w:val="clear" w:color="auto" w:fill="auto"/>
            <w:noWrap/>
            <w:vAlign w:val="center"/>
            <w:hideMark/>
          </w:tcPr>
          <w:p w14:paraId="479D8804" w14:textId="77777777" w:rsidR="00E47820" w:rsidRPr="00E47820" w:rsidRDefault="00E47820" w:rsidP="00E47820">
            <w:pPr>
              <w:jc w:val="center"/>
              <w:rPr>
                <w:color w:val="000000"/>
                <w:sz w:val="22"/>
                <w:szCs w:val="22"/>
                <w:rtl/>
              </w:rPr>
            </w:pPr>
            <w:r w:rsidRPr="00E47820">
              <w:rPr>
                <w:color w:val="000000"/>
                <w:sz w:val="22"/>
                <w:szCs w:val="22"/>
              </w:rPr>
              <w:t>0.226</w:t>
            </w:r>
          </w:p>
        </w:tc>
        <w:tc>
          <w:tcPr>
            <w:tcW w:w="973" w:type="dxa"/>
            <w:tcBorders>
              <w:top w:val="nil"/>
              <w:left w:val="nil"/>
              <w:bottom w:val="nil"/>
              <w:right w:val="nil"/>
            </w:tcBorders>
            <w:shd w:val="clear" w:color="auto" w:fill="auto"/>
            <w:noWrap/>
            <w:vAlign w:val="center"/>
            <w:hideMark/>
          </w:tcPr>
          <w:p w14:paraId="0177E4E3" w14:textId="77777777" w:rsidR="00E47820" w:rsidRPr="00E47820" w:rsidRDefault="00E47820" w:rsidP="00E47820">
            <w:pPr>
              <w:jc w:val="center"/>
              <w:rPr>
                <w:color w:val="000000"/>
                <w:sz w:val="22"/>
                <w:szCs w:val="22"/>
                <w:rtl/>
              </w:rPr>
            </w:pPr>
            <w:r w:rsidRPr="00E47820">
              <w:rPr>
                <w:color w:val="000000"/>
                <w:sz w:val="22"/>
                <w:szCs w:val="22"/>
              </w:rPr>
              <w:t>1.253</w:t>
            </w:r>
          </w:p>
        </w:tc>
        <w:tc>
          <w:tcPr>
            <w:tcW w:w="973" w:type="dxa"/>
            <w:tcBorders>
              <w:top w:val="nil"/>
              <w:left w:val="nil"/>
              <w:bottom w:val="nil"/>
              <w:right w:val="nil"/>
            </w:tcBorders>
            <w:shd w:val="clear" w:color="auto" w:fill="auto"/>
            <w:noWrap/>
            <w:vAlign w:val="center"/>
            <w:hideMark/>
          </w:tcPr>
          <w:p w14:paraId="6F948D5D" w14:textId="77777777" w:rsidR="00E47820" w:rsidRPr="00E47820" w:rsidRDefault="00E47820" w:rsidP="00E47820">
            <w:pPr>
              <w:jc w:val="center"/>
              <w:rPr>
                <w:color w:val="000000"/>
                <w:sz w:val="22"/>
                <w:szCs w:val="22"/>
                <w:rtl/>
              </w:rPr>
            </w:pPr>
            <w:r w:rsidRPr="00E47820">
              <w:rPr>
                <w:color w:val="000000"/>
                <w:sz w:val="22"/>
                <w:szCs w:val="22"/>
              </w:rPr>
              <w:t>0.319</w:t>
            </w:r>
          </w:p>
        </w:tc>
      </w:tr>
      <w:tr w:rsidR="006071A6" w:rsidRPr="00E47820" w14:paraId="204778D6" w14:textId="77777777" w:rsidTr="006071A6">
        <w:trPr>
          <w:trHeight w:val="285"/>
        </w:trPr>
        <w:tc>
          <w:tcPr>
            <w:tcW w:w="481" w:type="dxa"/>
            <w:vMerge/>
            <w:tcBorders>
              <w:top w:val="nil"/>
              <w:left w:val="nil"/>
              <w:bottom w:val="single" w:sz="8" w:space="0" w:color="000000"/>
              <w:right w:val="nil"/>
            </w:tcBorders>
            <w:vAlign w:val="center"/>
            <w:hideMark/>
          </w:tcPr>
          <w:p w14:paraId="69D041A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572BF1C" w14:textId="77777777" w:rsidR="00E47820" w:rsidRPr="00E47820" w:rsidRDefault="00E47820" w:rsidP="00E47820">
            <w:pPr>
              <w:jc w:val="right"/>
              <w:rPr>
                <w:color w:val="000000"/>
                <w:sz w:val="22"/>
                <w:szCs w:val="22"/>
                <w:rtl/>
              </w:rPr>
            </w:pPr>
            <w:r w:rsidRPr="00E47820">
              <w:rPr>
                <w:color w:val="000000"/>
                <w:sz w:val="22"/>
                <w:szCs w:val="22"/>
              </w:rPr>
              <w:t>Lower respiratory infection</w:t>
            </w:r>
          </w:p>
        </w:tc>
        <w:tc>
          <w:tcPr>
            <w:tcW w:w="973" w:type="dxa"/>
            <w:tcBorders>
              <w:top w:val="nil"/>
              <w:left w:val="nil"/>
              <w:bottom w:val="nil"/>
              <w:right w:val="nil"/>
            </w:tcBorders>
            <w:shd w:val="clear" w:color="000000" w:fill="F2F2F2"/>
            <w:noWrap/>
            <w:vAlign w:val="center"/>
            <w:hideMark/>
          </w:tcPr>
          <w:p w14:paraId="4E1A9E84"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6E4005D7" w14:textId="77777777" w:rsidR="00E47820" w:rsidRPr="00E47820" w:rsidRDefault="00E47820" w:rsidP="00E47820">
            <w:pPr>
              <w:jc w:val="center"/>
              <w:rPr>
                <w:color w:val="000000"/>
                <w:sz w:val="22"/>
                <w:szCs w:val="22"/>
                <w:rtl/>
              </w:rPr>
            </w:pPr>
            <w:r w:rsidRPr="00E47820">
              <w:rPr>
                <w:color w:val="000000"/>
                <w:sz w:val="22"/>
                <w:szCs w:val="22"/>
              </w:rPr>
              <w:t>-0.075</w:t>
            </w:r>
          </w:p>
        </w:tc>
        <w:tc>
          <w:tcPr>
            <w:tcW w:w="973" w:type="dxa"/>
            <w:tcBorders>
              <w:top w:val="nil"/>
              <w:left w:val="nil"/>
              <w:bottom w:val="nil"/>
              <w:right w:val="nil"/>
            </w:tcBorders>
            <w:shd w:val="clear" w:color="000000" w:fill="F2F2F2"/>
            <w:noWrap/>
            <w:vAlign w:val="center"/>
            <w:hideMark/>
          </w:tcPr>
          <w:p w14:paraId="292D0BC8" w14:textId="77777777" w:rsidR="00E47820" w:rsidRPr="00E47820" w:rsidRDefault="00E47820" w:rsidP="00E47820">
            <w:pPr>
              <w:jc w:val="center"/>
              <w:rPr>
                <w:color w:val="000000"/>
                <w:sz w:val="22"/>
                <w:szCs w:val="22"/>
                <w:rtl/>
              </w:rPr>
            </w:pPr>
            <w:r w:rsidRPr="00E47820">
              <w:rPr>
                <w:color w:val="000000"/>
                <w:sz w:val="22"/>
                <w:szCs w:val="22"/>
              </w:rPr>
              <w:t>0.024</w:t>
            </w:r>
          </w:p>
        </w:tc>
        <w:tc>
          <w:tcPr>
            <w:tcW w:w="973" w:type="dxa"/>
            <w:tcBorders>
              <w:top w:val="nil"/>
              <w:left w:val="nil"/>
              <w:bottom w:val="nil"/>
              <w:right w:val="nil"/>
            </w:tcBorders>
            <w:shd w:val="clear" w:color="000000" w:fill="F2F2F2"/>
            <w:noWrap/>
            <w:vAlign w:val="center"/>
            <w:hideMark/>
          </w:tcPr>
          <w:p w14:paraId="4029C91B" w14:textId="77777777" w:rsidR="00E47820" w:rsidRPr="00E47820" w:rsidRDefault="00E47820" w:rsidP="00E47820">
            <w:pPr>
              <w:jc w:val="center"/>
              <w:rPr>
                <w:color w:val="000000"/>
                <w:sz w:val="22"/>
                <w:szCs w:val="22"/>
                <w:rtl/>
              </w:rPr>
            </w:pPr>
            <w:r w:rsidRPr="00E47820">
              <w:rPr>
                <w:color w:val="000000"/>
                <w:sz w:val="22"/>
                <w:szCs w:val="22"/>
              </w:rPr>
              <w:t>0.928</w:t>
            </w:r>
          </w:p>
        </w:tc>
        <w:tc>
          <w:tcPr>
            <w:tcW w:w="973" w:type="dxa"/>
            <w:tcBorders>
              <w:top w:val="nil"/>
              <w:left w:val="nil"/>
              <w:bottom w:val="nil"/>
              <w:right w:val="nil"/>
            </w:tcBorders>
            <w:shd w:val="clear" w:color="000000" w:fill="F2F2F2"/>
            <w:noWrap/>
            <w:vAlign w:val="center"/>
            <w:hideMark/>
          </w:tcPr>
          <w:p w14:paraId="1E14D54C" w14:textId="77777777" w:rsidR="00E47820" w:rsidRPr="00E47820" w:rsidRDefault="00E47820" w:rsidP="00E47820">
            <w:pPr>
              <w:jc w:val="center"/>
              <w:rPr>
                <w:b/>
                <w:bCs/>
                <w:color w:val="000000"/>
                <w:sz w:val="22"/>
                <w:szCs w:val="22"/>
                <w:rtl/>
              </w:rPr>
            </w:pPr>
            <w:r w:rsidRPr="00E47820">
              <w:rPr>
                <w:b/>
                <w:bCs/>
                <w:color w:val="000000"/>
                <w:sz w:val="22"/>
                <w:szCs w:val="22"/>
              </w:rPr>
              <w:t>0.002</w:t>
            </w:r>
          </w:p>
        </w:tc>
      </w:tr>
      <w:tr w:rsidR="006071A6" w:rsidRPr="00E47820" w14:paraId="3495B78D" w14:textId="77777777" w:rsidTr="006071A6">
        <w:trPr>
          <w:trHeight w:val="285"/>
        </w:trPr>
        <w:tc>
          <w:tcPr>
            <w:tcW w:w="481" w:type="dxa"/>
            <w:vMerge/>
            <w:tcBorders>
              <w:top w:val="nil"/>
              <w:left w:val="nil"/>
              <w:bottom w:val="single" w:sz="8" w:space="0" w:color="000000"/>
              <w:right w:val="nil"/>
            </w:tcBorders>
            <w:vAlign w:val="center"/>
            <w:hideMark/>
          </w:tcPr>
          <w:p w14:paraId="70F3745E"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6C4370E"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080E621"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1C097C39" w14:textId="77777777" w:rsidR="00E47820" w:rsidRPr="00E47820" w:rsidRDefault="00E47820" w:rsidP="00E47820">
            <w:pPr>
              <w:jc w:val="center"/>
              <w:rPr>
                <w:color w:val="000000"/>
                <w:sz w:val="22"/>
                <w:szCs w:val="22"/>
                <w:rtl/>
              </w:rPr>
            </w:pPr>
            <w:r w:rsidRPr="00E47820">
              <w:rPr>
                <w:color w:val="000000"/>
                <w:sz w:val="22"/>
                <w:szCs w:val="22"/>
              </w:rPr>
              <w:t>-0.017</w:t>
            </w:r>
          </w:p>
        </w:tc>
        <w:tc>
          <w:tcPr>
            <w:tcW w:w="973" w:type="dxa"/>
            <w:tcBorders>
              <w:top w:val="nil"/>
              <w:left w:val="nil"/>
              <w:bottom w:val="nil"/>
              <w:right w:val="nil"/>
            </w:tcBorders>
            <w:shd w:val="clear" w:color="000000" w:fill="F2F2F2"/>
            <w:noWrap/>
            <w:vAlign w:val="center"/>
            <w:hideMark/>
          </w:tcPr>
          <w:p w14:paraId="32EF507A" w14:textId="77777777" w:rsidR="00E47820" w:rsidRPr="00E47820" w:rsidRDefault="00E47820" w:rsidP="00E47820">
            <w:pPr>
              <w:jc w:val="center"/>
              <w:rPr>
                <w:color w:val="000000"/>
                <w:sz w:val="22"/>
                <w:szCs w:val="22"/>
                <w:rtl/>
              </w:rPr>
            </w:pPr>
            <w:r w:rsidRPr="00E47820">
              <w:rPr>
                <w:color w:val="000000"/>
                <w:sz w:val="22"/>
                <w:szCs w:val="22"/>
              </w:rPr>
              <w:t>0.018</w:t>
            </w:r>
          </w:p>
        </w:tc>
        <w:tc>
          <w:tcPr>
            <w:tcW w:w="973" w:type="dxa"/>
            <w:tcBorders>
              <w:top w:val="nil"/>
              <w:left w:val="nil"/>
              <w:bottom w:val="nil"/>
              <w:right w:val="nil"/>
            </w:tcBorders>
            <w:shd w:val="clear" w:color="000000" w:fill="F2F2F2"/>
            <w:noWrap/>
            <w:vAlign w:val="center"/>
            <w:hideMark/>
          </w:tcPr>
          <w:p w14:paraId="21EF33E3" w14:textId="77777777" w:rsidR="00E47820" w:rsidRPr="00E47820" w:rsidRDefault="00E47820" w:rsidP="00E47820">
            <w:pPr>
              <w:jc w:val="center"/>
              <w:rPr>
                <w:color w:val="000000"/>
                <w:sz w:val="22"/>
                <w:szCs w:val="22"/>
                <w:rtl/>
              </w:rPr>
            </w:pPr>
            <w:r w:rsidRPr="00E47820">
              <w:rPr>
                <w:color w:val="000000"/>
                <w:sz w:val="22"/>
                <w:szCs w:val="22"/>
              </w:rPr>
              <w:t>0.983</w:t>
            </w:r>
          </w:p>
        </w:tc>
        <w:tc>
          <w:tcPr>
            <w:tcW w:w="973" w:type="dxa"/>
            <w:tcBorders>
              <w:top w:val="nil"/>
              <w:left w:val="nil"/>
              <w:bottom w:val="nil"/>
              <w:right w:val="nil"/>
            </w:tcBorders>
            <w:shd w:val="clear" w:color="000000" w:fill="F2F2F2"/>
            <w:noWrap/>
            <w:vAlign w:val="center"/>
            <w:hideMark/>
          </w:tcPr>
          <w:p w14:paraId="70A63D97" w14:textId="77777777" w:rsidR="00E47820" w:rsidRPr="00E47820" w:rsidRDefault="00E47820" w:rsidP="00E47820">
            <w:pPr>
              <w:jc w:val="center"/>
              <w:rPr>
                <w:color w:val="000000"/>
                <w:sz w:val="22"/>
                <w:szCs w:val="22"/>
                <w:rtl/>
              </w:rPr>
            </w:pPr>
            <w:r w:rsidRPr="00E47820">
              <w:rPr>
                <w:color w:val="000000"/>
                <w:sz w:val="22"/>
                <w:szCs w:val="22"/>
              </w:rPr>
              <w:t>0.351</w:t>
            </w:r>
          </w:p>
        </w:tc>
      </w:tr>
      <w:tr w:rsidR="006071A6" w:rsidRPr="00E47820" w14:paraId="08B5EE04" w14:textId="77777777" w:rsidTr="006071A6">
        <w:trPr>
          <w:trHeight w:val="285"/>
        </w:trPr>
        <w:tc>
          <w:tcPr>
            <w:tcW w:w="481" w:type="dxa"/>
            <w:vMerge/>
            <w:tcBorders>
              <w:top w:val="nil"/>
              <w:left w:val="nil"/>
              <w:bottom w:val="single" w:sz="8" w:space="0" w:color="000000"/>
              <w:right w:val="nil"/>
            </w:tcBorders>
            <w:vAlign w:val="center"/>
            <w:hideMark/>
          </w:tcPr>
          <w:p w14:paraId="6EAF731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BDE1AA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2B183F5"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1F20418C" w14:textId="77777777" w:rsidR="00E47820" w:rsidRPr="00E47820" w:rsidRDefault="00E47820" w:rsidP="00E47820">
            <w:pPr>
              <w:jc w:val="center"/>
              <w:rPr>
                <w:color w:val="000000"/>
                <w:sz w:val="22"/>
                <w:szCs w:val="22"/>
                <w:rtl/>
              </w:rPr>
            </w:pPr>
            <w:r w:rsidRPr="00E47820">
              <w:rPr>
                <w:color w:val="000000"/>
                <w:sz w:val="22"/>
                <w:szCs w:val="22"/>
              </w:rPr>
              <w:t>0.001</w:t>
            </w:r>
          </w:p>
        </w:tc>
        <w:tc>
          <w:tcPr>
            <w:tcW w:w="973" w:type="dxa"/>
            <w:tcBorders>
              <w:top w:val="nil"/>
              <w:left w:val="nil"/>
              <w:bottom w:val="nil"/>
              <w:right w:val="nil"/>
            </w:tcBorders>
            <w:shd w:val="clear" w:color="000000" w:fill="F2F2F2"/>
            <w:noWrap/>
            <w:vAlign w:val="center"/>
            <w:hideMark/>
          </w:tcPr>
          <w:p w14:paraId="337F4EEF" w14:textId="77777777" w:rsidR="00E47820" w:rsidRPr="00E47820" w:rsidRDefault="00E47820" w:rsidP="00E47820">
            <w:pPr>
              <w:jc w:val="center"/>
              <w:rPr>
                <w:color w:val="000000"/>
                <w:sz w:val="22"/>
                <w:szCs w:val="22"/>
                <w:rtl/>
              </w:rPr>
            </w:pPr>
            <w:r w:rsidRPr="00E47820">
              <w:rPr>
                <w:color w:val="000000"/>
                <w:sz w:val="22"/>
                <w:szCs w:val="22"/>
              </w:rPr>
              <w:t>0.017</w:t>
            </w:r>
          </w:p>
        </w:tc>
        <w:tc>
          <w:tcPr>
            <w:tcW w:w="973" w:type="dxa"/>
            <w:tcBorders>
              <w:top w:val="nil"/>
              <w:left w:val="nil"/>
              <w:bottom w:val="nil"/>
              <w:right w:val="nil"/>
            </w:tcBorders>
            <w:shd w:val="clear" w:color="000000" w:fill="F2F2F2"/>
            <w:noWrap/>
            <w:vAlign w:val="center"/>
            <w:hideMark/>
          </w:tcPr>
          <w:p w14:paraId="3603EDB5" w14:textId="77777777" w:rsidR="00E47820" w:rsidRPr="00E47820" w:rsidRDefault="00E47820" w:rsidP="00E47820">
            <w:pPr>
              <w:jc w:val="center"/>
              <w:rPr>
                <w:color w:val="000000"/>
                <w:sz w:val="22"/>
                <w:szCs w:val="22"/>
                <w:rtl/>
              </w:rPr>
            </w:pPr>
            <w:r w:rsidRPr="00E47820">
              <w:rPr>
                <w:color w:val="000000"/>
                <w:sz w:val="22"/>
                <w:szCs w:val="22"/>
              </w:rPr>
              <w:t>1.001</w:t>
            </w:r>
          </w:p>
        </w:tc>
        <w:tc>
          <w:tcPr>
            <w:tcW w:w="973" w:type="dxa"/>
            <w:tcBorders>
              <w:top w:val="nil"/>
              <w:left w:val="nil"/>
              <w:bottom w:val="nil"/>
              <w:right w:val="nil"/>
            </w:tcBorders>
            <w:shd w:val="clear" w:color="000000" w:fill="F2F2F2"/>
            <w:noWrap/>
            <w:vAlign w:val="center"/>
            <w:hideMark/>
          </w:tcPr>
          <w:p w14:paraId="4FC30C26" w14:textId="77777777" w:rsidR="00E47820" w:rsidRPr="00E47820" w:rsidRDefault="00E47820" w:rsidP="00E47820">
            <w:pPr>
              <w:jc w:val="center"/>
              <w:rPr>
                <w:color w:val="000000"/>
                <w:sz w:val="22"/>
                <w:szCs w:val="22"/>
                <w:rtl/>
              </w:rPr>
            </w:pPr>
            <w:r w:rsidRPr="00E47820">
              <w:rPr>
                <w:color w:val="000000"/>
                <w:sz w:val="22"/>
                <w:szCs w:val="22"/>
              </w:rPr>
              <w:t>0.968</w:t>
            </w:r>
          </w:p>
        </w:tc>
      </w:tr>
      <w:tr w:rsidR="006071A6" w:rsidRPr="00E47820" w14:paraId="7E19F801" w14:textId="77777777" w:rsidTr="006071A6">
        <w:trPr>
          <w:trHeight w:val="285"/>
        </w:trPr>
        <w:tc>
          <w:tcPr>
            <w:tcW w:w="481" w:type="dxa"/>
            <w:vMerge/>
            <w:tcBorders>
              <w:top w:val="nil"/>
              <w:left w:val="nil"/>
              <w:bottom w:val="single" w:sz="8" w:space="0" w:color="000000"/>
              <w:right w:val="nil"/>
            </w:tcBorders>
            <w:vAlign w:val="center"/>
            <w:hideMark/>
          </w:tcPr>
          <w:p w14:paraId="4678CB9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3286722"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0094B0E"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5F9151C5" w14:textId="77777777" w:rsidR="00E47820" w:rsidRPr="00E47820" w:rsidRDefault="00E47820" w:rsidP="00E47820">
            <w:pPr>
              <w:jc w:val="center"/>
              <w:rPr>
                <w:color w:val="000000"/>
                <w:sz w:val="22"/>
                <w:szCs w:val="22"/>
                <w:rtl/>
              </w:rPr>
            </w:pPr>
            <w:r w:rsidRPr="00E47820">
              <w:rPr>
                <w:color w:val="000000"/>
                <w:sz w:val="22"/>
                <w:szCs w:val="22"/>
              </w:rPr>
              <w:t>-0.016</w:t>
            </w:r>
          </w:p>
        </w:tc>
        <w:tc>
          <w:tcPr>
            <w:tcW w:w="973" w:type="dxa"/>
            <w:tcBorders>
              <w:top w:val="nil"/>
              <w:left w:val="nil"/>
              <w:bottom w:val="nil"/>
              <w:right w:val="nil"/>
            </w:tcBorders>
            <w:shd w:val="clear" w:color="000000" w:fill="F2F2F2"/>
            <w:noWrap/>
            <w:vAlign w:val="center"/>
            <w:hideMark/>
          </w:tcPr>
          <w:p w14:paraId="64FACBCE" w14:textId="77777777" w:rsidR="00E47820" w:rsidRPr="00E47820" w:rsidRDefault="00E47820" w:rsidP="00E47820">
            <w:pPr>
              <w:jc w:val="center"/>
              <w:rPr>
                <w:color w:val="000000"/>
                <w:sz w:val="22"/>
                <w:szCs w:val="22"/>
                <w:rtl/>
              </w:rPr>
            </w:pPr>
            <w:r w:rsidRPr="00E47820">
              <w:rPr>
                <w:color w:val="000000"/>
                <w:sz w:val="22"/>
                <w:szCs w:val="22"/>
              </w:rPr>
              <w:t>0.021</w:t>
            </w:r>
          </w:p>
        </w:tc>
        <w:tc>
          <w:tcPr>
            <w:tcW w:w="973" w:type="dxa"/>
            <w:tcBorders>
              <w:top w:val="nil"/>
              <w:left w:val="nil"/>
              <w:bottom w:val="nil"/>
              <w:right w:val="nil"/>
            </w:tcBorders>
            <w:shd w:val="clear" w:color="000000" w:fill="F2F2F2"/>
            <w:noWrap/>
            <w:vAlign w:val="center"/>
            <w:hideMark/>
          </w:tcPr>
          <w:p w14:paraId="0469847E" w14:textId="77777777" w:rsidR="00E47820" w:rsidRPr="00E47820" w:rsidRDefault="00E47820" w:rsidP="00E47820">
            <w:pPr>
              <w:jc w:val="center"/>
              <w:rPr>
                <w:color w:val="000000"/>
                <w:sz w:val="22"/>
                <w:szCs w:val="22"/>
                <w:rtl/>
              </w:rPr>
            </w:pPr>
            <w:r w:rsidRPr="00E47820">
              <w:rPr>
                <w:color w:val="000000"/>
                <w:sz w:val="22"/>
                <w:szCs w:val="22"/>
              </w:rPr>
              <w:t>0.984</w:t>
            </w:r>
          </w:p>
        </w:tc>
        <w:tc>
          <w:tcPr>
            <w:tcW w:w="973" w:type="dxa"/>
            <w:tcBorders>
              <w:top w:val="nil"/>
              <w:left w:val="nil"/>
              <w:bottom w:val="nil"/>
              <w:right w:val="nil"/>
            </w:tcBorders>
            <w:shd w:val="clear" w:color="000000" w:fill="F2F2F2"/>
            <w:noWrap/>
            <w:vAlign w:val="center"/>
            <w:hideMark/>
          </w:tcPr>
          <w:p w14:paraId="5F0C8367" w14:textId="77777777" w:rsidR="00E47820" w:rsidRPr="00E47820" w:rsidRDefault="00E47820" w:rsidP="00E47820">
            <w:pPr>
              <w:jc w:val="center"/>
              <w:rPr>
                <w:color w:val="000000"/>
                <w:sz w:val="22"/>
                <w:szCs w:val="22"/>
                <w:rtl/>
              </w:rPr>
            </w:pPr>
            <w:r w:rsidRPr="00E47820">
              <w:rPr>
                <w:color w:val="000000"/>
                <w:sz w:val="22"/>
                <w:szCs w:val="22"/>
              </w:rPr>
              <w:t>0.427</w:t>
            </w:r>
          </w:p>
        </w:tc>
      </w:tr>
      <w:tr w:rsidR="006071A6" w:rsidRPr="00E47820" w14:paraId="2C9AABDF" w14:textId="77777777" w:rsidTr="006071A6">
        <w:trPr>
          <w:trHeight w:val="285"/>
        </w:trPr>
        <w:tc>
          <w:tcPr>
            <w:tcW w:w="481" w:type="dxa"/>
            <w:vMerge/>
            <w:tcBorders>
              <w:top w:val="nil"/>
              <w:left w:val="nil"/>
              <w:bottom w:val="single" w:sz="8" w:space="0" w:color="000000"/>
              <w:right w:val="nil"/>
            </w:tcBorders>
            <w:vAlign w:val="center"/>
            <w:hideMark/>
          </w:tcPr>
          <w:p w14:paraId="454C4CA7"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B257A1D"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7CA5D0A"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79600C71" w14:textId="77777777" w:rsidR="00E47820" w:rsidRPr="00E47820" w:rsidRDefault="00E47820" w:rsidP="00E47820">
            <w:pPr>
              <w:jc w:val="center"/>
              <w:rPr>
                <w:color w:val="000000"/>
                <w:sz w:val="22"/>
                <w:szCs w:val="22"/>
                <w:rtl/>
              </w:rPr>
            </w:pPr>
            <w:r w:rsidRPr="00E47820">
              <w:rPr>
                <w:color w:val="000000"/>
                <w:sz w:val="22"/>
                <w:szCs w:val="22"/>
              </w:rPr>
              <w:t>-0.012</w:t>
            </w:r>
          </w:p>
        </w:tc>
        <w:tc>
          <w:tcPr>
            <w:tcW w:w="973" w:type="dxa"/>
            <w:tcBorders>
              <w:top w:val="nil"/>
              <w:left w:val="nil"/>
              <w:bottom w:val="nil"/>
              <w:right w:val="nil"/>
            </w:tcBorders>
            <w:shd w:val="clear" w:color="000000" w:fill="F2F2F2"/>
            <w:noWrap/>
            <w:vAlign w:val="center"/>
            <w:hideMark/>
          </w:tcPr>
          <w:p w14:paraId="74CA33A6" w14:textId="77777777" w:rsidR="00E47820" w:rsidRPr="00E47820" w:rsidRDefault="00E47820" w:rsidP="00E47820">
            <w:pPr>
              <w:jc w:val="center"/>
              <w:rPr>
                <w:color w:val="000000"/>
                <w:sz w:val="22"/>
                <w:szCs w:val="22"/>
                <w:rtl/>
              </w:rPr>
            </w:pPr>
            <w:r w:rsidRPr="00E47820">
              <w:rPr>
                <w:color w:val="000000"/>
                <w:sz w:val="22"/>
                <w:szCs w:val="22"/>
              </w:rPr>
              <w:t>0.008</w:t>
            </w:r>
          </w:p>
        </w:tc>
        <w:tc>
          <w:tcPr>
            <w:tcW w:w="973" w:type="dxa"/>
            <w:tcBorders>
              <w:top w:val="nil"/>
              <w:left w:val="nil"/>
              <w:bottom w:val="nil"/>
              <w:right w:val="nil"/>
            </w:tcBorders>
            <w:shd w:val="clear" w:color="000000" w:fill="F2F2F2"/>
            <w:noWrap/>
            <w:vAlign w:val="center"/>
            <w:hideMark/>
          </w:tcPr>
          <w:p w14:paraId="0C2C5707" w14:textId="77777777" w:rsidR="00E47820" w:rsidRPr="00E47820" w:rsidRDefault="00E47820" w:rsidP="00E47820">
            <w:pPr>
              <w:jc w:val="center"/>
              <w:rPr>
                <w:color w:val="000000"/>
                <w:sz w:val="22"/>
                <w:szCs w:val="22"/>
                <w:rtl/>
              </w:rPr>
            </w:pPr>
            <w:r w:rsidRPr="00E47820">
              <w:rPr>
                <w:color w:val="000000"/>
                <w:sz w:val="22"/>
                <w:szCs w:val="22"/>
              </w:rPr>
              <w:t>0.988</w:t>
            </w:r>
          </w:p>
        </w:tc>
        <w:tc>
          <w:tcPr>
            <w:tcW w:w="973" w:type="dxa"/>
            <w:tcBorders>
              <w:top w:val="nil"/>
              <w:left w:val="nil"/>
              <w:bottom w:val="nil"/>
              <w:right w:val="nil"/>
            </w:tcBorders>
            <w:shd w:val="clear" w:color="000000" w:fill="F2F2F2"/>
            <w:noWrap/>
            <w:vAlign w:val="center"/>
            <w:hideMark/>
          </w:tcPr>
          <w:p w14:paraId="1C13546D" w14:textId="4930EC8E" w:rsidR="00E47820" w:rsidRPr="00E47820" w:rsidRDefault="00E47820" w:rsidP="00E47820">
            <w:pPr>
              <w:jc w:val="center"/>
              <w:rPr>
                <w:color w:val="000000"/>
                <w:sz w:val="22"/>
                <w:szCs w:val="22"/>
                <w:rtl/>
              </w:rPr>
            </w:pPr>
            <w:r w:rsidRPr="00E47820">
              <w:rPr>
                <w:color w:val="000000"/>
                <w:sz w:val="22"/>
                <w:szCs w:val="22"/>
              </w:rPr>
              <w:t>0.13</w:t>
            </w:r>
            <w:r w:rsidR="006071A6">
              <w:rPr>
                <w:color w:val="000000"/>
                <w:sz w:val="22"/>
                <w:szCs w:val="22"/>
              </w:rPr>
              <w:t>0</w:t>
            </w:r>
          </w:p>
        </w:tc>
      </w:tr>
      <w:tr w:rsidR="006071A6" w:rsidRPr="00E47820" w14:paraId="58057448" w14:textId="77777777" w:rsidTr="006071A6">
        <w:trPr>
          <w:trHeight w:val="285"/>
        </w:trPr>
        <w:tc>
          <w:tcPr>
            <w:tcW w:w="481" w:type="dxa"/>
            <w:vMerge/>
            <w:tcBorders>
              <w:top w:val="nil"/>
              <w:left w:val="nil"/>
              <w:bottom w:val="single" w:sz="8" w:space="0" w:color="000000"/>
              <w:right w:val="nil"/>
            </w:tcBorders>
            <w:vAlign w:val="center"/>
            <w:hideMark/>
          </w:tcPr>
          <w:p w14:paraId="44C04E6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08D58D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996984E"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515DE4DE" w14:textId="77777777" w:rsidR="00E47820" w:rsidRPr="00E47820" w:rsidRDefault="00E47820" w:rsidP="00E47820">
            <w:pPr>
              <w:jc w:val="center"/>
              <w:rPr>
                <w:color w:val="000000"/>
                <w:sz w:val="22"/>
                <w:szCs w:val="22"/>
                <w:rtl/>
              </w:rPr>
            </w:pPr>
            <w:r w:rsidRPr="00E47820">
              <w:rPr>
                <w:color w:val="000000"/>
                <w:sz w:val="22"/>
                <w:szCs w:val="22"/>
              </w:rPr>
              <w:t>-0.011</w:t>
            </w:r>
          </w:p>
        </w:tc>
        <w:tc>
          <w:tcPr>
            <w:tcW w:w="973" w:type="dxa"/>
            <w:tcBorders>
              <w:top w:val="nil"/>
              <w:left w:val="nil"/>
              <w:bottom w:val="nil"/>
              <w:right w:val="nil"/>
            </w:tcBorders>
            <w:shd w:val="clear" w:color="000000" w:fill="F2F2F2"/>
            <w:noWrap/>
            <w:vAlign w:val="center"/>
            <w:hideMark/>
          </w:tcPr>
          <w:p w14:paraId="1A21EE25" w14:textId="77777777" w:rsidR="00E47820" w:rsidRPr="00E47820" w:rsidRDefault="00E47820" w:rsidP="00E47820">
            <w:pPr>
              <w:jc w:val="center"/>
              <w:rPr>
                <w:color w:val="000000"/>
                <w:sz w:val="22"/>
                <w:szCs w:val="22"/>
                <w:rtl/>
              </w:rPr>
            </w:pPr>
            <w:r w:rsidRPr="00E47820">
              <w:rPr>
                <w:color w:val="000000"/>
                <w:sz w:val="22"/>
                <w:szCs w:val="22"/>
              </w:rPr>
              <w:t>0.017</w:t>
            </w:r>
          </w:p>
        </w:tc>
        <w:tc>
          <w:tcPr>
            <w:tcW w:w="973" w:type="dxa"/>
            <w:tcBorders>
              <w:top w:val="nil"/>
              <w:left w:val="nil"/>
              <w:bottom w:val="nil"/>
              <w:right w:val="nil"/>
            </w:tcBorders>
            <w:shd w:val="clear" w:color="000000" w:fill="F2F2F2"/>
            <w:noWrap/>
            <w:vAlign w:val="center"/>
            <w:hideMark/>
          </w:tcPr>
          <w:p w14:paraId="22B9BE96" w14:textId="77777777" w:rsidR="00E47820" w:rsidRPr="00E47820" w:rsidRDefault="00E47820" w:rsidP="00E47820">
            <w:pPr>
              <w:jc w:val="center"/>
              <w:rPr>
                <w:color w:val="000000"/>
                <w:sz w:val="22"/>
                <w:szCs w:val="22"/>
                <w:rtl/>
              </w:rPr>
            </w:pPr>
            <w:r w:rsidRPr="00E47820">
              <w:rPr>
                <w:color w:val="000000"/>
                <w:sz w:val="22"/>
                <w:szCs w:val="22"/>
              </w:rPr>
              <w:t>0.989</w:t>
            </w:r>
          </w:p>
        </w:tc>
        <w:tc>
          <w:tcPr>
            <w:tcW w:w="973" w:type="dxa"/>
            <w:tcBorders>
              <w:top w:val="nil"/>
              <w:left w:val="nil"/>
              <w:bottom w:val="nil"/>
              <w:right w:val="nil"/>
            </w:tcBorders>
            <w:shd w:val="clear" w:color="000000" w:fill="F2F2F2"/>
            <w:noWrap/>
            <w:vAlign w:val="center"/>
            <w:hideMark/>
          </w:tcPr>
          <w:p w14:paraId="4AD13C5C" w14:textId="77777777" w:rsidR="00E47820" w:rsidRPr="00E47820" w:rsidRDefault="00E47820" w:rsidP="00E47820">
            <w:pPr>
              <w:jc w:val="center"/>
              <w:rPr>
                <w:color w:val="000000"/>
                <w:sz w:val="22"/>
                <w:szCs w:val="22"/>
                <w:rtl/>
              </w:rPr>
            </w:pPr>
            <w:r w:rsidRPr="00E47820">
              <w:rPr>
                <w:color w:val="000000"/>
                <w:sz w:val="22"/>
                <w:szCs w:val="22"/>
              </w:rPr>
              <w:t>0.527</w:t>
            </w:r>
          </w:p>
        </w:tc>
      </w:tr>
      <w:tr w:rsidR="006071A6" w:rsidRPr="00E47820" w14:paraId="49654652" w14:textId="77777777" w:rsidTr="006071A6">
        <w:trPr>
          <w:trHeight w:val="285"/>
        </w:trPr>
        <w:tc>
          <w:tcPr>
            <w:tcW w:w="481" w:type="dxa"/>
            <w:vMerge/>
            <w:tcBorders>
              <w:top w:val="nil"/>
              <w:left w:val="nil"/>
              <w:bottom w:val="single" w:sz="8" w:space="0" w:color="000000"/>
              <w:right w:val="nil"/>
            </w:tcBorders>
            <w:vAlign w:val="center"/>
            <w:hideMark/>
          </w:tcPr>
          <w:p w14:paraId="644AC658"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3A8162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266BD80"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3A80771F" w14:textId="77777777" w:rsidR="00E47820" w:rsidRPr="00E47820" w:rsidRDefault="00E47820" w:rsidP="00E47820">
            <w:pPr>
              <w:jc w:val="center"/>
              <w:rPr>
                <w:color w:val="000000"/>
                <w:sz w:val="22"/>
                <w:szCs w:val="22"/>
                <w:rtl/>
              </w:rPr>
            </w:pPr>
            <w:r w:rsidRPr="00E47820">
              <w:rPr>
                <w:color w:val="000000"/>
                <w:sz w:val="22"/>
                <w:szCs w:val="22"/>
              </w:rPr>
              <w:t>0.016</w:t>
            </w:r>
          </w:p>
        </w:tc>
        <w:tc>
          <w:tcPr>
            <w:tcW w:w="973" w:type="dxa"/>
            <w:tcBorders>
              <w:top w:val="nil"/>
              <w:left w:val="nil"/>
              <w:bottom w:val="nil"/>
              <w:right w:val="nil"/>
            </w:tcBorders>
            <w:shd w:val="clear" w:color="000000" w:fill="F2F2F2"/>
            <w:noWrap/>
            <w:vAlign w:val="center"/>
            <w:hideMark/>
          </w:tcPr>
          <w:p w14:paraId="6D66ACC3" w14:textId="77777777" w:rsidR="00E47820" w:rsidRPr="00E47820" w:rsidRDefault="00E47820" w:rsidP="00E47820">
            <w:pPr>
              <w:jc w:val="center"/>
              <w:rPr>
                <w:color w:val="000000"/>
                <w:sz w:val="22"/>
                <w:szCs w:val="22"/>
                <w:rtl/>
              </w:rPr>
            </w:pPr>
            <w:r w:rsidRPr="00E47820">
              <w:rPr>
                <w:color w:val="000000"/>
                <w:sz w:val="22"/>
                <w:szCs w:val="22"/>
              </w:rPr>
              <w:t>0.032</w:t>
            </w:r>
          </w:p>
        </w:tc>
        <w:tc>
          <w:tcPr>
            <w:tcW w:w="973" w:type="dxa"/>
            <w:tcBorders>
              <w:top w:val="nil"/>
              <w:left w:val="nil"/>
              <w:bottom w:val="nil"/>
              <w:right w:val="nil"/>
            </w:tcBorders>
            <w:shd w:val="clear" w:color="000000" w:fill="F2F2F2"/>
            <w:noWrap/>
            <w:vAlign w:val="center"/>
            <w:hideMark/>
          </w:tcPr>
          <w:p w14:paraId="16FEB725" w14:textId="77777777" w:rsidR="00E47820" w:rsidRPr="00E47820" w:rsidRDefault="00E47820" w:rsidP="00E47820">
            <w:pPr>
              <w:jc w:val="center"/>
              <w:rPr>
                <w:color w:val="000000"/>
                <w:sz w:val="22"/>
                <w:szCs w:val="22"/>
                <w:rtl/>
              </w:rPr>
            </w:pPr>
            <w:r w:rsidRPr="00E47820">
              <w:rPr>
                <w:color w:val="000000"/>
                <w:sz w:val="22"/>
                <w:szCs w:val="22"/>
              </w:rPr>
              <w:t>1.016</w:t>
            </w:r>
          </w:p>
        </w:tc>
        <w:tc>
          <w:tcPr>
            <w:tcW w:w="973" w:type="dxa"/>
            <w:tcBorders>
              <w:top w:val="nil"/>
              <w:left w:val="nil"/>
              <w:bottom w:val="nil"/>
              <w:right w:val="nil"/>
            </w:tcBorders>
            <w:shd w:val="clear" w:color="000000" w:fill="F2F2F2"/>
            <w:noWrap/>
            <w:vAlign w:val="center"/>
            <w:hideMark/>
          </w:tcPr>
          <w:p w14:paraId="44C4B51F" w14:textId="77777777" w:rsidR="00E47820" w:rsidRPr="00E47820" w:rsidRDefault="00E47820" w:rsidP="00E47820">
            <w:pPr>
              <w:jc w:val="center"/>
              <w:rPr>
                <w:color w:val="000000"/>
                <w:sz w:val="22"/>
                <w:szCs w:val="22"/>
                <w:rtl/>
              </w:rPr>
            </w:pPr>
            <w:r w:rsidRPr="00E47820">
              <w:rPr>
                <w:color w:val="000000"/>
                <w:sz w:val="22"/>
                <w:szCs w:val="22"/>
              </w:rPr>
              <w:t>0.614</w:t>
            </w:r>
          </w:p>
        </w:tc>
      </w:tr>
      <w:tr w:rsidR="006071A6" w:rsidRPr="00E47820" w14:paraId="4ED5904B" w14:textId="77777777" w:rsidTr="006071A6">
        <w:trPr>
          <w:trHeight w:val="285"/>
        </w:trPr>
        <w:tc>
          <w:tcPr>
            <w:tcW w:w="481" w:type="dxa"/>
            <w:vMerge/>
            <w:tcBorders>
              <w:top w:val="nil"/>
              <w:left w:val="nil"/>
              <w:bottom w:val="single" w:sz="8" w:space="0" w:color="000000"/>
              <w:right w:val="nil"/>
            </w:tcBorders>
            <w:vAlign w:val="center"/>
            <w:hideMark/>
          </w:tcPr>
          <w:p w14:paraId="4D478C6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CE16836"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E67CCEF"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6F2DED8C" w14:textId="77777777" w:rsidR="00E47820" w:rsidRPr="00E47820" w:rsidRDefault="00E47820" w:rsidP="00E47820">
            <w:pPr>
              <w:jc w:val="center"/>
              <w:rPr>
                <w:color w:val="000000"/>
                <w:sz w:val="22"/>
                <w:szCs w:val="22"/>
                <w:rtl/>
              </w:rPr>
            </w:pPr>
            <w:r w:rsidRPr="00E47820">
              <w:rPr>
                <w:color w:val="000000"/>
                <w:sz w:val="22"/>
                <w:szCs w:val="22"/>
              </w:rPr>
              <w:t>0.031</w:t>
            </w:r>
          </w:p>
        </w:tc>
        <w:tc>
          <w:tcPr>
            <w:tcW w:w="973" w:type="dxa"/>
            <w:tcBorders>
              <w:top w:val="nil"/>
              <w:left w:val="nil"/>
              <w:bottom w:val="nil"/>
              <w:right w:val="nil"/>
            </w:tcBorders>
            <w:shd w:val="clear" w:color="000000" w:fill="F2F2F2"/>
            <w:noWrap/>
            <w:vAlign w:val="center"/>
            <w:hideMark/>
          </w:tcPr>
          <w:p w14:paraId="4FFF1675" w14:textId="77777777" w:rsidR="00E47820" w:rsidRPr="00E47820" w:rsidRDefault="00E47820" w:rsidP="00E47820">
            <w:pPr>
              <w:jc w:val="center"/>
              <w:rPr>
                <w:color w:val="000000"/>
                <w:sz w:val="22"/>
                <w:szCs w:val="22"/>
                <w:rtl/>
              </w:rPr>
            </w:pPr>
            <w:r w:rsidRPr="00E47820">
              <w:rPr>
                <w:color w:val="000000"/>
                <w:sz w:val="22"/>
                <w:szCs w:val="22"/>
              </w:rPr>
              <w:t>0.019</w:t>
            </w:r>
          </w:p>
        </w:tc>
        <w:tc>
          <w:tcPr>
            <w:tcW w:w="973" w:type="dxa"/>
            <w:tcBorders>
              <w:top w:val="nil"/>
              <w:left w:val="nil"/>
              <w:bottom w:val="nil"/>
              <w:right w:val="nil"/>
            </w:tcBorders>
            <w:shd w:val="clear" w:color="000000" w:fill="F2F2F2"/>
            <w:noWrap/>
            <w:vAlign w:val="center"/>
            <w:hideMark/>
          </w:tcPr>
          <w:p w14:paraId="080D776D" w14:textId="77777777" w:rsidR="00E47820" w:rsidRPr="00E47820" w:rsidRDefault="00E47820" w:rsidP="00E47820">
            <w:pPr>
              <w:jc w:val="center"/>
              <w:rPr>
                <w:color w:val="000000"/>
                <w:sz w:val="22"/>
                <w:szCs w:val="22"/>
                <w:rtl/>
              </w:rPr>
            </w:pPr>
            <w:r w:rsidRPr="00E47820">
              <w:rPr>
                <w:color w:val="000000"/>
                <w:sz w:val="22"/>
                <w:szCs w:val="22"/>
              </w:rPr>
              <w:t>1.032</w:t>
            </w:r>
          </w:p>
        </w:tc>
        <w:tc>
          <w:tcPr>
            <w:tcW w:w="973" w:type="dxa"/>
            <w:tcBorders>
              <w:top w:val="nil"/>
              <w:left w:val="nil"/>
              <w:bottom w:val="nil"/>
              <w:right w:val="nil"/>
            </w:tcBorders>
            <w:shd w:val="clear" w:color="000000" w:fill="F2F2F2"/>
            <w:noWrap/>
            <w:vAlign w:val="center"/>
            <w:hideMark/>
          </w:tcPr>
          <w:p w14:paraId="07AB39D0" w14:textId="77777777" w:rsidR="00E47820" w:rsidRPr="00E47820" w:rsidRDefault="00E47820" w:rsidP="00E47820">
            <w:pPr>
              <w:jc w:val="center"/>
              <w:rPr>
                <w:color w:val="000000"/>
                <w:sz w:val="22"/>
                <w:szCs w:val="22"/>
                <w:rtl/>
              </w:rPr>
            </w:pPr>
            <w:r w:rsidRPr="00E47820">
              <w:rPr>
                <w:color w:val="000000"/>
                <w:sz w:val="22"/>
                <w:szCs w:val="22"/>
              </w:rPr>
              <w:t>0.097</w:t>
            </w:r>
          </w:p>
        </w:tc>
      </w:tr>
      <w:tr w:rsidR="00E47820" w:rsidRPr="00E47820" w14:paraId="6B00AFBA" w14:textId="77777777" w:rsidTr="006071A6">
        <w:trPr>
          <w:trHeight w:val="285"/>
        </w:trPr>
        <w:tc>
          <w:tcPr>
            <w:tcW w:w="481" w:type="dxa"/>
            <w:vMerge/>
            <w:tcBorders>
              <w:top w:val="nil"/>
              <w:left w:val="nil"/>
              <w:bottom w:val="single" w:sz="8" w:space="0" w:color="000000"/>
              <w:right w:val="nil"/>
            </w:tcBorders>
            <w:vAlign w:val="center"/>
            <w:hideMark/>
          </w:tcPr>
          <w:p w14:paraId="720D5BC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5867C32" w14:textId="77777777" w:rsidR="00E47820" w:rsidRPr="00E47820" w:rsidRDefault="00E47820" w:rsidP="00E47820">
            <w:pPr>
              <w:jc w:val="right"/>
              <w:rPr>
                <w:color w:val="000000"/>
                <w:sz w:val="22"/>
                <w:szCs w:val="22"/>
                <w:rtl/>
              </w:rPr>
            </w:pPr>
            <w:r w:rsidRPr="00E47820">
              <w:rPr>
                <w:color w:val="000000"/>
                <w:sz w:val="22"/>
                <w:szCs w:val="22"/>
              </w:rPr>
              <w:t>Interstitial lung disease &amp; pulmonary sarcoidosis</w:t>
            </w:r>
          </w:p>
        </w:tc>
        <w:tc>
          <w:tcPr>
            <w:tcW w:w="973" w:type="dxa"/>
            <w:tcBorders>
              <w:top w:val="nil"/>
              <w:left w:val="nil"/>
              <w:bottom w:val="nil"/>
              <w:right w:val="nil"/>
            </w:tcBorders>
            <w:shd w:val="clear" w:color="auto" w:fill="auto"/>
            <w:noWrap/>
            <w:vAlign w:val="center"/>
            <w:hideMark/>
          </w:tcPr>
          <w:p w14:paraId="135745BC"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161B0049" w14:textId="77777777" w:rsidR="00E47820" w:rsidRPr="00E47820" w:rsidRDefault="00E47820" w:rsidP="00E47820">
            <w:pPr>
              <w:jc w:val="center"/>
              <w:rPr>
                <w:color w:val="000000"/>
                <w:sz w:val="22"/>
                <w:szCs w:val="22"/>
                <w:rtl/>
              </w:rPr>
            </w:pPr>
            <w:r w:rsidRPr="00E47820">
              <w:rPr>
                <w:color w:val="000000"/>
                <w:sz w:val="22"/>
                <w:szCs w:val="22"/>
              </w:rPr>
              <w:t>-0.256</w:t>
            </w:r>
          </w:p>
        </w:tc>
        <w:tc>
          <w:tcPr>
            <w:tcW w:w="973" w:type="dxa"/>
            <w:tcBorders>
              <w:top w:val="nil"/>
              <w:left w:val="nil"/>
              <w:bottom w:val="nil"/>
              <w:right w:val="nil"/>
            </w:tcBorders>
            <w:shd w:val="clear" w:color="auto" w:fill="auto"/>
            <w:noWrap/>
            <w:vAlign w:val="center"/>
            <w:hideMark/>
          </w:tcPr>
          <w:p w14:paraId="24E6B2D5" w14:textId="77777777" w:rsidR="00E47820" w:rsidRPr="00E47820" w:rsidRDefault="00E47820" w:rsidP="00E47820">
            <w:pPr>
              <w:jc w:val="center"/>
              <w:rPr>
                <w:color w:val="000000"/>
                <w:sz w:val="22"/>
                <w:szCs w:val="22"/>
                <w:rtl/>
              </w:rPr>
            </w:pPr>
            <w:r w:rsidRPr="00E47820">
              <w:rPr>
                <w:color w:val="000000"/>
                <w:sz w:val="22"/>
                <w:szCs w:val="22"/>
              </w:rPr>
              <w:t>0.17</w:t>
            </w:r>
          </w:p>
        </w:tc>
        <w:tc>
          <w:tcPr>
            <w:tcW w:w="973" w:type="dxa"/>
            <w:tcBorders>
              <w:top w:val="nil"/>
              <w:left w:val="nil"/>
              <w:bottom w:val="nil"/>
              <w:right w:val="nil"/>
            </w:tcBorders>
            <w:shd w:val="clear" w:color="auto" w:fill="auto"/>
            <w:noWrap/>
            <w:vAlign w:val="center"/>
            <w:hideMark/>
          </w:tcPr>
          <w:p w14:paraId="416765B4" w14:textId="77777777" w:rsidR="00E47820" w:rsidRPr="00E47820" w:rsidRDefault="00E47820" w:rsidP="00E47820">
            <w:pPr>
              <w:jc w:val="center"/>
              <w:rPr>
                <w:color w:val="000000"/>
                <w:sz w:val="22"/>
                <w:szCs w:val="22"/>
                <w:rtl/>
              </w:rPr>
            </w:pPr>
            <w:r w:rsidRPr="00E47820">
              <w:rPr>
                <w:color w:val="000000"/>
                <w:sz w:val="22"/>
                <w:szCs w:val="22"/>
              </w:rPr>
              <w:t>0.774</w:t>
            </w:r>
          </w:p>
        </w:tc>
        <w:tc>
          <w:tcPr>
            <w:tcW w:w="973" w:type="dxa"/>
            <w:tcBorders>
              <w:top w:val="nil"/>
              <w:left w:val="nil"/>
              <w:bottom w:val="nil"/>
              <w:right w:val="nil"/>
            </w:tcBorders>
            <w:shd w:val="clear" w:color="auto" w:fill="auto"/>
            <w:noWrap/>
            <w:vAlign w:val="center"/>
            <w:hideMark/>
          </w:tcPr>
          <w:p w14:paraId="36B57971" w14:textId="77777777" w:rsidR="00E47820" w:rsidRPr="00E47820" w:rsidRDefault="00E47820" w:rsidP="00E47820">
            <w:pPr>
              <w:jc w:val="center"/>
              <w:rPr>
                <w:color w:val="000000"/>
                <w:sz w:val="22"/>
                <w:szCs w:val="22"/>
                <w:rtl/>
              </w:rPr>
            </w:pPr>
            <w:r w:rsidRPr="00E47820">
              <w:rPr>
                <w:color w:val="000000"/>
                <w:sz w:val="22"/>
                <w:szCs w:val="22"/>
              </w:rPr>
              <w:t>0.133</w:t>
            </w:r>
          </w:p>
        </w:tc>
      </w:tr>
      <w:tr w:rsidR="00E47820" w:rsidRPr="00E47820" w14:paraId="7880890C" w14:textId="77777777" w:rsidTr="006071A6">
        <w:trPr>
          <w:trHeight w:val="285"/>
        </w:trPr>
        <w:tc>
          <w:tcPr>
            <w:tcW w:w="481" w:type="dxa"/>
            <w:vMerge/>
            <w:tcBorders>
              <w:top w:val="nil"/>
              <w:left w:val="nil"/>
              <w:bottom w:val="single" w:sz="8" w:space="0" w:color="000000"/>
              <w:right w:val="nil"/>
            </w:tcBorders>
            <w:vAlign w:val="center"/>
            <w:hideMark/>
          </w:tcPr>
          <w:p w14:paraId="14625DF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CBACBA2"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522BA9A"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605D7AFD" w14:textId="77777777" w:rsidR="00E47820" w:rsidRPr="00E47820" w:rsidRDefault="00E47820" w:rsidP="00E47820">
            <w:pPr>
              <w:jc w:val="center"/>
              <w:rPr>
                <w:color w:val="000000"/>
                <w:sz w:val="22"/>
                <w:szCs w:val="22"/>
                <w:rtl/>
              </w:rPr>
            </w:pPr>
            <w:r w:rsidRPr="00E47820">
              <w:rPr>
                <w:color w:val="000000"/>
                <w:sz w:val="22"/>
                <w:szCs w:val="22"/>
              </w:rPr>
              <w:t>-0.042</w:t>
            </w:r>
          </w:p>
        </w:tc>
        <w:tc>
          <w:tcPr>
            <w:tcW w:w="973" w:type="dxa"/>
            <w:tcBorders>
              <w:top w:val="nil"/>
              <w:left w:val="nil"/>
              <w:bottom w:val="nil"/>
              <w:right w:val="nil"/>
            </w:tcBorders>
            <w:shd w:val="clear" w:color="auto" w:fill="auto"/>
            <w:noWrap/>
            <w:vAlign w:val="center"/>
            <w:hideMark/>
          </w:tcPr>
          <w:p w14:paraId="7D441BF7" w14:textId="77777777" w:rsidR="00E47820" w:rsidRPr="00E47820" w:rsidRDefault="00E47820" w:rsidP="00E47820">
            <w:pPr>
              <w:jc w:val="center"/>
              <w:rPr>
                <w:color w:val="000000"/>
                <w:sz w:val="22"/>
                <w:szCs w:val="22"/>
                <w:rtl/>
              </w:rPr>
            </w:pPr>
            <w:r w:rsidRPr="00E47820">
              <w:rPr>
                <w:color w:val="000000"/>
                <w:sz w:val="22"/>
                <w:szCs w:val="22"/>
              </w:rPr>
              <w:t>0.134</w:t>
            </w:r>
          </w:p>
        </w:tc>
        <w:tc>
          <w:tcPr>
            <w:tcW w:w="973" w:type="dxa"/>
            <w:tcBorders>
              <w:top w:val="nil"/>
              <w:left w:val="nil"/>
              <w:bottom w:val="nil"/>
              <w:right w:val="nil"/>
            </w:tcBorders>
            <w:shd w:val="clear" w:color="auto" w:fill="auto"/>
            <w:noWrap/>
            <w:vAlign w:val="center"/>
            <w:hideMark/>
          </w:tcPr>
          <w:p w14:paraId="38F1CDB0" w14:textId="77777777" w:rsidR="00E47820" w:rsidRPr="00E47820" w:rsidRDefault="00E47820" w:rsidP="00E47820">
            <w:pPr>
              <w:jc w:val="center"/>
              <w:rPr>
                <w:color w:val="000000"/>
                <w:sz w:val="22"/>
                <w:szCs w:val="22"/>
                <w:rtl/>
              </w:rPr>
            </w:pPr>
            <w:r w:rsidRPr="00E47820">
              <w:rPr>
                <w:color w:val="000000"/>
                <w:sz w:val="22"/>
                <w:szCs w:val="22"/>
              </w:rPr>
              <w:t>0.959</w:t>
            </w:r>
          </w:p>
        </w:tc>
        <w:tc>
          <w:tcPr>
            <w:tcW w:w="973" w:type="dxa"/>
            <w:tcBorders>
              <w:top w:val="nil"/>
              <w:left w:val="nil"/>
              <w:bottom w:val="nil"/>
              <w:right w:val="nil"/>
            </w:tcBorders>
            <w:shd w:val="clear" w:color="auto" w:fill="auto"/>
            <w:noWrap/>
            <w:vAlign w:val="center"/>
            <w:hideMark/>
          </w:tcPr>
          <w:p w14:paraId="2F6CB5A0" w14:textId="77777777" w:rsidR="00E47820" w:rsidRPr="00E47820" w:rsidRDefault="00E47820" w:rsidP="00E47820">
            <w:pPr>
              <w:jc w:val="center"/>
              <w:rPr>
                <w:color w:val="000000"/>
                <w:sz w:val="22"/>
                <w:szCs w:val="22"/>
                <w:rtl/>
              </w:rPr>
            </w:pPr>
            <w:r w:rsidRPr="00E47820">
              <w:rPr>
                <w:color w:val="000000"/>
                <w:sz w:val="22"/>
                <w:szCs w:val="22"/>
              </w:rPr>
              <w:t>0.751</w:t>
            </w:r>
          </w:p>
        </w:tc>
      </w:tr>
      <w:tr w:rsidR="00E47820" w:rsidRPr="00E47820" w14:paraId="0FD8C561" w14:textId="77777777" w:rsidTr="006071A6">
        <w:trPr>
          <w:trHeight w:val="285"/>
        </w:trPr>
        <w:tc>
          <w:tcPr>
            <w:tcW w:w="481" w:type="dxa"/>
            <w:vMerge/>
            <w:tcBorders>
              <w:top w:val="nil"/>
              <w:left w:val="nil"/>
              <w:bottom w:val="single" w:sz="8" w:space="0" w:color="000000"/>
              <w:right w:val="nil"/>
            </w:tcBorders>
            <w:vAlign w:val="center"/>
            <w:hideMark/>
          </w:tcPr>
          <w:p w14:paraId="76168DF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A511944"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4432C21"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5000D371" w14:textId="77777777" w:rsidR="00E47820" w:rsidRPr="00E47820" w:rsidRDefault="00E47820" w:rsidP="00E47820">
            <w:pPr>
              <w:jc w:val="center"/>
              <w:rPr>
                <w:color w:val="000000"/>
                <w:sz w:val="22"/>
                <w:szCs w:val="22"/>
                <w:rtl/>
              </w:rPr>
            </w:pPr>
            <w:r w:rsidRPr="00E47820">
              <w:rPr>
                <w:color w:val="000000"/>
                <w:sz w:val="22"/>
                <w:szCs w:val="22"/>
              </w:rPr>
              <w:t>-0.044</w:t>
            </w:r>
          </w:p>
        </w:tc>
        <w:tc>
          <w:tcPr>
            <w:tcW w:w="973" w:type="dxa"/>
            <w:tcBorders>
              <w:top w:val="nil"/>
              <w:left w:val="nil"/>
              <w:bottom w:val="nil"/>
              <w:right w:val="nil"/>
            </w:tcBorders>
            <w:shd w:val="clear" w:color="auto" w:fill="auto"/>
            <w:noWrap/>
            <w:vAlign w:val="center"/>
            <w:hideMark/>
          </w:tcPr>
          <w:p w14:paraId="4ABC6DCB" w14:textId="77777777" w:rsidR="00E47820" w:rsidRPr="00E47820" w:rsidRDefault="00E47820" w:rsidP="00E47820">
            <w:pPr>
              <w:jc w:val="center"/>
              <w:rPr>
                <w:color w:val="000000"/>
                <w:sz w:val="22"/>
                <w:szCs w:val="22"/>
                <w:rtl/>
              </w:rPr>
            </w:pPr>
            <w:r w:rsidRPr="00E47820">
              <w:rPr>
                <w:color w:val="000000"/>
                <w:sz w:val="22"/>
                <w:szCs w:val="22"/>
              </w:rPr>
              <w:t>0.132</w:t>
            </w:r>
          </w:p>
        </w:tc>
        <w:tc>
          <w:tcPr>
            <w:tcW w:w="973" w:type="dxa"/>
            <w:tcBorders>
              <w:top w:val="nil"/>
              <w:left w:val="nil"/>
              <w:bottom w:val="nil"/>
              <w:right w:val="nil"/>
            </w:tcBorders>
            <w:shd w:val="clear" w:color="auto" w:fill="auto"/>
            <w:noWrap/>
            <w:vAlign w:val="center"/>
            <w:hideMark/>
          </w:tcPr>
          <w:p w14:paraId="39CCD31F" w14:textId="77777777" w:rsidR="00E47820" w:rsidRPr="00E47820" w:rsidRDefault="00E47820" w:rsidP="00E47820">
            <w:pPr>
              <w:jc w:val="center"/>
              <w:rPr>
                <w:color w:val="000000"/>
                <w:sz w:val="22"/>
                <w:szCs w:val="22"/>
                <w:rtl/>
              </w:rPr>
            </w:pPr>
            <w:r w:rsidRPr="00E47820">
              <w:rPr>
                <w:color w:val="000000"/>
                <w:sz w:val="22"/>
                <w:szCs w:val="22"/>
              </w:rPr>
              <w:t>0.957</w:t>
            </w:r>
          </w:p>
        </w:tc>
        <w:tc>
          <w:tcPr>
            <w:tcW w:w="973" w:type="dxa"/>
            <w:tcBorders>
              <w:top w:val="nil"/>
              <w:left w:val="nil"/>
              <w:bottom w:val="nil"/>
              <w:right w:val="nil"/>
            </w:tcBorders>
            <w:shd w:val="clear" w:color="auto" w:fill="auto"/>
            <w:noWrap/>
            <w:vAlign w:val="center"/>
            <w:hideMark/>
          </w:tcPr>
          <w:p w14:paraId="01CC25F4" w14:textId="77777777" w:rsidR="00E47820" w:rsidRPr="00E47820" w:rsidRDefault="00E47820" w:rsidP="00E47820">
            <w:pPr>
              <w:jc w:val="center"/>
              <w:rPr>
                <w:color w:val="000000"/>
                <w:sz w:val="22"/>
                <w:szCs w:val="22"/>
                <w:rtl/>
              </w:rPr>
            </w:pPr>
            <w:r w:rsidRPr="00E47820">
              <w:rPr>
                <w:color w:val="000000"/>
                <w:sz w:val="22"/>
                <w:szCs w:val="22"/>
              </w:rPr>
              <w:t>0.737</w:t>
            </w:r>
          </w:p>
        </w:tc>
      </w:tr>
      <w:tr w:rsidR="00E47820" w:rsidRPr="00E47820" w14:paraId="1B81860B" w14:textId="77777777" w:rsidTr="006071A6">
        <w:trPr>
          <w:trHeight w:val="285"/>
        </w:trPr>
        <w:tc>
          <w:tcPr>
            <w:tcW w:w="481" w:type="dxa"/>
            <w:vMerge/>
            <w:tcBorders>
              <w:top w:val="nil"/>
              <w:left w:val="nil"/>
              <w:bottom w:val="single" w:sz="8" w:space="0" w:color="000000"/>
              <w:right w:val="nil"/>
            </w:tcBorders>
            <w:vAlign w:val="center"/>
            <w:hideMark/>
          </w:tcPr>
          <w:p w14:paraId="0A18D58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5C3C0B4"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1C4A97B"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20A6C9B3" w14:textId="77777777" w:rsidR="00E47820" w:rsidRPr="00E47820" w:rsidRDefault="00E47820" w:rsidP="00E47820">
            <w:pPr>
              <w:jc w:val="center"/>
              <w:rPr>
                <w:color w:val="000000"/>
                <w:sz w:val="22"/>
                <w:szCs w:val="22"/>
                <w:rtl/>
              </w:rPr>
            </w:pPr>
            <w:r w:rsidRPr="00E47820">
              <w:rPr>
                <w:color w:val="000000"/>
                <w:sz w:val="22"/>
                <w:szCs w:val="22"/>
              </w:rPr>
              <w:t>-0.182</w:t>
            </w:r>
          </w:p>
        </w:tc>
        <w:tc>
          <w:tcPr>
            <w:tcW w:w="973" w:type="dxa"/>
            <w:tcBorders>
              <w:top w:val="nil"/>
              <w:left w:val="nil"/>
              <w:bottom w:val="nil"/>
              <w:right w:val="nil"/>
            </w:tcBorders>
            <w:shd w:val="clear" w:color="auto" w:fill="auto"/>
            <w:noWrap/>
            <w:vAlign w:val="center"/>
            <w:hideMark/>
          </w:tcPr>
          <w:p w14:paraId="39948ECD" w14:textId="77777777" w:rsidR="00E47820" w:rsidRPr="00E47820" w:rsidRDefault="00E47820" w:rsidP="00E47820">
            <w:pPr>
              <w:jc w:val="center"/>
              <w:rPr>
                <w:color w:val="000000"/>
                <w:sz w:val="22"/>
                <w:szCs w:val="22"/>
                <w:rtl/>
              </w:rPr>
            </w:pPr>
            <w:r w:rsidRPr="00E47820">
              <w:rPr>
                <w:color w:val="000000"/>
                <w:sz w:val="22"/>
                <w:szCs w:val="22"/>
              </w:rPr>
              <w:t>0.164</w:t>
            </w:r>
          </w:p>
        </w:tc>
        <w:tc>
          <w:tcPr>
            <w:tcW w:w="973" w:type="dxa"/>
            <w:tcBorders>
              <w:top w:val="nil"/>
              <w:left w:val="nil"/>
              <w:bottom w:val="nil"/>
              <w:right w:val="nil"/>
            </w:tcBorders>
            <w:shd w:val="clear" w:color="auto" w:fill="auto"/>
            <w:noWrap/>
            <w:vAlign w:val="center"/>
            <w:hideMark/>
          </w:tcPr>
          <w:p w14:paraId="13371FD9" w14:textId="77777777" w:rsidR="00E47820" w:rsidRPr="00E47820" w:rsidRDefault="00E47820" w:rsidP="00E47820">
            <w:pPr>
              <w:jc w:val="center"/>
              <w:rPr>
                <w:color w:val="000000"/>
                <w:sz w:val="22"/>
                <w:szCs w:val="22"/>
                <w:rtl/>
              </w:rPr>
            </w:pPr>
            <w:r w:rsidRPr="00E47820">
              <w:rPr>
                <w:color w:val="000000"/>
                <w:sz w:val="22"/>
                <w:szCs w:val="22"/>
              </w:rPr>
              <w:t>0.833</w:t>
            </w:r>
          </w:p>
        </w:tc>
        <w:tc>
          <w:tcPr>
            <w:tcW w:w="973" w:type="dxa"/>
            <w:tcBorders>
              <w:top w:val="nil"/>
              <w:left w:val="nil"/>
              <w:bottom w:val="nil"/>
              <w:right w:val="nil"/>
            </w:tcBorders>
            <w:shd w:val="clear" w:color="auto" w:fill="auto"/>
            <w:noWrap/>
            <w:vAlign w:val="center"/>
            <w:hideMark/>
          </w:tcPr>
          <w:p w14:paraId="44CD8559" w14:textId="77777777" w:rsidR="00E47820" w:rsidRPr="00E47820" w:rsidRDefault="00E47820" w:rsidP="00E47820">
            <w:pPr>
              <w:jc w:val="center"/>
              <w:rPr>
                <w:color w:val="000000"/>
                <w:sz w:val="22"/>
                <w:szCs w:val="22"/>
                <w:rtl/>
              </w:rPr>
            </w:pPr>
            <w:r w:rsidRPr="00E47820">
              <w:rPr>
                <w:color w:val="000000"/>
                <w:sz w:val="22"/>
                <w:szCs w:val="22"/>
              </w:rPr>
              <w:t>0.268</w:t>
            </w:r>
          </w:p>
        </w:tc>
      </w:tr>
      <w:tr w:rsidR="00E47820" w:rsidRPr="00E47820" w14:paraId="6B5C79F4" w14:textId="77777777" w:rsidTr="006071A6">
        <w:trPr>
          <w:trHeight w:val="285"/>
        </w:trPr>
        <w:tc>
          <w:tcPr>
            <w:tcW w:w="481" w:type="dxa"/>
            <w:vMerge/>
            <w:tcBorders>
              <w:top w:val="nil"/>
              <w:left w:val="nil"/>
              <w:bottom w:val="single" w:sz="8" w:space="0" w:color="000000"/>
              <w:right w:val="nil"/>
            </w:tcBorders>
            <w:vAlign w:val="center"/>
            <w:hideMark/>
          </w:tcPr>
          <w:p w14:paraId="53001E4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6955750"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6A437EA3"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3A5E269B" w14:textId="77777777" w:rsidR="00E47820" w:rsidRPr="00E47820" w:rsidRDefault="00E47820" w:rsidP="00E47820">
            <w:pPr>
              <w:jc w:val="center"/>
              <w:rPr>
                <w:color w:val="000000"/>
                <w:sz w:val="22"/>
                <w:szCs w:val="22"/>
                <w:rtl/>
              </w:rPr>
            </w:pPr>
            <w:r w:rsidRPr="00E47820">
              <w:rPr>
                <w:color w:val="000000"/>
                <w:sz w:val="22"/>
                <w:szCs w:val="22"/>
              </w:rPr>
              <w:t>0.102</w:t>
            </w:r>
          </w:p>
        </w:tc>
        <w:tc>
          <w:tcPr>
            <w:tcW w:w="973" w:type="dxa"/>
            <w:tcBorders>
              <w:top w:val="nil"/>
              <w:left w:val="nil"/>
              <w:bottom w:val="nil"/>
              <w:right w:val="nil"/>
            </w:tcBorders>
            <w:shd w:val="clear" w:color="auto" w:fill="auto"/>
            <w:noWrap/>
            <w:vAlign w:val="center"/>
            <w:hideMark/>
          </w:tcPr>
          <w:p w14:paraId="48FBD7A8" w14:textId="77777777" w:rsidR="00E47820" w:rsidRPr="00E47820" w:rsidRDefault="00E47820" w:rsidP="00E47820">
            <w:pPr>
              <w:jc w:val="center"/>
              <w:rPr>
                <w:color w:val="000000"/>
                <w:sz w:val="22"/>
                <w:szCs w:val="22"/>
                <w:rtl/>
              </w:rPr>
            </w:pPr>
            <w:r w:rsidRPr="00E47820">
              <w:rPr>
                <w:color w:val="000000"/>
                <w:sz w:val="22"/>
                <w:szCs w:val="22"/>
              </w:rPr>
              <w:t>0.062</w:t>
            </w:r>
          </w:p>
        </w:tc>
        <w:tc>
          <w:tcPr>
            <w:tcW w:w="973" w:type="dxa"/>
            <w:tcBorders>
              <w:top w:val="nil"/>
              <w:left w:val="nil"/>
              <w:bottom w:val="nil"/>
              <w:right w:val="nil"/>
            </w:tcBorders>
            <w:shd w:val="clear" w:color="auto" w:fill="auto"/>
            <w:noWrap/>
            <w:vAlign w:val="center"/>
            <w:hideMark/>
          </w:tcPr>
          <w:p w14:paraId="008D2F96" w14:textId="77777777" w:rsidR="00E47820" w:rsidRPr="00E47820" w:rsidRDefault="00E47820" w:rsidP="00E47820">
            <w:pPr>
              <w:jc w:val="center"/>
              <w:rPr>
                <w:color w:val="000000"/>
                <w:sz w:val="22"/>
                <w:szCs w:val="22"/>
                <w:rtl/>
              </w:rPr>
            </w:pPr>
            <w:r w:rsidRPr="00E47820">
              <w:rPr>
                <w:color w:val="000000"/>
                <w:sz w:val="22"/>
                <w:szCs w:val="22"/>
              </w:rPr>
              <w:t>1.108</w:t>
            </w:r>
          </w:p>
        </w:tc>
        <w:tc>
          <w:tcPr>
            <w:tcW w:w="973" w:type="dxa"/>
            <w:tcBorders>
              <w:top w:val="nil"/>
              <w:left w:val="nil"/>
              <w:bottom w:val="nil"/>
              <w:right w:val="nil"/>
            </w:tcBorders>
            <w:shd w:val="clear" w:color="auto" w:fill="auto"/>
            <w:noWrap/>
            <w:vAlign w:val="center"/>
            <w:hideMark/>
          </w:tcPr>
          <w:p w14:paraId="43674204" w14:textId="77777777" w:rsidR="00E47820" w:rsidRPr="00E47820" w:rsidRDefault="00E47820" w:rsidP="00E47820">
            <w:pPr>
              <w:jc w:val="center"/>
              <w:rPr>
                <w:color w:val="000000"/>
                <w:sz w:val="22"/>
                <w:szCs w:val="22"/>
                <w:rtl/>
              </w:rPr>
            </w:pPr>
            <w:r w:rsidRPr="00E47820">
              <w:rPr>
                <w:color w:val="000000"/>
                <w:sz w:val="22"/>
                <w:szCs w:val="22"/>
              </w:rPr>
              <w:t>0.102</w:t>
            </w:r>
          </w:p>
        </w:tc>
      </w:tr>
      <w:tr w:rsidR="00E47820" w:rsidRPr="00E47820" w14:paraId="7527D5A8" w14:textId="77777777" w:rsidTr="006071A6">
        <w:trPr>
          <w:trHeight w:val="285"/>
        </w:trPr>
        <w:tc>
          <w:tcPr>
            <w:tcW w:w="481" w:type="dxa"/>
            <w:vMerge/>
            <w:tcBorders>
              <w:top w:val="nil"/>
              <w:left w:val="nil"/>
              <w:bottom w:val="single" w:sz="8" w:space="0" w:color="000000"/>
              <w:right w:val="nil"/>
            </w:tcBorders>
            <w:vAlign w:val="center"/>
            <w:hideMark/>
          </w:tcPr>
          <w:p w14:paraId="55BF7D8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E3F6F7F"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2A5319A"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266CD250" w14:textId="77777777" w:rsidR="00E47820" w:rsidRPr="00E47820" w:rsidRDefault="00E47820" w:rsidP="00E47820">
            <w:pPr>
              <w:jc w:val="center"/>
              <w:rPr>
                <w:color w:val="000000"/>
                <w:sz w:val="22"/>
                <w:szCs w:val="22"/>
                <w:rtl/>
              </w:rPr>
            </w:pPr>
            <w:r w:rsidRPr="00E47820">
              <w:rPr>
                <w:color w:val="000000"/>
                <w:sz w:val="22"/>
                <w:szCs w:val="22"/>
              </w:rPr>
              <w:t>0.116</w:t>
            </w:r>
          </w:p>
        </w:tc>
        <w:tc>
          <w:tcPr>
            <w:tcW w:w="973" w:type="dxa"/>
            <w:tcBorders>
              <w:top w:val="nil"/>
              <w:left w:val="nil"/>
              <w:bottom w:val="nil"/>
              <w:right w:val="nil"/>
            </w:tcBorders>
            <w:shd w:val="clear" w:color="auto" w:fill="auto"/>
            <w:noWrap/>
            <w:vAlign w:val="center"/>
            <w:hideMark/>
          </w:tcPr>
          <w:p w14:paraId="37CD1A15" w14:textId="77777777" w:rsidR="00E47820" w:rsidRPr="00E47820" w:rsidRDefault="00E47820" w:rsidP="00E47820">
            <w:pPr>
              <w:jc w:val="center"/>
              <w:rPr>
                <w:color w:val="000000"/>
                <w:sz w:val="22"/>
                <w:szCs w:val="22"/>
                <w:rtl/>
              </w:rPr>
            </w:pPr>
            <w:r w:rsidRPr="00E47820">
              <w:rPr>
                <w:color w:val="000000"/>
                <w:sz w:val="22"/>
                <w:szCs w:val="22"/>
              </w:rPr>
              <w:t>0.123</w:t>
            </w:r>
          </w:p>
        </w:tc>
        <w:tc>
          <w:tcPr>
            <w:tcW w:w="973" w:type="dxa"/>
            <w:tcBorders>
              <w:top w:val="nil"/>
              <w:left w:val="nil"/>
              <w:bottom w:val="nil"/>
              <w:right w:val="nil"/>
            </w:tcBorders>
            <w:shd w:val="clear" w:color="auto" w:fill="auto"/>
            <w:noWrap/>
            <w:vAlign w:val="center"/>
            <w:hideMark/>
          </w:tcPr>
          <w:p w14:paraId="526E7B5C" w14:textId="77777777" w:rsidR="00E47820" w:rsidRPr="00E47820" w:rsidRDefault="00E47820" w:rsidP="00E47820">
            <w:pPr>
              <w:jc w:val="center"/>
              <w:rPr>
                <w:color w:val="000000"/>
                <w:sz w:val="22"/>
                <w:szCs w:val="22"/>
                <w:rtl/>
              </w:rPr>
            </w:pPr>
            <w:r w:rsidRPr="00E47820">
              <w:rPr>
                <w:color w:val="000000"/>
                <w:sz w:val="22"/>
                <w:szCs w:val="22"/>
              </w:rPr>
              <w:t>1.124</w:t>
            </w:r>
          </w:p>
        </w:tc>
        <w:tc>
          <w:tcPr>
            <w:tcW w:w="973" w:type="dxa"/>
            <w:tcBorders>
              <w:top w:val="nil"/>
              <w:left w:val="nil"/>
              <w:bottom w:val="nil"/>
              <w:right w:val="nil"/>
            </w:tcBorders>
            <w:shd w:val="clear" w:color="auto" w:fill="auto"/>
            <w:noWrap/>
            <w:vAlign w:val="center"/>
            <w:hideMark/>
          </w:tcPr>
          <w:p w14:paraId="737F4931" w14:textId="77777777" w:rsidR="00E47820" w:rsidRPr="00E47820" w:rsidRDefault="00E47820" w:rsidP="00E47820">
            <w:pPr>
              <w:jc w:val="center"/>
              <w:rPr>
                <w:color w:val="000000"/>
                <w:sz w:val="22"/>
                <w:szCs w:val="22"/>
                <w:rtl/>
              </w:rPr>
            </w:pPr>
            <w:r w:rsidRPr="00E47820">
              <w:rPr>
                <w:color w:val="000000"/>
                <w:sz w:val="22"/>
                <w:szCs w:val="22"/>
              </w:rPr>
              <w:t>0.344</w:t>
            </w:r>
          </w:p>
        </w:tc>
      </w:tr>
      <w:tr w:rsidR="00E47820" w:rsidRPr="00E47820" w14:paraId="020FE2BB" w14:textId="77777777" w:rsidTr="006071A6">
        <w:trPr>
          <w:trHeight w:val="285"/>
        </w:trPr>
        <w:tc>
          <w:tcPr>
            <w:tcW w:w="481" w:type="dxa"/>
            <w:vMerge/>
            <w:tcBorders>
              <w:top w:val="nil"/>
              <w:left w:val="nil"/>
              <w:bottom w:val="single" w:sz="8" w:space="0" w:color="000000"/>
              <w:right w:val="nil"/>
            </w:tcBorders>
            <w:vAlign w:val="center"/>
            <w:hideMark/>
          </w:tcPr>
          <w:p w14:paraId="143C8DC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2182651"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382EA83"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706B6B72" w14:textId="77777777" w:rsidR="00E47820" w:rsidRPr="00E47820" w:rsidRDefault="00E47820" w:rsidP="00E47820">
            <w:pPr>
              <w:jc w:val="center"/>
              <w:rPr>
                <w:color w:val="000000"/>
                <w:sz w:val="22"/>
                <w:szCs w:val="22"/>
                <w:rtl/>
              </w:rPr>
            </w:pPr>
            <w:r w:rsidRPr="00E47820">
              <w:rPr>
                <w:color w:val="000000"/>
                <w:sz w:val="22"/>
                <w:szCs w:val="22"/>
              </w:rPr>
              <w:t>-0.038</w:t>
            </w:r>
          </w:p>
        </w:tc>
        <w:tc>
          <w:tcPr>
            <w:tcW w:w="973" w:type="dxa"/>
            <w:tcBorders>
              <w:top w:val="nil"/>
              <w:left w:val="nil"/>
              <w:bottom w:val="nil"/>
              <w:right w:val="nil"/>
            </w:tcBorders>
            <w:shd w:val="clear" w:color="auto" w:fill="auto"/>
            <w:noWrap/>
            <w:vAlign w:val="center"/>
            <w:hideMark/>
          </w:tcPr>
          <w:p w14:paraId="6405D5AB" w14:textId="77777777" w:rsidR="00E47820" w:rsidRPr="00E47820" w:rsidRDefault="00E47820" w:rsidP="00E47820">
            <w:pPr>
              <w:jc w:val="center"/>
              <w:rPr>
                <w:color w:val="000000"/>
                <w:sz w:val="22"/>
                <w:szCs w:val="22"/>
                <w:rtl/>
              </w:rPr>
            </w:pPr>
            <w:r w:rsidRPr="00E47820">
              <w:rPr>
                <w:color w:val="000000"/>
                <w:sz w:val="22"/>
                <w:szCs w:val="22"/>
              </w:rPr>
              <w:t>0.28</w:t>
            </w:r>
          </w:p>
        </w:tc>
        <w:tc>
          <w:tcPr>
            <w:tcW w:w="973" w:type="dxa"/>
            <w:tcBorders>
              <w:top w:val="nil"/>
              <w:left w:val="nil"/>
              <w:bottom w:val="nil"/>
              <w:right w:val="nil"/>
            </w:tcBorders>
            <w:shd w:val="clear" w:color="auto" w:fill="auto"/>
            <w:noWrap/>
            <w:vAlign w:val="center"/>
            <w:hideMark/>
          </w:tcPr>
          <w:p w14:paraId="4EE2F8A2" w14:textId="77777777" w:rsidR="00E47820" w:rsidRPr="00E47820" w:rsidRDefault="00E47820" w:rsidP="00E47820">
            <w:pPr>
              <w:jc w:val="center"/>
              <w:rPr>
                <w:color w:val="000000"/>
                <w:sz w:val="22"/>
                <w:szCs w:val="22"/>
                <w:rtl/>
              </w:rPr>
            </w:pPr>
            <w:r w:rsidRPr="00E47820">
              <w:rPr>
                <w:color w:val="000000"/>
                <w:sz w:val="22"/>
                <w:szCs w:val="22"/>
              </w:rPr>
              <w:t>0.962</w:t>
            </w:r>
          </w:p>
        </w:tc>
        <w:tc>
          <w:tcPr>
            <w:tcW w:w="973" w:type="dxa"/>
            <w:tcBorders>
              <w:top w:val="nil"/>
              <w:left w:val="nil"/>
              <w:bottom w:val="nil"/>
              <w:right w:val="nil"/>
            </w:tcBorders>
            <w:shd w:val="clear" w:color="auto" w:fill="auto"/>
            <w:noWrap/>
            <w:vAlign w:val="center"/>
            <w:hideMark/>
          </w:tcPr>
          <w:p w14:paraId="74692DD3" w14:textId="77777777" w:rsidR="00E47820" w:rsidRPr="00E47820" w:rsidRDefault="00E47820" w:rsidP="00E47820">
            <w:pPr>
              <w:jc w:val="center"/>
              <w:rPr>
                <w:color w:val="000000"/>
                <w:sz w:val="22"/>
                <w:szCs w:val="22"/>
                <w:rtl/>
              </w:rPr>
            </w:pPr>
            <w:r w:rsidRPr="00E47820">
              <w:rPr>
                <w:color w:val="000000"/>
                <w:sz w:val="22"/>
                <w:szCs w:val="22"/>
              </w:rPr>
              <w:t>0.891</w:t>
            </w:r>
          </w:p>
        </w:tc>
      </w:tr>
      <w:tr w:rsidR="00E47820" w:rsidRPr="00E47820" w14:paraId="37F7E21B" w14:textId="77777777" w:rsidTr="006071A6">
        <w:trPr>
          <w:trHeight w:val="285"/>
        </w:trPr>
        <w:tc>
          <w:tcPr>
            <w:tcW w:w="481" w:type="dxa"/>
            <w:vMerge/>
            <w:tcBorders>
              <w:top w:val="nil"/>
              <w:left w:val="nil"/>
              <w:bottom w:val="single" w:sz="8" w:space="0" w:color="000000"/>
              <w:right w:val="nil"/>
            </w:tcBorders>
            <w:vAlign w:val="center"/>
            <w:hideMark/>
          </w:tcPr>
          <w:p w14:paraId="3679C2C7"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8321187"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3D75298"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66885015" w14:textId="77777777" w:rsidR="00E47820" w:rsidRPr="00E47820" w:rsidRDefault="00E47820" w:rsidP="00E47820">
            <w:pPr>
              <w:jc w:val="center"/>
              <w:rPr>
                <w:color w:val="000000"/>
                <w:sz w:val="22"/>
                <w:szCs w:val="22"/>
                <w:rtl/>
              </w:rPr>
            </w:pPr>
            <w:r w:rsidRPr="00E47820">
              <w:rPr>
                <w:color w:val="000000"/>
                <w:sz w:val="22"/>
                <w:szCs w:val="22"/>
              </w:rPr>
              <w:t>0.069</w:t>
            </w:r>
          </w:p>
        </w:tc>
        <w:tc>
          <w:tcPr>
            <w:tcW w:w="973" w:type="dxa"/>
            <w:tcBorders>
              <w:top w:val="nil"/>
              <w:left w:val="nil"/>
              <w:bottom w:val="nil"/>
              <w:right w:val="nil"/>
            </w:tcBorders>
            <w:shd w:val="clear" w:color="auto" w:fill="auto"/>
            <w:noWrap/>
            <w:vAlign w:val="center"/>
            <w:hideMark/>
          </w:tcPr>
          <w:p w14:paraId="16751EAE" w14:textId="77777777" w:rsidR="00E47820" w:rsidRPr="00E47820" w:rsidRDefault="00E47820" w:rsidP="00E47820">
            <w:pPr>
              <w:jc w:val="center"/>
              <w:rPr>
                <w:color w:val="000000"/>
                <w:sz w:val="22"/>
                <w:szCs w:val="22"/>
                <w:rtl/>
              </w:rPr>
            </w:pPr>
            <w:r w:rsidRPr="00E47820">
              <w:rPr>
                <w:color w:val="000000"/>
                <w:sz w:val="22"/>
                <w:szCs w:val="22"/>
              </w:rPr>
              <w:t>0.167</w:t>
            </w:r>
          </w:p>
        </w:tc>
        <w:tc>
          <w:tcPr>
            <w:tcW w:w="973" w:type="dxa"/>
            <w:tcBorders>
              <w:top w:val="nil"/>
              <w:left w:val="nil"/>
              <w:bottom w:val="nil"/>
              <w:right w:val="nil"/>
            </w:tcBorders>
            <w:shd w:val="clear" w:color="auto" w:fill="auto"/>
            <w:noWrap/>
            <w:vAlign w:val="center"/>
            <w:hideMark/>
          </w:tcPr>
          <w:p w14:paraId="2626C604" w14:textId="77777777" w:rsidR="00E47820" w:rsidRPr="00E47820" w:rsidRDefault="00E47820" w:rsidP="00E47820">
            <w:pPr>
              <w:jc w:val="center"/>
              <w:rPr>
                <w:color w:val="000000"/>
                <w:sz w:val="22"/>
                <w:szCs w:val="22"/>
                <w:rtl/>
              </w:rPr>
            </w:pPr>
            <w:r w:rsidRPr="00E47820">
              <w:rPr>
                <w:color w:val="000000"/>
                <w:sz w:val="22"/>
                <w:szCs w:val="22"/>
              </w:rPr>
              <w:t>1.072</w:t>
            </w:r>
          </w:p>
        </w:tc>
        <w:tc>
          <w:tcPr>
            <w:tcW w:w="973" w:type="dxa"/>
            <w:tcBorders>
              <w:top w:val="nil"/>
              <w:left w:val="nil"/>
              <w:bottom w:val="nil"/>
              <w:right w:val="nil"/>
            </w:tcBorders>
            <w:shd w:val="clear" w:color="auto" w:fill="auto"/>
            <w:noWrap/>
            <w:vAlign w:val="center"/>
            <w:hideMark/>
          </w:tcPr>
          <w:p w14:paraId="388741E6" w14:textId="77777777" w:rsidR="00E47820" w:rsidRPr="00E47820" w:rsidRDefault="00E47820" w:rsidP="00E47820">
            <w:pPr>
              <w:jc w:val="center"/>
              <w:rPr>
                <w:color w:val="000000"/>
                <w:sz w:val="22"/>
                <w:szCs w:val="22"/>
                <w:rtl/>
              </w:rPr>
            </w:pPr>
            <w:r w:rsidRPr="00E47820">
              <w:rPr>
                <w:color w:val="000000"/>
                <w:sz w:val="22"/>
                <w:szCs w:val="22"/>
              </w:rPr>
              <w:t>0.677</w:t>
            </w:r>
          </w:p>
        </w:tc>
      </w:tr>
      <w:tr w:rsidR="006071A6" w:rsidRPr="00E47820" w14:paraId="52B6B319" w14:textId="77777777" w:rsidTr="006071A6">
        <w:trPr>
          <w:trHeight w:val="285"/>
        </w:trPr>
        <w:tc>
          <w:tcPr>
            <w:tcW w:w="481" w:type="dxa"/>
            <w:vMerge/>
            <w:tcBorders>
              <w:top w:val="nil"/>
              <w:left w:val="nil"/>
              <w:bottom w:val="single" w:sz="8" w:space="0" w:color="000000"/>
              <w:right w:val="nil"/>
            </w:tcBorders>
            <w:vAlign w:val="center"/>
            <w:hideMark/>
          </w:tcPr>
          <w:p w14:paraId="3BA9FF9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3BE751C" w14:textId="77777777" w:rsidR="00E47820" w:rsidRPr="00E47820" w:rsidRDefault="00E47820" w:rsidP="00E47820">
            <w:pPr>
              <w:jc w:val="right"/>
              <w:rPr>
                <w:color w:val="000000"/>
                <w:sz w:val="22"/>
                <w:szCs w:val="22"/>
                <w:rtl/>
              </w:rPr>
            </w:pPr>
            <w:r w:rsidRPr="00E47820">
              <w:rPr>
                <w:color w:val="000000"/>
                <w:sz w:val="22"/>
                <w:szCs w:val="22"/>
              </w:rPr>
              <w:t>Ischemia</w:t>
            </w:r>
          </w:p>
        </w:tc>
        <w:tc>
          <w:tcPr>
            <w:tcW w:w="973" w:type="dxa"/>
            <w:tcBorders>
              <w:top w:val="nil"/>
              <w:left w:val="nil"/>
              <w:bottom w:val="nil"/>
              <w:right w:val="nil"/>
            </w:tcBorders>
            <w:shd w:val="clear" w:color="000000" w:fill="F2F2F2"/>
            <w:noWrap/>
            <w:vAlign w:val="center"/>
            <w:hideMark/>
          </w:tcPr>
          <w:p w14:paraId="3C9F6A52"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4ABE99A4" w14:textId="77777777" w:rsidR="00E47820" w:rsidRPr="00E47820" w:rsidRDefault="00E47820" w:rsidP="00E47820">
            <w:pPr>
              <w:jc w:val="center"/>
              <w:rPr>
                <w:color w:val="000000"/>
                <w:sz w:val="22"/>
                <w:szCs w:val="22"/>
                <w:rtl/>
              </w:rPr>
            </w:pPr>
            <w:r w:rsidRPr="00E47820">
              <w:rPr>
                <w:color w:val="000000"/>
                <w:sz w:val="22"/>
                <w:szCs w:val="22"/>
              </w:rPr>
              <w:t>-0.025</w:t>
            </w:r>
          </w:p>
        </w:tc>
        <w:tc>
          <w:tcPr>
            <w:tcW w:w="973" w:type="dxa"/>
            <w:tcBorders>
              <w:top w:val="nil"/>
              <w:left w:val="nil"/>
              <w:bottom w:val="nil"/>
              <w:right w:val="nil"/>
            </w:tcBorders>
            <w:shd w:val="clear" w:color="000000" w:fill="F2F2F2"/>
            <w:noWrap/>
            <w:vAlign w:val="center"/>
            <w:hideMark/>
          </w:tcPr>
          <w:p w14:paraId="0D18F7DB" w14:textId="77777777" w:rsidR="00E47820" w:rsidRPr="00E47820" w:rsidRDefault="00E47820" w:rsidP="00E47820">
            <w:pPr>
              <w:jc w:val="center"/>
              <w:rPr>
                <w:color w:val="000000"/>
                <w:sz w:val="22"/>
                <w:szCs w:val="22"/>
                <w:rtl/>
              </w:rPr>
            </w:pPr>
            <w:r w:rsidRPr="00E47820">
              <w:rPr>
                <w:color w:val="000000"/>
                <w:sz w:val="22"/>
                <w:szCs w:val="22"/>
              </w:rPr>
              <w:t>0.061</w:t>
            </w:r>
          </w:p>
        </w:tc>
        <w:tc>
          <w:tcPr>
            <w:tcW w:w="973" w:type="dxa"/>
            <w:tcBorders>
              <w:top w:val="nil"/>
              <w:left w:val="nil"/>
              <w:bottom w:val="nil"/>
              <w:right w:val="nil"/>
            </w:tcBorders>
            <w:shd w:val="clear" w:color="000000" w:fill="F2F2F2"/>
            <w:noWrap/>
            <w:vAlign w:val="center"/>
            <w:hideMark/>
          </w:tcPr>
          <w:p w14:paraId="11E946C8" w14:textId="77777777" w:rsidR="00E47820" w:rsidRPr="00E47820" w:rsidRDefault="00E47820" w:rsidP="00E47820">
            <w:pPr>
              <w:jc w:val="center"/>
              <w:rPr>
                <w:color w:val="000000"/>
                <w:sz w:val="22"/>
                <w:szCs w:val="22"/>
                <w:rtl/>
              </w:rPr>
            </w:pPr>
            <w:r w:rsidRPr="00E47820">
              <w:rPr>
                <w:color w:val="000000"/>
                <w:sz w:val="22"/>
                <w:szCs w:val="22"/>
              </w:rPr>
              <w:t>0.975</w:t>
            </w:r>
          </w:p>
        </w:tc>
        <w:tc>
          <w:tcPr>
            <w:tcW w:w="973" w:type="dxa"/>
            <w:tcBorders>
              <w:top w:val="nil"/>
              <w:left w:val="nil"/>
              <w:bottom w:val="nil"/>
              <w:right w:val="nil"/>
            </w:tcBorders>
            <w:shd w:val="clear" w:color="000000" w:fill="F2F2F2"/>
            <w:noWrap/>
            <w:vAlign w:val="center"/>
            <w:hideMark/>
          </w:tcPr>
          <w:p w14:paraId="3D4D1F4D" w14:textId="77777777" w:rsidR="00E47820" w:rsidRPr="00E47820" w:rsidRDefault="00E47820" w:rsidP="00E47820">
            <w:pPr>
              <w:jc w:val="center"/>
              <w:rPr>
                <w:color w:val="000000"/>
                <w:sz w:val="22"/>
                <w:szCs w:val="22"/>
                <w:rtl/>
              </w:rPr>
            </w:pPr>
            <w:r w:rsidRPr="00E47820">
              <w:rPr>
                <w:color w:val="000000"/>
                <w:sz w:val="22"/>
                <w:szCs w:val="22"/>
              </w:rPr>
              <w:t>0.683</w:t>
            </w:r>
          </w:p>
        </w:tc>
      </w:tr>
      <w:tr w:rsidR="006071A6" w:rsidRPr="00E47820" w14:paraId="0E4BCF17" w14:textId="77777777" w:rsidTr="006071A6">
        <w:trPr>
          <w:trHeight w:val="285"/>
        </w:trPr>
        <w:tc>
          <w:tcPr>
            <w:tcW w:w="481" w:type="dxa"/>
            <w:vMerge/>
            <w:tcBorders>
              <w:top w:val="nil"/>
              <w:left w:val="nil"/>
              <w:bottom w:val="single" w:sz="8" w:space="0" w:color="000000"/>
              <w:right w:val="nil"/>
            </w:tcBorders>
            <w:vAlign w:val="center"/>
            <w:hideMark/>
          </w:tcPr>
          <w:p w14:paraId="4601B60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AB0EC41"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0645EEC"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259A2707" w14:textId="77777777" w:rsidR="00E47820" w:rsidRPr="00E47820" w:rsidRDefault="00E47820" w:rsidP="00E47820">
            <w:pPr>
              <w:jc w:val="center"/>
              <w:rPr>
                <w:color w:val="000000"/>
                <w:sz w:val="22"/>
                <w:szCs w:val="22"/>
                <w:rtl/>
              </w:rPr>
            </w:pPr>
            <w:r w:rsidRPr="00E47820">
              <w:rPr>
                <w:color w:val="000000"/>
                <w:sz w:val="22"/>
                <w:szCs w:val="22"/>
              </w:rPr>
              <w:t>0.086</w:t>
            </w:r>
          </w:p>
        </w:tc>
        <w:tc>
          <w:tcPr>
            <w:tcW w:w="973" w:type="dxa"/>
            <w:tcBorders>
              <w:top w:val="nil"/>
              <w:left w:val="nil"/>
              <w:bottom w:val="nil"/>
              <w:right w:val="nil"/>
            </w:tcBorders>
            <w:shd w:val="clear" w:color="000000" w:fill="F2F2F2"/>
            <w:noWrap/>
            <w:vAlign w:val="center"/>
            <w:hideMark/>
          </w:tcPr>
          <w:p w14:paraId="25D8003A" w14:textId="77777777" w:rsidR="00E47820" w:rsidRPr="00E47820" w:rsidRDefault="00E47820" w:rsidP="00E47820">
            <w:pPr>
              <w:jc w:val="center"/>
              <w:rPr>
                <w:color w:val="000000"/>
                <w:sz w:val="22"/>
                <w:szCs w:val="22"/>
                <w:rtl/>
              </w:rPr>
            </w:pPr>
            <w:r w:rsidRPr="00E47820">
              <w:rPr>
                <w:color w:val="000000"/>
                <w:sz w:val="22"/>
                <w:szCs w:val="22"/>
              </w:rPr>
              <w:t>0.057</w:t>
            </w:r>
          </w:p>
        </w:tc>
        <w:tc>
          <w:tcPr>
            <w:tcW w:w="973" w:type="dxa"/>
            <w:tcBorders>
              <w:top w:val="nil"/>
              <w:left w:val="nil"/>
              <w:bottom w:val="nil"/>
              <w:right w:val="nil"/>
            </w:tcBorders>
            <w:shd w:val="clear" w:color="000000" w:fill="F2F2F2"/>
            <w:noWrap/>
            <w:vAlign w:val="center"/>
            <w:hideMark/>
          </w:tcPr>
          <w:p w14:paraId="6A8D7A46" w14:textId="77777777" w:rsidR="00E47820" w:rsidRPr="00E47820" w:rsidRDefault="00E47820" w:rsidP="00E47820">
            <w:pPr>
              <w:jc w:val="center"/>
              <w:rPr>
                <w:color w:val="000000"/>
                <w:sz w:val="22"/>
                <w:szCs w:val="22"/>
                <w:rtl/>
              </w:rPr>
            </w:pPr>
            <w:r w:rsidRPr="00E47820">
              <w:rPr>
                <w:color w:val="000000"/>
                <w:sz w:val="22"/>
                <w:szCs w:val="22"/>
              </w:rPr>
              <w:t>1.09</w:t>
            </w:r>
          </w:p>
        </w:tc>
        <w:tc>
          <w:tcPr>
            <w:tcW w:w="973" w:type="dxa"/>
            <w:tcBorders>
              <w:top w:val="nil"/>
              <w:left w:val="nil"/>
              <w:bottom w:val="nil"/>
              <w:right w:val="nil"/>
            </w:tcBorders>
            <w:shd w:val="clear" w:color="000000" w:fill="F2F2F2"/>
            <w:noWrap/>
            <w:vAlign w:val="center"/>
            <w:hideMark/>
          </w:tcPr>
          <w:p w14:paraId="5098BB07" w14:textId="77777777" w:rsidR="00E47820" w:rsidRPr="00E47820" w:rsidRDefault="00E47820" w:rsidP="00E47820">
            <w:pPr>
              <w:jc w:val="center"/>
              <w:rPr>
                <w:color w:val="000000"/>
                <w:sz w:val="22"/>
                <w:szCs w:val="22"/>
                <w:rtl/>
              </w:rPr>
            </w:pPr>
            <w:r w:rsidRPr="00E47820">
              <w:rPr>
                <w:color w:val="000000"/>
                <w:sz w:val="22"/>
                <w:szCs w:val="22"/>
              </w:rPr>
              <w:t>0.133</w:t>
            </w:r>
          </w:p>
        </w:tc>
      </w:tr>
      <w:tr w:rsidR="006071A6" w:rsidRPr="00E47820" w14:paraId="76601FE8" w14:textId="77777777" w:rsidTr="006071A6">
        <w:trPr>
          <w:trHeight w:val="285"/>
        </w:trPr>
        <w:tc>
          <w:tcPr>
            <w:tcW w:w="481" w:type="dxa"/>
            <w:vMerge/>
            <w:tcBorders>
              <w:top w:val="nil"/>
              <w:left w:val="nil"/>
              <w:bottom w:val="single" w:sz="8" w:space="0" w:color="000000"/>
              <w:right w:val="nil"/>
            </w:tcBorders>
            <w:vAlign w:val="center"/>
            <w:hideMark/>
          </w:tcPr>
          <w:p w14:paraId="0D546D2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AEBB200"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F18A57B"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2F9146B6" w14:textId="77777777" w:rsidR="00E47820" w:rsidRPr="00E47820" w:rsidRDefault="00E47820" w:rsidP="00E47820">
            <w:pPr>
              <w:jc w:val="center"/>
              <w:rPr>
                <w:color w:val="000000"/>
                <w:sz w:val="22"/>
                <w:szCs w:val="22"/>
                <w:rtl/>
              </w:rPr>
            </w:pPr>
            <w:r w:rsidRPr="00E47820">
              <w:rPr>
                <w:color w:val="000000"/>
                <w:sz w:val="22"/>
                <w:szCs w:val="22"/>
              </w:rPr>
              <w:t>0.045</w:t>
            </w:r>
          </w:p>
        </w:tc>
        <w:tc>
          <w:tcPr>
            <w:tcW w:w="973" w:type="dxa"/>
            <w:tcBorders>
              <w:top w:val="nil"/>
              <w:left w:val="nil"/>
              <w:bottom w:val="nil"/>
              <w:right w:val="nil"/>
            </w:tcBorders>
            <w:shd w:val="clear" w:color="000000" w:fill="F2F2F2"/>
            <w:noWrap/>
            <w:vAlign w:val="center"/>
            <w:hideMark/>
          </w:tcPr>
          <w:p w14:paraId="73528496" w14:textId="77777777" w:rsidR="00E47820" w:rsidRPr="00E47820" w:rsidRDefault="00E47820" w:rsidP="00E47820">
            <w:pPr>
              <w:jc w:val="center"/>
              <w:rPr>
                <w:color w:val="000000"/>
                <w:sz w:val="22"/>
                <w:szCs w:val="22"/>
                <w:rtl/>
              </w:rPr>
            </w:pPr>
            <w:r w:rsidRPr="00E47820">
              <w:rPr>
                <w:color w:val="000000"/>
                <w:sz w:val="22"/>
                <w:szCs w:val="22"/>
              </w:rPr>
              <w:t>0.057</w:t>
            </w:r>
          </w:p>
        </w:tc>
        <w:tc>
          <w:tcPr>
            <w:tcW w:w="973" w:type="dxa"/>
            <w:tcBorders>
              <w:top w:val="nil"/>
              <w:left w:val="nil"/>
              <w:bottom w:val="nil"/>
              <w:right w:val="nil"/>
            </w:tcBorders>
            <w:shd w:val="clear" w:color="000000" w:fill="F2F2F2"/>
            <w:noWrap/>
            <w:vAlign w:val="center"/>
            <w:hideMark/>
          </w:tcPr>
          <w:p w14:paraId="3FB571D8" w14:textId="77777777" w:rsidR="00E47820" w:rsidRPr="00E47820" w:rsidRDefault="00E47820" w:rsidP="00E47820">
            <w:pPr>
              <w:jc w:val="center"/>
              <w:rPr>
                <w:color w:val="000000"/>
                <w:sz w:val="22"/>
                <w:szCs w:val="22"/>
                <w:rtl/>
              </w:rPr>
            </w:pPr>
            <w:r w:rsidRPr="00E47820">
              <w:rPr>
                <w:color w:val="000000"/>
                <w:sz w:val="22"/>
                <w:szCs w:val="22"/>
              </w:rPr>
              <w:t>1.046</w:t>
            </w:r>
          </w:p>
        </w:tc>
        <w:tc>
          <w:tcPr>
            <w:tcW w:w="973" w:type="dxa"/>
            <w:tcBorders>
              <w:top w:val="nil"/>
              <w:left w:val="nil"/>
              <w:bottom w:val="nil"/>
              <w:right w:val="nil"/>
            </w:tcBorders>
            <w:shd w:val="clear" w:color="000000" w:fill="F2F2F2"/>
            <w:noWrap/>
            <w:vAlign w:val="center"/>
            <w:hideMark/>
          </w:tcPr>
          <w:p w14:paraId="2EDD2EFB" w14:textId="77777777" w:rsidR="00E47820" w:rsidRPr="00E47820" w:rsidRDefault="00E47820" w:rsidP="00E47820">
            <w:pPr>
              <w:jc w:val="center"/>
              <w:rPr>
                <w:color w:val="000000"/>
                <w:sz w:val="22"/>
                <w:szCs w:val="22"/>
                <w:rtl/>
              </w:rPr>
            </w:pPr>
            <w:r w:rsidRPr="00E47820">
              <w:rPr>
                <w:color w:val="000000"/>
                <w:sz w:val="22"/>
                <w:szCs w:val="22"/>
              </w:rPr>
              <w:t>0.432</w:t>
            </w:r>
          </w:p>
        </w:tc>
      </w:tr>
      <w:tr w:rsidR="006071A6" w:rsidRPr="00E47820" w14:paraId="3E7A1F03" w14:textId="77777777" w:rsidTr="006071A6">
        <w:trPr>
          <w:trHeight w:val="285"/>
        </w:trPr>
        <w:tc>
          <w:tcPr>
            <w:tcW w:w="481" w:type="dxa"/>
            <w:vMerge/>
            <w:tcBorders>
              <w:top w:val="nil"/>
              <w:left w:val="nil"/>
              <w:bottom w:val="single" w:sz="8" w:space="0" w:color="000000"/>
              <w:right w:val="nil"/>
            </w:tcBorders>
            <w:vAlign w:val="center"/>
            <w:hideMark/>
          </w:tcPr>
          <w:p w14:paraId="60B5077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BECF1C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C04D91A"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1109AAEA" w14:textId="77777777" w:rsidR="00E47820" w:rsidRPr="00E47820" w:rsidRDefault="00E47820" w:rsidP="00E47820">
            <w:pPr>
              <w:jc w:val="center"/>
              <w:rPr>
                <w:color w:val="000000"/>
                <w:sz w:val="22"/>
                <w:szCs w:val="22"/>
                <w:rtl/>
              </w:rPr>
            </w:pPr>
            <w:r w:rsidRPr="00E47820">
              <w:rPr>
                <w:color w:val="000000"/>
                <w:sz w:val="22"/>
                <w:szCs w:val="22"/>
              </w:rPr>
              <w:t>0.002</w:t>
            </w:r>
          </w:p>
        </w:tc>
        <w:tc>
          <w:tcPr>
            <w:tcW w:w="973" w:type="dxa"/>
            <w:tcBorders>
              <w:top w:val="nil"/>
              <w:left w:val="nil"/>
              <w:bottom w:val="nil"/>
              <w:right w:val="nil"/>
            </w:tcBorders>
            <w:shd w:val="clear" w:color="000000" w:fill="F2F2F2"/>
            <w:noWrap/>
            <w:vAlign w:val="center"/>
            <w:hideMark/>
          </w:tcPr>
          <w:p w14:paraId="3AEE9F36" w14:textId="77777777" w:rsidR="00E47820" w:rsidRPr="00E47820" w:rsidRDefault="00E47820" w:rsidP="00E47820">
            <w:pPr>
              <w:jc w:val="center"/>
              <w:rPr>
                <w:color w:val="000000"/>
                <w:sz w:val="22"/>
                <w:szCs w:val="22"/>
                <w:rtl/>
              </w:rPr>
            </w:pPr>
            <w:r w:rsidRPr="00E47820">
              <w:rPr>
                <w:color w:val="000000"/>
                <w:sz w:val="22"/>
                <w:szCs w:val="22"/>
              </w:rPr>
              <w:t>0.063</w:t>
            </w:r>
          </w:p>
        </w:tc>
        <w:tc>
          <w:tcPr>
            <w:tcW w:w="973" w:type="dxa"/>
            <w:tcBorders>
              <w:top w:val="nil"/>
              <w:left w:val="nil"/>
              <w:bottom w:val="nil"/>
              <w:right w:val="nil"/>
            </w:tcBorders>
            <w:shd w:val="clear" w:color="000000" w:fill="F2F2F2"/>
            <w:noWrap/>
            <w:vAlign w:val="center"/>
            <w:hideMark/>
          </w:tcPr>
          <w:p w14:paraId="6F5EAA0A" w14:textId="77777777" w:rsidR="00E47820" w:rsidRPr="00E47820" w:rsidRDefault="00E47820" w:rsidP="00E47820">
            <w:pPr>
              <w:jc w:val="center"/>
              <w:rPr>
                <w:color w:val="000000"/>
                <w:sz w:val="22"/>
                <w:szCs w:val="22"/>
                <w:rtl/>
              </w:rPr>
            </w:pPr>
            <w:r w:rsidRPr="00E47820">
              <w:rPr>
                <w:color w:val="000000"/>
                <w:sz w:val="22"/>
                <w:szCs w:val="22"/>
              </w:rPr>
              <w:t>1.002</w:t>
            </w:r>
          </w:p>
        </w:tc>
        <w:tc>
          <w:tcPr>
            <w:tcW w:w="973" w:type="dxa"/>
            <w:tcBorders>
              <w:top w:val="nil"/>
              <w:left w:val="nil"/>
              <w:bottom w:val="nil"/>
              <w:right w:val="nil"/>
            </w:tcBorders>
            <w:shd w:val="clear" w:color="000000" w:fill="F2F2F2"/>
            <w:noWrap/>
            <w:vAlign w:val="center"/>
            <w:hideMark/>
          </w:tcPr>
          <w:p w14:paraId="1DAE3028" w14:textId="77777777" w:rsidR="00E47820" w:rsidRPr="00E47820" w:rsidRDefault="00E47820" w:rsidP="00E47820">
            <w:pPr>
              <w:jc w:val="center"/>
              <w:rPr>
                <w:color w:val="000000"/>
                <w:sz w:val="22"/>
                <w:szCs w:val="22"/>
                <w:rtl/>
              </w:rPr>
            </w:pPr>
            <w:r w:rsidRPr="00E47820">
              <w:rPr>
                <w:color w:val="000000"/>
                <w:sz w:val="22"/>
                <w:szCs w:val="22"/>
              </w:rPr>
              <w:t>0.971</w:t>
            </w:r>
          </w:p>
        </w:tc>
      </w:tr>
      <w:tr w:rsidR="006071A6" w:rsidRPr="00E47820" w14:paraId="502032AD" w14:textId="77777777" w:rsidTr="006071A6">
        <w:trPr>
          <w:trHeight w:val="285"/>
        </w:trPr>
        <w:tc>
          <w:tcPr>
            <w:tcW w:w="481" w:type="dxa"/>
            <w:vMerge/>
            <w:tcBorders>
              <w:top w:val="nil"/>
              <w:left w:val="nil"/>
              <w:bottom w:val="single" w:sz="8" w:space="0" w:color="000000"/>
              <w:right w:val="nil"/>
            </w:tcBorders>
            <w:vAlign w:val="center"/>
            <w:hideMark/>
          </w:tcPr>
          <w:p w14:paraId="6E047D9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D522ED1"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4DAED9B"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2DDA1971" w14:textId="77777777" w:rsidR="00E47820" w:rsidRPr="00E47820" w:rsidRDefault="00E47820" w:rsidP="00E47820">
            <w:pPr>
              <w:jc w:val="center"/>
              <w:rPr>
                <w:color w:val="000000"/>
                <w:sz w:val="22"/>
                <w:szCs w:val="22"/>
                <w:rtl/>
              </w:rPr>
            </w:pPr>
            <w:r w:rsidRPr="00E47820">
              <w:rPr>
                <w:color w:val="000000"/>
                <w:sz w:val="22"/>
                <w:szCs w:val="22"/>
              </w:rPr>
              <w:t>-0.073</w:t>
            </w:r>
          </w:p>
        </w:tc>
        <w:tc>
          <w:tcPr>
            <w:tcW w:w="973" w:type="dxa"/>
            <w:tcBorders>
              <w:top w:val="nil"/>
              <w:left w:val="nil"/>
              <w:bottom w:val="nil"/>
              <w:right w:val="nil"/>
            </w:tcBorders>
            <w:shd w:val="clear" w:color="000000" w:fill="F2F2F2"/>
            <w:noWrap/>
            <w:vAlign w:val="center"/>
            <w:hideMark/>
          </w:tcPr>
          <w:p w14:paraId="230EDE7E" w14:textId="77777777" w:rsidR="00E47820" w:rsidRPr="00E47820" w:rsidRDefault="00E47820" w:rsidP="00E47820">
            <w:pPr>
              <w:jc w:val="center"/>
              <w:rPr>
                <w:color w:val="000000"/>
                <w:sz w:val="22"/>
                <w:szCs w:val="22"/>
                <w:rtl/>
              </w:rPr>
            </w:pPr>
            <w:r w:rsidRPr="00E47820">
              <w:rPr>
                <w:color w:val="000000"/>
                <w:sz w:val="22"/>
                <w:szCs w:val="22"/>
              </w:rPr>
              <w:t>0.025</w:t>
            </w:r>
          </w:p>
        </w:tc>
        <w:tc>
          <w:tcPr>
            <w:tcW w:w="973" w:type="dxa"/>
            <w:tcBorders>
              <w:top w:val="nil"/>
              <w:left w:val="nil"/>
              <w:bottom w:val="nil"/>
              <w:right w:val="nil"/>
            </w:tcBorders>
            <w:shd w:val="clear" w:color="000000" w:fill="F2F2F2"/>
            <w:noWrap/>
            <w:vAlign w:val="center"/>
            <w:hideMark/>
          </w:tcPr>
          <w:p w14:paraId="0C7A4478" w14:textId="77777777" w:rsidR="00E47820" w:rsidRPr="00E47820" w:rsidRDefault="00E47820" w:rsidP="00E47820">
            <w:pPr>
              <w:jc w:val="center"/>
              <w:rPr>
                <w:color w:val="000000"/>
                <w:sz w:val="22"/>
                <w:szCs w:val="22"/>
                <w:rtl/>
              </w:rPr>
            </w:pPr>
            <w:r w:rsidRPr="00E47820">
              <w:rPr>
                <w:color w:val="000000"/>
                <w:sz w:val="22"/>
                <w:szCs w:val="22"/>
              </w:rPr>
              <w:t>0.93</w:t>
            </w:r>
          </w:p>
        </w:tc>
        <w:tc>
          <w:tcPr>
            <w:tcW w:w="973" w:type="dxa"/>
            <w:tcBorders>
              <w:top w:val="nil"/>
              <w:left w:val="nil"/>
              <w:bottom w:val="nil"/>
              <w:right w:val="nil"/>
            </w:tcBorders>
            <w:shd w:val="clear" w:color="000000" w:fill="F2F2F2"/>
            <w:noWrap/>
            <w:vAlign w:val="center"/>
            <w:hideMark/>
          </w:tcPr>
          <w:p w14:paraId="49A16804" w14:textId="77777777" w:rsidR="00E47820" w:rsidRPr="00E47820" w:rsidRDefault="00E47820" w:rsidP="00E47820">
            <w:pPr>
              <w:jc w:val="center"/>
              <w:rPr>
                <w:b/>
                <w:bCs/>
                <w:color w:val="000000"/>
                <w:sz w:val="22"/>
                <w:szCs w:val="22"/>
                <w:rtl/>
              </w:rPr>
            </w:pPr>
            <w:r w:rsidRPr="00E47820">
              <w:rPr>
                <w:b/>
                <w:bCs/>
                <w:color w:val="000000"/>
                <w:sz w:val="22"/>
                <w:szCs w:val="22"/>
              </w:rPr>
              <w:t>0.004</w:t>
            </w:r>
          </w:p>
        </w:tc>
      </w:tr>
      <w:tr w:rsidR="006071A6" w:rsidRPr="00E47820" w14:paraId="5C144222" w14:textId="77777777" w:rsidTr="006071A6">
        <w:trPr>
          <w:trHeight w:val="285"/>
        </w:trPr>
        <w:tc>
          <w:tcPr>
            <w:tcW w:w="481" w:type="dxa"/>
            <w:vMerge/>
            <w:tcBorders>
              <w:top w:val="nil"/>
              <w:left w:val="nil"/>
              <w:bottom w:val="single" w:sz="8" w:space="0" w:color="000000"/>
              <w:right w:val="nil"/>
            </w:tcBorders>
            <w:vAlign w:val="center"/>
            <w:hideMark/>
          </w:tcPr>
          <w:p w14:paraId="7E44ECC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53CE856"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CA9F4E5"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1F24E43D" w14:textId="77777777" w:rsidR="00E47820" w:rsidRPr="00E47820" w:rsidRDefault="00E47820" w:rsidP="00E47820">
            <w:pPr>
              <w:jc w:val="center"/>
              <w:rPr>
                <w:color w:val="000000"/>
                <w:sz w:val="22"/>
                <w:szCs w:val="22"/>
                <w:rtl/>
              </w:rPr>
            </w:pPr>
            <w:r w:rsidRPr="00E47820">
              <w:rPr>
                <w:color w:val="000000"/>
                <w:sz w:val="22"/>
                <w:szCs w:val="22"/>
              </w:rPr>
              <w:t>-0.031</w:t>
            </w:r>
          </w:p>
        </w:tc>
        <w:tc>
          <w:tcPr>
            <w:tcW w:w="973" w:type="dxa"/>
            <w:tcBorders>
              <w:top w:val="nil"/>
              <w:left w:val="nil"/>
              <w:bottom w:val="nil"/>
              <w:right w:val="nil"/>
            </w:tcBorders>
            <w:shd w:val="clear" w:color="000000" w:fill="F2F2F2"/>
            <w:noWrap/>
            <w:vAlign w:val="center"/>
            <w:hideMark/>
          </w:tcPr>
          <w:p w14:paraId="6554B320" w14:textId="77777777" w:rsidR="00E47820" w:rsidRPr="00E47820" w:rsidRDefault="00E47820" w:rsidP="00E47820">
            <w:pPr>
              <w:jc w:val="center"/>
              <w:rPr>
                <w:color w:val="000000"/>
                <w:sz w:val="22"/>
                <w:szCs w:val="22"/>
                <w:rtl/>
              </w:rPr>
            </w:pPr>
            <w:r w:rsidRPr="00E47820">
              <w:rPr>
                <w:color w:val="000000"/>
                <w:sz w:val="22"/>
                <w:szCs w:val="22"/>
              </w:rPr>
              <w:t>0.052</w:t>
            </w:r>
          </w:p>
        </w:tc>
        <w:tc>
          <w:tcPr>
            <w:tcW w:w="973" w:type="dxa"/>
            <w:tcBorders>
              <w:top w:val="nil"/>
              <w:left w:val="nil"/>
              <w:bottom w:val="nil"/>
              <w:right w:val="nil"/>
            </w:tcBorders>
            <w:shd w:val="clear" w:color="000000" w:fill="F2F2F2"/>
            <w:noWrap/>
            <w:vAlign w:val="center"/>
            <w:hideMark/>
          </w:tcPr>
          <w:p w14:paraId="7D68D0F3" w14:textId="77777777" w:rsidR="00E47820" w:rsidRPr="00E47820" w:rsidRDefault="00E47820" w:rsidP="00E47820">
            <w:pPr>
              <w:jc w:val="center"/>
              <w:rPr>
                <w:color w:val="000000"/>
                <w:sz w:val="22"/>
                <w:szCs w:val="22"/>
                <w:rtl/>
              </w:rPr>
            </w:pPr>
            <w:r w:rsidRPr="00E47820">
              <w:rPr>
                <w:color w:val="000000"/>
                <w:sz w:val="22"/>
                <w:szCs w:val="22"/>
              </w:rPr>
              <w:t>0.97</w:t>
            </w:r>
          </w:p>
        </w:tc>
        <w:tc>
          <w:tcPr>
            <w:tcW w:w="973" w:type="dxa"/>
            <w:tcBorders>
              <w:top w:val="nil"/>
              <w:left w:val="nil"/>
              <w:bottom w:val="nil"/>
              <w:right w:val="nil"/>
            </w:tcBorders>
            <w:shd w:val="clear" w:color="000000" w:fill="F2F2F2"/>
            <w:noWrap/>
            <w:vAlign w:val="center"/>
            <w:hideMark/>
          </w:tcPr>
          <w:p w14:paraId="392503EC" w14:textId="77777777" w:rsidR="00E47820" w:rsidRPr="00E47820" w:rsidRDefault="00E47820" w:rsidP="00E47820">
            <w:pPr>
              <w:jc w:val="center"/>
              <w:rPr>
                <w:color w:val="000000"/>
                <w:sz w:val="22"/>
                <w:szCs w:val="22"/>
                <w:rtl/>
              </w:rPr>
            </w:pPr>
            <w:r w:rsidRPr="00E47820">
              <w:rPr>
                <w:color w:val="000000"/>
                <w:sz w:val="22"/>
                <w:szCs w:val="22"/>
              </w:rPr>
              <w:t>0.553</w:t>
            </w:r>
          </w:p>
        </w:tc>
      </w:tr>
      <w:tr w:rsidR="006071A6" w:rsidRPr="00E47820" w14:paraId="4AFA346F" w14:textId="77777777" w:rsidTr="006071A6">
        <w:trPr>
          <w:trHeight w:val="285"/>
        </w:trPr>
        <w:tc>
          <w:tcPr>
            <w:tcW w:w="481" w:type="dxa"/>
            <w:vMerge/>
            <w:tcBorders>
              <w:top w:val="nil"/>
              <w:left w:val="nil"/>
              <w:bottom w:val="single" w:sz="8" w:space="0" w:color="000000"/>
              <w:right w:val="nil"/>
            </w:tcBorders>
            <w:vAlign w:val="center"/>
            <w:hideMark/>
          </w:tcPr>
          <w:p w14:paraId="103A048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CCD1B72"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3A29AD1"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1019F276" w14:textId="77777777" w:rsidR="00E47820" w:rsidRPr="00E47820" w:rsidRDefault="00E47820" w:rsidP="00E47820">
            <w:pPr>
              <w:jc w:val="center"/>
              <w:rPr>
                <w:color w:val="000000"/>
                <w:sz w:val="22"/>
                <w:szCs w:val="22"/>
                <w:rtl/>
              </w:rPr>
            </w:pPr>
            <w:r w:rsidRPr="00E47820">
              <w:rPr>
                <w:color w:val="000000"/>
                <w:sz w:val="22"/>
                <w:szCs w:val="22"/>
              </w:rPr>
              <w:t>0.277</w:t>
            </w:r>
          </w:p>
        </w:tc>
        <w:tc>
          <w:tcPr>
            <w:tcW w:w="973" w:type="dxa"/>
            <w:tcBorders>
              <w:top w:val="nil"/>
              <w:left w:val="nil"/>
              <w:bottom w:val="nil"/>
              <w:right w:val="nil"/>
            </w:tcBorders>
            <w:shd w:val="clear" w:color="000000" w:fill="F2F2F2"/>
            <w:noWrap/>
            <w:vAlign w:val="center"/>
            <w:hideMark/>
          </w:tcPr>
          <w:p w14:paraId="4E7744A0" w14:textId="77777777" w:rsidR="00E47820" w:rsidRPr="00E47820" w:rsidRDefault="00E47820" w:rsidP="00E47820">
            <w:pPr>
              <w:jc w:val="center"/>
              <w:rPr>
                <w:color w:val="000000"/>
                <w:sz w:val="22"/>
                <w:szCs w:val="22"/>
                <w:rtl/>
              </w:rPr>
            </w:pPr>
            <w:r w:rsidRPr="00E47820">
              <w:rPr>
                <w:color w:val="000000"/>
                <w:sz w:val="22"/>
                <w:szCs w:val="22"/>
              </w:rPr>
              <w:t>0.135</w:t>
            </w:r>
          </w:p>
        </w:tc>
        <w:tc>
          <w:tcPr>
            <w:tcW w:w="973" w:type="dxa"/>
            <w:tcBorders>
              <w:top w:val="nil"/>
              <w:left w:val="nil"/>
              <w:bottom w:val="nil"/>
              <w:right w:val="nil"/>
            </w:tcBorders>
            <w:shd w:val="clear" w:color="000000" w:fill="F2F2F2"/>
            <w:noWrap/>
            <w:vAlign w:val="center"/>
            <w:hideMark/>
          </w:tcPr>
          <w:p w14:paraId="50908AF6" w14:textId="77777777" w:rsidR="00E47820" w:rsidRPr="00E47820" w:rsidRDefault="00E47820" w:rsidP="00E47820">
            <w:pPr>
              <w:jc w:val="center"/>
              <w:rPr>
                <w:color w:val="000000"/>
                <w:sz w:val="22"/>
                <w:szCs w:val="22"/>
                <w:rtl/>
              </w:rPr>
            </w:pPr>
            <w:r w:rsidRPr="00E47820">
              <w:rPr>
                <w:color w:val="000000"/>
                <w:sz w:val="22"/>
                <w:szCs w:val="22"/>
              </w:rPr>
              <w:t>1.319</w:t>
            </w:r>
          </w:p>
        </w:tc>
        <w:tc>
          <w:tcPr>
            <w:tcW w:w="973" w:type="dxa"/>
            <w:tcBorders>
              <w:top w:val="nil"/>
              <w:left w:val="nil"/>
              <w:bottom w:val="nil"/>
              <w:right w:val="nil"/>
            </w:tcBorders>
            <w:shd w:val="clear" w:color="000000" w:fill="F2F2F2"/>
            <w:noWrap/>
            <w:vAlign w:val="center"/>
            <w:hideMark/>
          </w:tcPr>
          <w:p w14:paraId="542FDB3A" w14:textId="77777777" w:rsidR="00E47820" w:rsidRPr="00E47820" w:rsidRDefault="00E47820" w:rsidP="00E47820">
            <w:pPr>
              <w:jc w:val="center"/>
              <w:rPr>
                <w:b/>
                <w:bCs/>
                <w:color w:val="000000"/>
                <w:sz w:val="22"/>
                <w:szCs w:val="22"/>
                <w:rtl/>
              </w:rPr>
            </w:pPr>
            <w:r w:rsidRPr="00E47820">
              <w:rPr>
                <w:b/>
                <w:bCs/>
                <w:color w:val="000000"/>
                <w:sz w:val="22"/>
                <w:szCs w:val="22"/>
              </w:rPr>
              <w:t>0.041</w:t>
            </w:r>
          </w:p>
        </w:tc>
      </w:tr>
      <w:tr w:rsidR="006071A6" w:rsidRPr="00E47820" w14:paraId="4D0EAF4C" w14:textId="77777777" w:rsidTr="006071A6">
        <w:trPr>
          <w:trHeight w:val="285"/>
        </w:trPr>
        <w:tc>
          <w:tcPr>
            <w:tcW w:w="481" w:type="dxa"/>
            <w:vMerge/>
            <w:tcBorders>
              <w:top w:val="nil"/>
              <w:left w:val="nil"/>
              <w:bottom w:val="single" w:sz="8" w:space="0" w:color="000000"/>
              <w:right w:val="nil"/>
            </w:tcBorders>
            <w:vAlign w:val="center"/>
            <w:hideMark/>
          </w:tcPr>
          <w:p w14:paraId="7BBA6388"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889571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7DFAD02"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2AFCE56B" w14:textId="77777777" w:rsidR="00E47820" w:rsidRPr="00E47820" w:rsidRDefault="00E47820" w:rsidP="00E47820">
            <w:pPr>
              <w:jc w:val="center"/>
              <w:rPr>
                <w:color w:val="000000"/>
                <w:sz w:val="22"/>
                <w:szCs w:val="22"/>
                <w:rtl/>
              </w:rPr>
            </w:pPr>
            <w:r w:rsidRPr="00E47820">
              <w:rPr>
                <w:color w:val="000000"/>
                <w:sz w:val="22"/>
                <w:szCs w:val="22"/>
              </w:rPr>
              <w:t>0.074</w:t>
            </w:r>
          </w:p>
        </w:tc>
        <w:tc>
          <w:tcPr>
            <w:tcW w:w="973" w:type="dxa"/>
            <w:tcBorders>
              <w:top w:val="nil"/>
              <w:left w:val="nil"/>
              <w:bottom w:val="nil"/>
              <w:right w:val="nil"/>
            </w:tcBorders>
            <w:shd w:val="clear" w:color="000000" w:fill="F2F2F2"/>
            <w:noWrap/>
            <w:vAlign w:val="center"/>
            <w:hideMark/>
          </w:tcPr>
          <w:p w14:paraId="42F9FC7C" w14:textId="77777777" w:rsidR="00E47820" w:rsidRPr="00E47820" w:rsidRDefault="00E47820" w:rsidP="00E47820">
            <w:pPr>
              <w:jc w:val="center"/>
              <w:rPr>
                <w:color w:val="000000"/>
                <w:sz w:val="22"/>
                <w:szCs w:val="22"/>
                <w:rtl/>
              </w:rPr>
            </w:pPr>
            <w:r w:rsidRPr="00E47820">
              <w:rPr>
                <w:color w:val="000000"/>
                <w:sz w:val="22"/>
                <w:szCs w:val="22"/>
              </w:rPr>
              <w:t>0.072</w:t>
            </w:r>
          </w:p>
        </w:tc>
        <w:tc>
          <w:tcPr>
            <w:tcW w:w="973" w:type="dxa"/>
            <w:tcBorders>
              <w:top w:val="nil"/>
              <w:left w:val="nil"/>
              <w:bottom w:val="nil"/>
              <w:right w:val="nil"/>
            </w:tcBorders>
            <w:shd w:val="clear" w:color="000000" w:fill="F2F2F2"/>
            <w:noWrap/>
            <w:vAlign w:val="center"/>
            <w:hideMark/>
          </w:tcPr>
          <w:p w14:paraId="0B57E6E2" w14:textId="77777777" w:rsidR="00E47820" w:rsidRPr="00E47820" w:rsidRDefault="00E47820" w:rsidP="00E47820">
            <w:pPr>
              <w:jc w:val="center"/>
              <w:rPr>
                <w:color w:val="000000"/>
                <w:sz w:val="22"/>
                <w:szCs w:val="22"/>
                <w:rtl/>
              </w:rPr>
            </w:pPr>
            <w:r w:rsidRPr="00E47820">
              <w:rPr>
                <w:color w:val="000000"/>
                <w:sz w:val="22"/>
                <w:szCs w:val="22"/>
              </w:rPr>
              <w:t>1.077</w:t>
            </w:r>
          </w:p>
        </w:tc>
        <w:tc>
          <w:tcPr>
            <w:tcW w:w="973" w:type="dxa"/>
            <w:tcBorders>
              <w:top w:val="nil"/>
              <w:left w:val="nil"/>
              <w:bottom w:val="nil"/>
              <w:right w:val="nil"/>
            </w:tcBorders>
            <w:shd w:val="clear" w:color="000000" w:fill="F2F2F2"/>
            <w:noWrap/>
            <w:vAlign w:val="center"/>
            <w:hideMark/>
          </w:tcPr>
          <w:p w14:paraId="46412AAB" w14:textId="77777777" w:rsidR="00E47820" w:rsidRPr="00E47820" w:rsidRDefault="00E47820" w:rsidP="00E47820">
            <w:pPr>
              <w:jc w:val="center"/>
              <w:rPr>
                <w:color w:val="000000"/>
                <w:sz w:val="22"/>
                <w:szCs w:val="22"/>
                <w:rtl/>
              </w:rPr>
            </w:pPr>
            <w:r w:rsidRPr="00E47820">
              <w:rPr>
                <w:color w:val="000000"/>
                <w:sz w:val="22"/>
                <w:szCs w:val="22"/>
              </w:rPr>
              <w:t>0.302</w:t>
            </w:r>
          </w:p>
        </w:tc>
      </w:tr>
      <w:tr w:rsidR="00E47820" w:rsidRPr="00E47820" w14:paraId="66BC8D8A" w14:textId="77777777" w:rsidTr="006071A6">
        <w:trPr>
          <w:trHeight w:val="285"/>
        </w:trPr>
        <w:tc>
          <w:tcPr>
            <w:tcW w:w="481" w:type="dxa"/>
            <w:vMerge/>
            <w:tcBorders>
              <w:top w:val="nil"/>
              <w:left w:val="nil"/>
              <w:bottom w:val="single" w:sz="8" w:space="0" w:color="000000"/>
              <w:right w:val="nil"/>
            </w:tcBorders>
            <w:vAlign w:val="center"/>
            <w:hideMark/>
          </w:tcPr>
          <w:p w14:paraId="4767D3E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538D77F" w14:textId="77777777" w:rsidR="00E47820" w:rsidRPr="00E47820" w:rsidRDefault="00E47820" w:rsidP="00E47820">
            <w:pPr>
              <w:jc w:val="right"/>
              <w:rPr>
                <w:color w:val="000000"/>
                <w:sz w:val="22"/>
                <w:szCs w:val="22"/>
                <w:rtl/>
              </w:rPr>
            </w:pPr>
            <w:r w:rsidRPr="00E47820">
              <w:rPr>
                <w:color w:val="000000"/>
                <w:sz w:val="22"/>
                <w:szCs w:val="22"/>
              </w:rPr>
              <w:t>Mesothelioma</w:t>
            </w:r>
          </w:p>
        </w:tc>
        <w:tc>
          <w:tcPr>
            <w:tcW w:w="973" w:type="dxa"/>
            <w:tcBorders>
              <w:top w:val="nil"/>
              <w:left w:val="nil"/>
              <w:bottom w:val="nil"/>
              <w:right w:val="nil"/>
            </w:tcBorders>
            <w:shd w:val="clear" w:color="auto" w:fill="auto"/>
            <w:noWrap/>
            <w:vAlign w:val="center"/>
            <w:hideMark/>
          </w:tcPr>
          <w:p w14:paraId="20B02524"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208D8F40" w14:textId="77777777" w:rsidR="00E47820" w:rsidRPr="00E47820" w:rsidRDefault="00E47820" w:rsidP="00E47820">
            <w:pPr>
              <w:jc w:val="center"/>
              <w:rPr>
                <w:color w:val="000000"/>
                <w:sz w:val="22"/>
                <w:szCs w:val="22"/>
                <w:rtl/>
              </w:rPr>
            </w:pPr>
            <w:r w:rsidRPr="00E47820">
              <w:rPr>
                <w:color w:val="000000"/>
                <w:sz w:val="22"/>
                <w:szCs w:val="22"/>
              </w:rPr>
              <w:t>-1.616</w:t>
            </w:r>
          </w:p>
        </w:tc>
        <w:tc>
          <w:tcPr>
            <w:tcW w:w="973" w:type="dxa"/>
            <w:tcBorders>
              <w:top w:val="nil"/>
              <w:left w:val="nil"/>
              <w:bottom w:val="nil"/>
              <w:right w:val="nil"/>
            </w:tcBorders>
            <w:shd w:val="clear" w:color="auto" w:fill="auto"/>
            <w:noWrap/>
            <w:vAlign w:val="center"/>
            <w:hideMark/>
          </w:tcPr>
          <w:p w14:paraId="71BD546D" w14:textId="77777777" w:rsidR="00E47820" w:rsidRPr="00E47820" w:rsidRDefault="00E47820" w:rsidP="00E47820">
            <w:pPr>
              <w:jc w:val="center"/>
              <w:rPr>
                <w:color w:val="000000"/>
                <w:sz w:val="22"/>
                <w:szCs w:val="22"/>
                <w:rtl/>
              </w:rPr>
            </w:pPr>
            <w:r w:rsidRPr="00E47820">
              <w:rPr>
                <w:color w:val="000000"/>
                <w:sz w:val="22"/>
                <w:szCs w:val="22"/>
              </w:rPr>
              <w:t>0.766</w:t>
            </w:r>
          </w:p>
        </w:tc>
        <w:tc>
          <w:tcPr>
            <w:tcW w:w="973" w:type="dxa"/>
            <w:tcBorders>
              <w:top w:val="nil"/>
              <w:left w:val="nil"/>
              <w:bottom w:val="nil"/>
              <w:right w:val="nil"/>
            </w:tcBorders>
            <w:shd w:val="clear" w:color="auto" w:fill="auto"/>
            <w:noWrap/>
            <w:vAlign w:val="center"/>
            <w:hideMark/>
          </w:tcPr>
          <w:p w14:paraId="075CD30F" w14:textId="77777777" w:rsidR="00E47820" w:rsidRPr="00E47820" w:rsidRDefault="00E47820" w:rsidP="00E47820">
            <w:pPr>
              <w:jc w:val="center"/>
              <w:rPr>
                <w:color w:val="000000"/>
                <w:sz w:val="22"/>
                <w:szCs w:val="22"/>
                <w:rtl/>
              </w:rPr>
            </w:pPr>
            <w:r w:rsidRPr="00E47820">
              <w:rPr>
                <w:color w:val="000000"/>
                <w:sz w:val="22"/>
                <w:szCs w:val="22"/>
              </w:rPr>
              <w:t>0.199</w:t>
            </w:r>
          </w:p>
        </w:tc>
        <w:tc>
          <w:tcPr>
            <w:tcW w:w="973" w:type="dxa"/>
            <w:tcBorders>
              <w:top w:val="nil"/>
              <w:left w:val="nil"/>
              <w:bottom w:val="nil"/>
              <w:right w:val="nil"/>
            </w:tcBorders>
            <w:shd w:val="clear" w:color="auto" w:fill="auto"/>
            <w:noWrap/>
            <w:vAlign w:val="center"/>
            <w:hideMark/>
          </w:tcPr>
          <w:p w14:paraId="0F19AADD" w14:textId="77777777" w:rsidR="00E47820" w:rsidRPr="00E47820" w:rsidRDefault="00E47820" w:rsidP="00E47820">
            <w:pPr>
              <w:jc w:val="center"/>
              <w:rPr>
                <w:b/>
                <w:bCs/>
                <w:color w:val="000000"/>
                <w:sz w:val="22"/>
                <w:szCs w:val="22"/>
                <w:rtl/>
              </w:rPr>
            </w:pPr>
            <w:r w:rsidRPr="00E47820">
              <w:rPr>
                <w:b/>
                <w:bCs/>
                <w:color w:val="000000"/>
                <w:sz w:val="22"/>
                <w:szCs w:val="22"/>
              </w:rPr>
              <w:t>0.035</w:t>
            </w:r>
          </w:p>
        </w:tc>
      </w:tr>
      <w:tr w:rsidR="00E47820" w:rsidRPr="00E47820" w14:paraId="3D027895" w14:textId="77777777" w:rsidTr="006071A6">
        <w:trPr>
          <w:trHeight w:val="285"/>
        </w:trPr>
        <w:tc>
          <w:tcPr>
            <w:tcW w:w="481" w:type="dxa"/>
            <w:vMerge/>
            <w:tcBorders>
              <w:top w:val="nil"/>
              <w:left w:val="nil"/>
              <w:bottom w:val="single" w:sz="8" w:space="0" w:color="000000"/>
              <w:right w:val="nil"/>
            </w:tcBorders>
            <w:vAlign w:val="center"/>
            <w:hideMark/>
          </w:tcPr>
          <w:p w14:paraId="6A8EDC3E"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5A4330F"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7477595"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5B769245" w14:textId="77777777" w:rsidR="00E47820" w:rsidRPr="00E47820" w:rsidRDefault="00E47820" w:rsidP="00E47820">
            <w:pPr>
              <w:jc w:val="center"/>
              <w:rPr>
                <w:color w:val="000000"/>
                <w:sz w:val="22"/>
                <w:szCs w:val="22"/>
                <w:rtl/>
              </w:rPr>
            </w:pPr>
            <w:r w:rsidRPr="00E47820">
              <w:rPr>
                <w:color w:val="000000"/>
                <w:sz w:val="22"/>
                <w:szCs w:val="22"/>
              </w:rPr>
              <w:t>0.759</w:t>
            </w:r>
          </w:p>
        </w:tc>
        <w:tc>
          <w:tcPr>
            <w:tcW w:w="973" w:type="dxa"/>
            <w:tcBorders>
              <w:top w:val="nil"/>
              <w:left w:val="nil"/>
              <w:bottom w:val="nil"/>
              <w:right w:val="nil"/>
            </w:tcBorders>
            <w:shd w:val="clear" w:color="auto" w:fill="auto"/>
            <w:noWrap/>
            <w:vAlign w:val="center"/>
            <w:hideMark/>
          </w:tcPr>
          <w:p w14:paraId="6ED6434B" w14:textId="77777777" w:rsidR="00E47820" w:rsidRPr="00E47820" w:rsidRDefault="00E47820" w:rsidP="00E47820">
            <w:pPr>
              <w:jc w:val="center"/>
              <w:rPr>
                <w:color w:val="000000"/>
                <w:sz w:val="22"/>
                <w:szCs w:val="22"/>
                <w:rtl/>
              </w:rPr>
            </w:pPr>
            <w:r w:rsidRPr="00E47820">
              <w:rPr>
                <w:color w:val="000000"/>
                <w:sz w:val="22"/>
                <w:szCs w:val="22"/>
              </w:rPr>
              <w:t>0.365</w:t>
            </w:r>
          </w:p>
        </w:tc>
        <w:tc>
          <w:tcPr>
            <w:tcW w:w="973" w:type="dxa"/>
            <w:tcBorders>
              <w:top w:val="nil"/>
              <w:left w:val="nil"/>
              <w:bottom w:val="nil"/>
              <w:right w:val="nil"/>
            </w:tcBorders>
            <w:shd w:val="clear" w:color="auto" w:fill="auto"/>
            <w:noWrap/>
            <w:vAlign w:val="center"/>
            <w:hideMark/>
          </w:tcPr>
          <w:p w14:paraId="2CE09978" w14:textId="77777777" w:rsidR="00E47820" w:rsidRPr="00E47820" w:rsidRDefault="00E47820" w:rsidP="00E47820">
            <w:pPr>
              <w:jc w:val="center"/>
              <w:rPr>
                <w:color w:val="000000"/>
                <w:sz w:val="22"/>
                <w:szCs w:val="22"/>
                <w:rtl/>
              </w:rPr>
            </w:pPr>
            <w:r w:rsidRPr="00E47820">
              <w:rPr>
                <w:color w:val="000000"/>
                <w:sz w:val="22"/>
                <w:szCs w:val="22"/>
              </w:rPr>
              <w:t>2.136</w:t>
            </w:r>
          </w:p>
        </w:tc>
        <w:tc>
          <w:tcPr>
            <w:tcW w:w="973" w:type="dxa"/>
            <w:tcBorders>
              <w:top w:val="nil"/>
              <w:left w:val="nil"/>
              <w:bottom w:val="nil"/>
              <w:right w:val="nil"/>
            </w:tcBorders>
            <w:shd w:val="clear" w:color="auto" w:fill="auto"/>
            <w:noWrap/>
            <w:vAlign w:val="center"/>
            <w:hideMark/>
          </w:tcPr>
          <w:p w14:paraId="3F6C68EF" w14:textId="77777777" w:rsidR="00E47820" w:rsidRPr="00E47820" w:rsidRDefault="00E47820" w:rsidP="00E47820">
            <w:pPr>
              <w:jc w:val="center"/>
              <w:rPr>
                <w:b/>
                <w:bCs/>
                <w:color w:val="000000"/>
                <w:sz w:val="22"/>
                <w:szCs w:val="22"/>
                <w:rtl/>
              </w:rPr>
            </w:pPr>
            <w:r w:rsidRPr="00E47820">
              <w:rPr>
                <w:b/>
                <w:bCs/>
                <w:color w:val="000000"/>
                <w:sz w:val="22"/>
                <w:szCs w:val="22"/>
              </w:rPr>
              <w:t>0.037</w:t>
            </w:r>
          </w:p>
        </w:tc>
      </w:tr>
      <w:tr w:rsidR="00E47820" w:rsidRPr="00E47820" w14:paraId="5F0662F0" w14:textId="77777777" w:rsidTr="006071A6">
        <w:trPr>
          <w:trHeight w:val="285"/>
        </w:trPr>
        <w:tc>
          <w:tcPr>
            <w:tcW w:w="481" w:type="dxa"/>
            <w:vMerge/>
            <w:tcBorders>
              <w:top w:val="nil"/>
              <w:left w:val="nil"/>
              <w:bottom w:val="single" w:sz="8" w:space="0" w:color="000000"/>
              <w:right w:val="nil"/>
            </w:tcBorders>
            <w:vAlign w:val="center"/>
            <w:hideMark/>
          </w:tcPr>
          <w:p w14:paraId="22D8CB37"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1F8C3B6"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6F7908F0"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1158C7B7" w14:textId="77777777" w:rsidR="00E47820" w:rsidRPr="00E47820" w:rsidRDefault="00E47820" w:rsidP="00E47820">
            <w:pPr>
              <w:jc w:val="center"/>
              <w:rPr>
                <w:color w:val="000000"/>
                <w:sz w:val="22"/>
                <w:szCs w:val="22"/>
                <w:rtl/>
              </w:rPr>
            </w:pPr>
            <w:r w:rsidRPr="00E47820">
              <w:rPr>
                <w:color w:val="000000"/>
                <w:sz w:val="22"/>
                <w:szCs w:val="22"/>
              </w:rPr>
              <w:t>0.436</w:t>
            </w:r>
          </w:p>
        </w:tc>
        <w:tc>
          <w:tcPr>
            <w:tcW w:w="973" w:type="dxa"/>
            <w:tcBorders>
              <w:top w:val="nil"/>
              <w:left w:val="nil"/>
              <w:bottom w:val="nil"/>
              <w:right w:val="nil"/>
            </w:tcBorders>
            <w:shd w:val="clear" w:color="auto" w:fill="auto"/>
            <w:noWrap/>
            <w:vAlign w:val="center"/>
            <w:hideMark/>
          </w:tcPr>
          <w:p w14:paraId="15F279F2" w14:textId="77777777" w:rsidR="00E47820" w:rsidRPr="00E47820" w:rsidRDefault="00E47820" w:rsidP="00E47820">
            <w:pPr>
              <w:jc w:val="center"/>
              <w:rPr>
                <w:color w:val="000000"/>
                <w:sz w:val="22"/>
                <w:szCs w:val="22"/>
                <w:rtl/>
              </w:rPr>
            </w:pPr>
            <w:r w:rsidRPr="00E47820">
              <w:rPr>
                <w:color w:val="000000"/>
                <w:sz w:val="22"/>
                <w:szCs w:val="22"/>
              </w:rPr>
              <w:t>0.452</w:t>
            </w:r>
          </w:p>
        </w:tc>
        <w:tc>
          <w:tcPr>
            <w:tcW w:w="973" w:type="dxa"/>
            <w:tcBorders>
              <w:top w:val="nil"/>
              <w:left w:val="nil"/>
              <w:bottom w:val="nil"/>
              <w:right w:val="nil"/>
            </w:tcBorders>
            <w:shd w:val="clear" w:color="auto" w:fill="auto"/>
            <w:noWrap/>
            <w:vAlign w:val="center"/>
            <w:hideMark/>
          </w:tcPr>
          <w:p w14:paraId="123CF0D0" w14:textId="77777777" w:rsidR="00E47820" w:rsidRPr="00E47820" w:rsidRDefault="00E47820" w:rsidP="00E47820">
            <w:pPr>
              <w:jc w:val="center"/>
              <w:rPr>
                <w:color w:val="000000"/>
                <w:sz w:val="22"/>
                <w:szCs w:val="22"/>
                <w:rtl/>
              </w:rPr>
            </w:pPr>
            <w:r w:rsidRPr="00E47820">
              <w:rPr>
                <w:color w:val="000000"/>
                <w:sz w:val="22"/>
                <w:szCs w:val="22"/>
              </w:rPr>
              <w:t>1.547</w:t>
            </w:r>
          </w:p>
        </w:tc>
        <w:tc>
          <w:tcPr>
            <w:tcW w:w="973" w:type="dxa"/>
            <w:tcBorders>
              <w:top w:val="nil"/>
              <w:left w:val="nil"/>
              <w:bottom w:val="nil"/>
              <w:right w:val="nil"/>
            </w:tcBorders>
            <w:shd w:val="clear" w:color="auto" w:fill="auto"/>
            <w:noWrap/>
            <w:vAlign w:val="center"/>
            <w:hideMark/>
          </w:tcPr>
          <w:p w14:paraId="46EF225F" w14:textId="77777777" w:rsidR="00E47820" w:rsidRPr="00E47820" w:rsidRDefault="00E47820" w:rsidP="00E47820">
            <w:pPr>
              <w:jc w:val="center"/>
              <w:rPr>
                <w:color w:val="000000"/>
                <w:sz w:val="22"/>
                <w:szCs w:val="22"/>
                <w:rtl/>
              </w:rPr>
            </w:pPr>
            <w:r w:rsidRPr="00E47820">
              <w:rPr>
                <w:color w:val="000000"/>
                <w:sz w:val="22"/>
                <w:szCs w:val="22"/>
              </w:rPr>
              <w:t>0.335</w:t>
            </w:r>
          </w:p>
        </w:tc>
      </w:tr>
      <w:tr w:rsidR="00E47820" w:rsidRPr="00E47820" w14:paraId="0C38AF38" w14:textId="77777777" w:rsidTr="006071A6">
        <w:trPr>
          <w:trHeight w:val="285"/>
        </w:trPr>
        <w:tc>
          <w:tcPr>
            <w:tcW w:w="481" w:type="dxa"/>
            <w:vMerge/>
            <w:tcBorders>
              <w:top w:val="nil"/>
              <w:left w:val="nil"/>
              <w:bottom w:val="single" w:sz="8" w:space="0" w:color="000000"/>
              <w:right w:val="nil"/>
            </w:tcBorders>
            <w:vAlign w:val="center"/>
            <w:hideMark/>
          </w:tcPr>
          <w:p w14:paraId="130E758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CBF2B1C"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CE5A910"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5193A720" w14:textId="77777777" w:rsidR="00E47820" w:rsidRPr="00E47820" w:rsidRDefault="00E47820" w:rsidP="00E47820">
            <w:pPr>
              <w:jc w:val="center"/>
              <w:rPr>
                <w:color w:val="000000"/>
                <w:sz w:val="22"/>
                <w:szCs w:val="22"/>
                <w:rtl/>
              </w:rPr>
            </w:pPr>
            <w:r w:rsidRPr="00E47820">
              <w:rPr>
                <w:color w:val="000000"/>
                <w:sz w:val="22"/>
                <w:szCs w:val="22"/>
              </w:rPr>
              <w:t>1.2</w:t>
            </w:r>
          </w:p>
        </w:tc>
        <w:tc>
          <w:tcPr>
            <w:tcW w:w="973" w:type="dxa"/>
            <w:tcBorders>
              <w:top w:val="nil"/>
              <w:left w:val="nil"/>
              <w:bottom w:val="nil"/>
              <w:right w:val="nil"/>
            </w:tcBorders>
            <w:shd w:val="clear" w:color="auto" w:fill="auto"/>
            <w:noWrap/>
            <w:vAlign w:val="center"/>
            <w:hideMark/>
          </w:tcPr>
          <w:p w14:paraId="287F4813" w14:textId="77777777" w:rsidR="00E47820" w:rsidRPr="00E47820" w:rsidRDefault="00E47820" w:rsidP="00E47820">
            <w:pPr>
              <w:jc w:val="center"/>
              <w:rPr>
                <w:color w:val="000000"/>
                <w:sz w:val="22"/>
                <w:szCs w:val="22"/>
                <w:rtl/>
              </w:rPr>
            </w:pPr>
            <w:r w:rsidRPr="00E47820">
              <w:rPr>
                <w:color w:val="000000"/>
                <w:sz w:val="22"/>
                <w:szCs w:val="22"/>
              </w:rPr>
              <w:t>0.409</w:t>
            </w:r>
          </w:p>
        </w:tc>
        <w:tc>
          <w:tcPr>
            <w:tcW w:w="973" w:type="dxa"/>
            <w:tcBorders>
              <w:top w:val="nil"/>
              <w:left w:val="nil"/>
              <w:bottom w:val="nil"/>
              <w:right w:val="nil"/>
            </w:tcBorders>
            <w:shd w:val="clear" w:color="auto" w:fill="auto"/>
            <w:noWrap/>
            <w:vAlign w:val="center"/>
            <w:hideMark/>
          </w:tcPr>
          <w:p w14:paraId="35FCC563" w14:textId="77777777" w:rsidR="00E47820" w:rsidRPr="00E47820" w:rsidRDefault="00E47820" w:rsidP="00E47820">
            <w:pPr>
              <w:jc w:val="center"/>
              <w:rPr>
                <w:color w:val="000000"/>
                <w:sz w:val="22"/>
                <w:szCs w:val="22"/>
                <w:rtl/>
              </w:rPr>
            </w:pPr>
            <w:r w:rsidRPr="00E47820">
              <w:rPr>
                <w:color w:val="000000"/>
                <w:sz w:val="22"/>
                <w:szCs w:val="22"/>
              </w:rPr>
              <w:t>3.319</w:t>
            </w:r>
          </w:p>
        </w:tc>
        <w:tc>
          <w:tcPr>
            <w:tcW w:w="973" w:type="dxa"/>
            <w:tcBorders>
              <w:top w:val="nil"/>
              <w:left w:val="nil"/>
              <w:bottom w:val="nil"/>
              <w:right w:val="nil"/>
            </w:tcBorders>
            <w:shd w:val="clear" w:color="auto" w:fill="auto"/>
            <w:noWrap/>
            <w:vAlign w:val="center"/>
            <w:hideMark/>
          </w:tcPr>
          <w:p w14:paraId="3D2D418E" w14:textId="77777777" w:rsidR="00E47820" w:rsidRPr="00E47820" w:rsidRDefault="00E47820" w:rsidP="00E47820">
            <w:pPr>
              <w:jc w:val="center"/>
              <w:rPr>
                <w:b/>
                <w:bCs/>
                <w:color w:val="000000"/>
                <w:sz w:val="22"/>
                <w:szCs w:val="22"/>
                <w:rtl/>
              </w:rPr>
            </w:pPr>
            <w:r w:rsidRPr="00E47820">
              <w:rPr>
                <w:b/>
                <w:bCs/>
                <w:color w:val="000000"/>
                <w:sz w:val="22"/>
                <w:szCs w:val="22"/>
              </w:rPr>
              <w:t>0.003</w:t>
            </w:r>
          </w:p>
        </w:tc>
      </w:tr>
      <w:tr w:rsidR="00E47820" w:rsidRPr="00E47820" w14:paraId="246DCBD5" w14:textId="77777777" w:rsidTr="006071A6">
        <w:trPr>
          <w:trHeight w:val="285"/>
        </w:trPr>
        <w:tc>
          <w:tcPr>
            <w:tcW w:w="481" w:type="dxa"/>
            <w:vMerge/>
            <w:tcBorders>
              <w:top w:val="nil"/>
              <w:left w:val="nil"/>
              <w:bottom w:val="single" w:sz="8" w:space="0" w:color="000000"/>
              <w:right w:val="nil"/>
            </w:tcBorders>
            <w:vAlign w:val="center"/>
            <w:hideMark/>
          </w:tcPr>
          <w:p w14:paraId="75A6A78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57591A7"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A6182B7"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69E09885" w14:textId="77777777" w:rsidR="00E47820" w:rsidRPr="00E47820" w:rsidRDefault="00E47820" w:rsidP="00E47820">
            <w:pPr>
              <w:jc w:val="center"/>
              <w:rPr>
                <w:color w:val="000000"/>
                <w:sz w:val="22"/>
                <w:szCs w:val="22"/>
                <w:rtl/>
              </w:rPr>
            </w:pPr>
            <w:r w:rsidRPr="00E47820">
              <w:rPr>
                <w:color w:val="000000"/>
                <w:sz w:val="22"/>
                <w:szCs w:val="22"/>
              </w:rPr>
              <w:t>-0.015</w:t>
            </w:r>
          </w:p>
        </w:tc>
        <w:tc>
          <w:tcPr>
            <w:tcW w:w="973" w:type="dxa"/>
            <w:tcBorders>
              <w:top w:val="nil"/>
              <w:left w:val="nil"/>
              <w:bottom w:val="nil"/>
              <w:right w:val="nil"/>
            </w:tcBorders>
            <w:shd w:val="clear" w:color="auto" w:fill="auto"/>
            <w:noWrap/>
            <w:vAlign w:val="center"/>
            <w:hideMark/>
          </w:tcPr>
          <w:p w14:paraId="684811B0" w14:textId="77777777" w:rsidR="00E47820" w:rsidRPr="00E47820" w:rsidRDefault="00E47820" w:rsidP="00E47820">
            <w:pPr>
              <w:jc w:val="center"/>
              <w:rPr>
                <w:color w:val="000000"/>
                <w:sz w:val="22"/>
                <w:szCs w:val="22"/>
                <w:rtl/>
              </w:rPr>
            </w:pPr>
            <w:r w:rsidRPr="00E47820">
              <w:rPr>
                <w:color w:val="000000"/>
                <w:sz w:val="22"/>
                <w:szCs w:val="22"/>
              </w:rPr>
              <w:t>0.236</w:t>
            </w:r>
          </w:p>
        </w:tc>
        <w:tc>
          <w:tcPr>
            <w:tcW w:w="973" w:type="dxa"/>
            <w:tcBorders>
              <w:top w:val="nil"/>
              <w:left w:val="nil"/>
              <w:bottom w:val="nil"/>
              <w:right w:val="nil"/>
            </w:tcBorders>
            <w:shd w:val="clear" w:color="auto" w:fill="auto"/>
            <w:noWrap/>
            <w:vAlign w:val="center"/>
            <w:hideMark/>
          </w:tcPr>
          <w:p w14:paraId="2FDB71F1" w14:textId="77777777" w:rsidR="00E47820" w:rsidRPr="00E47820" w:rsidRDefault="00E47820" w:rsidP="00E47820">
            <w:pPr>
              <w:jc w:val="center"/>
              <w:rPr>
                <w:color w:val="000000"/>
                <w:sz w:val="22"/>
                <w:szCs w:val="22"/>
                <w:rtl/>
              </w:rPr>
            </w:pPr>
            <w:r w:rsidRPr="00E47820">
              <w:rPr>
                <w:color w:val="000000"/>
                <w:sz w:val="22"/>
                <w:szCs w:val="22"/>
              </w:rPr>
              <w:t>0.985</w:t>
            </w:r>
          </w:p>
        </w:tc>
        <w:tc>
          <w:tcPr>
            <w:tcW w:w="973" w:type="dxa"/>
            <w:tcBorders>
              <w:top w:val="nil"/>
              <w:left w:val="nil"/>
              <w:bottom w:val="nil"/>
              <w:right w:val="nil"/>
            </w:tcBorders>
            <w:shd w:val="clear" w:color="auto" w:fill="auto"/>
            <w:noWrap/>
            <w:vAlign w:val="center"/>
            <w:hideMark/>
          </w:tcPr>
          <w:p w14:paraId="10AEFEB3" w14:textId="77777777" w:rsidR="00E47820" w:rsidRPr="00E47820" w:rsidRDefault="00E47820" w:rsidP="00E47820">
            <w:pPr>
              <w:jc w:val="center"/>
              <w:rPr>
                <w:color w:val="000000"/>
                <w:sz w:val="22"/>
                <w:szCs w:val="22"/>
                <w:rtl/>
              </w:rPr>
            </w:pPr>
            <w:r w:rsidRPr="00E47820">
              <w:rPr>
                <w:color w:val="000000"/>
                <w:sz w:val="22"/>
                <w:szCs w:val="22"/>
              </w:rPr>
              <w:t>0.948</w:t>
            </w:r>
          </w:p>
        </w:tc>
      </w:tr>
      <w:tr w:rsidR="00E47820" w:rsidRPr="00E47820" w14:paraId="583A255F" w14:textId="77777777" w:rsidTr="006071A6">
        <w:trPr>
          <w:trHeight w:val="285"/>
        </w:trPr>
        <w:tc>
          <w:tcPr>
            <w:tcW w:w="481" w:type="dxa"/>
            <w:vMerge/>
            <w:tcBorders>
              <w:top w:val="nil"/>
              <w:left w:val="nil"/>
              <w:bottom w:val="single" w:sz="8" w:space="0" w:color="000000"/>
              <w:right w:val="nil"/>
            </w:tcBorders>
            <w:vAlign w:val="center"/>
            <w:hideMark/>
          </w:tcPr>
          <w:p w14:paraId="233163B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8CAA225"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0BB304B"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383898B2" w14:textId="77777777" w:rsidR="00E47820" w:rsidRPr="00E47820" w:rsidRDefault="00E47820" w:rsidP="00E47820">
            <w:pPr>
              <w:jc w:val="center"/>
              <w:rPr>
                <w:color w:val="000000"/>
                <w:sz w:val="22"/>
                <w:szCs w:val="22"/>
                <w:rtl/>
              </w:rPr>
            </w:pPr>
            <w:r w:rsidRPr="00E47820">
              <w:rPr>
                <w:color w:val="000000"/>
                <w:sz w:val="22"/>
                <w:szCs w:val="22"/>
              </w:rPr>
              <w:t>-0.17</w:t>
            </w:r>
          </w:p>
        </w:tc>
        <w:tc>
          <w:tcPr>
            <w:tcW w:w="973" w:type="dxa"/>
            <w:tcBorders>
              <w:top w:val="nil"/>
              <w:left w:val="nil"/>
              <w:bottom w:val="nil"/>
              <w:right w:val="nil"/>
            </w:tcBorders>
            <w:shd w:val="clear" w:color="auto" w:fill="auto"/>
            <w:noWrap/>
            <w:vAlign w:val="center"/>
            <w:hideMark/>
          </w:tcPr>
          <w:p w14:paraId="6E46AA45" w14:textId="77777777" w:rsidR="00E47820" w:rsidRPr="00E47820" w:rsidRDefault="00E47820" w:rsidP="00E47820">
            <w:pPr>
              <w:jc w:val="center"/>
              <w:rPr>
                <w:color w:val="000000"/>
                <w:sz w:val="22"/>
                <w:szCs w:val="22"/>
                <w:rtl/>
              </w:rPr>
            </w:pPr>
            <w:r w:rsidRPr="00E47820">
              <w:rPr>
                <w:color w:val="000000"/>
                <w:sz w:val="22"/>
                <w:szCs w:val="22"/>
              </w:rPr>
              <w:t>0.474</w:t>
            </w:r>
          </w:p>
        </w:tc>
        <w:tc>
          <w:tcPr>
            <w:tcW w:w="973" w:type="dxa"/>
            <w:tcBorders>
              <w:top w:val="nil"/>
              <w:left w:val="nil"/>
              <w:bottom w:val="nil"/>
              <w:right w:val="nil"/>
            </w:tcBorders>
            <w:shd w:val="clear" w:color="auto" w:fill="auto"/>
            <w:noWrap/>
            <w:vAlign w:val="center"/>
            <w:hideMark/>
          </w:tcPr>
          <w:p w14:paraId="27FF0F74" w14:textId="77777777" w:rsidR="00E47820" w:rsidRPr="00E47820" w:rsidRDefault="00E47820" w:rsidP="00E47820">
            <w:pPr>
              <w:jc w:val="center"/>
              <w:rPr>
                <w:color w:val="000000"/>
                <w:sz w:val="22"/>
                <w:szCs w:val="22"/>
                <w:rtl/>
              </w:rPr>
            </w:pPr>
            <w:r w:rsidRPr="00E47820">
              <w:rPr>
                <w:color w:val="000000"/>
                <w:sz w:val="22"/>
                <w:szCs w:val="22"/>
              </w:rPr>
              <w:t>0.844</w:t>
            </w:r>
          </w:p>
        </w:tc>
        <w:tc>
          <w:tcPr>
            <w:tcW w:w="973" w:type="dxa"/>
            <w:tcBorders>
              <w:top w:val="nil"/>
              <w:left w:val="nil"/>
              <w:bottom w:val="nil"/>
              <w:right w:val="nil"/>
            </w:tcBorders>
            <w:shd w:val="clear" w:color="auto" w:fill="auto"/>
            <w:noWrap/>
            <w:vAlign w:val="center"/>
            <w:hideMark/>
          </w:tcPr>
          <w:p w14:paraId="7F00AEAD" w14:textId="77777777" w:rsidR="00E47820" w:rsidRPr="00E47820" w:rsidRDefault="00E47820" w:rsidP="00E47820">
            <w:pPr>
              <w:jc w:val="center"/>
              <w:rPr>
                <w:color w:val="000000"/>
                <w:sz w:val="22"/>
                <w:szCs w:val="22"/>
                <w:rtl/>
              </w:rPr>
            </w:pPr>
            <w:r w:rsidRPr="00E47820">
              <w:rPr>
                <w:color w:val="000000"/>
                <w:sz w:val="22"/>
                <w:szCs w:val="22"/>
              </w:rPr>
              <w:t>0.72</w:t>
            </w:r>
          </w:p>
        </w:tc>
      </w:tr>
      <w:tr w:rsidR="00E47820" w:rsidRPr="00E47820" w14:paraId="461D1DA4" w14:textId="77777777" w:rsidTr="006071A6">
        <w:trPr>
          <w:trHeight w:val="285"/>
        </w:trPr>
        <w:tc>
          <w:tcPr>
            <w:tcW w:w="481" w:type="dxa"/>
            <w:vMerge/>
            <w:tcBorders>
              <w:top w:val="nil"/>
              <w:left w:val="nil"/>
              <w:bottom w:val="single" w:sz="8" w:space="0" w:color="000000"/>
              <w:right w:val="nil"/>
            </w:tcBorders>
            <w:vAlign w:val="center"/>
            <w:hideMark/>
          </w:tcPr>
          <w:p w14:paraId="49B8978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99A3D6F"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D339CEC"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0017DC29" w14:textId="77777777" w:rsidR="00E47820" w:rsidRPr="00E47820" w:rsidRDefault="00E47820" w:rsidP="00E47820">
            <w:pPr>
              <w:jc w:val="center"/>
              <w:rPr>
                <w:color w:val="000000"/>
                <w:sz w:val="22"/>
                <w:szCs w:val="22"/>
                <w:rtl/>
              </w:rPr>
            </w:pPr>
            <w:r w:rsidRPr="00E47820">
              <w:rPr>
                <w:color w:val="000000"/>
                <w:sz w:val="22"/>
                <w:szCs w:val="22"/>
              </w:rPr>
              <w:t>-0.186</w:t>
            </w:r>
          </w:p>
        </w:tc>
        <w:tc>
          <w:tcPr>
            <w:tcW w:w="973" w:type="dxa"/>
            <w:tcBorders>
              <w:top w:val="nil"/>
              <w:left w:val="nil"/>
              <w:bottom w:val="nil"/>
              <w:right w:val="nil"/>
            </w:tcBorders>
            <w:shd w:val="clear" w:color="auto" w:fill="auto"/>
            <w:noWrap/>
            <w:vAlign w:val="center"/>
            <w:hideMark/>
          </w:tcPr>
          <w:p w14:paraId="2E65BCE1" w14:textId="77777777" w:rsidR="00E47820" w:rsidRPr="00E47820" w:rsidRDefault="00E47820" w:rsidP="00E47820">
            <w:pPr>
              <w:jc w:val="center"/>
              <w:rPr>
                <w:color w:val="000000"/>
                <w:sz w:val="22"/>
                <w:szCs w:val="22"/>
                <w:rtl/>
              </w:rPr>
            </w:pPr>
            <w:r w:rsidRPr="00E47820">
              <w:rPr>
                <w:color w:val="000000"/>
                <w:sz w:val="22"/>
                <w:szCs w:val="22"/>
              </w:rPr>
              <w:t>0.041</w:t>
            </w:r>
          </w:p>
        </w:tc>
        <w:tc>
          <w:tcPr>
            <w:tcW w:w="973" w:type="dxa"/>
            <w:tcBorders>
              <w:top w:val="nil"/>
              <w:left w:val="nil"/>
              <w:bottom w:val="nil"/>
              <w:right w:val="nil"/>
            </w:tcBorders>
            <w:shd w:val="clear" w:color="auto" w:fill="auto"/>
            <w:noWrap/>
            <w:vAlign w:val="center"/>
            <w:hideMark/>
          </w:tcPr>
          <w:p w14:paraId="100BCF1F" w14:textId="77777777" w:rsidR="00E47820" w:rsidRPr="00E47820" w:rsidRDefault="00E47820" w:rsidP="00E47820">
            <w:pPr>
              <w:jc w:val="center"/>
              <w:rPr>
                <w:color w:val="000000"/>
                <w:sz w:val="22"/>
                <w:szCs w:val="22"/>
                <w:rtl/>
              </w:rPr>
            </w:pPr>
            <w:r w:rsidRPr="00E47820">
              <w:rPr>
                <w:color w:val="000000"/>
                <w:sz w:val="22"/>
                <w:szCs w:val="22"/>
              </w:rPr>
              <w:t>0.83</w:t>
            </w:r>
          </w:p>
        </w:tc>
        <w:tc>
          <w:tcPr>
            <w:tcW w:w="973" w:type="dxa"/>
            <w:tcBorders>
              <w:top w:val="nil"/>
              <w:left w:val="nil"/>
              <w:bottom w:val="nil"/>
              <w:right w:val="nil"/>
            </w:tcBorders>
            <w:shd w:val="clear" w:color="auto" w:fill="auto"/>
            <w:noWrap/>
            <w:vAlign w:val="center"/>
            <w:hideMark/>
          </w:tcPr>
          <w:p w14:paraId="30158F09" w14:textId="31F1860E" w:rsidR="00E47820" w:rsidRPr="00E47820" w:rsidRDefault="006071A6" w:rsidP="00E47820">
            <w:pPr>
              <w:jc w:val="center"/>
              <w:rPr>
                <w:color w:val="000000"/>
                <w:sz w:val="22"/>
                <w:szCs w:val="22"/>
                <w:rtl/>
              </w:rPr>
            </w:pPr>
            <w:r w:rsidRPr="006071A6">
              <w:rPr>
                <w:b/>
                <w:bCs/>
                <w:color w:val="000000"/>
                <w:sz w:val="22"/>
                <w:szCs w:val="22"/>
              </w:rPr>
              <w:t>&lt;0.001</w:t>
            </w:r>
          </w:p>
        </w:tc>
      </w:tr>
      <w:tr w:rsidR="00E47820" w:rsidRPr="00E47820" w14:paraId="0141ECF5" w14:textId="77777777" w:rsidTr="006071A6">
        <w:trPr>
          <w:trHeight w:val="285"/>
        </w:trPr>
        <w:tc>
          <w:tcPr>
            <w:tcW w:w="481" w:type="dxa"/>
            <w:vMerge/>
            <w:tcBorders>
              <w:top w:val="nil"/>
              <w:left w:val="nil"/>
              <w:bottom w:val="single" w:sz="8" w:space="0" w:color="000000"/>
              <w:right w:val="nil"/>
            </w:tcBorders>
            <w:vAlign w:val="center"/>
            <w:hideMark/>
          </w:tcPr>
          <w:p w14:paraId="6607007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5A96737"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EE9733C"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1CF69EDD" w14:textId="77777777" w:rsidR="00E47820" w:rsidRPr="00E47820" w:rsidRDefault="00E47820" w:rsidP="00E47820">
            <w:pPr>
              <w:jc w:val="center"/>
              <w:rPr>
                <w:color w:val="000000"/>
                <w:sz w:val="22"/>
                <w:szCs w:val="22"/>
                <w:rtl/>
              </w:rPr>
            </w:pPr>
            <w:r w:rsidRPr="00E47820">
              <w:rPr>
                <w:color w:val="000000"/>
                <w:sz w:val="22"/>
                <w:szCs w:val="22"/>
              </w:rPr>
              <w:t>1.298</w:t>
            </w:r>
          </w:p>
        </w:tc>
        <w:tc>
          <w:tcPr>
            <w:tcW w:w="973" w:type="dxa"/>
            <w:tcBorders>
              <w:top w:val="nil"/>
              <w:left w:val="nil"/>
              <w:bottom w:val="nil"/>
              <w:right w:val="nil"/>
            </w:tcBorders>
            <w:shd w:val="clear" w:color="auto" w:fill="auto"/>
            <w:noWrap/>
            <w:vAlign w:val="center"/>
            <w:hideMark/>
          </w:tcPr>
          <w:p w14:paraId="3C394480" w14:textId="77777777" w:rsidR="00E47820" w:rsidRPr="00E47820" w:rsidRDefault="00E47820" w:rsidP="00E47820">
            <w:pPr>
              <w:jc w:val="center"/>
              <w:rPr>
                <w:color w:val="000000"/>
                <w:sz w:val="22"/>
                <w:szCs w:val="22"/>
                <w:rtl/>
              </w:rPr>
            </w:pPr>
            <w:r w:rsidRPr="00E47820">
              <w:rPr>
                <w:color w:val="000000"/>
                <w:sz w:val="22"/>
                <w:szCs w:val="22"/>
              </w:rPr>
              <w:t>0.407</w:t>
            </w:r>
          </w:p>
        </w:tc>
        <w:tc>
          <w:tcPr>
            <w:tcW w:w="973" w:type="dxa"/>
            <w:tcBorders>
              <w:top w:val="nil"/>
              <w:left w:val="nil"/>
              <w:bottom w:val="nil"/>
              <w:right w:val="nil"/>
            </w:tcBorders>
            <w:shd w:val="clear" w:color="auto" w:fill="auto"/>
            <w:noWrap/>
            <w:vAlign w:val="center"/>
            <w:hideMark/>
          </w:tcPr>
          <w:p w14:paraId="7C05AF86" w14:textId="77777777" w:rsidR="00E47820" w:rsidRPr="00E47820" w:rsidRDefault="00E47820" w:rsidP="00E47820">
            <w:pPr>
              <w:jc w:val="center"/>
              <w:rPr>
                <w:color w:val="000000"/>
                <w:sz w:val="22"/>
                <w:szCs w:val="22"/>
                <w:rtl/>
              </w:rPr>
            </w:pPr>
            <w:r w:rsidRPr="00E47820">
              <w:rPr>
                <w:color w:val="000000"/>
                <w:sz w:val="22"/>
                <w:szCs w:val="22"/>
              </w:rPr>
              <w:t>3.66</w:t>
            </w:r>
          </w:p>
        </w:tc>
        <w:tc>
          <w:tcPr>
            <w:tcW w:w="973" w:type="dxa"/>
            <w:tcBorders>
              <w:top w:val="nil"/>
              <w:left w:val="nil"/>
              <w:bottom w:val="nil"/>
              <w:right w:val="nil"/>
            </w:tcBorders>
            <w:shd w:val="clear" w:color="auto" w:fill="auto"/>
            <w:noWrap/>
            <w:vAlign w:val="center"/>
            <w:hideMark/>
          </w:tcPr>
          <w:p w14:paraId="012B9D65" w14:textId="77777777" w:rsidR="00E47820" w:rsidRPr="00E47820" w:rsidRDefault="00E47820" w:rsidP="00E47820">
            <w:pPr>
              <w:jc w:val="center"/>
              <w:rPr>
                <w:b/>
                <w:bCs/>
                <w:color w:val="000000"/>
                <w:sz w:val="22"/>
                <w:szCs w:val="22"/>
                <w:rtl/>
              </w:rPr>
            </w:pPr>
            <w:r w:rsidRPr="00E47820">
              <w:rPr>
                <w:b/>
                <w:bCs/>
                <w:color w:val="000000"/>
                <w:sz w:val="22"/>
                <w:szCs w:val="22"/>
              </w:rPr>
              <w:t>0.001</w:t>
            </w:r>
          </w:p>
        </w:tc>
      </w:tr>
      <w:tr w:rsidR="006071A6" w:rsidRPr="00E47820" w14:paraId="38FEAE27" w14:textId="77777777" w:rsidTr="006071A6">
        <w:trPr>
          <w:trHeight w:val="285"/>
        </w:trPr>
        <w:tc>
          <w:tcPr>
            <w:tcW w:w="481" w:type="dxa"/>
            <w:vMerge/>
            <w:tcBorders>
              <w:top w:val="nil"/>
              <w:left w:val="nil"/>
              <w:bottom w:val="single" w:sz="8" w:space="0" w:color="000000"/>
              <w:right w:val="nil"/>
            </w:tcBorders>
            <w:vAlign w:val="center"/>
            <w:hideMark/>
          </w:tcPr>
          <w:p w14:paraId="592C2E7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F00AC05" w14:textId="77777777" w:rsidR="00E47820" w:rsidRPr="00E47820" w:rsidRDefault="00E47820" w:rsidP="00E47820">
            <w:pPr>
              <w:jc w:val="right"/>
              <w:rPr>
                <w:color w:val="000000"/>
                <w:sz w:val="22"/>
                <w:szCs w:val="22"/>
                <w:rtl/>
              </w:rPr>
            </w:pPr>
            <w:r w:rsidRPr="00E47820">
              <w:rPr>
                <w:color w:val="000000"/>
                <w:sz w:val="22"/>
                <w:szCs w:val="22"/>
              </w:rPr>
              <w:t>Tracheal cancer</w:t>
            </w:r>
          </w:p>
        </w:tc>
        <w:tc>
          <w:tcPr>
            <w:tcW w:w="973" w:type="dxa"/>
            <w:tcBorders>
              <w:top w:val="nil"/>
              <w:left w:val="nil"/>
              <w:bottom w:val="nil"/>
              <w:right w:val="nil"/>
            </w:tcBorders>
            <w:shd w:val="clear" w:color="000000" w:fill="F2F2F2"/>
            <w:noWrap/>
            <w:vAlign w:val="center"/>
            <w:hideMark/>
          </w:tcPr>
          <w:p w14:paraId="27D3F9EF"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0A280F8F" w14:textId="77777777" w:rsidR="00E47820" w:rsidRPr="00E47820" w:rsidRDefault="00E47820" w:rsidP="00E47820">
            <w:pPr>
              <w:jc w:val="center"/>
              <w:rPr>
                <w:color w:val="000000"/>
                <w:sz w:val="22"/>
                <w:szCs w:val="22"/>
                <w:rtl/>
              </w:rPr>
            </w:pPr>
            <w:r w:rsidRPr="00E47820">
              <w:rPr>
                <w:color w:val="000000"/>
                <w:sz w:val="22"/>
                <w:szCs w:val="22"/>
              </w:rPr>
              <w:t>0.012</w:t>
            </w:r>
          </w:p>
        </w:tc>
        <w:tc>
          <w:tcPr>
            <w:tcW w:w="973" w:type="dxa"/>
            <w:tcBorders>
              <w:top w:val="nil"/>
              <w:left w:val="nil"/>
              <w:bottom w:val="nil"/>
              <w:right w:val="nil"/>
            </w:tcBorders>
            <w:shd w:val="clear" w:color="000000" w:fill="F2F2F2"/>
            <w:noWrap/>
            <w:vAlign w:val="center"/>
            <w:hideMark/>
          </w:tcPr>
          <w:p w14:paraId="3DE98A3C" w14:textId="77777777" w:rsidR="00E47820" w:rsidRPr="00E47820" w:rsidRDefault="00E47820" w:rsidP="00E47820">
            <w:pPr>
              <w:jc w:val="center"/>
              <w:rPr>
                <w:color w:val="000000"/>
                <w:sz w:val="22"/>
                <w:szCs w:val="22"/>
                <w:rtl/>
              </w:rPr>
            </w:pPr>
            <w:r w:rsidRPr="00E47820">
              <w:rPr>
                <w:color w:val="000000"/>
                <w:sz w:val="22"/>
                <w:szCs w:val="22"/>
              </w:rPr>
              <w:t>0.016</w:t>
            </w:r>
          </w:p>
        </w:tc>
        <w:tc>
          <w:tcPr>
            <w:tcW w:w="973" w:type="dxa"/>
            <w:tcBorders>
              <w:top w:val="nil"/>
              <w:left w:val="nil"/>
              <w:bottom w:val="nil"/>
              <w:right w:val="nil"/>
            </w:tcBorders>
            <w:shd w:val="clear" w:color="000000" w:fill="F2F2F2"/>
            <w:noWrap/>
            <w:vAlign w:val="center"/>
            <w:hideMark/>
          </w:tcPr>
          <w:p w14:paraId="4368FCDC" w14:textId="77777777" w:rsidR="00E47820" w:rsidRPr="00E47820" w:rsidRDefault="00E47820" w:rsidP="00E47820">
            <w:pPr>
              <w:jc w:val="center"/>
              <w:rPr>
                <w:color w:val="000000"/>
                <w:sz w:val="22"/>
                <w:szCs w:val="22"/>
                <w:rtl/>
              </w:rPr>
            </w:pPr>
            <w:r w:rsidRPr="00E47820">
              <w:rPr>
                <w:color w:val="000000"/>
                <w:sz w:val="22"/>
                <w:szCs w:val="22"/>
              </w:rPr>
              <w:t>1.012</w:t>
            </w:r>
          </w:p>
        </w:tc>
        <w:tc>
          <w:tcPr>
            <w:tcW w:w="973" w:type="dxa"/>
            <w:tcBorders>
              <w:top w:val="nil"/>
              <w:left w:val="nil"/>
              <w:bottom w:val="nil"/>
              <w:right w:val="nil"/>
            </w:tcBorders>
            <w:shd w:val="clear" w:color="000000" w:fill="F2F2F2"/>
            <w:noWrap/>
            <w:vAlign w:val="center"/>
            <w:hideMark/>
          </w:tcPr>
          <w:p w14:paraId="2DB94E54" w14:textId="77777777" w:rsidR="00E47820" w:rsidRPr="00E47820" w:rsidRDefault="00E47820" w:rsidP="00E47820">
            <w:pPr>
              <w:jc w:val="center"/>
              <w:rPr>
                <w:color w:val="000000"/>
                <w:sz w:val="22"/>
                <w:szCs w:val="22"/>
                <w:rtl/>
              </w:rPr>
            </w:pPr>
            <w:r w:rsidRPr="00E47820">
              <w:rPr>
                <w:color w:val="000000"/>
                <w:sz w:val="22"/>
                <w:szCs w:val="22"/>
              </w:rPr>
              <w:t>0.428</w:t>
            </w:r>
          </w:p>
        </w:tc>
      </w:tr>
      <w:tr w:rsidR="006071A6" w:rsidRPr="00E47820" w14:paraId="7B0F5AF4" w14:textId="77777777" w:rsidTr="006071A6">
        <w:trPr>
          <w:trHeight w:val="285"/>
        </w:trPr>
        <w:tc>
          <w:tcPr>
            <w:tcW w:w="481" w:type="dxa"/>
            <w:vMerge/>
            <w:tcBorders>
              <w:top w:val="nil"/>
              <w:left w:val="nil"/>
              <w:bottom w:val="single" w:sz="8" w:space="0" w:color="000000"/>
              <w:right w:val="nil"/>
            </w:tcBorders>
            <w:vAlign w:val="center"/>
            <w:hideMark/>
          </w:tcPr>
          <w:p w14:paraId="1D6BEC8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05CDEA3"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5D601E3"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4E131FCE" w14:textId="77777777" w:rsidR="00E47820" w:rsidRPr="00E47820" w:rsidRDefault="00E47820" w:rsidP="00E47820">
            <w:pPr>
              <w:jc w:val="center"/>
              <w:rPr>
                <w:color w:val="000000"/>
                <w:sz w:val="22"/>
                <w:szCs w:val="22"/>
                <w:rtl/>
              </w:rPr>
            </w:pPr>
            <w:r w:rsidRPr="00E47820">
              <w:rPr>
                <w:color w:val="000000"/>
                <w:sz w:val="22"/>
                <w:szCs w:val="22"/>
              </w:rPr>
              <w:t>-0.022</w:t>
            </w:r>
          </w:p>
        </w:tc>
        <w:tc>
          <w:tcPr>
            <w:tcW w:w="973" w:type="dxa"/>
            <w:tcBorders>
              <w:top w:val="nil"/>
              <w:left w:val="nil"/>
              <w:bottom w:val="nil"/>
              <w:right w:val="nil"/>
            </w:tcBorders>
            <w:shd w:val="clear" w:color="000000" w:fill="F2F2F2"/>
            <w:noWrap/>
            <w:vAlign w:val="center"/>
            <w:hideMark/>
          </w:tcPr>
          <w:p w14:paraId="4EB80078" w14:textId="77777777" w:rsidR="00E47820" w:rsidRPr="00E47820" w:rsidRDefault="00E47820" w:rsidP="00E47820">
            <w:pPr>
              <w:jc w:val="center"/>
              <w:rPr>
                <w:color w:val="000000"/>
                <w:sz w:val="22"/>
                <w:szCs w:val="22"/>
                <w:rtl/>
              </w:rPr>
            </w:pPr>
            <w:r w:rsidRPr="00E47820">
              <w:rPr>
                <w:color w:val="000000"/>
                <w:sz w:val="22"/>
                <w:szCs w:val="22"/>
              </w:rPr>
              <w:t>0.014</w:t>
            </w:r>
          </w:p>
        </w:tc>
        <w:tc>
          <w:tcPr>
            <w:tcW w:w="973" w:type="dxa"/>
            <w:tcBorders>
              <w:top w:val="nil"/>
              <w:left w:val="nil"/>
              <w:bottom w:val="nil"/>
              <w:right w:val="nil"/>
            </w:tcBorders>
            <w:shd w:val="clear" w:color="000000" w:fill="F2F2F2"/>
            <w:noWrap/>
            <w:vAlign w:val="center"/>
            <w:hideMark/>
          </w:tcPr>
          <w:p w14:paraId="03F6E53F" w14:textId="77777777" w:rsidR="00E47820" w:rsidRPr="00E47820" w:rsidRDefault="00E47820" w:rsidP="00E47820">
            <w:pPr>
              <w:jc w:val="center"/>
              <w:rPr>
                <w:color w:val="000000"/>
                <w:sz w:val="22"/>
                <w:szCs w:val="22"/>
                <w:rtl/>
              </w:rPr>
            </w:pPr>
            <w:r w:rsidRPr="00E47820">
              <w:rPr>
                <w:color w:val="000000"/>
                <w:sz w:val="22"/>
                <w:szCs w:val="22"/>
              </w:rPr>
              <w:t>0.978</w:t>
            </w:r>
          </w:p>
        </w:tc>
        <w:tc>
          <w:tcPr>
            <w:tcW w:w="973" w:type="dxa"/>
            <w:tcBorders>
              <w:top w:val="nil"/>
              <w:left w:val="nil"/>
              <w:bottom w:val="nil"/>
              <w:right w:val="nil"/>
            </w:tcBorders>
            <w:shd w:val="clear" w:color="000000" w:fill="F2F2F2"/>
            <w:noWrap/>
            <w:vAlign w:val="center"/>
            <w:hideMark/>
          </w:tcPr>
          <w:p w14:paraId="31C559B6" w14:textId="77777777" w:rsidR="00E47820" w:rsidRPr="00E47820" w:rsidRDefault="00E47820" w:rsidP="00E47820">
            <w:pPr>
              <w:jc w:val="center"/>
              <w:rPr>
                <w:color w:val="000000"/>
                <w:sz w:val="22"/>
                <w:szCs w:val="22"/>
                <w:rtl/>
              </w:rPr>
            </w:pPr>
            <w:r w:rsidRPr="00E47820">
              <w:rPr>
                <w:color w:val="000000"/>
                <w:sz w:val="22"/>
                <w:szCs w:val="22"/>
              </w:rPr>
              <w:t>0.129</w:t>
            </w:r>
          </w:p>
        </w:tc>
      </w:tr>
      <w:tr w:rsidR="006071A6" w:rsidRPr="00E47820" w14:paraId="3409FD8E" w14:textId="77777777" w:rsidTr="006071A6">
        <w:trPr>
          <w:trHeight w:val="285"/>
        </w:trPr>
        <w:tc>
          <w:tcPr>
            <w:tcW w:w="481" w:type="dxa"/>
            <w:vMerge/>
            <w:tcBorders>
              <w:top w:val="nil"/>
              <w:left w:val="nil"/>
              <w:bottom w:val="single" w:sz="8" w:space="0" w:color="000000"/>
              <w:right w:val="nil"/>
            </w:tcBorders>
            <w:vAlign w:val="center"/>
            <w:hideMark/>
          </w:tcPr>
          <w:p w14:paraId="1721398E"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0A9BA40"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A5B15E6"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5363DAB7" w14:textId="77777777" w:rsidR="00E47820" w:rsidRPr="00E47820" w:rsidRDefault="00E47820" w:rsidP="00E47820">
            <w:pPr>
              <w:jc w:val="center"/>
              <w:rPr>
                <w:color w:val="000000"/>
                <w:sz w:val="22"/>
                <w:szCs w:val="22"/>
                <w:rtl/>
              </w:rPr>
            </w:pPr>
            <w:r w:rsidRPr="00E47820">
              <w:rPr>
                <w:color w:val="000000"/>
                <w:sz w:val="22"/>
                <w:szCs w:val="22"/>
              </w:rPr>
              <w:t>0.003</w:t>
            </w:r>
          </w:p>
        </w:tc>
        <w:tc>
          <w:tcPr>
            <w:tcW w:w="973" w:type="dxa"/>
            <w:tcBorders>
              <w:top w:val="nil"/>
              <w:left w:val="nil"/>
              <w:bottom w:val="nil"/>
              <w:right w:val="nil"/>
            </w:tcBorders>
            <w:shd w:val="clear" w:color="000000" w:fill="F2F2F2"/>
            <w:noWrap/>
            <w:vAlign w:val="center"/>
            <w:hideMark/>
          </w:tcPr>
          <w:p w14:paraId="38CA873B" w14:textId="77777777" w:rsidR="00E47820" w:rsidRPr="00E47820" w:rsidRDefault="00E47820" w:rsidP="00E47820">
            <w:pPr>
              <w:jc w:val="center"/>
              <w:rPr>
                <w:color w:val="000000"/>
                <w:sz w:val="22"/>
                <w:szCs w:val="22"/>
                <w:rtl/>
              </w:rPr>
            </w:pPr>
            <w:r w:rsidRPr="00E47820">
              <w:rPr>
                <w:color w:val="000000"/>
                <w:sz w:val="22"/>
                <w:szCs w:val="22"/>
              </w:rPr>
              <w:t>0.013</w:t>
            </w:r>
          </w:p>
        </w:tc>
        <w:tc>
          <w:tcPr>
            <w:tcW w:w="973" w:type="dxa"/>
            <w:tcBorders>
              <w:top w:val="nil"/>
              <w:left w:val="nil"/>
              <w:bottom w:val="nil"/>
              <w:right w:val="nil"/>
            </w:tcBorders>
            <w:shd w:val="clear" w:color="000000" w:fill="F2F2F2"/>
            <w:noWrap/>
            <w:vAlign w:val="center"/>
            <w:hideMark/>
          </w:tcPr>
          <w:p w14:paraId="4CB2B9B9" w14:textId="77777777" w:rsidR="00E47820" w:rsidRPr="00E47820" w:rsidRDefault="00E47820" w:rsidP="00E47820">
            <w:pPr>
              <w:jc w:val="center"/>
              <w:rPr>
                <w:color w:val="000000"/>
                <w:sz w:val="22"/>
                <w:szCs w:val="22"/>
                <w:rtl/>
              </w:rPr>
            </w:pPr>
            <w:r w:rsidRPr="00E47820">
              <w:rPr>
                <w:color w:val="000000"/>
                <w:sz w:val="22"/>
                <w:szCs w:val="22"/>
              </w:rPr>
              <w:t>1.003</w:t>
            </w:r>
          </w:p>
        </w:tc>
        <w:tc>
          <w:tcPr>
            <w:tcW w:w="973" w:type="dxa"/>
            <w:tcBorders>
              <w:top w:val="nil"/>
              <w:left w:val="nil"/>
              <w:bottom w:val="nil"/>
              <w:right w:val="nil"/>
            </w:tcBorders>
            <w:shd w:val="clear" w:color="000000" w:fill="F2F2F2"/>
            <w:noWrap/>
            <w:vAlign w:val="center"/>
            <w:hideMark/>
          </w:tcPr>
          <w:p w14:paraId="7F8BDF7F" w14:textId="77777777" w:rsidR="00E47820" w:rsidRPr="00E47820" w:rsidRDefault="00E47820" w:rsidP="00E47820">
            <w:pPr>
              <w:jc w:val="center"/>
              <w:rPr>
                <w:color w:val="000000"/>
                <w:sz w:val="22"/>
                <w:szCs w:val="22"/>
                <w:rtl/>
              </w:rPr>
            </w:pPr>
            <w:r w:rsidRPr="00E47820">
              <w:rPr>
                <w:color w:val="000000"/>
                <w:sz w:val="22"/>
                <w:szCs w:val="22"/>
              </w:rPr>
              <w:t>0.843</w:t>
            </w:r>
          </w:p>
        </w:tc>
      </w:tr>
      <w:tr w:rsidR="006071A6" w:rsidRPr="00E47820" w14:paraId="69C78479" w14:textId="77777777" w:rsidTr="006071A6">
        <w:trPr>
          <w:trHeight w:val="285"/>
        </w:trPr>
        <w:tc>
          <w:tcPr>
            <w:tcW w:w="481" w:type="dxa"/>
            <w:vMerge/>
            <w:tcBorders>
              <w:top w:val="nil"/>
              <w:left w:val="nil"/>
              <w:bottom w:val="single" w:sz="8" w:space="0" w:color="000000"/>
              <w:right w:val="nil"/>
            </w:tcBorders>
            <w:vAlign w:val="center"/>
            <w:hideMark/>
          </w:tcPr>
          <w:p w14:paraId="7E50F22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266732D"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F5D3108"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252ED5C7" w14:textId="77777777" w:rsidR="00E47820" w:rsidRPr="00E47820" w:rsidRDefault="00E47820" w:rsidP="00E47820">
            <w:pPr>
              <w:jc w:val="center"/>
              <w:rPr>
                <w:color w:val="000000"/>
                <w:sz w:val="22"/>
                <w:szCs w:val="22"/>
                <w:rtl/>
              </w:rPr>
            </w:pPr>
            <w:r w:rsidRPr="00E47820">
              <w:rPr>
                <w:color w:val="000000"/>
                <w:sz w:val="22"/>
                <w:szCs w:val="22"/>
              </w:rPr>
              <w:t>0.016</w:t>
            </w:r>
          </w:p>
        </w:tc>
        <w:tc>
          <w:tcPr>
            <w:tcW w:w="973" w:type="dxa"/>
            <w:tcBorders>
              <w:top w:val="nil"/>
              <w:left w:val="nil"/>
              <w:bottom w:val="nil"/>
              <w:right w:val="nil"/>
            </w:tcBorders>
            <w:shd w:val="clear" w:color="000000" w:fill="F2F2F2"/>
            <w:noWrap/>
            <w:vAlign w:val="center"/>
            <w:hideMark/>
          </w:tcPr>
          <w:p w14:paraId="10CC03EB" w14:textId="77777777" w:rsidR="00E47820" w:rsidRPr="00E47820" w:rsidRDefault="00E47820" w:rsidP="00E47820">
            <w:pPr>
              <w:jc w:val="center"/>
              <w:rPr>
                <w:color w:val="000000"/>
                <w:sz w:val="22"/>
                <w:szCs w:val="22"/>
                <w:rtl/>
              </w:rPr>
            </w:pPr>
            <w:r w:rsidRPr="00E47820">
              <w:rPr>
                <w:color w:val="000000"/>
                <w:sz w:val="22"/>
                <w:szCs w:val="22"/>
              </w:rPr>
              <w:t>0.016</w:t>
            </w:r>
          </w:p>
        </w:tc>
        <w:tc>
          <w:tcPr>
            <w:tcW w:w="973" w:type="dxa"/>
            <w:tcBorders>
              <w:top w:val="nil"/>
              <w:left w:val="nil"/>
              <w:bottom w:val="nil"/>
              <w:right w:val="nil"/>
            </w:tcBorders>
            <w:shd w:val="clear" w:color="000000" w:fill="F2F2F2"/>
            <w:noWrap/>
            <w:vAlign w:val="center"/>
            <w:hideMark/>
          </w:tcPr>
          <w:p w14:paraId="7DBF12ED" w14:textId="77777777" w:rsidR="00E47820" w:rsidRPr="00E47820" w:rsidRDefault="00E47820" w:rsidP="00E47820">
            <w:pPr>
              <w:jc w:val="center"/>
              <w:rPr>
                <w:color w:val="000000"/>
                <w:sz w:val="22"/>
                <w:szCs w:val="22"/>
                <w:rtl/>
              </w:rPr>
            </w:pPr>
            <w:r w:rsidRPr="00E47820">
              <w:rPr>
                <w:color w:val="000000"/>
                <w:sz w:val="22"/>
                <w:szCs w:val="22"/>
              </w:rPr>
              <w:t>1.017</w:t>
            </w:r>
          </w:p>
        </w:tc>
        <w:tc>
          <w:tcPr>
            <w:tcW w:w="973" w:type="dxa"/>
            <w:tcBorders>
              <w:top w:val="nil"/>
              <w:left w:val="nil"/>
              <w:bottom w:val="nil"/>
              <w:right w:val="nil"/>
            </w:tcBorders>
            <w:shd w:val="clear" w:color="000000" w:fill="F2F2F2"/>
            <w:noWrap/>
            <w:vAlign w:val="center"/>
            <w:hideMark/>
          </w:tcPr>
          <w:p w14:paraId="26461605" w14:textId="77777777" w:rsidR="00E47820" w:rsidRPr="00E47820" w:rsidRDefault="00E47820" w:rsidP="00E47820">
            <w:pPr>
              <w:jc w:val="center"/>
              <w:rPr>
                <w:color w:val="000000"/>
                <w:sz w:val="22"/>
                <w:szCs w:val="22"/>
                <w:rtl/>
              </w:rPr>
            </w:pPr>
            <w:r w:rsidRPr="00E47820">
              <w:rPr>
                <w:color w:val="000000"/>
                <w:sz w:val="22"/>
                <w:szCs w:val="22"/>
              </w:rPr>
              <w:t>0.302</w:t>
            </w:r>
          </w:p>
        </w:tc>
      </w:tr>
      <w:tr w:rsidR="006071A6" w:rsidRPr="00E47820" w14:paraId="110918D7" w14:textId="77777777" w:rsidTr="006071A6">
        <w:trPr>
          <w:trHeight w:val="285"/>
        </w:trPr>
        <w:tc>
          <w:tcPr>
            <w:tcW w:w="481" w:type="dxa"/>
            <w:vMerge/>
            <w:tcBorders>
              <w:top w:val="nil"/>
              <w:left w:val="nil"/>
              <w:bottom w:val="single" w:sz="8" w:space="0" w:color="000000"/>
              <w:right w:val="nil"/>
            </w:tcBorders>
            <w:vAlign w:val="center"/>
            <w:hideMark/>
          </w:tcPr>
          <w:p w14:paraId="2631FAD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66FC3C5"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8B63DF9"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32745864" w14:textId="77777777" w:rsidR="00E47820" w:rsidRPr="00E47820" w:rsidRDefault="00E47820" w:rsidP="00E47820">
            <w:pPr>
              <w:jc w:val="center"/>
              <w:rPr>
                <w:color w:val="000000"/>
                <w:sz w:val="22"/>
                <w:szCs w:val="22"/>
                <w:rtl/>
              </w:rPr>
            </w:pPr>
            <w:r w:rsidRPr="00E47820">
              <w:rPr>
                <w:color w:val="000000"/>
                <w:sz w:val="22"/>
                <w:szCs w:val="22"/>
              </w:rPr>
              <w:t>0.006</w:t>
            </w:r>
          </w:p>
        </w:tc>
        <w:tc>
          <w:tcPr>
            <w:tcW w:w="973" w:type="dxa"/>
            <w:tcBorders>
              <w:top w:val="nil"/>
              <w:left w:val="nil"/>
              <w:bottom w:val="nil"/>
              <w:right w:val="nil"/>
            </w:tcBorders>
            <w:shd w:val="clear" w:color="000000" w:fill="F2F2F2"/>
            <w:noWrap/>
            <w:vAlign w:val="center"/>
            <w:hideMark/>
          </w:tcPr>
          <w:p w14:paraId="346FD37D" w14:textId="77777777" w:rsidR="00E47820" w:rsidRPr="00E47820" w:rsidRDefault="00E47820" w:rsidP="00E47820">
            <w:pPr>
              <w:jc w:val="center"/>
              <w:rPr>
                <w:color w:val="000000"/>
                <w:sz w:val="22"/>
                <w:szCs w:val="22"/>
                <w:rtl/>
              </w:rPr>
            </w:pPr>
            <w:r w:rsidRPr="00E47820">
              <w:rPr>
                <w:color w:val="000000"/>
                <w:sz w:val="22"/>
                <w:szCs w:val="22"/>
              </w:rPr>
              <w:t>0.007</w:t>
            </w:r>
          </w:p>
        </w:tc>
        <w:tc>
          <w:tcPr>
            <w:tcW w:w="973" w:type="dxa"/>
            <w:tcBorders>
              <w:top w:val="nil"/>
              <w:left w:val="nil"/>
              <w:bottom w:val="nil"/>
              <w:right w:val="nil"/>
            </w:tcBorders>
            <w:shd w:val="clear" w:color="000000" w:fill="F2F2F2"/>
            <w:noWrap/>
            <w:vAlign w:val="center"/>
            <w:hideMark/>
          </w:tcPr>
          <w:p w14:paraId="4111301C" w14:textId="77777777" w:rsidR="00E47820" w:rsidRPr="00E47820" w:rsidRDefault="00E47820" w:rsidP="00E47820">
            <w:pPr>
              <w:jc w:val="center"/>
              <w:rPr>
                <w:color w:val="000000"/>
                <w:sz w:val="22"/>
                <w:szCs w:val="22"/>
                <w:rtl/>
              </w:rPr>
            </w:pPr>
            <w:r w:rsidRPr="00E47820">
              <w:rPr>
                <w:color w:val="000000"/>
                <w:sz w:val="22"/>
                <w:szCs w:val="22"/>
              </w:rPr>
              <w:t>1.006</w:t>
            </w:r>
          </w:p>
        </w:tc>
        <w:tc>
          <w:tcPr>
            <w:tcW w:w="973" w:type="dxa"/>
            <w:tcBorders>
              <w:top w:val="nil"/>
              <w:left w:val="nil"/>
              <w:bottom w:val="nil"/>
              <w:right w:val="nil"/>
            </w:tcBorders>
            <w:shd w:val="clear" w:color="000000" w:fill="F2F2F2"/>
            <w:noWrap/>
            <w:vAlign w:val="center"/>
            <w:hideMark/>
          </w:tcPr>
          <w:p w14:paraId="4B6F89DF" w14:textId="2540569F" w:rsidR="00E47820" w:rsidRPr="00E47820" w:rsidRDefault="00E47820" w:rsidP="00E47820">
            <w:pPr>
              <w:jc w:val="center"/>
              <w:rPr>
                <w:color w:val="000000"/>
                <w:sz w:val="22"/>
                <w:szCs w:val="22"/>
                <w:rtl/>
              </w:rPr>
            </w:pPr>
            <w:r w:rsidRPr="00E47820">
              <w:rPr>
                <w:color w:val="000000"/>
                <w:sz w:val="22"/>
                <w:szCs w:val="22"/>
              </w:rPr>
              <w:t>0.4</w:t>
            </w:r>
            <w:r w:rsidR="006071A6">
              <w:rPr>
                <w:color w:val="000000"/>
                <w:sz w:val="22"/>
                <w:szCs w:val="22"/>
              </w:rPr>
              <w:t>00</w:t>
            </w:r>
          </w:p>
        </w:tc>
      </w:tr>
      <w:tr w:rsidR="006071A6" w:rsidRPr="00E47820" w14:paraId="7CF441DF" w14:textId="77777777" w:rsidTr="006071A6">
        <w:trPr>
          <w:trHeight w:val="285"/>
        </w:trPr>
        <w:tc>
          <w:tcPr>
            <w:tcW w:w="481" w:type="dxa"/>
            <w:vMerge/>
            <w:tcBorders>
              <w:top w:val="nil"/>
              <w:left w:val="nil"/>
              <w:bottom w:val="single" w:sz="8" w:space="0" w:color="000000"/>
              <w:right w:val="nil"/>
            </w:tcBorders>
            <w:vAlign w:val="center"/>
            <w:hideMark/>
          </w:tcPr>
          <w:p w14:paraId="250AA80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4DBF52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559656A"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71945179" w14:textId="77777777" w:rsidR="00E47820" w:rsidRPr="00E47820" w:rsidRDefault="00E47820" w:rsidP="00E47820">
            <w:pPr>
              <w:jc w:val="center"/>
              <w:rPr>
                <w:color w:val="000000"/>
                <w:sz w:val="22"/>
                <w:szCs w:val="22"/>
                <w:rtl/>
              </w:rPr>
            </w:pPr>
            <w:r w:rsidRPr="00E47820">
              <w:rPr>
                <w:color w:val="000000"/>
                <w:sz w:val="22"/>
                <w:szCs w:val="22"/>
              </w:rPr>
              <w:t>0.003</w:t>
            </w:r>
          </w:p>
        </w:tc>
        <w:tc>
          <w:tcPr>
            <w:tcW w:w="973" w:type="dxa"/>
            <w:tcBorders>
              <w:top w:val="nil"/>
              <w:left w:val="nil"/>
              <w:bottom w:val="nil"/>
              <w:right w:val="nil"/>
            </w:tcBorders>
            <w:shd w:val="clear" w:color="000000" w:fill="F2F2F2"/>
            <w:noWrap/>
            <w:vAlign w:val="center"/>
            <w:hideMark/>
          </w:tcPr>
          <w:p w14:paraId="6206711D" w14:textId="77777777" w:rsidR="00E47820" w:rsidRPr="00E47820" w:rsidRDefault="00E47820" w:rsidP="00E47820">
            <w:pPr>
              <w:jc w:val="center"/>
              <w:rPr>
                <w:color w:val="000000"/>
                <w:sz w:val="22"/>
                <w:szCs w:val="22"/>
                <w:rtl/>
              </w:rPr>
            </w:pPr>
            <w:r w:rsidRPr="00E47820">
              <w:rPr>
                <w:color w:val="000000"/>
                <w:sz w:val="22"/>
                <w:szCs w:val="22"/>
              </w:rPr>
              <w:t>0.013</w:t>
            </w:r>
          </w:p>
        </w:tc>
        <w:tc>
          <w:tcPr>
            <w:tcW w:w="973" w:type="dxa"/>
            <w:tcBorders>
              <w:top w:val="nil"/>
              <w:left w:val="nil"/>
              <w:bottom w:val="nil"/>
              <w:right w:val="nil"/>
            </w:tcBorders>
            <w:shd w:val="clear" w:color="000000" w:fill="F2F2F2"/>
            <w:noWrap/>
            <w:vAlign w:val="center"/>
            <w:hideMark/>
          </w:tcPr>
          <w:p w14:paraId="2C2E3D94" w14:textId="77777777" w:rsidR="00E47820" w:rsidRPr="00E47820" w:rsidRDefault="00E47820" w:rsidP="00E47820">
            <w:pPr>
              <w:jc w:val="center"/>
              <w:rPr>
                <w:color w:val="000000"/>
                <w:sz w:val="22"/>
                <w:szCs w:val="22"/>
                <w:rtl/>
              </w:rPr>
            </w:pPr>
            <w:r w:rsidRPr="00E47820">
              <w:rPr>
                <w:color w:val="000000"/>
                <w:sz w:val="22"/>
                <w:szCs w:val="22"/>
              </w:rPr>
              <w:t>1.003</w:t>
            </w:r>
          </w:p>
        </w:tc>
        <w:tc>
          <w:tcPr>
            <w:tcW w:w="973" w:type="dxa"/>
            <w:tcBorders>
              <w:top w:val="nil"/>
              <w:left w:val="nil"/>
              <w:bottom w:val="nil"/>
              <w:right w:val="nil"/>
            </w:tcBorders>
            <w:shd w:val="clear" w:color="000000" w:fill="F2F2F2"/>
            <w:noWrap/>
            <w:vAlign w:val="center"/>
            <w:hideMark/>
          </w:tcPr>
          <w:p w14:paraId="04FD1AA8" w14:textId="77777777" w:rsidR="00E47820" w:rsidRPr="00E47820" w:rsidRDefault="00E47820" w:rsidP="00E47820">
            <w:pPr>
              <w:jc w:val="center"/>
              <w:rPr>
                <w:color w:val="000000"/>
                <w:sz w:val="22"/>
                <w:szCs w:val="22"/>
                <w:rtl/>
              </w:rPr>
            </w:pPr>
            <w:r w:rsidRPr="00E47820">
              <w:rPr>
                <w:color w:val="000000"/>
                <w:sz w:val="22"/>
                <w:szCs w:val="22"/>
              </w:rPr>
              <w:t>0.837</w:t>
            </w:r>
          </w:p>
        </w:tc>
      </w:tr>
      <w:tr w:rsidR="006071A6" w:rsidRPr="00E47820" w14:paraId="75F31110" w14:textId="77777777" w:rsidTr="006071A6">
        <w:trPr>
          <w:trHeight w:val="285"/>
        </w:trPr>
        <w:tc>
          <w:tcPr>
            <w:tcW w:w="481" w:type="dxa"/>
            <w:vMerge/>
            <w:tcBorders>
              <w:top w:val="nil"/>
              <w:left w:val="nil"/>
              <w:bottom w:val="single" w:sz="8" w:space="0" w:color="000000"/>
              <w:right w:val="nil"/>
            </w:tcBorders>
            <w:vAlign w:val="center"/>
            <w:hideMark/>
          </w:tcPr>
          <w:p w14:paraId="418FF39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A817B37"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460DB20"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72C334E9" w14:textId="77777777" w:rsidR="00E47820" w:rsidRPr="00E47820" w:rsidRDefault="00E47820" w:rsidP="00E47820">
            <w:pPr>
              <w:jc w:val="center"/>
              <w:rPr>
                <w:color w:val="000000"/>
                <w:sz w:val="22"/>
                <w:szCs w:val="22"/>
                <w:rtl/>
              </w:rPr>
            </w:pPr>
            <w:r w:rsidRPr="00E47820">
              <w:rPr>
                <w:color w:val="000000"/>
                <w:sz w:val="22"/>
                <w:szCs w:val="22"/>
              </w:rPr>
              <w:t>0</w:t>
            </w:r>
          </w:p>
        </w:tc>
        <w:tc>
          <w:tcPr>
            <w:tcW w:w="973" w:type="dxa"/>
            <w:tcBorders>
              <w:top w:val="nil"/>
              <w:left w:val="nil"/>
              <w:bottom w:val="nil"/>
              <w:right w:val="nil"/>
            </w:tcBorders>
            <w:shd w:val="clear" w:color="000000" w:fill="F2F2F2"/>
            <w:noWrap/>
            <w:vAlign w:val="center"/>
            <w:hideMark/>
          </w:tcPr>
          <w:p w14:paraId="45D1CA20" w14:textId="77777777" w:rsidR="00E47820" w:rsidRPr="00E47820" w:rsidRDefault="00E47820" w:rsidP="00E47820">
            <w:pPr>
              <w:jc w:val="center"/>
              <w:rPr>
                <w:color w:val="000000"/>
                <w:sz w:val="22"/>
                <w:szCs w:val="22"/>
                <w:rtl/>
              </w:rPr>
            </w:pPr>
            <w:r w:rsidRPr="00E47820">
              <w:rPr>
                <w:color w:val="000000"/>
                <w:sz w:val="22"/>
                <w:szCs w:val="22"/>
              </w:rPr>
              <w:t>0.028</w:t>
            </w:r>
          </w:p>
        </w:tc>
        <w:tc>
          <w:tcPr>
            <w:tcW w:w="973" w:type="dxa"/>
            <w:tcBorders>
              <w:top w:val="nil"/>
              <w:left w:val="nil"/>
              <w:bottom w:val="nil"/>
              <w:right w:val="nil"/>
            </w:tcBorders>
            <w:shd w:val="clear" w:color="000000" w:fill="F2F2F2"/>
            <w:noWrap/>
            <w:vAlign w:val="center"/>
            <w:hideMark/>
          </w:tcPr>
          <w:p w14:paraId="1C4414A7"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7AD91B23" w14:textId="77777777" w:rsidR="00E47820" w:rsidRPr="00E47820" w:rsidRDefault="00E47820" w:rsidP="00E47820">
            <w:pPr>
              <w:jc w:val="center"/>
              <w:rPr>
                <w:color w:val="000000"/>
                <w:sz w:val="22"/>
                <w:szCs w:val="22"/>
                <w:rtl/>
              </w:rPr>
            </w:pPr>
            <w:r w:rsidRPr="00E47820">
              <w:rPr>
                <w:color w:val="000000"/>
                <w:sz w:val="22"/>
                <w:szCs w:val="22"/>
              </w:rPr>
              <w:t>0.987</w:t>
            </w:r>
          </w:p>
        </w:tc>
      </w:tr>
      <w:tr w:rsidR="006071A6" w:rsidRPr="00E47820" w14:paraId="324CA7E6" w14:textId="77777777" w:rsidTr="006071A6">
        <w:trPr>
          <w:trHeight w:val="285"/>
        </w:trPr>
        <w:tc>
          <w:tcPr>
            <w:tcW w:w="481" w:type="dxa"/>
            <w:vMerge/>
            <w:tcBorders>
              <w:top w:val="nil"/>
              <w:left w:val="nil"/>
              <w:bottom w:val="single" w:sz="8" w:space="0" w:color="000000"/>
              <w:right w:val="nil"/>
            </w:tcBorders>
            <w:vAlign w:val="center"/>
            <w:hideMark/>
          </w:tcPr>
          <w:p w14:paraId="08E27CB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3D638B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C4B8B77"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79324824" w14:textId="77777777" w:rsidR="00E47820" w:rsidRPr="00E47820" w:rsidRDefault="00E47820" w:rsidP="00E47820">
            <w:pPr>
              <w:jc w:val="center"/>
              <w:rPr>
                <w:color w:val="000000"/>
                <w:sz w:val="22"/>
                <w:szCs w:val="22"/>
                <w:rtl/>
              </w:rPr>
            </w:pPr>
            <w:r w:rsidRPr="00E47820">
              <w:rPr>
                <w:color w:val="000000"/>
                <w:sz w:val="22"/>
                <w:szCs w:val="22"/>
              </w:rPr>
              <w:t>-0.01</w:t>
            </w:r>
          </w:p>
        </w:tc>
        <w:tc>
          <w:tcPr>
            <w:tcW w:w="973" w:type="dxa"/>
            <w:tcBorders>
              <w:top w:val="nil"/>
              <w:left w:val="nil"/>
              <w:bottom w:val="nil"/>
              <w:right w:val="nil"/>
            </w:tcBorders>
            <w:shd w:val="clear" w:color="000000" w:fill="F2F2F2"/>
            <w:noWrap/>
            <w:vAlign w:val="center"/>
            <w:hideMark/>
          </w:tcPr>
          <w:p w14:paraId="19068D48" w14:textId="77777777" w:rsidR="00E47820" w:rsidRPr="00E47820" w:rsidRDefault="00E47820" w:rsidP="00E47820">
            <w:pPr>
              <w:jc w:val="center"/>
              <w:rPr>
                <w:color w:val="000000"/>
                <w:sz w:val="22"/>
                <w:szCs w:val="22"/>
                <w:rtl/>
              </w:rPr>
            </w:pPr>
            <w:r w:rsidRPr="00E47820">
              <w:rPr>
                <w:color w:val="000000"/>
                <w:sz w:val="22"/>
                <w:szCs w:val="22"/>
              </w:rPr>
              <w:t>0.018</w:t>
            </w:r>
          </w:p>
        </w:tc>
        <w:tc>
          <w:tcPr>
            <w:tcW w:w="973" w:type="dxa"/>
            <w:tcBorders>
              <w:top w:val="nil"/>
              <w:left w:val="nil"/>
              <w:bottom w:val="nil"/>
              <w:right w:val="nil"/>
            </w:tcBorders>
            <w:shd w:val="clear" w:color="000000" w:fill="F2F2F2"/>
            <w:noWrap/>
            <w:vAlign w:val="center"/>
            <w:hideMark/>
          </w:tcPr>
          <w:p w14:paraId="2B66D4E8" w14:textId="77777777" w:rsidR="00E47820" w:rsidRPr="00E47820" w:rsidRDefault="00E47820" w:rsidP="00E47820">
            <w:pPr>
              <w:jc w:val="center"/>
              <w:rPr>
                <w:color w:val="000000"/>
                <w:sz w:val="22"/>
                <w:szCs w:val="22"/>
                <w:rtl/>
              </w:rPr>
            </w:pPr>
            <w:r w:rsidRPr="00E47820">
              <w:rPr>
                <w:color w:val="000000"/>
                <w:sz w:val="22"/>
                <w:szCs w:val="22"/>
              </w:rPr>
              <w:t>0.99</w:t>
            </w:r>
          </w:p>
        </w:tc>
        <w:tc>
          <w:tcPr>
            <w:tcW w:w="973" w:type="dxa"/>
            <w:tcBorders>
              <w:top w:val="nil"/>
              <w:left w:val="nil"/>
              <w:bottom w:val="nil"/>
              <w:right w:val="nil"/>
            </w:tcBorders>
            <w:shd w:val="clear" w:color="000000" w:fill="F2F2F2"/>
            <w:noWrap/>
            <w:vAlign w:val="center"/>
            <w:hideMark/>
          </w:tcPr>
          <w:p w14:paraId="23028247" w14:textId="77777777" w:rsidR="00E47820" w:rsidRPr="00E47820" w:rsidRDefault="00E47820" w:rsidP="00E47820">
            <w:pPr>
              <w:jc w:val="center"/>
              <w:rPr>
                <w:color w:val="000000"/>
                <w:sz w:val="22"/>
                <w:szCs w:val="22"/>
                <w:rtl/>
              </w:rPr>
            </w:pPr>
            <w:r w:rsidRPr="00E47820">
              <w:rPr>
                <w:color w:val="000000"/>
                <w:sz w:val="22"/>
                <w:szCs w:val="22"/>
              </w:rPr>
              <w:t>0.596</w:t>
            </w:r>
          </w:p>
        </w:tc>
      </w:tr>
      <w:tr w:rsidR="00E47820" w:rsidRPr="00E47820" w14:paraId="47A4C00A" w14:textId="77777777" w:rsidTr="006071A6">
        <w:trPr>
          <w:trHeight w:val="285"/>
        </w:trPr>
        <w:tc>
          <w:tcPr>
            <w:tcW w:w="481" w:type="dxa"/>
            <w:vMerge/>
            <w:tcBorders>
              <w:top w:val="nil"/>
              <w:left w:val="nil"/>
              <w:bottom w:val="single" w:sz="8" w:space="0" w:color="000000"/>
              <w:right w:val="nil"/>
            </w:tcBorders>
            <w:vAlign w:val="center"/>
            <w:hideMark/>
          </w:tcPr>
          <w:p w14:paraId="41D1EEA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DBE7808" w14:textId="77777777" w:rsidR="00E47820" w:rsidRPr="00E47820" w:rsidRDefault="00E47820" w:rsidP="00E47820">
            <w:pPr>
              <w:jc w:val="right"/>
              <w:rPr>
                <w:color w:val="000000"/>
                <w:sz w:val="22"/>
                <w:szCs w:val="22"/>
                <w:rtl/>
              </w:rPr>
            </w:pPr>
            <w:r w:rsidRPr="00E47820">
              <w:rPr>
                <w:color w:val="000000"/>
                <w:sz w:val="22"/>
                <w:szCs w:val="22"/>
              </w:rPr>
              <w:t>Pancreatic cancer</w:t>
            </w:r>
          </w:p>
        </w:tc>
        <w:tc>
          <w:tcPr>
            <w:tcW w:w="973" w:type="dxa"/>
            <w:tcBorders>
              <w:top w:val="nil"/>
              <w:left w:val="nil"/>
              <w:bottom w:val="nil"/>
              <w:right w:val="nil"/>
            </w:tcBorders>
            <w:shd w:val="clear" w:color="auto" w:fill="auto"/>
            <w:noWrap/>
            <w:vAlign w:val="center"/>
            <w:hideMark/>
          </w:tcPr>
          <w:p w14:paraId="7F0F972E"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1427BC78" w14:textId="77777777" w:rsidR="00E47820" w:rsidRPr="00E47820" w:rsidRDefault="00E47820" w:rsidP="00E47820">
            <w:pPr>
              <w:jc w:val="center"/>
              <w:rPr>
                <w:color w:val="000000"/>
                <w:sz w:val="22"/>
                <w:szCs w:val="22"/>
                <w:rtl/>
              </w:rPr>
            </w:pPr>
            <w:r w:rsidRPr="00E47820">
              <w:rPr>
                <w:color w:val="000000"/>
                <w:sz w:val="22"/>
                <w:szCs w:val="22"/>
              </w:rPr>
              <w:t>0.164</w:t>
            </w:r>
          </w:p>
        </w:tc>
        <w:tc>
          <w:tcPr>
            <w:tcW w:w="973" w:type="dxa"/>
            <w:tcBorders>
              <w:top w:val="nil"/>
              <w:left w:val="nil"/>
              <w:bottom w:val="nil"/>
              <w:right w:val="nil"/>
            </w:tcBorders>
            <w:shd w:val="clear" w:color="auto" w:fill="auto"/>
            <w:noWrap/>
            <w:vAlign w:val="center"/>
            <w:hideMark/>
          </w:tcPr>
          <w:p w14:paraId="53760BB4" w14:textId="77777777" w:rsidR="00E47820" w:rsidRPr="00E47820" w:rsidRDefault="00E47820" w:rsidP="00E47820">
            <w:pPr>
              <w:jc w:val="center"/>
              <w:rPr>
                <w:color w:val="000000"/>
                <w:sz w:val="22"/>
                <w:szCs w:val="22"/>
                <w:rtl/>
              </w:rPr>
            </w:pPr>
            <w:r w:rsidRPr="00E47820">
              <w:rPr>
                <w:color w:val="000000"/>
                <w:sz w:val="22"/>
                <w:szCs w:val="22"/>
              </w:rPr>
              <w:t>0.16</w:t>
            </w:r>
          </w:p>
        </w:tc>
        <w:tc>
          <w:tcPr>
            <w:tcW w:w="973" w:type="dxa"/>
            <w:tcBorders>
              <w:top w:val="nil"/>
              <w:left w:val="nil"/>
              <w:bottom w:val="nil"/>
              <w:right w:val="nil"/>
            </w:tcBorders>
            <w:shd w:val="clear" w:color="auto" w:fill="auto"/>
            <w:noWrap/>
            <w:vAlign w:val="center"/>
            <w:hideMark/>
          </w:tcPr>
          <w:p w14:paraId="72ABD67F" w14:textId="77777777" w:rsidR="00E47820" w:rsidRPr="00E47820" w:rsidRDefault="00E47820" w:rsidP="00E47820">
            <w:pPr>
              <w:jc w:val="center"/>
              <w:rPr>
                <w:color w:val="000000"/>
                <w:sz w:val="22"/>
                <w:szCs w:val="22"/>
                <w:rtl/>
              </w:rPr>
            </w:pPr>
            <w:r w:rsidRPr="00E47820">
              <w:rPr>
                <w:color w:val="000000"/>
                <w:sz w:val="22"/>
                <w:szCs w:val="22"/>
              </w:rPr>
              <w:t>1.178</w:t>
            </w:r>
          </w:p>
        </w:tc>
        <w:tc>
          <w:tcPr>
            <w:tcW w:w="973" w:type="dxa"/>
            <w:tcBorders>
              <w:top w:val="nil"/>
              <w:left w:val="nil"/>
              <w:bottom w:val="nil"/>
              <w:right w:val="nil"/>
            </w:tcBorders>
            <w:shd w:val="clear" w:color="auto" w:fill="auto"/>
            <w:noWrap/>
            <w:vAlign w:val="center"/>
            <w:hideMark/>
          </w:tcPr>
          <w:p w14:paraId="4550CBBC" w14:textId="77777777" w:rsidR="00E47820" w:rsidRPr="00E47820" w:rsidRDefault="00E47820" w:rsidP="00E47820">
            <w:pPr>
              <w:jc w:val="center"/>
              <w:rPr>
                <w:color w:val="000000"/>
                <w:sz w:val="22"/>
                <w:szCs w:val="22"/>
                <w:rtl/>
              </w:rPr>
            </w:pPr>
            <w:r w:rsidRPr="00E47820">
              <w:rPr>
                <w:color w:val="000000"/>
                <w:sz w:val="22"/>
                <w:szCs w:val="22"/>
              </w:rPr>
              <w:t>0.306</w:t>
            </w:r>
          </w:p>
        </w:tc>
      </w:tr>
      <w:tr w:rsidR="00E47820" w:rsidRPr="00E47820" w14:paraId="507E3D2F" w14:textId="77777777" w:rsidTr="006071A6">
        <w:trPr>
          <w:trHeight w:val="285"/>
        </w:trPr>
        <w:tc>
          <w:tcPr>
            <w:tcW w:w="481" w:type="dxa"/>
            <w:vMerge/>
            <w:tcBorders>
              <w:top w:val="nil"/>
              <w:left w:val="nil"/>
              <w:bottom w:val="single" w:sz="8" w:space="0" w:color="000000"/>
              <w:right w:val="nil"/>
            </w:tcBorders>
            <w:vAlign w:val="center"/>
            <w:hideMark/>
          </w:tcPr>
          <w:p w14:paraId="16682A2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5270BCA"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5FC1F7F"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2451202F" w14:textId="77777777" w:rsidR="00E47820" w:rsidRPr="00E47820" w:rsidRDefault="00E47820" w:rsidP="00E47820">
            <w:pPr>
              <w:jc w:val="center"/>
              <w:rPr>
                <w:color w:val="000000"/>
                <w:sz w:val="22"/>
                <w:szCs w:val="22"/>
                <w:rtl/>
              </w:rPr>
            </w:pPr>
            <w:r w:rsidRPr="00E47820">
              <w:rPr>
                <w:color w:val="000000"/>
                <w:sz w:val="22"/>
                <w:szCs w:val="22"/>
              </w:rPr>
              <w:t>0.406</w:t>
            </w:r>
          </w:p>
        </w:tc>
        <w:tc>
          <w:tcPr>
            <w:tcW w:w="973" w:type="dxa"/>
            <w:tcBorders>
              <w:top w:val="nil"/>
              <w:left w:val="nil"/>
              <w:bottom w:val="nil"/>
              <w:right w:val="nil"/>
            </w:tcBorders>
            <w:shd w:val="clear" w:color="auto" w:fill="auto"/>
            <w:noWrap/>
            <w:vAlign w:val="center"/>
            <w:hideMark/>
          </w:tcPr>
          <w:p w14:paraId="574C64C5" w14:textId="77777777" w:rsidR="00E47820" w:rsidRPr="00E47820" w:rsidRDefault="00E47820" w:rsidP="00E47820">
            <w:pPr>
              <w:jc w:val="center"/>
              <w:rPr>
                <w:color w:val="000000"/>
                <w:sz w:val="22"/>
                <w:szCs w:val="22"/>
                <w:rtl/>
              </w:rPr>
            </w:pPr>
            <w:r w:rsidRPr="00E47820">
              <w:rPr>
                <w:color w:val="000000"/>
                <w:sz w:val="22"/>
                <w:szCs w:val="22"/>
              </w:rPr>
              <w:t>0.129</w:t>
            </w:r>
          </w:p>
        </w:tc>
        <w:tc>
          <w:tcPr>
            <w:tcW w:w="973" w:type="dxa"/>
            <w:tcBorders>
              <w:top w:val="nil"/>
              <w:left w:val="nil"/>
              <w:bottom w:val="nil"/>
              <w:right w:val="nil"/>
            </w:tcBorders>
            <w:shd w:val="clear" w:color="auto" w:fill="auto"/>
            <w:noWrap/>
            <w:vAlign w:val="center"/>
            <w:hideMark/>
          </w:tcPr>
          <w:p w14:paraId="28C2AE2A" w14:textId="77777777" w:rsidR="00E47820" w:rsidRPr="00E47820" w:rsidRDefault="00E47820" w:rsidP="00E47820">
            <w:pPr>
              <w:jc w:val="center"/>
              <w:rPr>
                <w:color w:val="000000"/>
                <w:sz w:val="22"/>
                <w:szCs w:val="22"/>
                <w:rtl/>
              </w:rPr>
            </w:pPr>
            <w:r w:rsidRPr="00E47820">
              <w:rPr>
                <w:color w:val="000000"/>
                <w:sz w:val="22"/>
                <w:szCs w:val="22"/>
              </w:rPr>
              <w:t>1.501</w:t>
            </w:r>
          </w:p>
        </w:tc>
        <w:tc>
          <w:tcPr>
            <w:tcW w:w="973" w:type="dxa"/>
            <w:tcBorders>
              <w:top w:val="nil"/>
              <w:left w:val="nil"/>
              <w:bottom w:val="nil"/>
              <w:right w:val="nil"/>
            </w:tcBorders>
            <w:shd w:val="clear" w:color="auto" w:fill="auto"/>
            <w:noWrap/>
            <w:vAlign w:val="center"/>
            <w:hideMark/>
          </w:tcPr>
          <w:p w14:paraId="4FA03781" w14:textId="77777777" w:rsidR="00E47820" w:rsidRPr="00E47820" w:rsidRDefault="00E47820" w:rsidP="00E47820">
            <w:pPr>
              <w:jc w:val="center"/>
              <w:rPr>
                <w:b/>
                <w:bCs/>
                <w:color w:val="000000"/>
                <w:sz w:val="22"/>
                <w:szCs w:val="22"/>
                <w:rtl/>
              </w:rPr>
            </w:pPr>
            <w:r w:rsidRPr="00E47820">
              <w:rPr>
                <w:b/>
                <w:bCs/>
                <w:color w:val="000000"/>
                <w:sz w:val="22"/>
                <w:szCs w:val="22"/>
              </w:rPr>
              <w:t>0.002</w:t>
            </w:r>
          </w:p>
        </w:tc>
      </w:tr>
      <w:tr w:rsidR="00E47820" w:rsidRPr="00E47820" w14:paraId="0A804211" w14:textId="77777777" w:rsidTr="006071A6">
        <w:trPr>
          <w:trHeight w:val="285"/>
        </w:trPr>
        <w:tc>
          <w:tcPr>
            <w:tcW w:w="481" w:type="dxa"/>
            <w:vMerge/>
            <w:tcBorders>
              <w:top w:val="nil"/>
              <w:left w:val="nil"/>
              <w:bottom w:val="single" w:sz="8" w:space="0" w:color="000000"/>
              <w:right w:val="nil"/>
            </w:tcBorders>
            <w:vAlign w:val="center"/>
            <w:hideMark/>
          </w:tcPr>
          <w:p w14:paraId="15FE0E7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E7CBAC6"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21620D6"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45F68297" w14:textId="77777777" w:rsidR="00E47820" w:rsidRPr="00E47820" w:rsidRDefault="00E47820" w:rsidP="00E47820">
            <w:pPr>
              <w:jc w:val="center"/>
              <w:rPr>
                <w:color w:val="000000"/>
                <w:sz w:val="22"/>
                <w:szCs w:val="22"/>
                <w:rtl/>
              </w:rPr>
            </w:pPr>
            <w:r w:rsidRPr="00E47820">
              <w:rPr>
                <w:color w:val="000000"/>
                <w:sz w:val="22"/>
                <w:szCs w:val="22"/>
              </w:rPr>
              <w:t>0.121</w:t>
            </w:r>
          </w:p>
        </w:tc>
        <w:tc>
          <w:tcPr>
            <w:tcW w:w="973" w:type="dxa"/>
            <w:tcBorders>
              <w:top w:val="nil"/>
              <w:left w:val="nil"/>
              <w:bottom w:val="nil"/>
              <w:right w:val="nil"/>
            </w:tcBorders>
            <w:shd w:val="clear" w:color="auto" w:fill="auto"/>
            <w:noWrap/>
            <w:vAlign w:val="center"/>
            <w:hideMark/>
          </w:tcPr>
          <w:p w14:paraId="1CFCB453" w14:textId="77777777" w:rsidR="00E47820" w:rsidRPr="00E47820" w:rsidRDefault="00E47820" w:rsidP="00E47820">
            <w:pPr>
              <w:jc w:val="center"/>
              <w:rPr>
                <w:color w:val="000000"/>
                <w:sz w:val="22"/>
                <w:szCs w:val="22"/>
                <w:rtl/>
              </w:rPr>
            </w:pPr>
            <w:r w:rsidRPr="00E47820">
              <w:rPr>
                <w:color w:val="000000"/>
                <w:sz w:val="22"/>
                <w:szCs w:val="22"/>
              </w:rPr>
              <w:t>0.132</w:t>
            </w:r>
          </w:p>
        </w:tc>
        <w:tc>
          <w:tcPr>
            <w:tcW w:w="973" w:type="dxa"/>
            <w:tcBorders>
              <w:top w:val="nil"/>
              <w:left w:val="nil"/>
              <w:bottom w:val="nil"/>
              <w:right w:val="nil"/>
            </w:tcBorders>
            <w:shd w:val="clear" w:color="auto" w:fill="auto"/>
            <w:noWrap/>
            <w:vAlign w:val="center"/>
            <w:hideMark/>
          </w:tcPr>
          <w:p w14:paraId="259E82FC" w14:textId="77777777" w:rsidR="00E47820" w:rsidRPr="00E47820" w:rsidRDefault="00E47820" w:rsidP="00E47820">
            <w:pPr>
              <w:jc w:val="center"/>
              <w:rPr>
                <w:color w:val="000000"/>
                <w:sz w:val="22"/>
                <w:szCs w:val="22"/>
                <w:rtl/>
              </w:rPr>
            </w:pPr>
            <w:r w:rsidRPr="00E47820">
              <w:rPr>
                <w:color w:val="000000"/>
                <w:sz w:val="22"/>
                <w:szCs w:val="22"/>
              </w:rPr>
              <w:t>1.129</w:t>
            </w:r>
          </w:p>
        </w:tc>
        <w:tc>
          <w:tcPr>
            <w:tcW w:w="973" w:type="dxa"/>
            <w:tcBorders>
              <w:top w:val="nil"/>
              <w:left w:val="nil"/>
              <w:bottom w:val="nil"/>
              <w:right w:val="nil"/>
            </w:tcBorders>
            <w:shd w:val="clear" w:color="auto" w:fill="auto"/>
            <w:noWrap/>
            <w:vAlign w:val="center"/>
            <w:hideMark/>
          </w:tcPr>
          <w:p w14:paraId="4D13C52E" w14:textId="77777777" w:rsidR="00E47820" w:rsidRPr="00E47820" w:rsidRDefault="00E47820" w:rsidP="00E47820">
            <w:pPr>
              <w:jc w:val="center"/>
              <w:rPr>
                <w:color w:val="000000"/>
                <w:sz w:val="22"/>
                <w:szCs w:val="22"/>
                <w:rtl/>
              </w:rPr>
            </w:pPr>
            <w:r w:rsidRPr="00E47820">
              <w:rPr>
                <w:color w:val="000000"/>
                <w:sz w:val="22"/>
                <w:szCs w:val="22"/>
              </w:rPr>
              <w:t>0.358</w:t>
            </w:r>
          </w:p>
        </w:tc>
      </w:tr>
      <w:tr w:rsidR="00E47820" w:rsidRPr="00E47820" w14:paraId="2DF57366" w14:textId="77777777" w:rsidTr="006071A6">
        <w:trPr>
          <w:trHeight w:val="285"/>
        </w:trPr>
        <w:tc>
          <w:tcPr>
            <w:tcW w:w="481" w:type="dxa"/>
            <w:vMerge/>
            <w:tcBorders>
              <w:top w:val="nil"/>
              <w:left w:val="nil"/>
              <w:bottom w:val="single" w:sz="8" w:space="0" w:color="000000"/>
              <w:right w:val="nil"/>
            </w:tcBorders>
            <w:vAlign w:val="center"/>
            <w:hideMark/>
          </w:tcPr>
          <w:p w14:paraId="75733D2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0FEA743"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4638CEF"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1A226D44" w14:textId="77777777" w:rsidR="00E47820" w:rsidRPr="00E47820" w:rsidRDefault="00E47820" w:rsidP="00E47820">
            <w:pPr>
              <w:jc w:val="center"/>
              <w:rPr>
                <w:color w:val="000000"/>
                <w:sz w:val="22"/>
                <w:szCs w:val="22"/>
                <w:rtl/>
              </w:rPr>
            </w:pPr>
            <w:r w:rsidRPr="00E47820">
              <w:rPr>
                <w:color w:val="000000"/>
                <w:sz w:val="22"/>
                <w:szCs w:val="22"/>
              </w:rPr>
              <w:t>-0.094</w:t>
            </w:r>
          </w:p>
        </w:tc>
        <w:tc>
          <w:tcPr>
            <w:tcW w:w="973" w:type="dxa"/>
            <w:tcBorders>
              <w:top w:val="nil"/>
              <w:left w:val="nil"/>
              <w:bottom w:val="nil"/>
              <w:right w:val="nil"/>
            </w:tcBorders>
            <w:shd w:val="clear" w:color="auto" w:fill="auto"/>
            <w:noWrap/>
            <w:vAlign w:val="center"/>
            <w:hideMark/>
          </w:tcPr>
          <w:p w14:paraId="35C68546" w14:textId="77777777" w:rsidR="00E47820" w:rsidRPr="00E47820" w:rsidRDefault="00E47820" w:rsidP="00E47820">
            <w:pPr>
              <w:jc w:val="center"/>
              <w:rPr>
                <w:color w:val="000000"/>
                <w:sz w:val="22"/>
                <w:szCs w:val="22"/>
                <w:rtl/>
              </w:rPr>
            </w:pPr>
            <w:r w:rsidRPr="00E47820">
              <w:rPr>
                <w:color w:val="000000"/>
                <w:sz w:val="22"/>
                <w:szCs w:val="22"/>
              </w:rPr>
              <w:t>0.158</w:t>
            </w:r>
          </w:p>
        </w:tc>
        <w:tc>
          <w:tcPr>
            <w:tcW w:w="973" w:type="dxa"/>
            <w:tcBorders>
              <w:top w:val="nil"/>
              <w:left w:val="nil"/>
              <w:bottom w:val="nil"/>
              <w:right w:val="nil"/>
            </w:tcBorders>
            <w:shd w:val="clear" w:color="auto" w:fill="auto"/>
            <w:noWrap/>
            <w:vAlign w:val="center"/>
            <w:hideMark/>
          </w:tcPr>
          <w:p w14:paraId="1BF3916B" w14:textId="77777777" w:rsidR="00E47820" w:rsidRPr="00E47820" w:rsidRDefault="00E47820" w:rsidP="00E47820">
            <w:pPr>
              <w:jc w:val="center"/>
              <w:rPr>
                <w:color w:val="000000"/>
                <w:sz w:val="22"/>
                <w:szCs w:val="22"/>
                <w:rtl/>
              </w:rPr>
            </w:pPr>
            <w:r w:rsidRPr="00E47820">
              <w:rPr>
                <w:color w:val="000000"/>
                <w:sz w:val="22"/>
                <w:szCs w:val="22"/>
              </w:rPr>
              <w:t>0.91</w:t>
            </w:r>
          </w:p>
        </w:tc>
        <w:tc>
          <w:tcPr>
            <w:tcW w:w="973" w:type="dxa"/>
            <w:tcBorders>
              <w:top w:val="nil"/>
              <w:left w:val="nil"/>
              <w:bottom w:val="nil"/>
              <w:right w:val="nil"/>
            </w:tcBorders>
            <w:shd w:val="clear" w:color="auto" w:fill="auto"/>
            <w:noWrap/>
            <w:vAlign w:val="center"/>
            <w:hideMark/>
          </w:tcPr>
          <w:p w14:paraId="6A1E782E" w14:textId="77777777" w:rsidR="00E47820" w:rsidRPr="00E47820" w:rsidRDefault="00E47820" w:rsidP="00E47820">
            <w:pPr>
              <w:jc w:val="center"/>
              <w:rPr>
                <w:color w:val="000000"/>
                <w:sz w:val="22"/>
                <w:szCs w:val="22"/>
                <w:rtl/>
              </w:rPr>
            </w:pPr>
            <w:r w:rsidRPr="00E47820">
              <w:rPr>
                <w:color w:val="000000"/>
                <w:sz w:val="22"/>
                <w:szCs w:val="22"/>
              </w:rPr>
              <w:t>0.551</w:t>
            </w:r>
          </w:p>
        </w:tc>
      </w:tr>
      <w:tr w:rsidR="00E47820" w:rsidRPr="00E47820" w14:paraId="2417C357" w14:textId="77777777" w:rsidTr="006071A6">
        <w:trPr>
          <w:trHeight w:val="285"/>
        </w:trPr>
        <w:tc>
          <w:tcPr>
            <w:tcW w:w="481" w:type="dxa"/>
            <w:vMerge/>
            <w:tcBorders>
              <w:top w:val="nil"/>
              <w:left w:val="nil"/>
              <w:bottom w:val="single" w:sz="8" w:space="0" w:color="000000"/>
              <w:right w:val="nil"/>
            </w:tcBorders>
            <w:vAlign w:val="center"/>
            <w:hideMark/>
          </w:tcPr>
          <w:p w14:paraId="3C58DF1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873DA7D"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F91B26B"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237697E0" w14:textId="77777777" w:rsidR="00E47820" w:rsidRPr="00E47820" w:rsidRDefault="00E47820" w:rsidP="00E47820">
            <w:pPr>
              <w:jc w:val="center"/>
              <w:rPr>
                <w:color w:val="000000"/>
                <w:sz w:val="22"/>
                <w:szCs w:val="22"/>
                <w:rtl/>
              </w:rPr>
            </w:pPr>
            <w:r w:rsidRPr="00E47820">
              <w:rPr>
                <w:color w:val="000000"/>
                <w:sz w:val="22"/>
                <w:szCs w:val="22"/>
              </w:rPr>
              <w:t>0.081</w:t>
            </w:r>
          </w:p>
        </w:tc>
        <w:tc>
          <w:tcPr>
            <w:tcW w:w="973" w:type="dxa"/>
            <w:tcBorders>
              <w:top w:val="nil"/>
              <w:left w:val="nil"/>
              <w:bottom w:val="nil"/>
              <w:right w:val="nil"/>
            </w:tcBorders>
            <w:shd w:val="clear" w:color="auto" w:fill="auto"/>
            <w:noWrap/>
            <w:vAlign w:val="center"/>
            <w:hideMark/>
          </w:tcPr>
          <w:p w14:paraId="17AD4086" w14:textId="77777777" w:rsidR="00E47820" w:rsidRPr="00E47820" w:rsidRDefault="00E47820" w:rsidP="00E47820">
            <w:pPr>
              <w:jc w:val="center"/>
              <w:rPr>
                <w:color w:val="000000"/>
                <w:sz w:val="22"/>
                <w:szCs w:val="22"/>
                <w:rtl/>
              </w:rPr>
            </w:pPr>
            <w:r w:rsidRPr="00E47820">
              <w:rPr>
                <w:color w:val="000000"/>
                <w:sz w:val="22"/>
                <w:szCs w:val="22"/>
              </w:rPr>
              <w:t>0.074</w:t>
            </w:r>
          </w:p>
        </w:tc>
        <w:tc>
          <w:tcPr>
            <w:tcW w:w="973" w:type="dxa"/>
            <w:tcBorders>
              <w:top w:val="nil"/>
              <w:left w:val="nil"/>
              <w:bottom w:val="nil"/>
              <w:right w:val="nil"/>
            </w:tcBorders>
            <w:shd w:val="clear" w:color="auto" w:fill="auto"/>
            <w:noWrap/>
            <w:vAlign w:val="center"/>
            <w:hideMark/>
          </w:tcPr>
          <w:p w14:paraId="6C91077B" w14:textId="77777777" w:rsidR="00E47820" w:rsidRPr="00E47820" w:rsidRDefault="00E47820" w:rsidP="00E47820">
            <w:pPr>
              <w:jc w:val="center"/>
              <w:rPr>
                <w:color w:val="000000"/>
                <w:sz w:val="22"/>
                <w:szCs w:val="22"/>
                <w:rtl/>
              </w:rPr>
            </w:pPr>
            <w:r w:rsidRPr="00E47820">
              <w:rPr>
                <w:color w:val="000000"/>
                <w:sz w:val="22"/>
                <w:szCs w:val="22"/>
              </w:rPr>
              <w:t>1.084</w:t>
            </w:r>
          </w:p>
        </w:tc>
        <w:tc>
          <w:tcPr>
            <w:tcW w:w="973" w:type="dxa"/>
            <w:tcBorders>
              <w:top w:val="nil"/>
              <w:left w:val="nil"/>
              <w:bottom w:val="nil"/>
              <w:right w:val="nil"/>
            </w:tcBorders>
            <w:shd w:val="clear" w:color="auto" w:fill="auto"/>
            <w:noWrap/>
            <w:vAlign w:val="center"/>
            <w:hideMark/>
          </w:tcPr>
          <w:p w14:paraId="12D8D95F" w14:textId="77777777" w:rsidR="00E47820" w:rsidRPr="00E47820" w:rsidRDefault="00E47820" w:rsidP="00E47820">
            <w:pPr>
              <w:jc w:val="center"/>
              <w:rPr>
                <w:color w:val="000000"/>
                <w:sz w:val="22"/>
                <w:szCs w:val="22"/>
                <w:rtl/>
              </w:rPr>
            </w:pPr>
            <w:r w:rsidRPr="00E47820">
              <w:rPr>
                <w:color w:val="000000"/>
                <w:sz w:val="22"/>
                <w:szCs w:val="22"/>
              </w:rPr>
              <w:t>0.274</w:t>
            </w:r>
          </w:p>
        </w:tc>
      </w:tr>
      <w:tr w:rsidR="00E47820" w:rsidRPr="00E47820" w14:paraId="362C5FFC" w14:textId="77777777" w:rsidTr="006071A6">
        <w:trPr>
          <w:trHeight w:val="285"/>
        </w:trPr>
        <w:tc>
          <w:tcPr>
            <w:tcW w:w="481" w:type="dxa"/>
            <w:vMerge/>
            <w:tcBorders>
              <w:top w:val="nil"/>
              <w:left w:val="nil"/>
              <w:bottom w:val="single" w:sz="8" w:space="0" w:color="000000"/>
              <w:right w:val="nil"/>
            </w:tcBorders>
            <w:vAlign w:val="center"/>
            <w:hideMark/>
          </w:tcPr>
          <w:p w14:paraId="3EADB26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8A2E6ED"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C81D816"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6C4B6A21" w14:textId="77777777" w:rsidR="00E47820" w:rsidRPr="00E47820" w:rsidRDefault="00E47820" w:rsidP="00E47820">
            <w:pPr>
              <w:jc w:val="center"/>
              <w:rPr>
                <w:color w:val="000000"/>
                <w:sz w:val="22"/>
                <w:szCs w:val="22"/>
                <w:rtl/>
              </w:rPr>
            </w:pPr>
            <w:r w:rsidRPr="00E47820">
              <w:rPr>
                <w:color w:val="000000"/>
                <w:sz w:val="22"/>
                <w:szCs w:val="22"/>
              </w:rPr>
              <w:t>0.07</w:t>
            </w:r>
          </w:p>
        </w:tc>
        <w:tc>
          <w:tcPr>
            <w:tcW w:w="973" w:type="dxa"/>
            <w:tcBorders>
              <w:top w:val="nil"/>
              <w:left w:val="nil"/>
              <w:bottom w:val="nil"/>
              <w:right w:val="nil"/>
            </w:tcBorders>
            <w:shd w:val="clear" w:color="auto" w:fill="auto"/>
            <w:noWrap/>
            <w:vAlign w:val="center"/>
            <w:hideMark/>
          </w:tcPr>
          <w:p w14:paraId="24335F4A" w14:textId="77777777" w:rsidR="00E47820" w:rsidRPr="00E47820" w:rsidRDefault="00E47820" w:rsidP="00E47820">
            <w:pPr>
              <w:jc w:val="center"/>
              <w:rPr>
                <w:color w:val="000000"/>
                <w:sz w:val="22"/>
                <w:szCs w:val="22"/>
                <w:rtl/>
              </w:rPr>
            </w:pPr>
            <w:r w:rsidRPr="00E47820">
              <w:rPr>
                <w:color w:val="000000"/>
                <w:sz w:val="22"/>
                <w:szCs w:val="22"/>
              </w:rPr>
              <w:t>0.128</w:t>
            </w:r>
          </w:p>
        </w:tc>
        <w:tc>
          <w:tcPr>
            <w:tcW w:w="973" w:type="dxa"/>
            <w:tcBorders>
              <w:top w:val="nil"/>
              <w:left w:val="nil"/>
              <w:bottom w:val="nil"/>
              <w:right w:val="nil"/>
            </w:tcBorders>
            <w:shd w:val="clear" w:color="auto" w:fill="auto"/>
            <w:noWrap/>
            <w:vAlign w:val="center"/>
            <w:hideMark/>
          </w:tcPr>
          <w:p w14:paraId="61DB518E" w14:textId="77777777" w:rsidR="00E47820" w:rsidRPr="00E47820" w:rsidRDefault="00E47820" w:rsidP="00E47820">
            <w:pPr>
              <w:jc w:val="center"/>
              <w:rPr>
                <w:color w:val="000000"/>
                <w:sz w:val="22"/>
                <w:szCs w:val="22"/>
                <w:rtl/>
              </w:rPr>
            </w:pPr>
            <w:r w:rsidRPr="00E47820">
              <w:rPr>
                <w:color w:val="000000"/>
                <w:sz w:val="22"/>
                <w:szCs w:val="22"/>
              </w:rPr>
              <w:t>1.072</w:t>
            </w:r>
          </w:p>
        </w:tc>
        <w:tc>
          <w:tcPr>
            <w:tcW w:w="973" w:type="dxa"/>
            <w:tcBorders>
              <w:top w:val="nil"/>
              <w:left w:val="nil"/>
              <w:bottom w:val="nil"/>
              <w:right w:val="nil"/>
            </w:tcBorders>
            <w:shd w:val="clear" w:color="auto" w:fill="auto"/>
            <w:noWrap/>
            <w:vAlign w:val="center"/>
            <w:hideMark/>
          </w:tcPr>
          <w:p w14:paraId="35D48CDA" w14:textId="77777777" w:rsidR="00E47820" w:rsidRPr="00E47820" w:rsidRDefault="00E47820" w:rsidP="00E47820">
            <w:pPr>
              <w:jc w:val="center"/>
              <w:rPr>
                <w:color w:val="000000"/>
                <w:sz w:val="22"/>
                <w:szCs w:val="22"/>
                <w:rtl/>
              </w:rPr>
            </w:pPr>
            <w:r w:rsidRPr="00E47820">
              <w:rPr>
                <w:color w:val="000000"/>
                <w:sz w:val="22"/>
                <w:szCs w:val="22"/>
              </w:rPr>
              <w:t>0.588</w:t>
            </w:r>
          </w:p>
        </w:tc>
      </w:tr>
      <w:tr w:rsidR="00E47820" w:rsidRPr="00E47820" w14:paraId="6FDFD1EA" w14:textId="77777777" w:rsidTr="006071A6">
        <w:trPr>
          <w:trHeight w:val="285"/>
        </w:trPr>
        <w:tc>
          <w:tcPr>
            <w:tcW w:w="481" w:type="dxa"/>
            <w:vMerge/>
            <w:tcBorders>
              <w:top w:val="nil"/>
              <w:left w:val="nil"/>
              <w:bottom w:val="single" w:sz="8" w:space="0" w:color="000000"/>
              <w:right w:val="nil"/>
            </w:tcBorders>
            <w:vAlign w:val="center"/>
            <w:hideMark/>
          </w:tcPr>
          <w:p w14:paraId="5F6B29C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D2D9779"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918C5F0"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566E5EE1" w14:textId="77777777" w:rsidR="00E47820" w:rsidRPr="00E47820" w:rsidRDefault="00E47820" w:rsidP="00E47820">
            <w:pPr>
              <w:jc w:val="center"/>
              <w:rPr>
                <w:color w:val="000000"/>
                <w:sz w:val="22"/>
                <w:szCs w:val="22"/>
                <w:rtl/>
              </w:rPr>
            </w:pPr>
            <w:r w:rsidRPr="00E47820">
              <w:rPr>
                <w:color w:val="000000"/>
                <w:sz w:val="22"/>
                <w:szCs w:val="22"/>
              </w:rPr>
              <w:t>0.514</w:t>
            </w:r>
          </w:p>
        </w:tc>
        <w:tc>
          <w:tcPr>
            <w:tcW w:w="973" w:type="dxa"/>
            <w:tcBorders>
              <w:top w:val="nil"/>
              <w:left w:val="nil"/>
              <w:bottom w:val="nil"/>
              <w:right w:val="nil"/>
            </w:tcBorders>
            <w:shd w:val="clear" w:color="auto" w:fill="auto"/>
            <w:noWrap/>
            <w:vAlign w:val="center"/>
            <w:hideMark/>
          </w:tcPr>
          <w:p w14:paraId="633ABDA5" w14:textId="77777777" w:rsidR="00E47820" w:rsidRPr="00E47820" w:rsidRDefault="00E47820" w:rsidP="00E47820">
            <w:pPr>
              <w:jc w:val="center"/>
              <w:rPr>
                <w:color w:val="000000"/>
                <w:sz w:val="22"/>
                <w:szCs w:val="22"/>
                <w:rtl/>
              </w:rPr>
            </w:pPr>
            <w:r w:rsidRPr="00E47820">
              <w:rPr>
                <w:color w:val="000000"/>
                <w:sz w:val="22"/>
                <w:szCs w:val="22"/>
              </w:rPr>
              <w:t>0.255</w:t>
            </w:r>
          </w:p>
        </w:tc>
        <w:tc>
          <w:tcPr>
            <w:tcW w:w="973" w:type="dxa"/>
            <w:tcBorders>
              <w:top w:val="nil"/>
              <w:left w:val="nil"/>
              <w:bottom w:val="nil"/>
              <w:right w:val="nil"/>
            </w:tcBorders>
            <w:shd w:val="clear" w:color="auto" w:fill="auto"/>
            <w:noWrap/>
            <w:vAlign w:val="center"/>
            <w:hideMark/>
          </w:tcPr>
          <w:p w14:paraId="5F8A4FF6" w14:textId="77777777" w:rsidR="00E47820" w:rsidRPr="00E47820" w:rsidRDefault="00E47820" w:rsidP="00E47820">
            <w:pPr>
              <w:jc w:val="center"/>
              <w:rPr>
                <w:color w:val="000000"/>
                <w:sz w:val="22"/>
                <w:szCs w:val="22"/>
                <w:rtl/>
              </w:rPr>
            </w:pPr>
            <w:r w:rsidRPr="00E47820">
              <w:rPr>
                <w:color w:val="000000"/>
                <w:sz w:val="22"/>
                <w:szCs w:val="22"/>
              </w:rPr>
              <w:t>1.671</w:t>
            </w:r>
          </w:p>
        </w:tc>
        <w:tc>
          <w:tcPr>
            <w:tcW w:w="973" w:type="dxa"/>
            <w:tcBorders>
              <w:top w:val="nil"/>
              <w:left w:val="nil"/>
              <w:bottom w:val="nil"/>
              <w:right w:val="nil"/>
            </w:tcBorders>
            <w:shd w:val="clear" w:color="auto" w:fill="auto"/>
            <w:noWrap/>
            <w:vAlign w:val="center"/>
            <w:hideMark/>
          </w:tcPr>
          <w:p w14:paraId="582A7538" w14:textId="77777777" w:rsidR="00E47820" w:rsidRPr="00E47820" w:rsidRDefault="00E47820" w:rsidP="00E47820">
            <w:pPr>
              <w:jc w:val="center"/>
              <w:rPr>
                <w:b/>
                <w:bCs/>
                <w:color w:val="000000"/>
                <w:sz w:val="22"/>
                <w:szCs w:val="22"/>
                <w:rtl/>
              </w:rPr>
            </w:pPr>
            <w:r w:rsidRPr="00E47820">
              <w:rPr>
                <w:b/>
                <w:bCs/>
                <w:color w:val="000000"/>
                <w:sz w:val="22"/>
                <w:szCs w:val="22"/>
              </w:rPr>
              <w:t>0.044</w:t>
            </w:r>
          </w:p>
        </w:tc>
      </w:tr>
      <w:tr w:rsidR="00E47820" w:rsidRPr="00E47820" w14:paraId="4E875559" w14:textId="77777777" w:rsidTr="006071A6">
        <w:trPr>
          <w:trHeight w:val="285"/>
        </w:trPr>
        <w:tc>
          <w:tcPr>
            <w:tcW w:w="481" w:type="dxa"/>
            <w:vMerge/>
            <w:tcBorders>
              <w:top w:val="nil"/>
              <w:left w:val="nil"/>
              <w:bottom w:val="single" w:sz="8" w:space="0" w:color="000000"/>
              <w:right w:val="nil"/>
            </w:tcBorders>
            <w:vAlign w:val="center"/>
            <w:hideMark/>
          </w:tcPr>
          <w:p w14:paraId="7884DF6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C7BC472"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32C0249"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5A607F30" w14:textId="77777777" w:rsidR="00E47820" w:rsidRPr="00E47820" w:rsidRDefault="00E47820" w:rsidP="00E47820">
            <w:pPr>
              <w:jc w:val="center"/>
              <w:rPr>
                <w:color w:val="000000"/>
                <w:sz w:val="22"/>
                <w:szCs w:val="22"/>
                <w:rtl/>
              </w:rPr>
            </w:pPr>
            <w:r w:rsidRPr="00E47820">
              <w:rPr>
                <w:color w:val="000000"/>
                <w:sz w:val="22"/>
                <w:szCs w:val="22"/>
              </w:rPr>
              <w:t>-0.128</w:t>
            </w:r>
          </w:p>
        </w:tc>
        <w:tc>
          <w:tcPr>
            <w:tcW w:w="973" w:type="dxa"/>
            <w:tcBorders>
              <w:top w:val="nil"/>
              <w:left w:val="nil"/>
              <w:bottom w:val="nil"/>
              <w:right w:val="nil"/>
            </w:tcBorders>
            <w:shd w:val="clear" w:color="auto" w:fill="auto"/>
            <w:noWrap/>
            <w:vAlign w:val="center"/>
            <w:hideMark/>
          </w:tcPr>
          <w:p w14:paraId="42FC3804" w14:textId="77777777" w:rsidR="00E47820" w:rsidRPr="00E47820" w:rsidRDefault="00E47820" w:rsidP="00E47820">
            <w:pPr>
              <w:jc w:val="center"/>
              <w:rPr>
                <w:color w:val="000000"/>
                <w:sz w:val="22"/>
                <w:szCs w:val="22"/>
                <w:rtl/>
              </w:rPr>
            </w:pPr>
            <w:r w:rsidRPr="00E47820">
              <w:rPr>
                <w:color w:val="000000"/>
                <w:sz w:val="22"/>
                <w:szCs w:val="22"/>
              </w:rPr>
              <w:t>0.187</w:t>
            </w:r>
          </w:p>
        </w:tc>
        <w:tc>
          <w:tcPr>
            <w:tcW w:w="973" w:type="dxa"/>
            <w:tcBorders>
              <w:top w:val="nil"/>
              <w:left w:val="nil"/>
              <w:bottom w:val="nil"/>
              <w:right w:val="nil"/>
            </w:tcBorders>
            <w:shd w:val="clear" w:color="auto" w:fill="auto"/>
            <w:noWrap/>
            <w:vAlign w:val="center"/>
            <w:hideMark/>
          </w:tcPr>
          <w:p w14:paraId="60FDDAA7" w14:textId="77777777" w:rsidR="00E47820" w:rsidRPr="00E47820" w:rsidRDefault="00E47820" w:rsidP="00E47820">
            <w:pPr>
              <w:jc w:val="center"/>
              <w:rPr>
                <w:color w:val="000000"/>
                <w:sz w:val="22"/>
                <w:szCs w:val="22"/>
                <w:rtl/>
              </w:rPr>
            </w:pPr>
            <w:r w:rsidRPr="00E47820">
              <w:rPr>
                <w:color w:val="000000"/>
                <w:sz w:val="22"/>
                <w:szCs w:val="22"/>
              </w:rPr>
              <w:t>0.88</w:t>
            </w:r>
          </w:p>
        </w:tc>
        <w:tc>
          <w:tcPr>
            <w:tcW w:w="973" w:type="dxa"/>
            <w:tcBorders>
              <w:top w:val="nil"/>
              <w:left w:val="nil"/>
              <w:bottom w:val="nil"/>
              <w:right w:val="nil"/>
            </w:tcBorders>
            <w:shd w:val="clear" w:color="auto" w:fill="auto"/>
            <w:noWrap/>
            <w:vAlign w:val="center"/>
            <w:hideMark/>
          </w:tcPr>
          <w:p w14:paraId="05BA1369" w14:textId="77777777" w:rsidR="00E47820" w:rsidRPr="00E47820" w:rsidRDefault="00E47820" w:rsidP="00E47820">
            <w:pPr>
              <w:jc w:val="center"/>
              <w:rPr>
                <w:color w:val="000000"/>
                <w:sz w:val="22"/>
                <w:szCs w:val="22"/>
                <w:rtl/>
              </w:rPr>
            </w:pPr>
            <w:r w:rsidRPr="00E47820">
              <w:rPr>
                <w:color w:val="000000"/>
                <w:sz w:val="22"/>
                <w:szCs w:val="22"/>
              </w:rPr>
              <w:t>0.496</w:t>
            </w:r>
          </w:p>
        </w:tc>
      </w:tr>
      <w:tr w:rsidR="006071A6" w:rsidRPr="00E47820" w14:paraId="425A23DC" w14:textId="77777777" w:rsidTr="006071A6">
        <w:trPr>
          <w:trHeight w:val="285"/>
        </w:trPr>
        <w:tc>
          <w:tcPr>
            <w:tcW w:w="481" w:type="dxa"/>
            <w:vMerge/>
            <w:tcBorders>
              <w:top w:val="nil"/>
              <w:left w:val="nil"/>
              <w:bottom w:val="single" w:sz="8" w:space="0" w:color="000000"/>
              <w:right w:val="nil"/>
            </w:tcBorders>
            <w:vAlign w:val="center"/>
            <w:hideMark/>
          </w:tcPr>
          <w:p w14:paraId="38E205A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1FEEA92" w14:textId="77777777" w:rsidR="00E47820" w:rsidRPr="00E47820" w:rsidRDefault="00E47820" w:rsidP="00E47820">
            <w:pPr>
              <w:jc w:val="right"/>
              <w:rPr>
                <w:color w:val="000000"/>
                <w:sz w:val="22"/>
                <w:szCs w:val="22"/>
                <w:rtl/>
              </w:rPr>
            </w:pPr>
            <w:r w:rsidRPr="00E47820">
              <w:rPr>
                <w:color w:val="000000"/>
                <w:sz w:val="22"/>
                <w:szCs w:val="22"/>
              </w:rPr>
              <w:t>Drug use disorder</w:t>
            </w:r>
          </w:p>
        </w:tc>
        <w:tc>
          <w:tcPr>
            <w:tcW w:w="973" w:type="dxa"/>
            <w:tcBorders>
              <w:top w:val="nil"/>
              <w:left w:val="nil"/>
              <w:bottom w:val="nil"/>
              <w:right w:val="nil"/>
            </w:tcBorders>
            <w:shd w:val="clear" w:color="000000" w:fill="F2F2F2"/>
            <w:noWrap/>
            <w:vAlign w:val="center"/>
            <w:hideMark/>
          </w:tcPr>
          <w:p w14:paraId="3B79D142"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4B5DB23C" w14:textId="77777777" w:rsidR="00E47820" w:rsidRPr="00E47820" w:rsidRDefault="00E47820" w:rsidP="00E47820">
            <w:pPr>
              <w:jc w:val="center"/>
              <w:rPr>
                <w:color w:val="000000"/>
                <w:sz w:val="22"/>
                <w:szCs w:val="22"/>
                <w:rtl/>
              </w:rPr>
            </w:pPr>
            <w:r w:rsidRPr="00E47820">
              <w:rPr>
                <w:color w:val="000000"/>
                <w:sz w:val="22"/>
                <w:szCs w:val="22"/>
              </w:rPr>
              <w:t>0.024</w:t>
            </w:r>
          </w:p>
        </w:tc>
        <w:tc>
          <w:tcPr>
            <w:tcW w:w="973" w:type="dxa"/>
            <w:tcBorders>
              <w:top w:val="nil"/>
              <w:left w:val="nil"/>
              <w:bottom w:val="nil"/>
              <w:right w:val="nil"/>
            </w:tcBorders>
            <w:shd w:val="clear" w:color="000000" w:fill="F2F2F2"/>
            <w:noWrap/>
            <w:vAlign w:val="center"/>
            <w:hideMark/>
          </w:tcPr>
          <w:p w14:paraId="648B78CB" w14:textId="77777777" w:rsidR="00E47820" w:rsidRPr="00E47820" w:rsidRDefault="00E47820" w:rsidP="00E47820">
            <w:pPr>
              <w:jc w:val="center"/>
              <w:rPr>
                <w:color w:val="000000"/>
                <w:sz w:val="22"/>
                <w:szCs w:val="22"/>
                <w:rtl/>
              </w:rPr>
            </w:pPr>
            <w:r w:rsidRPr="00E47820">
              <w:rPr>
                <w:color w:val="000000"/>
                <w:sz w:val="22"/>
                <w:szCs w:val="22"/>
              </w:rPr>
              <w:t>0.034</w:t>
            </w:r>
          </w:p>
        </w:tc>
        <w:tc>
          <w:tcPr>
            <w:tcW w:w="973" w:type="dxa"/>
            <w:tcBorders>
              <w:top w:val="nil"/>
              <w:left w:val="nil"/>
              <w:bottom w:val="nil"/>
              <w:right w:val="nil"/>
            </w:tcBorders>
            <w:shd w:val="clear" w:color="000000" w:fill="F2F2F2"/>
            <w:noWrap/>
            <w:vAlign w:val="center"/>
            <w:hideMark/>
          </w:tcPr>
          <w:p w14:paraId="55A5EB25" w14:textId="77777777" w:rsidR="00E47820" w:rsidRPr="00E47820" w:rsidRDefault="00E47820" w:rsidP="00E47820">
            <w:pPr>
              <w:jc w:val="center"/>
              <w:rPr>
                <w:color w:val="000000"/>
                <w:sz w:val="22"/>
                <w:szCs w:val="22"/>
                <w:rtl/>
              </w:rPr>
            </w:pPr>
            <w:r w:rsidRPr="00E47820">
              <w:rPr>
                <w:color w:val="000000"/>
                <w:sz w:val="22"/>
                <w:szCs w:val="22"/>
              </w:rPr>
              <w:t>1.024</w:t>
            </w:r>
          </w:p>
        </w:tc>
        <w:tc>
          <w:tcPr>
            <w:tcW w:w="973" w:type="dxa"/>
            <w:tcBorders>
              <w:top w:val="nil"/>
              <w:left w:val="nil"/>
              <w:bottom w:val="nil"/>
              <w:right w:val="nil"/>
            </w:tcBorders>
            <w:shd w:val="clear" w:color="000000" w:fill="F2F2F2"/>
            <w:noWrap/>
            <w:vAlign w:val="center"/>
            <w:hideMark/>
          </w:tcPr>
          <w:p w14:paraId="593ADDC1" w14:textId="77777777" w:rsidR="00E47820" w:rsidRPr="00E47820" w:rsidRDefault="00E47820" w:rsidP="00E47820">
            <w:pPr>
              <w:jc w:val="center"/>
              <w:rPr>
                <w:color w:val="000000"/>
                <w:sz w:val="22"/>
                <w:szCs w:val="22"/>
                <w:rtl/>
              </w:rPr>
            </w:pPr>
            <w:r w:rsidRPr="00E47820">
              <w:rPr>
                <w:color w:val="000000"/>
                <w:sz w:val="22"/>
                <w:szCs w:val="22"/>
              </w:rPr>
              <w:t>0.483</w:t>
            </w:r>
          </w:p>
        </w:tc>
      </w:tr>
      <w:tr w:rsidR="006071A6" w:rsidRPr="00E47820" w14:paraId="5FA7C73B" w14:textId="77777777" w:rsidTr="006071A6">
        <w:trPr>
          <w:trHeight w:val="285"/>
        </w:trPr>
        <w:tc>
          <w:tcPr>
            <w:tcW w:w="481" w:type="dxa"/>
            <w:vMerge/>
            <w:tcBorders>
              <w:top w:val="nil"/>
              <w:left w:val="nil"/>
              <w:bottom w:val="single" w:sz="8" w:space="0" w:color="000000"/>
              <w:right w:val="nil"/>
            </w:tcBorders>
            <w:vAlign w:val="center"/>
            <w:hideMark/>
          </w:tcPr>
          <w:p w14:paraId="171E743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65DD5F3"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8E58EF0"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79A967D9" w14:textId="77777777" w:rsidR="00E47820" w:rsidRPr="00E47820" w:rsidRDefault="00E47820" w:rsidP="00E47820">
            <w:pPr>
              <w:jc w:val="center"/>
              <w:rPr>
                <w:color w:val="000000"/>
                <w:sz w:val="22"/>
                <w:szCs w:val="22"/>
                <w:rtl/>
              </w:rPr>
            </w:pPr>
            <w:r w:rsidRPr="00E47820">
              <w:rPr>
                <w:color w:val="000000"/>
                <w:sz w:val="22"/>
                <w:szCs w:val="22"/>
              </w:rPr>
              <w:t>0.054</w:t>
            </w:r>
          </w:p>
        </w:tc>
        <w:tc>
          <w:tcPr>
            <w:tcW w:w="973" w:type="dxa"/>
            <w:tcBorders>
              <w:top w:val="nil"/>
              <w:left w:val="nil"/>
              <w:bottom w:val="nil"/>
              <w:right w:val="nil"/>
            </w:tcBorders>
            <w:shd w:val="clear" w:color="000000" w:fill="F2F2F2"/>
            <w:noWrap/>
            <w:vAlign w:val="center"/>
            <w:hideMark/>
          </w:tcPr>
          <w:p w14:paraId="7301E7CA" w14:textId="77777777" w:rsidR="00E47820" w:rsidRPr="00E47820" w:rsidRDefault="00E47820" w:rsidP="00E47820">
            <w:pPr>
              <w:jc w:val="center"/>
              <w:rPr>
                <w:color w:val="000000"/>
                <w:sz w:val="22"/>
                <w:szCs w:val="22"/>
                <w:rtl/>
              </w:rPr>
            </w:pPr>
            <w:r w:rsidRPr="00E47820">
              <w:rPr>
                <w:color w:val="000000"/>
                <w:sz w:val="22"/>
                <w:szCs w:val="22"/>
              </w:rPr>
              <w:t>0.03</w:t>
            </w:r>
          </w:p>
        </w:tc>
        <w:tc>
          <w:tcPr>
            <w:tcW w:w="973" w:type="dxa"/>
            <w:tcBorders>
              <w:top w:val="nil"/>
              <w:left w:val="nil"/>
              <w:bottom w:val="nil"/>
              <w:right w:val="nil"/>
            </w:tcBorders>
            <w:shd w:val="clear" w:color="000000" w:fill="F2F2F2"/>
            <w:noWrap/>
            <w:vAlign w:val="center"/>
            <w:hideMark/>
          </w:tcPr>
          <w:p w14:paraId="2B26293E" w14:textId="77777777" w:rsidR="00E47820" w:rsidRPr="00E47820" w:rsidRDefault="00E47820" w:rsidP="00E47820">
            <w:pPr>
              <w:jc w:val="center"/>
              <w:rPr>
                <w:color w:val="000000"/>
                <w:sz w:val="22"/>
                <w:szCs w:val="22"/>
                <w:rtl/>
              </w:rPr>
            </w:pPr>
            <w:r w:rsidRPr="00E47820">
              <w:rPr>
                <w:color w:val="000000"/>
                <w:sz w:val="22"/>
                <w:szCs w:val="22"/>
              </w:rPr>
              <w:t>1.055</w:t>
            </w:r>
          </w:p>
        </w:tc>
        <w:tc>
          <w:tcPr>
            <w:tcW w:w="973" w:type="dxa"/>
            <w:tcBorders>
              <w:top w:val="nil"/>
              <w:left w:val="nil"/>
              <w:bottom w:val="nil"/>
              <w:right w:val="nil"/>
            </w:tcBorders>
            <w:shd w:val="clear" w:color="000000" w:fill="F2F2F2"/>
            <w:noWrap/>
            <w:vAlign w:val="center"/>
            <w:hideMark/>
          </w:tcPr>
          <w:p w14:paraId="720908E9" w14:textId="77777777" w:rsidR="00E47820" w:rsidRPr="00E47820" w:rsidRDefault="00E47820" w:rsidP="00E47820">
            <w:pPr>
              <w:jc w:val="center"/>
              <w:rPr>
                <w:color w:val="000000"/>
                <w:sz w:val="22"/>
                <w:szCs w:val="22"/>
                <w:rtl/>
              </w:rPr>
            </w:pPr>
            <w:r w:rsidRPr="00E47820">
              <w:rPr>
                <w:color w:val="000000"/>
                <w:sz w:val="22"/>
                <w:szCs w:val="22"/>
              </w:rPr>
              <w:t>0.073</w:t>
            </w:r>
          </w:p>
        </w:tc>
      </w:tr>
      <w:tr w:rsidR="006071A6" w:rsidRPr="00E47820" w14:paraId="04AF543D" w14:textId="77777777" w:rsidTr="006071A6">
        <w:trPr>
          <w:trHeight w:val="285"/>
        </w:trPr>
        <w:tc>
          <w:tcPr>
            <w:tcW w:w="481" w:type="dxa"/>
            <w:vMerge/>
            <w:tcBorders>
              <w:top w:val="nil"/>
              <w:left w:val="nil"/>
              <w:bottom w:val="single" w:sz="8" w:space="0" w:color="000000"/>
              <w:right w:val="nil"/>
            </w:tcBorders>
            <w:vAlign w:val="center"/>
            <w:hideMark/>
          </w:tcPr>
          <w:p w14:paraId="4293148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F883134"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6D45269"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5A6A5AAA" w14:textId="77777777" w:rsidR="00E47820" w:rsidRPr="00E47820" w:rsidRDefault="00E47820" w:rsidP="00E47820">
            <w:pPr>
              <w:jc w:val="center"/>
              <w:rPr>
                <w:color w:val="000000"/>
                <w:sz w:val="22"/>
                <w:szCs w:val="22"/>
                <w:rtl/>
              </w:rPr>
            </w:pPr>
            <w:r w:rsidRPr="00E47820">
              <w:rPr>
                <w:color w:val="000000"/>
                <w:sz w:val="22"/>
                <w:szCs w:val="22"/>
              </w:rPr>
              <w:t>0.078</w:t>
            </w:r>
          </w:p>
        </w:tc>
        <w:tc>
          <w:tcPr>
            <w:tcW w:w="973" w:type="dxa"/>
            <w:tcBorders>
              <w:top w:val="nil"/>
              <w:left w:val="nil"/>
              <w:bottom w:val="nil"/>
              <w:right w:val="nil"/>
            </w:tcBorders>
            <w:shd w:val="clear" w:color="000000" w:fill="F2F2F2"/>
            <w:noWrap/>
            <w:vAlign w:val="center"/>
            <w:hideMark/>
          </w:tcPr>
          <w:p w14:paraId="3D250167" w14:textId="77777777" w:rsidR="00E47820" w:rsidRPr="00E47820" w:rsidRDefault="00E47820" w:rsidP="00E47820">
            <w:pPr>
              <w:jc w:val="center"/>
              <w:rPr>
                <w:color w:val="000000"/>
                <w:sz w:val="22"/>
                <w:szCs w:val="22"/>
                <w:rtl/>
              </w:rPr>
            </w:pPr>
            <w:r w:rsidRPr="00E47820">
              <w:rPr>
                <w:color w:val="000000"/>
                <w:sz w:val="22"/>
                <w:szCs w:val="22"/>
              </w:rPr>
              <w:t>0.025</w:t>
            </w:r>
          </w:p>
        </w:tc>
        <w:tc>
          <w:tcPr>
            <w:tcW w:w="973" w:type="dxa"/>
            <w:tcBorders>
              <w:top w:val="nil"/>
              <w:left w:val="nil"/>
              <w:bottom w:val="nil"/>
              <w:right w:val="nil"/>
            </w:tcBorders>
            <w:shd w:val="clear" w:color="000000" w:fill="F2F2F2"/>
            <w:noWrap/>
            <w:vAlign w:val="center"/>
            <w:hideMark/>
          </w:tcPr>
          <w:p w14:paraId="4FB3977F" w14:textId="77777777" w:rsidR="00E47820" w:rsidRPr="00E47820" w:rsidRDefault="00E47820" w:rsidP="00E47820">
            <w:pPr>
              <w:jc w:val="center"/>
              <w:rPr>
                <w:color w:val="000000"/>
                <w:sz w:val="22"/>
                <w:szCs w:val="22"/>
                <w:rtl/>
              </w:rPr>
            </w:pPr>
            <w:r w:rsidRPr="00E47820">
              <w:rPr>
                <w:color w:val="000000"/>
                <w:sz w:val="22"/>
                <w:szCs w:val="22"/>
              </w:rPr>
              <w:t>1.081</w:t>
            </w:r>
          </w:p>
        </w:tc>
        <w:tc>
          <w:tcPr>
            <w:tcW w:w="973" w:type="dxa"/>
            <w:tcBorders>
              <w:top w:val="nil"/>
              <w:left w:val="nil"/>
              <w:bottom w:val="nil"/>
              <w:right w:val="nil"/>
            </w:tcBorders>
            <w:shd w:val="clear" w:color="000000" w:fill="F2F2F2"/>
            <w:noWrap/>
            <w:vAlign w:val="center"/>
            <w:hideMark/>
          </w:tcPr>
          <w:p w14:paraId="37C7BD20" w14:textId="77777777" w:rsidR="00E47820" w:rsidRPr="00E47820" w:rsidRDefault="00E47820" w:rsidP="00E47820">
            <w:pPr>
              <w:jc w:val="center"/>
              <w:rPr>
                <w:b/>
                <w:bCs/>
                <w:color w:val="000000"/>
                <w:sz w:val="22"/>
                <w:szCs w:val="22"/>
                <w:rtl/>
              </w:rPr>
            </w:pPr>
            <w:r w:rsidRPr="00E47820">
              <w:rPr>
                <w:b/>
                <w:bCs/>
                <w:color w:val="000000"/>
                <w:sz w:val="22"/>
                <w:szCs w:val="22"/>
              </w:rPr>
              <w:t>0.002</w:t>
            </w:r>
          </w:p>
        </w:tc>
      </w:tr>
      <w:tr w:rsidR="006071A6" w:rsidRPr="00E47820" w14:paraId="55707B11" w14:textId="77777777" w:rsidTr="006071A6">
        <w:trPr>
          <w:trHeight w:val="285"/>
        </w:trPr>
        <w:tc>
          <w:tcPr>
            <w:tcW w:w="481" w:type="dxa"/>
            <w:vMerge/>
            <w:tcBorders>
              <w:top w:val="nil"/>
              <w:left w:val="nil"/>
              <w:bottom w:val="single" w:sz="8" w:space="0" w:color="000000"/>
              <w:right w:val="nil"/>
            </w:tcBorders>
            <w:vAlign w:val="center"/>
            <w:hideMark/>
          </w:tcPr>
          <w:p w14:paraId="553F52F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95DDCE3"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0EFDB8A"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2CC60657" w14:textId="77777777" w:rsidR="00E47820" w:rsidRPr="00E47820" w:rsidRDefault="00E47820" w:rsidP="00E47820">
            <w:pPr>
              <w:jc w:val="center"/>
              <w:rPr>
                <w:color w:val="000000"/>
                <w:sz w:val="22"/>
                <w:szCs w:val="22"/>
                <w:rtl/>
              </w:rPr>
            </w:pPr>
            <w:r w:rsidRPr="00E47820">
              <w:rPr>
                <w:color w:val="000000"/>
                <w:sz w:val="22"/>
                <w:szCs w:val="22"/>
              </w:rPr>
              <w:t>-0.006</w:t>
            </w:r>
          </w:p>
        </w:tc>
        <w:tc>
          <w:tcPr>
            <w:tcW w:w="973" w:type="dxa"/>
            <w:tcBorders>
              <w:top w:val="nil"/>
              <w:left w:val="nil"/>
              <w:bottom w:val="nil"/>
              <w:right w:val="nil"/>
            </w:tcBorders>
            <w:shd w:val="clear" w:color="000000" w:fill="F2F2F2"/>
            <w:noWrap/>
            <w:vAlign w:val="center"/>
            <w:hideMark/>
          </w:tcPr>
          <w:p w14:paraId="43EDFCD7" w14:textId="77777777" w:rsidR="00E47820" w:rsidRPr="00E47820" w:rsidRDefault="00E47820" w:rsidP="00E47820">
            <w:pPr>
              <w:jc w:val="center"/>
              <w:rPr>
                <w:color w:val="000000"/>
                <w:sz w:val="22"/>
                <w:szCs w:val="22"/>
                <w:rtl/>
              </w:rPr>
            </w:pPr>
            <w:r w:rsidRPr="00E47820">
              <w:rPr>
                <w:color w:val="000000"/>
                <w:sz w:val="22"/>
                <w:szCs w:val="22"/>
              </w:rPr>
              <w:t>0.035</w:t>
            </w:r>
          </w:p>
        </w:tc>
        <w:tc>
          <w:tcPr>
            <w:tcW w:w="973" w:type="dxa"/>
            <w:tcBorders>
              <w:top w:val="nil"/>
              <w:left w:val="nil"/>
              <w:bottom w:val="nil"/>
              <w:right w:val="nil"/>
            </w:tcBorders>
            <w:shd w:val="clear" w:color="000000" w:fill="F2F2F2"/>
            <w:noWrap/>
            <w:vAlign w:val="center"/>
            <w:hideMark/>
          </w:tcPr>
          <w:p w14:paraId="1C0997A7" w14:textId="77777777" w:rsidR="00E47820" w:rsidRPr="00E47820" w:rsidRDefault="00E47820" w:rsidP="00E47820">
            <w:pPr>
              <w:jc w:val="center"/>
              <w:rPr>
                <w:color w:val="000000"/>
                <w:sz w:val="22"/>
                <w:szCs w:val="22"/>
                <w:rtl/>
              </w:rPr>
            </w:pPr>
            <w:r w:rsidRPr="00E47820">
              <w:rPr>
                <w:color w:val="000000"/>
                <w:sz w:val="22"/>
                <w:szCs w:val="22"/>
              </w:rPr>
              <w:t>0.994</w:t>
            </w:r>
          </w:p>
        </w:tc>
        <w:tc>
          <w:tcPr>
            <w:tcW w:w="973" w:type="dxa"/>
            <w:tcBorders>
              <w:top w:val="nil"/>
              <w:left w:val="nil"/>
              <w:bottom w:val="nil"/>
              <w:right w:val="nil"/>
            </w:tcBorders>
            <w:shd w:val="clear" w:color="000000" w:fill="F2F2F2"/>
            <w:noWrap/>
            <w:vAlign w:val="center"/>
            <w:hideMark/>
          </w:tcPr>
          <w:p w14:paraId="370BA973" w14:textId="77777777" w:rsidR="00E47820" w:rsidRPr="00E47820" w:rsidRDefault="00E47820" w:rsidP="00E47820">
            <w:pPr>
              <w:jc w:val="center"/>
              <w:rPr>
                <w:color w:val="000000"/>
                <w:sz w:val="22"/>
                <w:szCs w:val="22"/>
                <w:rtl/>
              </w:rPr>
            </w:pPr>
            <w:r w:rsidRPr="00E47820">
              <w:rPr>
                <w:color w:val="000000"/>
                <w:sz w:val="22"/>
                <w:szCs w:val="22"/>
              </w:rPr>
              <w:t>0.869</w:t>
            </w:r>
          </w:p>
        </w:tc>
      </w:tr>
      <w:tr w:rsidR="006071A6" w:rsidRPr="00E47820" w14:paraId="69A4E4C7" w14:textId="77777777" w:rsidTr="006071A6">
        <w:trPr>
          <w:trHeight w:val="285"/>
        </w:trPr>
        <w:tc>
          <w:tcPr>
            <w:tcW w:w="481" w:type="dxa"/>
            <w:vMerge/>
            <w:tcBorders>
              <w:top w:val="nil"/>
              <w:left w:val="nil"/>
              <w:bottom w:val="single" w:sz="8" w:space="0" w:color="000000"/>
              <w:right w:val="nil"/>
            </w:tcBorders>
            <w:vAlign w:val="center"/>
            <w:hideMark/>
          </w:tcPr>
          <w:p w14:paraId="572E104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D33F446"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D2EF1E6"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3D0307E8" w14:textId="77777777" w:rsidR="00E47820" w:rsidRPr="00E47820" w:rsidRDefault="00E47820" w:rsidP="00E47820">
            <w:pPr>
              <w:jc w:val="center"/>
              <w:rPr>
                <w:color w:val="000000"/>
                <w:sz w:val="22"/>
                <w:szCs w:val="22"/>
                <w:rtl/>
              </w:rPr>
            </w:pPr>
            <w:r w:rsidRPr="00E47820">
              <w:rPr>
                <w:color w:val="000000"/>
                <w:sz w:val="22"/>
                <w:szCs w:val="22"/>
              </w:rPr>
              <w:t>0.01</w:t>
            </w:r>
          </w:p>
        </w:tc>
        <w:tc>
          <w:tcPr>
            <w:tcW w:w="973" w:type="dxa"/>
            <w:tcBorders>
              <w:top w:val="nil"/>
              <w:left w:val="nil"/>
              <w:bottom w:val="nil"/>
              <w:right w:val="nil"/>
            </w:tcBorders>
            <w:shd w:val="clear" w:color="000000" w:fill="F2F2F2"/>
            <w:noWrap/>
            <w:vAlign w:val="center"/>
            <w:hideMark/>
          </w:tcPr>
          <w:p w14:paraId="385312CB" w14:textId="77777777" w:rsidR="00E47820" w:rsidRPr="00E47820" w:rsidRDefault="00E47820" w:rsidP="00E47820">
            <w:pPr>
              <w:jc w:val="center"/>
              <w:rPr>
                <w:color w:val="000000"/>
                <w:sz w:val="22"/>
                <w:szCs w:val="22"/>
                <w:rtl/>
              </w:rPr>
            </w:pPr>
            <w:r w:rsidRPr="00E47820">
              <w:rPr>
                <w:color w:val="000000"/>
                <w:sz w:val="22"/>
                <w:szCs w:val="22"/>
              </w:rPr>
              <w:t>0.014</w:t>
            </w:r>
          </w:p>
        </w:tc>
        <w:tc>
          <w:tcPr>
            <w:tcW w:w="973" w:type="dxa"/>
            <w:tcBorders>
              <w:top w:val="nil"/>
              <w:left w:val="nil"/>
              <w:bottom w:val="nil"/>
              <w:right w:val="nil"/>
            </w:tcBorders>
            <w:shd w:val="clear" w:color="000000" w:fill="F2F2F2"/>
            <w:noWrap/>
            <w:vAlign w:val="center"/>
            <w:hideMark/>
          </w:tcPr>
          <w:p w14:paraId="6604C278" w14:textId="77777777" w:rsidR="00E47820" w:rsidRPr="00E47820" w:rsidRDefault="00E47820" w:rsidP="00E47820">
            <w:pPr>
              <w:jc w:val="center"/>
              <w:rPr>
                <w:color w:val="000000"/>
                <w:sz w:val="22"/>
                <w:szCs w:val="22"/>
                <w:rtl/>
              </w:rPr>
            </w:pPr>
            <w:r w:rsidRPr="00E47820">
              <w:rPr>
                <w:color w:val="000000"/>
                <w:sz w:val="22"/>
                <w:szCs w:val="22"/>
              </w:rPr>
              <w:t>1.01</w:t>
            </w:r>
          </w:p>
        </w:tc>
        <w:tc>
          <w:tcPr>
            <w:tcW w:w="973" w:type="dxa"/>
            <w:tcBorders>
              <w:top w:val="nil"/>
              <w:left w:val="nil"/>
              <w:bottom w:val="nil"/>
              <w:right w:val="nil"/>
            </w:tcBorders>
            <w:shd w:val="clear" w:color="000000" w:fill="F2F2F2"/>
            <w:noWrap/>
            <w:vAlign w:val="center"/>
            <w:hideMark/>
          </w:tcPr>
          <w:p w14:paraId="5FA575CB" w14:textId="77777777" w:rsidR="00E47820" w:rsidRPr="00E47820" w:rsidRDefault="00E47820" w:rsidP="00E47820">
            <w:pPr>
              <w:jc w:val="center"/>
              <w:rPr>
                <w:color w:val="000000"/>
                <w:sz w:val="22"/>
                <w:szCs w:val="22"/>
                <w:rtl/>
              </w:rPr>
            </w:pPr>
            <w:r w:rsidRPr="00E47820">
              <w:rPr>
                <w:color w:val="000000"/>
                <w:sz w:val="22"/>
                <w:szCs w:val="22"/>
              </w:rPr>
              <w:t>0.476</w:t>
            </w:r>
          </w:p>
        </w:tc>
      </w:tr>
      <w:tr w:rsidR="006071A6" w:rsidRPr="00E47820" w14:paraId="749DF948" w14:textId="77777777" w:rsidTr="006071A6">
        <w:trPr>
          <w:trHeight w:val="285"/>
        </w:trPr>
        <w:tc>
          <w:tcPr>
            <w:tcW w:w="481" w:type="dxa"/>
            <w:vMerge/>
            <w:tcBorders>
              <w:top w:val="nil"/>
              <w:left w:val="nil"/>
              <w:bottom w:val="single" w:sz="8" w:space="0" w:color="000000"/>
              <w:right w:val="nil"/>
            </w:tcBorders>
            <w:vAlign w:val="center"/>
            <w:hideMark/>
          </w:tcPr>
          <w:p w14:paraId="75E9A60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F93E896"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84E8E40"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48B3D2DD" w14:textId="77777777" w:rsidR="00E47820" w:rsidRPr="00E47820" w:rsidRDefault="00E47820" w:rsidP="00E47820">
            <w:pPr>
              <w:jc w:val="center"/>
              <w:rPr>
                <w:color w:val="000000"/>
                <w:sz w:val="22"/>
                <w:szCs w:val="22"/>
                <w:rtl/>
              </w:rPr>
            </w:pPr>
            <w:r w:rsidRPr="00E47820">
              <w:rPr>
                <w:color w:val="000000"/>
                <w:sz w:val="22"/>
                <w:szCs w:val="22"/>
              </w:rPr>
              <w:t>0.077</w:t>
            </w:r>
          </w:p>
        </w:tc>
        <w:tc>
          <w:tcPr>
            <w:tcW w:w="973" w:type="dxa"/>
            <w:tcBorders>
              <w:top w:val="nil"/>
              <w:left w:val="nil"/>
              <w:bottom w:val="nil"/>
              <w:right w:val="nil"/>
            </w:tcBorders>
            <w:shd w:val="clear" w:color="000000" w:fill="F2F2F2"/>
            <w:noWrap/>
            <w:vAlign w:val="center"/>
            <w:hideMark/>
          </w:tcPr>
          <w:p w14:paraId="35AD492B" w14:textId="77777777" w:rsidR="00E47820" w:rsidRPr="00E47820" w:rsidRDefault="00E47820" w:rsidP="00E47820">
            <w:pPr>
              <w:jc w:val="center"/>
              <w:rPr>
                <w:color w:val="000000"/>
                <w:sz w:val="22"/>
                <w:szCs w:val="22"/>
                <w:rtl/>
              </w:rPr>
            </w:pPr>
            <w:r w:rsidRPr="00E47820">
              <w:rPr>
                <w:color w:val="000000"/>
                <w:sz w:val="22"/>
                <w:szCs w:val="22"/>
              </w:rPr>
              <w:t>0.026</w:t>
            </w:r>
          </w:p>
        </w:tc>
        <w:tc>
          <w:tcPr>
            <w:tcW w:w="973" w:type="dxa"/>
            <w:tcBorders>
              <w:top w:val="nil"/>
              <w:left w:val="nil"/>
              <w:bottom w:val="nil"/>
              <w:right w:val="nil"/>
            </w:tcBorders>
            <w:shd w:val="clear" w:color="000000" w:fill="F2F2F2"/>
            <w:noWrap/>
            <w:vAlign w:val="center"/>
            <w:hideMark/>
          </w:tcPr>
          <w:p w14:paraId="53DCCB24" w14:textId="77777777" w:rsidR="00E47820" w:rsidRPr="00E47820" w:rsidRDefault="00E47820" w:rsidP="00E47820">
            <w:pPr>
              <w:jc w:val="center"/>
              <w:rPr>
                <w:color w:val="000000"/>
                <w:sz w:val="22"/>
                <w:szCs w:val="22"/>
                <w:rtl/>
              </w:rPr>
            </w:pPr>
            <w:r w:rsidRPr="00E47820">
              <w:rPr>
                <w:color w:val="000000"/>
                <w:sz w:val="22"/>
                <w:szCs w:val="22"/>
              </w:rPr>
              <w:t>1.08</w:t>
            </w:r>
          </w:p>
        </w:tc>
        <w:tc>
          <w:tcPr>
            <w:tcW w:w="973" w:type="dxa"/>
            <w:tcBorders>
              <w:top w:val="nil"/>
              <w:left w:val="nil"/>
              <w:bottom w:val="nil"/>
              <w:right w:val="nil"/>
            </w:tcBorders>
            <w:shd w:val="clear" w:color="000000" w:fill="F2F2F2"/>
            <w:noWrap/>
            <w:vAlign w:val="center"/>
            <w:hideMark/>
          </w:tcPr>
          <w:p w14:paraId="5869F9B8" w14:textId="77777777" w:rsidR="00E47820" w:rsidRPr="00E47820" w:rsidRDefault="00E47820" w:rsidP="00E47820">
            <w:pPr>
              <w:jc w:val="center"/>
              <w:rPr>
                <w:b/>
                <w:bCs/>
                <w:color w:val="000000"/>
                <w:sz w:val="22"/>
                <w:szCs w:val="22"/>
                <w:rtl/>
              </w:rPr>
            </w:pPr>
            <w:r w:rsidRPr="00E47820">
              <w:rPr>
                <w:b/>
                <w:bCs/>
                <w:color w:val="000000"/>
                <w:sz w:val="22"/>
                <w:szCs w:val="22"/>
              </w:rPr>
              <w:t>0.003</w:t>
            </w:r>
          </w:p>
        </w:tc>
      </w:tr>
      <w:tr w:rsidR="006071A6" w:rsidRPr="00E47820" w14:paraId="6702F860" w14:textId="77777777" w:rsidTr="006071A6">
        <w:trPr>
          <w:trHeight w:val="285"/>
        </w:trPr>
        <w:tc>
          <w:tcPr>
            <w:tcW w:w="481" w:type="dxa"/>
            <w:vMerge/>
            <w:tcBorders>
              <w:top w:val="nil"/>
              <w:left w:val="nil"/>
              <w:bottom w:val="single" w:sz="8" w:space="0" w:color="000000"/>
              <w:right w:val="nil"/>
            </w:tcBorders>
            <w:vAlign w:val="center"/>
            <w:hideMark/>
          </w:tcPr>
          <w:p w14:paraId="6B713F8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29E3DE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BB9EBD6"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669942A3" w14:textId="77777777" w:rsidR="00E47820" w:rsidRPr="00E47820" w:rsidRDefault="00E47820" w:rsidP="00E47820">
            <w:pPr>
              <w:jc w:val="center"/>
              <w:rPr>
                <w:color w:val="000000"/>
                <w:sz w:val="22"/>
                <w:szCs w:val="22"/>
                <w:rtl/>
              </w:rPr>
            </w:pPr>
            <w:r w:rsidRPr="00E47820">
              <w:rPr>
                <w:color w:val="000000"/>
                <w:sz w:val="22"/>
                <w:szCs w:val="22"/>
              </w:rPr>
              <w:t>0.094</w:t>
            </w:r>
          </w:p>
        </w:tc>
        <w:tc>
          <w:tcPr>
            <w:tcW w:w="973" w:type="dxa"/>
            <w:tcBorders>
              <w:top w:val="nil"/>
              <w:left w:val="nil"/>
              <w:bottom w:val="nil"/>
              <w:right w:val="nil"/>
            </w:tcBorders>
            <w:shd w:val="clear" w:color="000000" w:fill="F2F2F2"/>
            <w:noWrap/>
            <w:vAlign w:val="center"/>
            <w:hideMark/>
          </w:tcPr>
          <w:p w14:paraId="209E5583" w14:textId="77777777" w:rsidR="00E47820" w:rsidRPr="00E47820" w:rsidRDefault="00E47820" w:rsidP="00E47820">
            <w:pPr>
              <w:jc w:val="center"/>
              <w:rPr>
                <w:color w:val="000000"/>
                <w:sz w:val="22"/>
                <w:szCs w:val="22"/>
                <w:rtl/>
              </w:rPr>
            </w:pPr>
            <w:r w:rsidRPr="00E47820">
              <w:rPr>
                <w:color w:val="000000"/>
                <w:sz w:val="22"/>
                <w:szCs w:val="22"/>
              </w:rPr>
              <w:t>0.047</w:t>
            </w:r>
          </w:p>
        </w:tc>
        <w:tc>
          <w:tcPr>
            <w:tcW w:w="973" w:type="dxa"/>
            <w:tcBorders>
              <w:top w:val="nil"/>
              <w:left w:val="nil"/>
              <w:bottom w:val="nil"/>
              <w:right w:val="nil"/>
            </w:tcBorders>
            <w:shd w:val="clear" w:color="000000" w:fill="F2F2F2"/>
            <w:noWrap/>
            <w:vAlign w:val="center"/>
            <w:hideMark/>
          </w:tcPr>
          <w:p w14:paraId="75434473" w14:textId="77777777" w:rsidR="00E47820" w:rsidRPr="00E47820" w:rsidRDefault="00E47820" w:rsidP="00E47820">
            <w:pPr>
              <w:jc w:val="center"/>
              <w:rPr>
                <w:color w:val="000000"/>
                <w:sz w:val="22"/>
                <w:szCs w:val="22"/>
                <w:rtl/>
              </w:rPr>
            </w:pPr>
            <w:r w:rsidRPr="00E47820">
              <w:rPr>
                <w:color w:val="000000"/>
                <w:sz w:val="22"/>
                <w:szCs w:val="22"/>
              </w:rPr>
              <w:t>1.099</w:t>
            </w:r>
          </w:p>
        </w:tc>
        <w:tc>
          <w:tcPr>
            <w:tcW w:w="973" w:type="dxa"/>
            <w:tcBorders>
              <w:top w:val="nil"/>
              <w:left w:val="nil"/>
              <w:bottom w:val="nil"/>
              <w:right w:val="nil"/>
            </w:tcBorders>
            <w:shd w:val="clear" w:color="000000" w:fill="F2F2F2"/>
            <w:noWrap/>
            <w:vAlign w:val="center"/>
            <w:hideMark/>
          </w:tcPr>
          <w:p w14:paraId="30A5E305" w14:textId="77777777" w:rsidR="00E47820" w:rsidRPr="00E47820" w:rsidRDefault="00E47820" w:rsidP="00E47820">
            <w:pPr>
              <w:jc w:val="center"/>
              <w:rPr>
                <w:b/>
                <w:bCs/>
                <w:color w:val="000000"/>
                <w:sz w:val="22"/>
                <w:szCs w:val="22"/>
                <w:rtl/>
              </w:rPr>
            </w:pPr>
            <w:r w:rsidRPr="00E47820">
              <w:rPr>
                <w:b/>
                <w:bCs/>
                <w:color w:val="000000"/>
                <w:sz w:val="22"/>
                <w:szCs w:val="22"/>
              </w:rPr>
              <w:t>0.044</w:t>
            </w:r>
          </w:p>
        </w:tc>
      </w:tr>
      <w:tr w:rsidR="006071A6" w:rsidRPr="00E47820" w14:paraId="62416A90" w14:textId="77777777" w:rsidTr="006071A6">
        <w:trPr>
          <w:trHeight w:val="285"/>
        </w:trPr>
        <w:tc>
          <w:tcPr>
            <w:tcW w:w="481" w:type="dxa"/>
            <w:vMerge/>
            <w:tcBorders>
              <w:top w:val="nil"/>
              <w:left w:val="nil"/>
              <w:bottom w:val="single" w:sz="8" w:space="0" w:color="000000"/>
              <w:right w:val="nil"/>
            </w:tcBorders>
            <w:vAlign w:val="center"/>
            <w:hideMark/>
          </w:tcPr>
          <w:p w14:paraId="77FF789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EC2A435"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C224D43"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3AFACC2C" w14:textId="77777777" w:rsidR="00E47820" w:rsidRPr="00E47820" w:rsidRDefault="00E47820" w:rsidP="00E47820">
            <w:pPr>
              <w:jc w:val="center"/>
              <w:rPr>
                <w:color w:val="000000"/>
                <w:sz w:val="22"/>
                <w:szCs w:val="22"/>
                <w:rtl/>
              </w:rPr>
            </w:pPr>
            <w:r w:rsidRPr="00E47820">
              <w:rPr>
                <w:color w:val="000000"/>
                <w:sz w:val="22"/>
                <w:szCs w:val="22"/>
              </w:rPr>
              <w:t>0.032</w:t>
            </w:r>
          </w:p>
        </w:tc>
        <w:tc>
          <w:tcPr>
            <w:tcW w:w="973" w:type="dxa"/>
            <w:tcBorders>
              <w:top w:val="nil"/>
              <w:left w:val="nil"/>
              <w:bottom w:val="nil"/>
              <w:right w:val="nil"/>
            </w:tcBorders>
            <w:shd w:val="clear" w:color="000000" w:fill="F2F2F2"/>
            <w:noWrap/>
            <w:vAlign w:val="center"/>
            <w:hideMark/>
          </w:tcPr>
          <w:p w14:paraId="42777CBD" w14:textId="77777777" w:rsidR="00E47820" w:rsidRPr="00E47820" w:rsidRDefault="00E47820" w:rsidP="00E47820">
            <w:pPr>
              <w:jc w:val="center"/>
              <w:rPr>
                <w:color w:val="000000"/>
                <w:sz w:val="22"/>
                <w:szCs w:val="22"/>
                <w:rtl/>
              </w:rPr>
            </w:pPr>
            <w:r w:rsidRPr="00E47820">
              <w:rPr>
                <w:color w:val="000000"/>
                <w:sz w:val="22"/>
                <w:szCs w:val="22"/>
              </w:rPr>
              <w:t>0.034</w:t>
            </w:r>
          </w:p>
        </w:tc>
        <w:tc>
          <w:tcPr>
            <w:tcW w:w="973" w:type="dxa"/>
            <w:tcBorders>
              <w:top w:val="nil"/>
              <w:left w:val="nil"/>
              <w:bottom w:val="nil"/>
              <w:right w:val="nil"/>
            </w:tcBorders>
            <w:shd w:val="clear" w:color="000000" w:fill="F2F2F2"/>
            <w:noWrap/>
            <w:vAlign w:val="center"/>
            <w:hideMark/>
          </w:tcPr>
          <w:p w14:paraId="7CF946CF" w14:textId="77777777" w:rsidR="00E47820" w:rsidRPr="00E47820" w:rsidRDefault="00E47820" w:rsidP="00E47820">
            <w:pPr>
              <w:jc w:val="center"/>
              <w:rPr>
                <w:color w:val="000000"/>
                <w:sz w:val="22"/>
                <w:szCs w:val="22"/>
                <w:rtl/>
              </w:rPr>
            </w:pPr>
            <w:r w:rsidRPr="00E47820">
              <w:rPr>
                <w:color w:val="000000"/>
                <w:sz w:val="22"/>
                <w:szCs w:val="22"/>
              </w:rPr>
              <w:t>1.033</w:t>
            </w:r>
          </w:p>
        </w:tc>
        <w:tc>
          <w:tcPr>
            <w:tcW w:w="973" w:type="dxa"/>
            <w:tcBorders>
              <w:top w:val="nil"/>
              <w:left w:val="nil"/>
              <w:bottom w:val="nil"/>
              <w:right w:val="nil"/>
            </w:tcBorders>
            <w:shd w:val="clear" w:color="000000" w:fill="F2F2F2"/>
            <w:noWrap/>
            <w:vAlign w:val="center"/>
            <w:hideMark/>
          </w:tcPr>
          <w:p w14:paraId="021E5F7A" w14:textId="77777777" w:rsidR="00E47820" w:rsidRPr="00E47820" w:rsidRDefault="00E47820" w:rsidP="00E47820">
            <w:pPr>
              <w:jc w:val="center"/>
              <w:rPr>
                <w:color w:val="000000"/>
                <w:sz w:val="22"/>
                <w:szCs w:val="22"/>
                <w:rtl/>
              </w:rPr>
            </w:pPr>
            <w:r w:rsidRPr="00E47820">
              <w:rPr>
                <w:color w:val="000000"/>
                <w:sz w:val="22"/>
                <w:szCs w:val="22"/>
              </w:rPr>
              <w:t>0.338</w:t>
            </w:r>
          </w:p>
        </w:tc>
      </w:tr>
      <w:tr w:rsidR="00E47820" w:rsidRPr="00E47820" w14:paraId="1FEDFB02" w14:textId="77777777" w:rsidTr="006071A6">
        <w:trPr>
          <w:trHeight w:val="285"/>
        </w:trPr>
        <w:tc>
          <w:tcPr>
            <w:tcW w:w="481" w:type="dxa"/>
            <w:vMerge/>
            <w:tcBorders>
              <w:top w:val="nil"/>
              <w:left w:val="nil"/>
              <w:bottom w:val="single" w:sz="8" w:space="0" w:color="000000"/>
              <w:right w:val="nil"/>
            </w:tcBorders>
            <w:vAlign w:val="center"/>
            <w:hideMark/>
          </w:tcPr>
          <w:p w14:paraId="02A20CB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DCE1F92" w14:textId="77777777" w:rsidR="00E47820" w:rsidRPr="00E47820" w:rsidRDefault="00E47820" w:rsidP="00E47820">
            <w:pPr>
              <w:jc w:val="right"/>
              <w:rPr>
                <w:color w:val="000000"/>
                <w:sz w:val="22"/>
                <w:szCs w:val="22"/>
                <w:rtl/>
              </w:rPr>
            </w:pPr>
            <w:r w:rsidRPr="00E47820">
              <w:rPr>
                <w:color w:val="000000"/>
                <w:sz w:val="22"/>
                <w:szCs w:val="22"/>
              </w:rPr>
              <w:t>Alcohol use disorder</w:t>
            </w:r>
          </w:p>
        </w:tc>
        <w:tc>
          <w:tcPr>
            <w:tcW w:w="973" w:type="dxa"/>
            <w:tcBorders>
              <w:top w:val="nil"/>
              <w:left w:val="nil"/>
              <w:bottom w:val="nil"/>
              <w:right w:val="nil"/>
            </w:tcBorders>
            <w:shd w:val="clear" w:color="auto" w:fill="auto"/>
            <w:noWrap/>
            <w:vAlign w:val="center"/>
            <w:hideMark/>
          </w:tcPr>
          <w:p w14:paraId="079DF724"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521ED50D" w14:textId="77777777" w:rsidR="00E47820" w:rsidRPr="00E47820" w:rsidRDefault="00E47820" w:rsidP="00E47820">
            <w:pPr>
              <w:jc w:val="center"/>
              <w:rPr>
                <w:color w:val="000000"/>
                <w:sz w:val="22"/>
                <w:szCs w:val="22"/>
                <w:rtl/>
              </w:rPr>
            </w:pPr>
            <w:r w:rsidRPr="00E47820">
              <w:rPr>
                <w:color w:val="000000"/>
                <w:sz w:val="22"/>
                <w:szCs w:val="22"/>
              </w:rPr>
              <w:t>-0.1</w:t>
            </w:r>
          </w:p>
        </w:tc>
        <w:tc>
          <w:tcPr>
            <w:tcW w:w="973" w:type="dxa"/>
            <w:tcBorders>
              <w:top w:val="nil"/>
              <w:left w:val="nil"/>
              <w:bottom w:val="nil"/>
              <w:right w:val="nil"/>
            </w:tcBorders>
            <w:shd w:val="clear" w:color="auto" w:fill="auto"/>
            <w:noWrap/>
            <w:vAlign w:val="center"/>
            <w:hideMark/>
          </w:tcPr>
          <w:p w14:paraId="03E03DAD" w14:textId="77777777" w:rsidR="00E47820" w:rsidRPr="00E47820" w:rsidRDefault="00E47820" w:rsidP="00E47820">
            <w:pPr>
              <w:jc w:val="center"/>
              <w:rPr>
                <w:color w:val="000000"/>
                <w:sz w:val="22"/>
                <w:szCs w:val="22"/>
                <w:rtl/>
              </w:rPr>
            </w:pPr>
            <w:r w:rsidRPr="00E47820">
              <w:rPr>
                <w:color w:val="000000"/>
                <w:sz w:val="22"/>
                <w:szCs w:val="22"/>
              </w:rPr>
              <w:t>0.123</w:t>
            </w:r>
          </w:p>
        </w:tc>
        <w:tc>
          <w:tcPr>
            <w:tcW w:w="973" w:type="dxa"/>
            <w:tcBorders>
              <w:top w:val="nil"/>
              <w:left w:val="nil"/>
              <w:bottom w:val="nil"/>
              <w:right w:val="nil"/>
            </w:tcBorders>
            <w:shd w:val="clear" w:color="auto" w:fill="auto"/>
            <w:noWrap/>
            <w:vAlign w:val="center"/>
            <w:hideMark/>
          </w:tcPr>
          <w:p w14:paraId="4CAAC32E" w14:textId="77777777" w:rsidR="00E47820" w:rsidRPr="00E47820" w:rsidRDefault="00E47820" w:rsidP="00E47820">
            <w:pPr>
              <w:jc w:val="center"/>
              <w:rPr>
                <w:color w:val="000000"/>
                <w:sz w:val="22"/>
                <w:szCs w:val="22"/>
                <w:rtl/>
              </w:rPr>
            </w:pPr>
            <w:r w:rsidRPr="00E47820">
              <w:rPr>
                <w:color w:val="000000"/>
                <w:sz w:val="22"/>
                <w:szCs w:val="22"/>
              </w:rPr>
              <w:t>0.905</w:t>
            </w:r>
          </w:p>
        </w:tc>
        <w:tc>
          <w:tcPr>
            <w:tcW w:w="973" w:type="dxa"/>
            <w:tcBorders>
              <w:top w:val="nil"/>
              <w:left w:val="nil"/>
              <w:bottom w:val="nil"/>
              <w:right w:val="nil"/>
            </w:tcBorders>
            <w:shd w:val="clear" w:color="auto" w:fill="auto"/>
            <w:noWrap/>
            <w:vAlign w:val="center"/>
            <w:hideMark/>
          </w:tcPr>
          <w:p w14:paraId="4E0E916E" w14:textId="77777777" w:rsidR="00E47820" w:rsidRPr="00E47820" w:rsidRDefault="00E47820" w:rsidP="00E47820">
            <w:pPr>
              <w:jc w:val="center"/>
              <w:rPr>
                <w:color w:val="000000"/>
                <w:sz w:val="22"/>
                <w:szCs w:val="22"/>
                <w:rtl/>
              </w:rPr>
            </w:pPr>
            <w:r w:rsidRPr="00E47820">
              <w:rPr>
                <w:color w:val="000000"/>
                <w:sz w:val="22"/>
                <w:szCs w:val="22"/>
              </w:rPr>
              <w:t>0.414</w:t>
            </w:r>
          </w:p>
        </w:tc>
      </w:tr>
      <w:tr w:rsidR="00E47820" w:rsidRPr="00E47820" w14:paraId="3EEB74A7" w14:textId="77777777" w:rsidTr="006071A6">
        <w:trPr>
          <w:trHeight w:val="285"/>
        </w:trPr>
        <w:tc>
          <w:tcPr>
            <w:tcW w:w="481" w:type="dxa"/>
            <w:vMerge/>
            <w:tcBorders>
              <w:top w:val="nil"/>
              <w:left w:val="nil"/>
              <w:bottom w:val="single" w:sz="8" w:space="0" w:color="000000"/>
              <w:right w:val="nil"/>
            </w:tcBorders>
            <w:vAlign w:val="center"/>
            <w:hideMark/>
          </w:tcPr>
          <w:p w14:paraId="07C3519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B1E1433"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BF9DC83"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3B8D94B0" w14:textId="77777777" w:rsidR="00E47820" w:rsidRPr="00E47820" w:rsidRDefault="00E47820" w:rsidP="00E47820">
            <w:pPr>
              <w:jc w:val="center"/>
              <w:rPr>
                <w:color w:val="000000"/>
                <w:sz w:val="22"/>
                <w:szCs w:val="22"/>
                <w:rtl/>
              </w:rPr>
            </w:pPr>
            <w:r w:rsidRPr="00E47820">
              <w:rPr>
                <w:color w:val="000000"/>
                <w:sz w:val="22"/>
                <w:szCs w:val="22"/>
              </w:rPr>
              <w:t>-0.173</w:t>
            </w:r>
          </w:p>
        </w:tc>
        <w:tc>
          <w:tcPr>
            <w:tcW w:w="973" w:type="dxa"/>
            <w:tcBorders>
              <w:top w:val="nil"/>
              <w:left w:val="nil"/>
              <w:bottom w:val="nil"/>
              <w:right w:val="nil"/>
            </w:tcBorders>
            <w:shd w:val="clear" w:color="auto" w:fill="auto"/>
            <w:noWrap/>
            <w:vAlign w:val="center"/>
            <w:hideMark/>
          </w:tcPr>
          <w:p w14:paraId="418DEA98" w14:textId="77777777" w:rsidR="00E47820" w:rsidRPr="00E47820" w:rsidRDefault="00E47820" w:rsidP="00E47820">
            <w:pPr>
              <w:jc w:val="center"/>
              <w:rPr>
                <w:color w:val="000000"/>
                <w:sz w:val="22"/>
                <w:szCs w:val="22"/>
                <w:rtl/>
              </w:rPr>
            </w:pPr>
            <w:r w:rsidRPr="00E47820">
              <w:rPr>
                <w:color w:val="000000"/>
                <w:sz w:val="22"/>
                <w:szCs w:val="22"/>
              </w:rPr>
              <w:t>0.091</w:t>
            </w:r>
          </w:p>
        </w:tc>
        <w:tc>
          <w:tcPr>
            <w:tcW w:w="973" w:type="dxa"/>
            <w:tcBorders>
              <w:top w:val="nil"/>
              <w:left w:val="nil"/>
              <w:bottom w:val="nil"/>
              <w:right w:val="nil"/>
            </w:tcBorders>
            <w:shd w:val="clear" w:color="auto" w:fill="auto"/>
            <w:noWrap/>
            <w:vAlign w:val="center"/>
            <w:hideMark/>
          </w:tcPr>
          <w:p w14:paraId="7C6DAE12" w14:textId="77777777" w:rsidR="00E47820" w:rsidRPr="00E47820" w:rsidRDefault="00E47820" w:rsidP="00E47820">
            <w:pPr>
              <w:jc w:val="center"/>
              <w:rPr>
                <w:color w:val="000000"/>
                <w:sz w:val="22"/>
                <w:szCs w:val="22"/>
                <w:rtl/>
              </w:rPr>
            </w:pPr>
            <w:r w:rsidRPr="00E47820">
              <w:rPr>
                <w:color w:val="000000"/>
                <w:sz w:val="22"/>
                <w:szCs w:val="22"/>
              </w:rPr>
              <w:t>0.841</w:t>
            </w:r>
          </w:p>
        </w:tc>
        <w:tc>
          <w:tcPr>
            <w:tcW w:w="973" w:type="dxa"/>
            <w:tcBorders>
              <w:top w:val="nil"/>
              <w:left w:val="nil"/>
              <w:bottom w:val="nil"/>
              <w:right w:val="nil"/>
            </w:tcBorders>
            <w:shd w:val="clear" w:color="auto" w:fill="auto"/>
            <w:noWrap/>
            <w:vAlign w:val="center"/>
            <w:hideMark/>
          </w:tcPr>
          <w:p w14:paraId="16BBD51D" w14:textId="77777777" w:rsidR="00E47820" w:rsidRPr="00E47820" w:rsidRDefault="00E47820" w:rsidP="00E47820">
            <w:pPr>
              <w:jc w:val="center"/>
              <w:rPr>
                <w:color w:val="000000"/>
                <w:sz w:val="22"/>
                <w:szCs w:val="22"/>
                <w:rtl/>
              </w:rPr>
            </w:pPr>
            <w:r w:rsidRPr="00E47820">
              <w:rPr>
                <w:color w:val="000000"/>
                <w:sz w:val="22"/>
                <w:szCs w:val="22"/>
              </w:rPr>
              <w:t>0.057</w:t>
            </w:r>
          </w:p>
        </w:tc>
      </w:tr>
      <w:tr w:rsidR="00E47820" w:rsidRPr="00E47820" w14:paraId="1C236AB1" w14:textId="77777777" w:rsidTr="006071A6">
        <w:trPr>
          <w:trHeight w:val="285"/>
        </w:trPr>
        <w:tc>
          <w:tcPr>
            <w:tcW w:w="481" w:type="dxa"/>
            <w:vMerge/>
            <w:tcBorders>
              <w:top w:val="nil"/>
              <w:left w:val="nil"/>
              <w:bottom w:val="single" w:sz="8" w:space="0" w:color="000000"/>
              <w:right w:val="nil"/>
            </w:tcBorders>
            <w:vAlign w:val="center"/>
            <w:hideMark/>
          </w:tcPr>
          <w:p w14:paraId="69E7109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0738C13"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BD1A957"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455A52C9" w14:textId="77777777" w:rsidR="00E47820" w:rsidRPr="00E47820" w:rsidRDefault="00E47820" w:rsidP="00E47820">
            <w:pPr>
              <w:jc w:val="center"/>
              <w:rPr>
                <w:color w:val="000000"/>
                <w:sz w:val="22"/>
                <w:szCs w:val="22"/>
                <w:rtl/>
              </w:rPr>
            </w:pPr>
            <w:r w:rsidRPr="00E47820">
              <w:rPr>
                <w:color w:val="000000"/>
                <w:sz w:val="22"/>
                <w:szCs w:val="22"/>
              </w:rPr>
              <w:t>-0.208</w:t>
            </w:r>
          </w:p>
        </w:tc>
        <w:tc>
          <w:tcPr>
            <w:tcW w:w="973" w:type="dxa"/>
            <w:tcBorders>
              <w:top w:val="nil"/>
              <w:left w:val="nil"/>
              <w:bottom w:val="nil"/>
              <w:right w:val="nil"/>
            </w:tcBorders>
            <w:shd w:val="clear" w:color="auto" w:fill="auto"/>
            <w:noWrap/>
            <w:vAlign w:val="center"/>
            <w:hideMark/>
          </w:tcPr>
          <w:p w14:paraId="3526BD3D" w14:textId="77777777" w:rsidR="00E47820" w:rsidRPr="00E47820" w:rsidRDefault="00E47820" w:rsidP="00E47820">
            <w:pPr>
              <w:jc w:val="center"/>
              <w:rPr>
                <w:color w:val="000000"/>
                <w:sz w:val="22"/>
                <w:szCs w:val="22"/>
                <w:rtl/>
              </w:rPr>
            </w:pPr>
            <w:r w:rsidRPr="00E47820">
              <w:rPr>
                <w:color w:val="000000"/>
                <w:sz w:val="22"/>
                <w:szCs w:val="22"/>
              </w:rPr>
              <w:t>0.102</w:t>
            </w:r>
          </w:p>
        </w:tc>
        <w:tc>
          <w:tcPr>
            <w:tcW w:w="973" w:type="dxa"/>
            <w:tcBorders>
              <w:top w:val="nil"/>
              <w:left w:val="nil"/>
              <w:bottom w:val="nil"/>
              <w:right w:val="nil"/>
            </w:tcBorders>
            <w:shd w:val="clear" w:color="auto" w:fill="auto"/>
            <w:noWrap/>
            <w:vAlign w:val="center"/>
            <w:hideMark/>
          </w:tcPr>
          <w:p w14:paraId="2A36AD4B" w14:textId="77777777" w:rsidR="00E47820" w:rsidRPr="00E47820" w:rsidRDefault="00E47820" w:rsidP="00E47820">
            <w:pPr>
              <w:jc w:val="center"/>
              <w:rPr>
                <w:color w:val="000000"/>
                <w:sz w:val="22"/>
                <w:szCs w:val="22"/>
                <w:rtl/>
              </w:rPr>
            </w:pPr>
            <w:r w:rsidRPr="00E47820">
              <w:rPr>
                <w:color w:val="000000"/>
                <w:sz w:val="22"/>
                <w:szCs w:val="22"/>
              </w:rPr>
              <w:t>0.812</w:t>
            </w:r>
          </w:p>
        </w:tc>
        <w:tc>
          <w:tcPr>
            <w:tcW w:w="973" w:type="dxa"/>
            <w:tcBorders>
              <w:top w:val="nil"/>
              <w:left w:val="nil"/>
              <w:bottom w:val="nil"/>
              <w:right w:val="nil"/>
            </w:tcBorders>
            <w:shd w:val="clear" w:color="auto" w:fill="auto"/>
            <w:noWrap/>
            <w:vAlign w:val="center"/>
            <w:hideMark/>
          </w:tcPr>
          <w:p w14:paraId="0EA2F1D0" w14:textId="77777777" w:rsidR="00E47820" w:rsidRPr="00E47820" w:rsidRDefault="00E47820" w:rsidP="00E47820">
            <w:pPr>
              <w:jc w:val="center"/>
              <w:rPr>
                <w:b/>
                <w:bCs/>
                <w:color w:val="000000"/>
                <w:sz w:val="22"/>
                <w:szCs w:val="22"/>
                <w:rtl/>
              </w:rPr>
            </w:pPr>
            <w:r w:rsidRPr="00E47820">
              <w:rPr>
                <w:b/>
                <w:bCs/>
                <w:color w:val="000000"/>
                <w:sz w:val="22"/>
                <w:szCs w:val="22"/>
              </w:rPr>
              <w:t>0.041</w:t>
            </w:r>
          </w:p>
        </w:tc>
      </w:tr>
      <w:tr w:rsidR="00E47820" w:rsidRPr="00E47820" w14:paraId="126BFE5B" w14:textId="77777777" w:rsidTr="006071A6">
        <w:trPr>
          <w:trHeight w:val="285"/>
        </w:trPr>
        <w:tc>
          <w:tcPr>
            <w:tcW w:w="481" w:type="dxa"/>
            <w:vMerge/>
            <w:tcBorders>
              <w:top w:val="nil"/>
              <w:left w:val="nil"/>
              <w:bottom w:val="single" w:sz="8" w:space="0" w:color="000000"/>
              <w:right w:val="nil"/>
            </w:tcBorders>
            <w:vAlign w:val="center"/>
            <w:hideMark/>
          </w:tcPr>
          <w:p w14:paraId="15C0CFA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0EA50B2"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8268425"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58A86438" w14:textId="77777777" w:rsidR="00E47820" w:rsidRPr="00E47820" w:rsidRDefault="00E47820" w:rsidP="00E47820">
            <w:pPr>
              <w:jc w:val="center"/>
              <w:rPr>
                <w:color w:val="000000"/>
                <w:sz w:val="22"/>
                <w:szCs w:val="22"/>
                <w:rtl/>
              </w:rPr>
            </w:pPr>
            <w:r w:rsidRPr="00E47820">
              <w:rPr>
                <w:color w:val="000000"/>
                <w:sz w:val="22"/>
                <w:szCs w:val="22"/>
              </w:rPr>
              <w:t>-0.099</w:t>
            </w:r>
          </w:p>
        </w:tc>
        <w:tc>
          <w:tcPr>
            <w:tcW w:w="973" w:type="dxa"/>
            <w:tcBorders>
              <w:top w:val="nil"/>
              <w:left w:val="nil"/>
              <w:bottom w:val="nil"/>
              <w:right w:val="nil"/>
            </w:tcBorders>
            <w:shd w:val="clear" w:color="auto" w:fill="auto"/>
            <w:noWrap/>
            <w:vAlign w:val="center"/>
            <w:hideMark/>
          </w:tcPr>
          <w:p w14:paraId="4F199DF2" w14:textId="77777777" w:rsidR="00E47820" w:rsidRPr="00E47820" w:rsidRDefault="00E47820" w:rsidP="00E47820">
            <w:pPr>
              <w:jc w:val="center"/>
              <w:rPr>
                <w:color w:val="000000"/>
                <w:sz w:val="22"/>
                <w:szCs w:val="22"/>
                <w:rtl/>
              </w:rPr>
            </w:pPr>
            <w:r w:rsidRPr="00E47820">
              <w:rPr>
                <w:color w:val="000000"/>
                <w:sz w:val="22"/>
                <w:szCs w:val="22"/>
              </w:rPr>
              <w:t>0.102</w:t>
            </w:r>
          </w:p>
        </w:tc>
        <w:tc>
          <w:tcPr>
            <w:tcW w:w="973" w:type="dxa"/>
            <w:tcBorders>
              <w:top w:val="nil"/>
              <w:left w:val="nil"/>
              <w:bottom w:val="nil"/>
              <w:right w:val="nil"/>
            </w:tcBorders>
            <w:shd w:val="clear" w:color="auto" w:fill="auto"/>
            <w:noWrap/>
            <w:vAlign w:val="center"/>
            <w:hideMark/>
          </w:tcPr>
          <w:p w14:paraId="24CD3272" w14:textId="77777777" w:rsidR="00E47820" w:rsidRPr="00E47820" w:rsidRDefault="00E47820" w:rsidP="00E47820">
            <w:pPr>
              <w:jc w:val="center"/>
              <w:rPr>
                <w:color w:val="000000"/>
                <w:sz w:val="22"/>
                <w:szCs w:val="22"/>
                <w:rtl/>
              </w:rPr>
            </w:pPr>
            <w:r w:rsidRPr="00E47820">
              <w:rPr>
                <w:color w:val="000000"/>
                <w:sz w:val="22"/>
                <w:szCs w:val="22"/>
              </w:rPr>
              <w:t>0.906</w:t>
            </w:r>
          </w:p>
        </w:tc>
        <w:tc>
          <w:tcPr>
            <w:tcW w:w="973" w:type="dxa"/>
            <w:tcBorders>
              <w:top w:val="nil"/>
              <w:left w:val="nil"/>
              <w:bottom w:val="nil"/>
              <w:right w:val="nil"/>
            </w:tcBorders>
            <w:shd w:val="clear" w:color="auto" w:fill="auto"/>
            <w:noWrap/>
            <w:vAlign w:val="center"/>
            <w:hideMark/>
          </w:tcPr>
          <w:p w14:paraId="6F14F79C" w14:textId="77777777" w:rsidR="00E47820" w:rsidRPr="00E47820" w:rsidRDefault="00E47820" w:rsidP="00E47820">
            <w:pPr>
              <w:jc w:val="center"/>
              <w:rPr>
                <w:color w:val="000000"/>
                <w:sz w:val="22"/>
                <w:szCs w:val="22"/>
                <w:rtl/>
              </w:rPr>
            </w:pPr>
            <w:r w:rsidRPr="00E47820">
              <w:rPr>
                <w:color w:val="000000"/>
                <w:sz w:val="22"/>
                <w:szCs w:val="22"/>
              </w:rPr>
              <w:t>0.334</w:t>
            </w:r>
          </w:p>
        </w:tc>
      </w:tr>
      <w:tr w:rsidR="00E47820" w:rsidRPr="00E47820" w14:paraId="5F1BED48" w14:textId="77777777" w:rsidTr="006071A6">
        <w:trPr>
          <w:trHeight w:val="285"/>
        </w:trPr>
        <w:tc>
          <w:tcPr>
            <w:tcW w:w="481" w:type="dxa"/>
            <w:vMerge/>
            <w:tcBorders>
              <w:top w:val="nil"/>
              <w:left w:val="nil"/>
              <w:bottom w:val="single" w:sz="8" w:space="0" w:color="000000"/>
              <w:right w:val="nil"/>
            </w:tcBorders>
            <w:vAlign w:val="center"/>
            <w:hideMark/>
          </w:tcPr>
          <w:p w14:paraId="5409A51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10EB6B4"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C83C0F9"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658F0964" w14:textId="77777777" w:rsidR="00E47820" w:rsidRPr="00E47820" w:rsidRDefault="00E47820" w:rsidP="00E47820">
            <w:pPr>
              <w:jc w:val="center"/>
              <w:rPr>
                <w:color w:val="000000"/>
                <w:sz w:val="22"/>
                <w:szCs w:val="22"/>
                <w:rtl/>
              </w:rPr>
            </w:pPr>
            <w:r w:rsidRPr="00E47820">
              <w:rPr>
                <w:color w:val="000000"/>
                <w:sz w:val="22"/>
                <w:szCs w:val="22"/>
              </w:rPr>
              <w:t>-0.006</w:t>
            </w:r>
          </w:p>
        </w:tc>
        <w:tc>
          <w:tcPr>
            <w:tcW w:w="973" w:type="dxa"/>
            <w:tcBorders>
              <w:top w:val="nil"/>
              <w:left w:val="nil"/>
              <w:bottom w:val="nil"/>
              <w:right w:val="nil"/>
            </w:tcBorders>
            <w:shd w:val="clear" w:color="auto" w:fill="auto"/>
            <w:noWrap/>
            <w:vAlign w:val="center"/>
            <w:hideMark/>
          </w:tcPr>
          <w:p w14:paraId="3B6821C3" w14:textId="77777777" w:rsidR="00E47820" w:rsidRPr="00E47820" w:rsidRDefault="00E47820" w:rsidP="00E47820">
            <w:pPr>
              <w:jc w:val="center"/>
              <w:rPr>
                <w:color w:val="000000"/>
                <w:sz w:val="22"/>
                <w:szCs w:val="22"/>
                <w:rtl/>
              </w:rPr>
            </w:pPr>
            <w:r w:rsidRPr="00E47820">
              <w:rPr>
                <w:color w:val="000000"/>
                <w:sz w:val="22"/>
                <w:szCs w:val="22"/>
              </w:rPr>
              <w:t>0.035</w:t>
            </w:r>
          </w:p>
        </w:tc>
        <w:tc>
          <w:tcPr>
            <w:tcW w:w="973" w:type="dxa"/>
            <w:tcBorders>
              <w:top w:val="nil"/>
              <w:left w:val="nil"/>
              <w:bottom w:val="nil"/>
              <w:right w:val="nil"/>
            </w:tcBorders>
            <w:shd w:val="clear" w:color="auto" w:fill="auto"/>
            <w:noWrap/>
            <w:vAlign w:val="center"/>
            <w:hideMark/>
          </w:tcPr>
          <w:p w14:paraId="24E406EA" w14:textId="77777777" w:rsidR="00E47820" w:rsidRPr="00E47820" w:rsidRDefault="00E47820" w:rsidP="00E47820">
            <w:pPr>
              <w:jc w:val="center"/>
              <w:rPr>
                <w:color w:val="000000"/>
                <w:sz w:val="22"/>
                <w:szCs w:val="22"/>
                <w:rtl/>
              </w:rPr>
            </w:pPr>
            <w:r w:rsidRPr="00E47820">
              <w:rPr>
                <w:color w:val="000000"/>
                <w:sz w:val="22"/>
                <w:szCs w:val="22"/>
              </w:rPr>
              <w:t>0.994</w:t>
            </w:r>
          </w:p>
        </w:tc>
        <w:tc>
          <w:tcPr>
            <w:tcW w:w="973" w:type="dxa"/>
            <w:tcBorders>
              <w:top w:val="nil"/>
              <w:left w:val="nil"/>
              <w:bottom w:val="nil"/>
              <w:right w:val="nil"/>
            </w:tcBorders>
            <w:shd w:val="clear" w:color="auto" w:fill="auto"/>
            <w:noWrap/>
            <w:vAlign w:val="center"/>
            <w:hideMark/>
          </w:tcPr>
          <w:p w14:paraId="5AEA0703" w14:textId="77777777" w:rsidR="00E47820" w:rsidRPr="00E47820" w:rsidRDefault="00E47820" w:rsidP="00E47820">
            <w:pPr>
              <w:jc w:val="center"/>
              <w:rPr>
                <w:color w:val="000000"/>
                <w:sz w:val="22"/>
                <w:szCs w:val="22"/>
                <w:rtl/>
              </w:rPr>
            </w:pPr>
            <w:r w:rsidRPr="00E47820">
              <w:rPr>
                <w:color w:val="000000"/>
                <w:sz w:val="22"/>
                <w:szCs w:val="22"/>
              </w:rPr>
              <w:t>0.857</w:t>
            </w:r>
          </w:p>
        </w:tc>
      </w:tr>
      <w:tr w:rsidR="00E47820" w:rsidRPr="00E47820" w14:paraId="3FE8358F" w14:textId="77777777" w:rsidTr="006071A6">
        <w:trPr>
          <w:trHeight w:val="285"/>
        </w:trPr>
        <w:tc>
          <w:tcPr>
            <w:tcW w:w="481" w:type="dxa"/>
            <w:vMerge/>
            <w:tcBorders>
              <w:top w:val="nil"/>
              <w:left w:val="nil"/>
              <w:bottom w:val="single" w:sz="8" w:space="0" w:color="000000"/>
              <w:right w:val="nil"/>
            </w:tcBorders>
            <w:vAlign w:val="center"/>
            <w:hideMark/>
          </w:tcPr>
          <w:p w14:paraId="4D6AD24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611AF95"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F89AD0A"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1FC01E2B" w14:textId="77777777" w:rsidR="00E47820" w:rsidRPr="00E47820" w:rsidRDefault="00E47820" w:rsidP="00E47820">
            <w:pPr>
              <w:jc w:val="center"/>
              <w:rPr>
                <w:color w:val="000000"/>
                <w:sz w:val="22"/>
                <w:szCs w:val="22"/>
                <w:rtl/>
              </w:rPr>
            </w:pPr>
            <w:r w:rsidRPr="00E47820">
              <w:rPr>
                <w:color w:val="000000"/>
                <w:sz w:val="22"/>
                <w:szCs w:val="22"/>
              </w:rPr>
              <w:t>-0.114</w:t>
            </w:r>
          </w:p>
        </w:tc>
        <w:tc>
          <w:tcPr>
            <w:tcW w:w="973" w:type="dxa"/>
            <w:tcBorders>
              <w:top w:val="nil"/>
              <w:left w:val="nil"/>
              <w:bottom w:val="nil"/>
              <w:right w:val="nil"/>
            </w:tcBorders>
            <w:shd w:val="clear" w:color="auto" w:fill="auto"/>
            <w:noWrap/>
            <w:vAlign w:val="center"/>
            <w:hideMark/>
          </w:tcPr>
          <w:p w14:paraId="285220AE" w14:textId="77777777" w:rsidR="00E47820" w:rsidRPr="00E47820" w:rsidRDefault="00E47820" w:rsidP="00E47820">
            <w:pPr>
              <w:jc w:val="center"/>
              <w:rPr>
                <w:color w:val="000000"/>
                <w:sz w:val="22"/>
                <w:szCs w:val="22"/>
                <w:rtl/>
              </w:rPr>
            </w:pPr>
            <w:r w:rsidRPr="00E47820">
              <w:rPr>
                <w:color w:val="000000"/>
                <w:sz w:val="22"/>
                <w:szCs w:val="22"/>
              </w:rPr>
              <w:t>0.095</w:t>
            </w:r>
          </w:p>
        </w:tc>
        <w:tc>
          <w:tcPr>
            <w:tcW w:w="973" w:type="dxa"/>
            <w:tcBorders>
              <w:top w:val="nil"/>
              <w:left w:val="nil"/>
              <w:bottom w:val="nil"/>
              <w:right w:val="nil"/>
            </w:tcBorders>
            <w:shd w:val="clear" w:color="auto" w:fill="auto"/>
            <w:noWrap/>
            <w:vAlign w:val="center"/>
            <w:hideMark/>
          </w:tcPr>
          <w:p w14:paraId="71BC6A81" w14:textId="77777777" w:rsidR="00E47820" w:rsidRPr="00E47820" w:rsidRDefault="00E47820" w:rsidP="00E47820">
            <w:pPr>
              <w:jc w:val="center"/>
              <w:rPr>
                <w:color w:val="000000"/>
                <w:sz w:val="22"/>
                <w:szCs w:val="22"/>
                <w:rtl/>
              </w:rPr>
            </w:pPr>
            <w:r w:rsidRPr="00E47820">
              <w:rPr>
                <w:color w:val="000000"/>
                <w:sz w:val="22"/>
                <w:szCs w:val="22"/>
              </w:rPr>
              <w:t>0.892</w:t>
            </w:r>
          </w:p>
        </w:tc>
        <w:tc>
          <w:tcPr>
            <w:tcW w:w="973" w:type="dxa"/>
            <w:tcBorders>
              <w:top w:val="nil"/>
              <w:left w:val="nil"/>
              <w:bottom w:val="nil"/>
              <w:right w:val="nil"/>
            </w:tcBorders>
            <w:shd w:val="clear" w:color="auto" w:fill="auto"/>
            <w:noWrap/>
            <w:vAlign w:val="center"/>
            <w:hideMark/>
          </w:tcPr>
          <w:p w14:paraId="644ED903" w14:textId="77777777" w:rsidR="00E47820" w:rsidRPr="00E47820" w:rsidRDefault="00E47820" w:rsidP="00E47820">
            <w:pPr>
              <w:jc w:val="center"/>
              <w:rPr>
                <w:color w:val="000000"/>
                <w:sz w:val="22"/>
                <w:szCs w:val="22"/>
                <w:rtl/>
              </w:rPr>
            </w:pPr>
            <w:r w:rsidRPr="00E47820">
              <w:rPr>
                <w:color w:val="000000"/>
                <w:sz w:val="22"/>
                <w:szCs w:val="22"/>
              </w:rPr>
              <w:t>0.228</w:t>
            </w:r>
          </w:p>
        </w:tc>
      </w:tr>
      <w:tr w:rsidR="00E47820" w:rsidRPr="00E47820" w14:paraId="7A0CD43A" w14:textId="77777777" w:rsidTr="006071A6">
        <w:trPr>
          <w:trHeight w:val="285"/>
        </w:trPr>
        <w:tc>
          <w:tcPr>
            <w:tcW w:w="481" w:type="dxa"/>
            <w:vMerge/>
            <w:tcBorders>
              <w:top w:val="nil"/>
              <w:left w:val="nil"/>
              <w:bottom w:val="single" w:sz="8" w:space="0" w:color="000000"/>
              <w:right w:val="nil"/>
            </w:tcBorders>
            <w:vAlign w:val="center"/>
            <w:hideMark/>
          </w:tcPr>
          <w:p w14:paraId="4A5B974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6C64618"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6F7BEA5F"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7FDB2EAD" w14:textId="77777777" w:rsidR="00E47820" w:rsidRPr="00E47820" w:rsidRDefault="00E47820" w:rsidP="00E47820">
            <w:pPr>
              <w:jc w:val="center"/>
              <w:rPr>
                <w:color w:val="000000"/>
                <w:sz w:val="22"/>
                <w:szCs w:val="22"/>
                <w:rtl/>
              </w:rPr>
            </w:pPr>
            <w:r w:rsidRPr="00E47820">
              <w:rPr>
                <w:color w:val="000000"/>
                <w:sz w:val="22"/>
                <w:szCs w:val="22"/>
              </w:rPr>
              <w:t>-0.011</w:t>
            </w:r>
          </w:p>
        </w:tc>
        <w:tc>
          <w:tcPr>
            <w:tcW w:w="973" w:type="dxa"/>
            <w:tcBorders>
              <w:top w:val="nil"/>
              <w:left w:val="nil"/>
              <w:bottom w:val="nil"/>
              <w:right w:val="nil"/>
            </w:tcBorders>
            <w:shd w:val="clear" w:color="auto" w:fill="auto"/>
            <w:noWrap/>
            <w:vAlign w:val="center"/>
            <w:hideMark/>
          </w:tcPr>
          <w:p w14:paraId="169A9FE8" w14:textId="77777777" w:rsidR="00E47820" w:rsidRPr="00E47820" w:rsidRDefault="00E47820" w:rsidP="00E47820">
            <w:pPr>
              <w:jc w:val="center"/>
              <w:rPr>
                <w:color w:val="000000"/>
                <w:sz w:val="22"/>
                <w:szCs w:val="22"/>
                <w:rtl/>
              </w:rPr>
            </w:pPr>
            <w:r w:rsidRPr="00E47820">
              <w:rPr>
                <w:color w:val="000000"/>
                <w:sz w:val="22"/>
                <w:szCs w:val="22"/>
              </w:rPr>
              <w:t>0.122</w:t>
            </w:r>
          </w:p>
        </w:tc>
        <w:tc>
          <w:tcPr>
            <w:tcW w:w="973" w:type="dxa"/>
            <w:tcBorders>
              <w:top w:val="nil"/>
              <w:left w:val="nil"/>
              <w:bottom w:val="nil"/>
              <w:right w:val="nil"/>
            </w:tcBorders>
            <w:shd w:val="clear" w:color="auto" w:fill="auto"/>
            <w:noWrap/>
            <w:vAlign w:val="center"/>
            <w:hideMark/>
          </w:tcPr>
          <w:p w14:paraId="44F540E7" w14:textId="77777777" w:rsidR="00E47820" w:rsidRPr="00E47820" w:rsidRDefault="00E47820" w:rsidP="00E47820">
            <w:pPr>
              <w:jc w:val="center"/>
              <w:rPr>
                <w:color w:val="000000"/>
                <w:sz w:val="22"/>
                <w:szCs w:val="22"/>
                <w:rtl/>
              </w:rPr>
            </w:pPr>
            <w:r w:rsidRPr="00E47820">
              <w:rPr>
                <w:color w:val="000000"/>
                <w:sz w:val="22"/>
                <w:szCs w:val="22"/>
              </w:rPr>
              <w:t>0.989</w:t>
            </w:r>
          </w:p>
        </w:tc>
        <w:tc>
          <w:tcPr>
            <w:tcW w:w="973" w:type="dxa"/>
            <w:tcBorders>
              <w:top w:val="nil"/>
              <w:left w:val="nil"/>
              <w:bottom w:val="nil"/>
              <w:right w:val="nil"/>
            </w:tcBorders>
            <w:shd w:val="clear" w:color="auto" w:fill="auto"/>
            <w:noWrap/>
            <w:vAlign w:val="center"/>
            <w:hideMark/>
          </w:tcPr>
          <w:p w14:paraId="0FC7AB8C" w14:textId="77777777" w:rsidR="00E47820" w:rsidRPr="00E47820" w:rsidRDefault="00E47820" w:rsidP="00E47820">
            <w:pPr>
              <w:jc w:val="center"/>
              <w:rPr>
                <w:color w:val="000000"/>
                <w:sz w:val="22"/>
                <w:szCs w:val="22"/>
                <w:rtl/>
              </w:rPr>
            </w:pPr>
            <w:r w:rsidRPr="00E47820">
              <w:rPr>
                <w:color w:val="000000"/>
                <w:sz w:val="22"/>
                <w:szCs w:val="22"/>
              </w:rPr>
              <w:t>0.925</w:t>
            </w:r>
          </w:p>
        </w:tc>
      </w:tr>
      <w:tr w:rsidR="00E47820" w:rsidRPr="00E47820" w14:paraId="01CA8D60" w14:textId="77777777" w:rsidTr="006071A6">
        <w:trPr>
          <w:trHeight w:val="293"/>
        </w:trPr>
        <w:tc>
          <w:tcPr>
            <w:tcW w:w="481" w:type="dxa"/>
            <w:vMerge/>
            <w:tcBorders>
              <w:top w:val="nil"/>
              <w:left w:val="nil"/>
              <w:bottom w:val="single" w:sz="8" w:space="0" w:color="000000"/>
              <w:right w:val="nil"/>
            </w:tcBorders>
            <w:vAlign w:val="center"/>
            <w:hideMark/>
          </w:tcPr>
          <w:p w14:paraId="5936A204" w14:textId="77777777" w:rsidR="00E47820" w:rsidRPr="00E47820" w:rsidRDefault="00E47820" w:rsidP="00E47820">
            <w:pPr>
              <w:bidi w:val="0"/>
              <w:rPr>
                <w:b/>
                <w:bCs/>
                <w:color w:val="000000"/>
                <w:sz w:val="22"/>
                <w:szCs w:val="22"/>
              </w:rPr>
            </w:pPr>
          </w:p>
        </w:tc>
        <w:tc>
          <w:tcPr>
            <w:tcW w:w="4122" w:type="dxa"/>
            <w:tcBorders>
              <w:top w:val="nil"/>
              <w:left w:val="nil"/>
              <w:bottom w:val="single" w:sz="8" w:space="0" w:color="auto"/>
              <w:right w:val="nil"/>
            </w:tcBorders>
            <w:shd w:val="clear" w:color="auto" w:fill="auto"/>
            <w:noWrap/>
            <w:vAlign w:val="center"/>
            <w:hideMark/>
          </w:tcPr>
          <w:p w14:paraId="1FF2517E"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single" w:sz="8" w:space="0" w:color="auto"/>
              <w:right w:val="nil"/>
            </w:tcBorders>
            <w:shd w:val="clear" w:color="auto" w:fill="auto"/>
            <w:noWrap/>
            <w:vAlign w:val="center"/>
            <w:hideMark/>
          </w:tcPr>
          <w:p w14:paraId="2E2D00AD"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single" w:sz="8" w:space="0" w:color="auto"/>
              <w:right w:val="nil"/>
            </w:tcBorders>
            <w:shd w:val="clear" w:color="auto" w:fill="auto"/>
            <w:noWrap/>
            <w:vAlign w:val="center"/>
            <w:hideMark/>
          </w:tcPr>
          <w:p w14:paraId="0F7FC5A4" w14:textId="77777777" w:rsidR="00E47820" w:rsidRPr="00E47820" w:rsidRDefault="00E47820" w:rsidP="00E47820">
            <w:pPr>
              <w:jc w:val="center"/>
              <w:rPr>
                <w:color w:val="000000"/>
                <w:sz w:val="22"/>
                <w:szCs w:val="22"/>
                <w:rtl/>
              </w:rPr>
            </w:pPr>
            <w:r w:rsidRPr="00E47820">
              <w:rPr>
                <w:color w:val="000000"/>
                <w:sz w:val="22"/>
                <w:szCs w:val="22"/>
              </w:rPr>
              <w:t>-0.073</w:t>
            </w:r>
          </w:p>
        </w:tc>
        <w:tc>
          <w:tcPr>
            <w:tcW w:w="973" w:type="dxa"/>
            <w:tcBorders>
              <w:top w:val="nil"/>
              <w:left w:val="nil"/>
              <w:bottom w:val="single" w:sz="8" w:space="0" w:color="auto"/>
              <w:right w:val="nil"/>
            </w:tcBorders>
            <w:shd w:val="clear" w:color="auto" w:fill="auto"/>
            <w:noWrap/>
            <w:vAlign w:val="center"/>
            <w:hideMark/>
          </w:tcPr>
          <w:p w14:paraId="33CDE16C" w14:textId="77777777" w:rsidR="00E47820" w:rsidRPr="00E47820" w:rsidRDefault="00E47820" w:rsidP="00E47820">
            <w:pPr>
              <w:jc w:val="center"/>
              <w:rPr>
                <w:color w:val="000000"/>
                <w:sz w:val="22"/>
                <w:szCs w:val="22"/>
                <w:rtl/>
              </w:rPr>
            </w:pPr>
            <w:r w:rsidRPr="00E47820">
              <w:rPr>
                <w:color w:val="000000"/>
                <w:sz w:val="22"/>
                <w:szCs w:val="22"/>
              </w:rPr>
              <w:t>0.079</w:t>
            </w:r>
          </w:p>
        </w:tc>
        <w:tc>
          <w:tcPr>
            <w:tcW w:w="973" w:type="dxa"/>
            <w:tcBorders>
              <w:top w:val="nil"/>
              <w:left w:val="nil"/>
              <w:bottom w:val="single" w:sz="8" w:space="0" w:color="auto"/>
              <w:right w:val="nil"/>
            </w:tcBorders>
            <w:shd w:val="clear" w:color="auto" w:fill="auto"/>
            <w:noWrap/>
            <w:vAlign w:val="center"/>
            <w:hideMark/>
          </w:tcPr>
          <w:p w14:paraId="7C4DB297" w14:textId="77777777" w:rsidR="00E47820" w:rsidRPr="00E47820" w:rsidRDefault="00E47820" w:rsidP="00E47820">
            <w:pPr>
              <w:jc w:val="center"/>
              <w:rPr>
                <w:color w:val="000000"/>
                <w:sz w:val="22"/>
                <w:szCs w:val="22"/>
                <w:rtl/>
              </w:rPr>
            </w:pPr>
            <w:r w:rsidRPr="00E47820">
              <w:rPr>
                <w:color w:val="000000"/>
                <w:sz w:val="22"/>
                <w:szCs w:val="22"/>
              </w:rPr>
              <w:t>0.929</w:t>
            </w:r>
          </w:p>
        </w:tc>
        <w:tc>
          <w:tcPr>
            <w:tcW w:w="973" w:type="dxa"/>
            <w:tcBorders>
              <w:top w:val="nil"/>
              <w:left w:val="nil"/>
              <w:bottom w:val="single" w:sz="8" w:space="0" w:color="auto"/>
              <w:right w:val="nil"/>
            </w:tcBorders>
            <w:shd w:val="clear" w:color="auto" w:fill="auto"/>
            <w:noWrap/>
            <w:vAlign w:val="center"/>
            <w:hideMark/>
          </w:tcPr>
          <w:p w14:paraId="4BC93A33" w14:textId="77777777" w:rsidR="00E47820" w:rsidRPr="00E47820" w:rsidRDefault="00E47820" w:rsidP="00E47820">
            <w:pPr>
              <w:jc w:val="center"/>
              <w:rPr>
                <w:color w:val="000000"/>
                <w:sz w:val="22"/>
                <w:szCs w:val="22"/>
                <w:rtl/>
              </w:rPr>
            </w:pPr>
            <w:r w:rsidRPr="00E47820">
              <w:rPr>
                <w:color w:val="000000"/>
                <w:sz w:val="22"/>
                <w:szCs w:val="22"/>
              </w:rPr>
              <w:t>0.353</w:t>
            </w:r>
          </w:p>
        </w:tc>
      </w:tr>
      <w:tr w:rsidR="006071A6" w:rsidRPr="00E47820" w14:paraId="2E43B220" w14:textId="77777777" w:rsidTr="006071A6">
        <w:trPr>
          <w:trHeight w:val="285"/>
        </w:trPr>
        <w:tc>
          <w:tcPr>
            <w:tcW w:w="481" w:type="dxa"/>
            <w:vMerge w:val="restart"/>
            <w:tcBorders>
              <w:top w:val="nil"/>
              <w:left w:val="nil"/>
              <w:bottom w:val="single" w:sz="8" w:space="0" w:color="000000"/>
              <w:right w:val="nil"/>
            </w:tcBorders>
            <w:shd w:val="clear" w:color="auto" w:fill="auto"/>
            <w:textDirection w:val="btLr"/>
            <w:vAlign w:val="center"/>
            <w:hideMark/>
          </w:tcPr>
          <w:p w14:paraId="529E3CFE" w14:textId="77777777" w:rsidR="00E47820" w:rsidRPr="00E47820" w:rsidRDefault="00E47820" w:rsidP="00E47820">
            <w:pPr>
              <w:jc w:val="center"/>
              <w:rPr>
                <w:b/>
                <w:bCs/>
                <w:color w:val="000000"/>
                <w:sz w:val="22"/>
                <w:szCs w:val="22"/>
                <w:rtl/>
              </w:rPr>
            </w:pPr>
            <w:r w:rsidRPr="00E47820">
              <w:rPr>
                <w:b/>
                <w:bCs/>
                <w:color w:val="000000"/>
                <w:sz w:val="22"/>
                <w:szCs w:val="22"/>
              </w:rPr>
              <w:t>Demographics &amp; Social</w:t>
            </w:r>
          </w:p>
        </w:tc>
        <w:tc>
          <w:tcPr>
            <w:tcW w:w="4122" w:type="dxa"/>
            <w:tcBorders>
              <w:top w:val="nil"/>
              <w:left w:val="nil"/>
              <w:bottom w:val="nil"/>
              <w:right w:val="nil"/>
            </w:tcBorders>
            <w:shd w:val="clear" w:color="000000" w:fill="F2F2F2"/>
            <w:noWrap/>
            <w:vAlign w:val="center"/>
            <w:hideMark/>
          </w:tcPr>
          <w:p w14:paraId="1B96C10F" w14:textId="77777777" w:rsidR="00E47820" w:rsidRPr="00E47820" w:rsidRDefault="00E47820" w:rsidP="00E47820">
            <w:pPr>
              <w:jc w:val="right"/>
              <w:rPr>
                <w:color w:val="000000"/>
                <w:sz w:val="22"/>
                <w:szCs w:val="22"/>
                <w:rtl/>
              </w:rPr>
            </w:pPr>
            <w:r w:rsidRPr="00E47820">
              <w:rPr>
                <w:color w:val="000000"/>
                <w:sz w:val="22"/>
                <w:szCs w:val="22"/>
              </w:rPr>
              <w:t>Female-AA%</w:t>
            </w:r>
          </w:p>
        </w:tc>
        <w:tc>
          <w:tcPr>
            <w:tcW w:w="973" w:type="dxa"/>
            <w:tcBorders>
              <w:top w:val="nil"/>
              <w:left w:val="nil"/>
              <w:bottom w:val="nil"/>
              <w:right w:val="nil"/>
            </w:tcBorders>
            <w:shd w:val="clear" w:color="000000" w:fill="F2F2F2"/>
            <w:noWrap/>
            <w:vAlign w:val="center"/>
            <w:hideMark/>
          </w:tcPr>
          <w:p w14:paraId="01790C55"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1BDACEFB" w14:textId="77777777" w:rsidR="00E47820" w:rsidRPr="00E47820" w:rsidRDefault="00E47820" w:rsidP="00E47820">
            <w:pPr>
              <w:jc w:val="center"/>
              <w:rPr>
                <w:color w:val="000000"/>
                <w:sz w:val="22"/>
                <w:szCs w:val="22"/>
                <w:rtl/>
              </w:rPr>
            </w:pPr>
            <w:r w:rsidRPr="00E47820">
              <w:rPr>
                <w:color w:val="000000"/>
                <w:sz w:val="22"/>
                <w:szCs w:val="22"/>
              </w:rPr>
              <w:t>-0.29</w:t>
            </w:r>
          </w:p>
        </w:tc>
        <w:tc>
          <w:tcPr>
            <w:tcW w:w="973" w:type="dxa"/>
            <w:tcBorders>
              <w:top w:val="nil"/>
              <w:left w:val="nil"/>
              <w:bottom w:val="nil"/>
              <w:right w:val="nil"/>
            </w:tcBorders>
            <w:shd w:val="clear" w:color="000000" w:fill="F2F2F2"/>
            <w:noWrap/>
            <w:vAlign w:val="center"/>
            <w:hideMark/>
          </w:tcPr>
          <w:p w14:paraId="34432C35" w14:textId="77777777" w:rsidR="00E47820" w:rsidRPr="00E47820" w:rsidRDefault="00E47820" w:rsidP="00E47820">
            <w:pPr>
              <w:jc w:val="center"/>
              <w:rPr>
                <w:color w:val="000000"/>
                <w:sz w:val="22"/>
                <w:szCs w:val="22"/>
                <w:rtl/>
              </w:rPr>
            </w:pPr>
            <w:r w:rsidRPr="00E47820">
              <w:rPr>
                <w:color w:val="000000"/>
                <w:sz w:val="22"/>
                <w:szCs w:val="22"/>
              </w:rPr>
              <w:t>0.215</w:t>
            </w:r>
          </w:p>
        </w:tc>
        <w:tc>
          <w:tcPr>
            <w:tcW w:w="973" w:type="dxa"/>
            <w:tcBorders>
              <w:top w:val="nil"/>
              <w:left w:val="nil"/>
              <w:bottom w:val="nil"/>
              <w:right w:val="nil"/>
            </w:tcBorders>
            <w:shd w:val="clear" w:color="000000" w:fill="F2F2F2"/>
            <w:noWrap/>
            <w:vAlign w:val="center"/>
            <w:hideMark/>
          </w:tcPr>
          <w:p w14:paraId="1003B500" w14:textId="77777777" w:rsidR="00E47820" w:rsidRPr="00E47820" w:rsidRDefault="00E47820" w:rsidP="00E47820">
            <w:pPr>
              <w:jc w:val="center"/>
              <w:rPr>
                <w:color w:val="000000"/>
                <w:sz w:val="22"/>
                <w:szCs w:val="22"/>
                <w:rtl/>
              </w:rPr>
            </w:pPr>
            <w:r w:rsidRPr="00E47820">
              <w:rPr>
                <w:color w:val="000000"/>
                <w:sz w:val="22"/>
                <w:szCs w:val="22"/>
              </w:rPr>
              <w:t>0.749</w:t>
            </w:r>
          </w:p>
        </w:tc>
        <w:tc>
          <w:tcPr>
            <w:tcW w:w="973" w:type="dxa"/>
            <w:tcBorders>
              <w:top w:val="nil"/>
              <w:left w:val="nil"/>
              <w:bottom w:val="nil"/>
              <w:right w:val="nil"/>
            </w:tcBorders>
            <w:shd w:val="clear" w:color="000000" w:fill="F2F2F2"/>
            <w:noWrap/>
            <w:vAlign w:val="center"/>
            <w:hideMark/>
          </w:tcPr>
          <w:p w14:paraId="7943849F" w14:textId="77777777" w:rsidR="00E47820" w:rsidRPr="00E47820" w:rsidRDefault="00E47820" w:rsidP="00E47820">
            <w:pPr>
              <w:jc w:val="center"/>
              <w:rPr>
                <w:color w:val="000000"/>
                <w:sz w:val="22"/>
                <w:szCs w:val="22"/>
                <w:rtl/>
              </w:rPr>
            </w:pPr>
            <w:r w:rsidRPr="00E47820">
              <w:rPr>
                <w:color w:val="000000"/>
                <w:sz w:val="22"/>
                <w:szCs w:val="22"/>
              </w:rPr>
              <w:t>0.177</w:t>
            </w:r>
          </w:p>
        </w:tc>
      </w:tr>
      <w:tr w:rsidR="006071A6" w:rsidRPr="00E47820" w14:paraId="5075939B" w14:textId="77777777" w:rsidTr="006071A6">
        <w:trPr>
          <w:trHeight w:val="285"/>
        </w:trPr>
        <w:tc>
          <w:tcPr>
            <w:tcW w:w="481" w:type="dxa"/>
            <w:vMerge/>
            <w:tcBorders>
              <w:top w:val="nil"/>
              <w:left w:val="nil"/>
              <w:bottom w:val="single" w:sz="8" w:space="0" w:color="000000"/>
              <w:right w:val="nil"/>
            </w:tcBorders>
            <w:vAlign w:val="center"/>
            <w:hideMark/>
          </w:tcPr>
          <w:p w14:paraId="7615362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6CAC59E"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C0BFD43"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02FFDC65" w14:textId="77777777" w:rsidR="00E47820" w:rsidRPr="00E47820" w:rsidRDefault="00E47820" w:rsidP="00E47820">
            <w:pPr>
              <w:jc w:val="center"/>
              <w:rPr>
                <w:color w:val="000000"/>
                <w:sz w:val="22"/>
                <w:szCs w:val="22"/>
                <w:rtl/>
              </w:rPr>
            </w:pPr>
            <w:r w:rsidRPr="00E47820">
              <w:rPr>
                <w:color w:val="000000"/>
                <w:sz w:val="22"/>
                <w:szCs w:val="22"/>
              </w:rPr>
              <w:t>0.722</w:t>
            </w:r>
          </w:p>
        </w:tc>
        <w:tc>
          <w:tcPr>
            <w:tcW w:w="973" w:type="dxa"/>
            <w:tcBorders>
              <w:top w:val="nil"/>
              <w:left w:val="nil"/>
              <w:bottom w:val="nil"/>
              <w:right w:val="nil"/>
            </w:tcBorders>
            <w:shd w:val="clear" w:color="000000" w:fill="F2F2F2"/>
            <w:noWrap/>
            <w:vAlign w:val="center"/>
            <w:hideMark/>
          </w:tcPr>
          <w:p w14:paraId="2CB6B522" w14:textId="77777777" w:rsidR="00E47820" w:rsidRPr="00E47820" w:rsidRDefault="00E47820" w:rsidP="00E47820">
            <w:pPr>
              <w:jc w:val="center"/>
              <w:rPr>
                <w:color w:val="000000"/>
                <w:sz w:val="22"/>
                <w:szCs w:val="22"/>
                <w:rtl/>
              </w:rPr>
            </w:pPr>
            <w:r w:rsidRPr="00E47820">
              <w:rPr>
                <w:color w:val="000000"/>
                <w:sz w:val="22"/>
                <w:szCs w:val="22"/>
              </w:rPr>
              <w:t>0.207</w:t>
            </w:r>
          </w:p>
        </w:tc>
        <w:tc>
          <w:tcPr>
            <w:tcW w:w="973" w:type="dxa"/>
            <w:tcBorders>
              <w:top w:val="nil"/>
              <w:left w:val="nil"/>
              <w:bottom w:val="nil"/>
              <w:right w:val="nil"/>
            </w:tcBorders>
            <w:shd w:val="clear" w:color="000000" w:fill="F2F2F2"/>
            <w:noWrap/>
            <w:vAlign w:val="center"/>
            <w:hideMark/>
          </w:tcPr>
          <w:p w14:paraId="784F93CB" w14:textId="77777777" w:rsidR="00E47820" w:rsidRPr="00E47820" w:rsidRDefault="00E47820" w:rsidP="00E47820">
            <w:pPr>
              <w:jc w:val="center"/>
              <w:rPr>
                <w:color w:val="000000"/>
                <w:sz w:val="22"/>
                <w:szCs w:val="22"/>
                <w:rtl/>
              </w:rPr>
            </w:pPr>
            <w:r w:rsidRPr="00E47820">
              <w:rPr>
                <w:color w:val="000000"/>
                <w:sz w:val="22"/>
                <w:szCs w:val="22"/>
              </w:rPr>
              <w:t>2.058</w:t>
            </w:r>
          </w:p>
        </w:tc>
        <w:tc>
          <w:tcPr>
            <w:tcW w:w="973" w:type="dxa"/>
            <w:tcBorders>
              <w:top w:val="nil"/>
              <w:left w:val="nil"/>
              <w:bottom w:val="nil"/>
              <w:right w:val="nil"/>
            </w:tcBorders>
            <w:shd w:val="clear" w:color="000000" w:fill="F2F2F2"/>
            <w:noWrap/>
            <w:vAlign w:val="center"/>
            <w:hideMark/>
          </w:tcPr>
          <w:p w14:paraId="1FE5DDAA" w14:textId="4DF8F4BA" w:rsidR="00E47820" w:rsidRPr="00E47820" w:rsidRDefault="006071A6" w:rsidP="00E47820">
            <w:pPr>
              <w:jc w:val="center"/>
              <w:rPr>
                <w:b/>
                <w:bCs/>
                <w:color w:val="000000"/>
                <w:sz w:val="22"/>
                <w:szCs w:val="22"/>
                <w:rtl/>
              </w:rPr>
            </w:pPr>
            <w:r w:rsidRPr="006071A6">
              <w:rPr>
                <w:b/>
                <w:bCs/>
                <w:color w:val="000000"/>
                <w:sz w:val="22"/>
                <w:szCs w:val="22"/>
              </w:rPr>
              <w:t>&lt;0.001</w:t>
            </w:r>
          </w:p>
        </w:tc>
      </w:tr>
      <w:tr w:rsidR="006071A6" w:rsidRPr="00E47820" w14:paraId="5414F11C" w14:textId="77777777" w:rsidTr="006071A6">
        <w:trPr>
          <w:trHeight w:val="285"/>
        </w:trPr>
        <w:tc>
          <w:tcPr>
            <w:tcW w:w="481" w:type="dxa"/>
            <w:vMerge/>
            <w:tcBorders>
              <w:top w:val="nil"/>
              <w:left w:val="nil"/>
              <w:bottom w:val="single" w:sz="8" w:space="0" w:color="000000"/>
              <w:right w:val="nil"/>
            </w:tcBorders>
            <w:vAlign w:val="center"/>
            <w:hideMark/>
          </w:tcPr>
          <w:p w14:paraId="49AC7AC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8EED31F"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D263A41"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3E95C254" w14:textId="77777777" w:rsidR="00E47820" w:rsidRPr="00E47820" w:rsidRDefault="00E47820" w:rsidP="00E47820">
            <w:pPr>
              <w:jc w:val="center"/>
              <w:rPr>
                <w:color w:val="000000"/>
                <w:sz w:val="22"/>
                <w:szCs w:val="22"/>
                <w:rtl/>
              </w:rPr>
            </w:pPr>
            <w:r w:rsidRPr="00E47820">
              <w:rPr>
                <w:color w:val="000000"/>
                <w:sz w:val="22"/>
                <w:szCs w:val="22"/>
              </w:rPr>
              <w:t>0.726</w:t>
            </w:r>
          </w:p>
        </w:tc>
        <w:tc>
          <w:tcPr>
            <w:tcW w:w="973" w:type="dxa"/>
            <w:tcBorders>
              <w:top w:val="nil"/>
              <w:left w:val="nil"/>
              <w:bottom w:val="nil"/>
              <w:right w:val="nil"/>
            </w:tcBorders>
            <w:shd w:val="clear" w:color="000000" w:fill="F2F2F2"/>
            <w:noWrap/>
            <w:vAlign w:val="center"/>
            <w:hideMark/>
          </w:tcPr>
          <w:p w14:paraId="124CEDF4" w14:textId="77777777" w:rsidR="00E47820" w:rsidRPr="00E47820" w:rsidRDefault="00E47820" w:rsidP="00E47820">
            <w:pPr>
              <w:jc w:val="center"/>
              <w:rPr>
                <w:color w:val="000000"/>
                <w:sz w:val="22"/>
                <w:szCs w:val="22"/>
                <w:rtl/>
              </w:rPr>
            </w:pPr>
            <w:r w:rsidRPr="00E47820">
              <w:rPr>
                <w:color w:val="000000"/>
                <w:sz w:val="22"/>
                <w:szCs w:val="22"/>
              </w:rPr>
              <w:t>0.221</w:t>
            </w:r>
          </w:p>
        </w:tc>
        <w:tc>
          <w:tcPr>
            <w:tcW w:w="973" w:type="dxa"/>
            <w:tcBorders>
              <w:top w:val="nil"/>
              <w:left w:val="nil"/>
              <w:bottom w:val="nil"/>
              <w:right w:val="nil"/>
            </w:tcBorders>
            <w:shd w:val="clear" w:color="000000" w:fill="F2F2F2"/>
            <w:noWrap/>
            <w:vAlign w:val="center"/>
            <w:hideMark/>
          </w:tcPr>
          <w:p w14:paraId="2C517086" w14:textId="77777777" w:rsidR="00E47820" w:rsidRPr="00E47820" w:rsidRDefault="00E47820" w:rsidP="00E47820">
            <w:pPr>
              <w:jc w:val="center"/>
              <w:rPr>
                <w:color w:val="000000"/>
                <w:sz w:val="22"/>
                <w:szCs w:val="22"/>
                <w:rtl/>
              </w:rPr>
            </w:pPr>
            <w:r w:rsidRPr="00E47820">
              <w:rPr>
                <w:color w:val="000000"/>
                <w:sz w:val="22"/>
                <w:szCs w:val="22"/>
              </w:rPr>
              <w:t>2.066</w:t>
            </w:r>
          </w:p>
        </w:tc>
        <w:tc>
          <w:tcPr>
            <w:tcW w:w="973" w:type="dxa"/>
            <w:tcBorders>
              <w:top w:val="nil"/>
              <w:left w:val="nil"/>
              <w:bottom w:val="nil"/>
              <w:right w:val="nil"/>
            </w:tcBorders>
            <w:shd w:val="clear" w:color="000000" w:fill="F2F2F2"/>
            <w:noWrap/>
            <w:vAlign w:val="center"/>
            <w:hideMark/>
          </w:tcPr>
          <w:p w14:paraId="4B569813" w14:textId="77777777" w:rsidR="00E47820" w:rsidRPr="00E47820" w:rsidRDefault="00E47820" w:rsidP="00E47820">
            <w:pPr>
              <w:jc w:val="center"/>
              <w:rPr>
                <w:b/>
                <w:bCs/>
                <w:color w:val="000000"/>
                <w:sz w:val="22"/>
                <w:szCs w:val="22"/>
                <w:rtl/>
              </w:rPr>
            </w:pPr>
            <w:r w:rsidRPr="00E47820">
              <w:rPr>
                <w:b/>
                <w:bCs/>
                <w:color w:val="000000"/>
                <w:sz w:val="22"/>
                <w:szCs w:val="22"/>
              </w:rPr>
              <w:t>0.001</w:t>
            </w:r>
          </w:p>
        </w:tc>
      </w:tr>
      <w:tr w:rsidR="006071A6" w:rsidRPr="00E47820" w14:paraId="2A2902BC" w14:textId="77777777" w:rsidTr="006071A6">
        <w:trPr>
          <w:trHeight w:val="285"/>
        </w:trPr>
        <w:tc>
          <w:tcPr>
            <w:tcW w:w="481" w:type="dxa"/>
            <w:vMerge/>
            <w:tcBorders>
              <w:top w:val="nil"/>
              <w:left w:val="nil"/>
              <w:bottom w:val="single" w:sz="8" w:space="0" w:color="000000"/>
              <w:right w:val="nil"/>
            </w:tcBorders>
            <w:vAlign w:val="center"/>
            <w:hideMark/>
          </w:tcPr>
          <w:p w14:paraId="4272A1B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2B24AC3"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CEAE28C"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6A01E82D" w14:textId="77777777" w:rsidR="00E47820" w:rsidRPr="00E47820" w:rsidRDefault="00E47820" w:rsidP="00E47820">
            <w:pPr>
              <w:jc w:val="center"/>
              <w:rPr>
                <w:color w:val="000000"/>
                <w:sz w:val="22"/>
                <w:szCs w:val="22"/>
                <w:rtl/>
              </w:rPr>
            </w:pPr>
            <w:r w:rsidRPr="00E47820">
              <w:rPr>
                <w:color w:val="000000"/>
                <w:sz w:val="22"/>
                <w:szCs w:val="22"/>
              </w:rPr>
              <w:t>0.537</w:t>
            </w:r>
          </w:p>
        </w:tc>
        <w:tc>
          <w:tcPr>
            <w:tcW w:w="973" w:type="dxa"/>
            <w:tcBorders>
              <w:top w:val="nil"/>
              <w:left w:val="nil"/>
              <w:bottom w:val="nil"/>
              <w:right w:val="nil"/>
            </w:tcBorders>
            <w:shd w:val="clear" w:color="000000" w:fill="F2F2F2"/>
            <w:noWrap/>
            <w:vAlign w:val="center"/>
            <w:hideMark/>
          </w:tcPr>
          <w:p w14:paraId="663505F3" w14:textId="77777777" w:rsidR="00E47820" w:rsidRPr="00E47820" w:rsidRDefault="00E47820" w:rsidP="00E47820">
            <w:pPr>
              <w:jc w:val="center"/>
              <w:rPr>
                <w:color w:val="000000"/>
                <w:sz w:val="22"/>
                <w:szCs w:val="22"/>
                <w:rtl/>
              </w:rPr>
            </w:pPr>
            <w:r w:rsidRPr="00E47820">
              <w:rPr>
                <w:color w:val="000000"/>
                <w:sz w:val="22"/>
                <w:szCs w:val="22"/>
              </w:rPr>
              <w:t>0.211</w:t>
            </w:r>
          </w:p>
        </w:tc>
        <w:tc>
          <w:tcPr>
            <w:tcW w:w="973" w:type="dxa"/>
            <w:tcBorders>
              <w:top w:val="nil"/>
              <w:left w:val="nil"/>
              <w:bottom w:val="nil"/>
              <w:right w:val="nil"/>
            </w:tcBorders>
            <w:shd w:val="clear" w:color="000000" w:fill="F2F2F2"/>
            <w:noWrap/>
            <w:vAlign w:val="center"/>
            <w:hideMark/>
          </w:tcPr>
          <w:p w14:paraId="1B3221EF" w14:textId="77777777" w:rsidR="00E47820" w:rsidRPr="00E47820" w:rsidRDefault="00E47820" w:rsidP="00E47820">
            <w:pPr>
              <w:jc w:val="center"/>
              <w:rPr>
                <w:color w:val="000000"/>
                <w:sz w:val="22"/>
                <w:szCs w:val="22"/>
                <w:rtl/>
              </w:rPr>
            </w:pPr>
            <w:r w:rsidRPr="00E47820">
              <w:rPr>
                <w:color w:val="000000"/>
                <w:sz w:val="22"/>
                <w:szCs w:val="22"/>
              </w:rPr>
              <w:t>1.711</w:t>
            </w:r>
          </w:p>
        </w:tc>
        <w:tc>
          <w:tcPr>
            <w:tcW w:w="973" w:type="dxa"/>
            <w:tcBorders>
              <w:top w:val="nil"/>
              <w:left w:val="nil"/>
              <w:bottom w:val="nil"/>
              <w:right w:val="nil"/>
            </w:tcBorders>
            <w:shd w:val="clear" w:color="000000" w:fill="F2F2F2"/>
            <w:noWrap/>
            <w:vAlign w:val="center"/>
            <w:hideMark/>
          </w:tcPr>
          <w:p w14:paraId="6D4C7B74" w14:textId="77777777" w:rsidR="00E47820" w:rsidRPr="00E47820" w:rsidRDefault="00E47820" w:rsidP="00E47820">
            <w:pPr>
              <w:jc w:val="center"/>
              <w:rPr>
                <w:b/>
                <w:bCs/>
                <w:color w:val="000000"/>
                <w:sz w:val="22"/>
                <w:szCs w:val="22"/>
                <w:rtl/>
              </w:rPr>
            </w:pPr>
            <w:r w:rsidRPr="00E47820">
              <w:rPr>
                <w:b/>
                <w:bCs/>
                <w:color w:val="000000"/>
                <w:sz w:val="22"/>
                <w:szCs w:val="22"/>
              </w:rPr>
              <w:t>0.011</w:t>
            </w:r>
          </w:p>
        </w:tc>
      </w:tr>
      <w:tr w:rsidR="006071A6" w:rsidRPr="00E47820" w14:paraId="2C38287A" w14:textId="77777777" w:rsidTr="00FA702D">
        <w:trPr>
          <w:trHeight w:val="285"/>
        </w:trPr>
        <w:tc>
          <w:tcPr>
            <w:tcW w:w="481" w:type="dxa"/>
            <w:vMerge/>
            <w:tcBorders>
              <w:top w:val="nil"/>
              <w:left w:val="nil"/>
              <w:bottom w:val="single" w:sz="8" w:space="0" w:color="000000"/>
              <w:right w:val="nil"/>
            </w:tcBorders>
            <w:vAlign w:val="center"/>
            <w:hideMark/>
          </w:tcPr>
          <w:p w14:paraId="025AA7DD"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AE67A49" w14:textId="77777777" w:rsidR="006071A6" w:rsidRPr="00E47820" w:rsidRDefault="006071A6" w:rsidP="006071A6">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6EE3AC9" w14:textId="77777777" w:rsidR="006071A6" w:rsidRPr="00E47820" w:rsidRDefault="006071A6" w:rsidP="006071A6">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1C51E998" w14:textId="77777777" w:rsidR="006071A6" w:rsidRPr="00E47820" w:rsidRDefault="006071A6" w:rsidP="006071A6">
            <w:pPr>
              <w:jc w:val="center"/>
              <w:rPr>
                <w:color w:val="000000"/>
                <w:sz w:val="22"/>
                <w:szCs w:val="22"/>
                <w:rtl/>
              </w:rPr>
            </w:pPr>
            <w:r w:rsidRPr="00E47820">
              <w:rPr>
                <w:color w:val="000000"/>
                <w:sz w:val="22"/>
                <w:szCs w:val="22"/>
              </w:rPr>
              <w:t>2.883</w:t>
            </w:r>
          </w:p>
        </w:tc>
        <w:tc>
          <w:tcPr>
            <w:tcW w:w="973" w:type="dxa"/>
            <w:tcBorders>
              <w:top w:val="nil"/>
              <w:left w:val="nil"/>
              <w:bottom w:val="nil"/>
              <w:right w:val="nil"/>
            </w:tcBorders>
            <w:shd w:val="clear" w:color="000000" w:fill="F2F2F2"/>
            <w:noWrap/>
            <w:vAlign w:val="center"/>
            <w:hideMark/>
          </w:tcPr>
          <w:p w14:paraId="0D7B2505" w14:textId="77777777" w:rsidR="006071A6" w:rsidRPr="00E47820" w:rsidRDefault="006071A6" w:rsidP="006071A6">
            <w:pPr>
              <w:jc w:val="center"/>
              <w:rPr>
                <w:color w:val="000000"/>
                <w:sz w:val="22"/>
                <w:szCs w:val="22"/>
                <w:rtl/>
              </w:rPr>
            </w:pPr>
            <w:r w:rsidRPr="00E47820">
              <w:rPr>
                <w:color w:val="000000"/>
                <w:sz w:val="22"/>
                <w:szCs w:val="22"/>
              </w:rPr>
              <w:t>0.485</w:t>
            </w:r>
          </w:p>
        </w:tc>
        <w:tc>
          <w:tcPr>
            <w:tcW w:w="973" w:type="dxa"/>
            <w:tcBorders>
              <w:top w:val="nil"/>
              <w:left w:val="nil"/>
              <w:bottom w:val="nil"/>
              <w:right w:val="nil"/>
            </w:tcBorders>
            <w:shd w:val="clear" w:color="000000" w:fill="F2F2F2"/>
            <w:noWrap/>
            <w:vAlign w:val="center"/>
            <w:hideMark/>
          </w:tcPr>
          <w:p w14:paraId="4847D827" w14:textId="77777777" w:rsidR="006071A6" w:rsidRPr="00E47820" w:rsidRDefault="006071A6" w:rsidP="006071A6">
            <w:pPr>
              <w:jc w:val="center"/>
              <w:rPr>
                <w:color w:val="000000"/>
                <w:sz w:val="22"/>
                <w:szCs w:val="22"/>
                <w:rtl/>
              </w:rPr>
            </w:pPr>
            <w:r w:rsidRPr="00E47820">
              <w:rPr>
                <w:color w:val="000000"/>
                <w:sz w:val="22"/>
                <w:szCs w:val="22"/>
              </w:rPr>
              <w:t>17.863</w:t>
            </w:r>
          </w:p>
        </w:tc>
        <w:tc>
          <w:tcPr>
            <w:tcW w:w="973" w:type="dxa"/>
            <w:tcBorders>
              <w:top w:val="nil"/>
              <w:left w:val="nil"/>
              <w:bottom w:val="nil"/>
              <w:right w:val="nil"/>
            </w:tcBorders>
            <w:shd w:val="clear" w:color="000000" w:fill="F2F2F2"/>
            <w:noWrap/>
            <w:hideMark/>
          </w:tcPr>
          <w:p w14:paraId="073C37DF" w14:textId="6176641A" w:rsidR="006071A6" w:rsidRPr="00E47820" w:rsidRDefault="006071A6" w:rsidP="006071A6">
            <w:pPr>
              <w:jc w:val="center"/>
              <w:rPr>
                <w:b/>
                <w:bCs/>
                <w:color w:val="000000"/>
                <w:sz w:val="22"/>
                <w:szCs w:val="22"/>
                <w:rtl/>
              </w:rPr>
            </w:pPr>
            <w:r w:rsidRPr="005D6908">
              <w:rPr>
                <w:b/>
                <w:bCs/>
                <w:color w:val="000000"/>
                <w:sz w:val="22"/>
                <w:szCs w:val="22"/>
              </w:rPr>
              <w:t>&lt;0.001</w:t>
            </w:r>
          </w:p>
        </w:tc>
      </w:tr>
      <w:tr w:rsidR="006071A6" w:rsidRPr="00E47820" w14:paraId="5940670C" w14:textId="77777777" w:rsidTr="00FA702D">
        <w:trPr>
          <w:trHeight w:val="285"/>
        </w:trPr>
        <w:tc>
          <w:tcPr>
            <w:tcW w:w="481" w:type="dxa"/>
            <w:vMerge/>
            <w:tcBorders>
              <w:top w:val="nil"/>
              <w:left w:val="nil"/>
              <w:bottom w:val="single" w:sz="8" w:space="0" w:color="000000"/>
              <w:right w:val="nil"/>
            </w:tcBorders>
            <w:vAlign w:val="center"/>
            <w:hideMark/>
          </w:tcPr>
          <w:p w14:paraId="01758839"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4F79327" w14:textId="77777777" w:rsidR="006071A6" w:rsidRPr="00E47820" w:rsidRDefault="006071A6" w:rsidP="006071A6">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8D50B98" w14:textId="77777777" w:rsidR="006071A6" w:rsidRPr="00E47820" w:rsidRDefault="006071A6" w:rsidP="006071A6">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202AB60D" w14:textId="77777777" w:rsidR="006071A6" w:rsidRPr="00E47820" w:rsidRDefault="006071A6" w:rsidP="006071A6">
            <w:pPr>
              <w:jc w:val="center"/>
              <w:rPr>
                <w:color w:val="000000"/>
                <w:sz w:val="22"/>
                <w:szCs w:val="22"/>
                <w:rtl/>
              </w:rPr>
            </w:pPr>
            <w:r w:rsidRPr="00E47820">
              <w:rPr>
                <w:color w:val="000000"/>
                <w:sz w:val="22"/>
                <w:szCs w:val="22"/>
              </w:rPr>
              <w:t>1.096</w:t>
            </w:r>
          </w:p>
        </w:tc>
        <w:tc>
          <w:tcPr>
            <w:tcW w:w="973" w:type="dxa"/>
            <w:tcBorders>
              <w:top w:val="nil"/>
              <w:left w:val="nil"/>
              <w:bottom w:val="nil"/>
              <w:right w:val="nil"/>
            </w:tcBorders>
            <w:shd w:val="clear" w:color="000000" w:fill="F2F2F2"/>
            <w:noWrap/>
            <w:vAlign w:val="center"/>
            <w:hideMark/>
          </w:tcPr>
          <w:p w14:paraId="2196DB47" w14:textId="77777777" w:rsidR="006071A6" w:rsidRPr="00E47820" w:rsidRDefault="006071A6" w:rsidP="006071A6">
            <w:pPr>
              <w:jc w:val="center"/>
              <w:rPr>
                <w:color w:val="000000"/>
                <w:sz w:val="22"/>
                <w:szCs w:val="22"/>
                <w:rtl/>
              </w:rPr>
            </w:pPr>
            <w:r w:rsidRPr="00E47820">
              <w:rPr>
                <w:color w:val="000000"/>
                <w:sz w:val="22"/>
                <w:szCs w:val="22"/>
              </w:rPr>
              <w:t>0.218</w:t>
            </w:r>
          </w:p>
        </w:tc>
        <w:tc>
          <w:tcPr>
            <w:tcW w:w="973" w:type="dxa"/>
            <w:tcBorders>
              <w:top w:val="nil"/>
              <w:left w:val="nil"/>
              <w:bottom w:val="nil"/>
              <w:right w:val="nil"/>
            </w:tcBorders>
            <w:shd w:val="clear" w:color="000000" w:fill="F2F2F2"/>
            <w:noWrap/>
            <w:vAlign w:val="center"/>
            <w:hideMark/>
          </w:tcPr>
          <w:p w14:paraId="3367025E" w14:textId="77777777" w:rsidR="006071A6" w:rsidRPr="00E47820" w:rsidRDefault="006071A6" w:rsidP="006071A6">
            <w:pPr>
              <w:jc w:val="center"/>
              <w:rPr>
                <w:color w:val="000000"/>
                <w:sz w:val="22"/>
                <w:szCs w:val="22"/>
                <w:rtl/>
              </w:rPr>
            </w:pPr>
            <w:r w:rsidRPr="00E47820">
              <w:rPr>
                <w:color w:val="000000"/>
                <w:sz w:val="22"/>
                <w:szCs w:val="22"/>
              </w:rPr>
              <w:t>2.991</w:t>
            </w:r>
          </w:p>
        </w:tc>
        <w:tc>
          <w:tcPr>
            <w:tcW w:w="973" w:type="dxa"/>
            <w:tcBorders>
              <w:top w:val="nil"/>
              <w:left w:val="nil"/>
              <w:bottom w:val="nil"/>
              <w:right w:val="nil"/>
            </w:tcBorders>
            <w:shd w:val="clear" w:color="000000" w:fill="F2F2F2"/>
            <w:noWrap/>
            <w:hideMark/>
          </w:tcPr>
          <w:p w14:paraId="11D2A63F" w14:textId="7B68AE79" w:rsidR="006071A6" w:rsidRPr="00E47820" w:rsidRDefault="006071A6" w:rsidP="006071A6">
            <w:pPr>
              <w:jc w:val="center"/>
              <w:rPr>
                <w:b/>
                <w:bCs/>
                <w:color w:val="000000"/>
                <w:sz w:val="22"/>
                <w:szCs w:val="22"/>
                <w:rtl/>
              </w:rPr>
            </w:pPr>
            <w:r w:rsidRPr="005D6908">
              <w:rPr>
                <w:b/>
                <w:bCs/>
                <w:color w:val="000000"/>
                <w:sz w:val="22"/>
                <w:szCs w:val="22"/>
              </w:rPr>
              <w:t>&lt;0.001</w:t>
            </w:r>
          </w:p>
        </w:tc>
      </w:tr>
      <w:tr w:rsidR="006071A6" w:rsidRPr="00E47820" w14:paraId="16A05D2F" w14:textId="77777777" w:rsidTr="006071A6">
        <w:trPr>
          <w:trHeight w:val="285"/>
        </w:trPr>
        <w:tc>
          <w:tcPr>
            <w:tcW w:w="481" w:type="dxa"/>
            <w:vMerge/>
            <w:tcBorders>
              <w:top w:val="nil"/>
              <w:left w:val="nil"/>
              <w:bottom w:val="single" w:sz="8" w:space="0" w:color="000000"/>
              <w:right w:val="nil"/>
            </w:tcBorders>
            <w:vAlign w:val="center"/>
            <w:hideMark/>
          </w:tcPr>
          <w:p w14:paraId="16BE1EF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6B78B6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A6BD0CD"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35360EE8" w14:textId="77777777" w:rsidR="00E47820" w:rsidRPr="00E47820" w:rsidRDefault="00E47820" w:rsidP="00E47820">
            <w:pPr>
              <w:jc w:val="center"/>
              <w:rPr>
                <w:color w:val="000000"/>
                <w:sz w:val="22"/>
                <w:szCs w:val="22"/>
                <w:rtl/>
              </w:rPr>
            </w:pPr>
            <w:r w:rsidRPr="00E47820">
              <w:rPr>
                <w:color w:val="000000"/>
                <w:sz w:val="22"/>
                <w:szCs w:val="22"/>
              </w:rPr>
              <w:t>-0.081</w:t>
            </w:r>
          </w:p>
        </w:tc>
        <w:tc>
          <w:tcPr>
            <w:tcW w:w="973" w:type="dxa"/>
            <w:tcBorders>
              <w:top w:val="nil"/>
              <w:left w:val="nil"/>
              <w:bottom w:val="nil"/>
              <w:right w:val="nil"/>
            </w:tcBorders>
            <w:shd w:val="clear" w:color="000000" w:fill="F2F2F2"/>
            <w:noWrap/>
            <w:vAlign w:val="center"/>
            <w:hideMark/>
          </w:tcPr>
          <w:p w14:paraId="75E6AA3A" w14:textId="77777777" w:rsidR="00E47820" w:rsidRPr="00E47820" w:rsidRDefault="00E47820" w:rsidP="00E47820">
            <w:pPr>
              <w:jc w:val="center"/>
              <w:rPr>
                <w:color w:val="000000"/>
                <w:sz w:val="22"/>
                <w:szCs w:val="22"/>
                <w:rtl/>
              </w:rPr>
            </w:pPr>
            <w:r w:rsidRPr="00E47820">
              <w:rPr>
                <w:color w:val="000000"/>
                <w:sz w:val="22"/>
                <w:szCs w:val="22"/>
              </w:rPr>
              <w:t>0.029</w:t>
            </w:r>
          </w:p>
        </w:tc>
        <w:tc>
          <w:tcPr>
            <w:tcW w:w="973" w:type="dxa"/>
            <w:tcBorders>
              <w:top w:val="nil"/>
              <w:left w:val="nil"/>
              <w:bottom w:val="nil"/>
              <w:right w:val="nil"/>
            </w:tcBorders>
            <w:shd w:val="clear" w:color="000000" w:fill="F2F2F2"/>
            <w:noWrap/>
            <w:vAlign w:val="center"/>
            <w:hideMark/>
          </w:tcPr>
          <w:p w14:paraId="2D1D6C02" w14:textId="77777777" w:rsidR="00E47820" w:rsidRPr="00E47820" w:rsidRDefault="00E47820" w:rsidP="00E47820">
            <w:pPr>
              <w:jc w:val="center"/>
              <w:rPr>
                <w:color w:val="000000"/>
                <w:sz w:val="22"/>
                <w:szCs w:val="22"/>
                <w:rtl/>
              </w:rPr>
            </w:pPr>
            <w:r w:rsidRPr="00E47820">
              <w:rPr>
                <w:color w:val="000000"/>
                <w:sz w:val="22"/>
                <w:szCs w:val="22"/>
              </w:rPr>
              <w:t>0.922</w:t>
            </w:r>
          </w:p>
        </w:tc>
        <w:tc>
          <w:tcPr>
            <w:tcW w:w="973" w:type="dxa"/>
            <w:tcBorders>
              <w:top w:val="nil"/>
              <w:left w:val="nil"/>
              <w:bottom w:val="nil"/>
              <w:right w:val="nil"/>
            </w:tcBorders>
            <w:shd w:val="clear" w:color="000000" w:fill="F2F2F2"/>
            <w:noWrap/>
            <w:vAlign w:val="center"/>
            <w:hideMark/>
          </w:tcPr>
          <w:p w14:paraId="5CC542CB" w14:textId="77777777" w:rsidR="00E47820" w:rsidRPr="00E47820" w:rsidRDefault="00E47820" w:rsidP="00E47820">
            <w:pPr>
              <w:jc w:val="center"/>
              <w:rPr>
                <w:b/>
                <w:bCs/>
                <w:color w:val="000000"/>
                <w:sz w:val="22"/>
                <w:szCs w:val="22"/>
                <w:rtl/>
              </w:rPr>
            </w:pPr>
            <w:r w:rsidRPr="00E47820">
              <w:rPr>
                <w:b/>
                <w:bCs/>
                <w:color w:val="000000"/>
                <w:sz w:val="22"/>
                <w:szCs w:val="22"/>
              </w:rPr>
              <w:t>0.006</w:t>
            </w:r>
          </w:p>
        </w:tc>
      </w:tr>
      <w:tr w:rsidR="006071A6" w:rsidRPr="00E47820" w14:paraId="5AD4A2E7" w14:textId="77777777" w:rsidTr="006071A6">
        <w:trPr>
          <w:trHeight w:val="285"/>
        </w:trPr>
        <w:tc>
          <w:tcPr>
            <w:tcW w:w="481" w:type="dxa"/>
            <w:vMerge/>
            <w:tcBorders>
              <w:top w:val="nil"/>
              <w:left w:val="nil"/>
              <w:bottom w:val="single" w:sz="8" w:space="0" w:color="000000"/>
              <w:right w:val="nil"/>
            </w:tcBorders>
            <w:vAlign w:val="center"/>
            <w:hideMark/>
          </w:tcPr>
          <w:p w14:paraId="21239C1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E279A75"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05D69A0"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1AA9E0FD" w14:textId="77777777" w:rsidR="00E47820" w:rsidRPr="00E47820" w:rsidRDefault="00E47820" w:rsidP="00E47820">
            <w:pPr>
              <w:jc w:val="center"/>
              <w:rPr>
                <w:color w:val="000000"/>
                <w:sz w:val="22"/>
                <w:szCs w:val="22"/>
                <w:rtl/>
              </w:rPr>
            </w:pPr>
            <w:r w:rsidRPr="00E47820">
              <w:rPr>
                <w:color w:val="000000"/>
                <w:sz w:val="22"/>
                <w:szCs w:val="22"/>
              </w:rPr>
              <w:t>-0.052</w:t>
            </w:r>
          </w:p>
        </w:tc>
        <w:tc>
          <w:tcPr>
            <w:tcW w:w="973" w:type="dxa"/>
            <w:tcBorders>
              <w:top w:val="nil"/>
              <w:left w:val="nil"/>
              <w:bottom w:val="nil"/>
              <w:right w:val="nil"/>
            </w:tcBorders>
            <w:shd w:val="clear" w:color="000000" w:fill="F2F2F2"/>
            <w:noWrap/>
            <w:vAlign w:val="center"/>
            <w:hideMark/>
          </w:tcPr>
          <w:p w14:paraId="022916CB" w14:textId="77777777" w:rsidR="00E47820" w:rsidRPr="00E47820" w:rsidRDefault="00E47820" w:rsidP="00E47820">
            <w:pPr>
              <w:jc w:val="center"/>
              <w:rPr>
                <w:color w:val="000000"/>
                <w:sz w:val="22"/>
                <w:szCs w:val="22"/>
                <w:rtl/>
              </w:rPr>
            </w:pPr>
            <w:r w:rsidRPr="00E47820">
              <w:rPr>
                <w:color w:val="000000"/>
                <w:sz w:val="22"/>
                <w:szCs w:val="22"/>
              </w:rPr>
              <w:t>0.107</w:t>
            </w:r>
          </w:p>
        </w:tc>
        <w:tc>
          <w:tcPr>
            <w:tcW w:w="973" w:type="dxa"/>
            <w:tcBorders>
              <w:top w:val="nil"/>
              <w:left w:val="nil"/>
              <w:bottom w:val="nil"/>
              <w:right w:val="nil"/>
            </w:tcBorders>
            <w:shd w:val="clear" w:color="000000" w:fill="F2F2F2"/>
            <w:noWrap/>
            <w:vAlign w:val="center"/>
            <w:hideMark/>
          </w:tcPr>
          <w:p w14:paraId="7D5C1329" w14:textId="77777777" w:rsidR="00E47820" w:rsidRPr="00E47820" w:rsidRDefault="00E47820" w:rsidP="00E47820">
            <w:pPr>
              <w:jc w:val="center"/>
              <w:rPr>
                <w:color w:val="000000"/>
                <w:sz w:val="22"/>
                <w:szCs w:val="22"/>
                <w:rtl/>
              </w:rPr>
            </w:pPr>
            <w:r w:rsidRPr="00E47820">
              <w:rPr>
                <w:color w:val="000000"/>
                <w:sz w:val="22"/>
                <w:szCs w:val="22"/>
              </w:rPr>
              <w:t>0.949</w:t>
            </w:r>
          </w:p>
        </w:tc>
        <w:tc>
          <w:tcPr>
            <w:tcW w:w="973" w:type="dxa"/>
            <w:tcBorders>
              <w:top w:val="nil"/>
              <w:left w:val="nil"/>
              <w:bottom w:val="nil"/>
              <w:right w:val="nil"/>
            </w:tcBorders>
            <w:shd w:val="clear" w:color="000000" w:fill="F2F2F2"/>
            <w:noWrap/>
            <w:vAlign w:val="center"/>
            <w:hideMark/>
          </w:tcPr>
          <w:p w14:paraId="5057FEBE" w14:textId="77777777" w:rsidR="00E47820" w:rsidRPr="00E47820" w:rsidRDefault="00E47820" w:rsidP="00E47820">
            <w:pPr>
              <w:jc w:val="center"/>
              <w:rPr>
                <w:color w:val="000000"/>
                <w:sz w:val="22"/>
                <w:szCs w:val="22"/>
                <w:rtl/>
              </w:rPr>
            </w:pPr>
            <w:r w:rsidRPr="00E47820">
              <w:rPr>
                <w:color w:val="000000"/>
                <w:sz w:val="22"/>
                <w:szCs w:val="22"/>
              </w:rPr>
              <w:t>0.628</w:t>
            </w:r>
          </w:p>
        </w:tc>
      </w:tr>
      <w:tr w:rsidR="00E47820" w:rsidRPr="00E47820" w14:paraId="17318832" w14:textId="77777777" w:rsidTr="006071A6">
        <w:trPr>
          <w:trHeight w:val="285"/>
        </w:trPr>
        <w:tc>
          <w:tcPr>
            <w:tcW w:w="481" w:type="dxa"/>
            <w:vMerge/>
            <w:tcBorders>
              <w:top w:val="nil"/>
              <w:left w:val="nil"/>
              <w:bottom w:val="single" w:sz="8" w:space="0" w:color="000000"/>
              <w:right w:val="nil"/>
            </w:tcBorders>
            <w:vAlign w:val="center"/>
            <w:hideMark/>
          </w:tcPr>
          <w:p w14:paraId="2A7A56A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25A28BE" w14:textId="77777777" w:rsidR="00E47820" w:rsidRPr="00E47820" w:rsidRDefault="00E47820" w:rsidP="00E47820">
            <w:pPr>
              <w:jc w:val="right"/>
              <w:rPr>
                <w:color w:val="000000"/>
                <w:sz w:val="22"/>
                <w:szCs w:val="22"/>
                <w:rtl/>
              </w:rPr>
            </w:pPr>
            <w:r w:rsidRPr="00E47820">
              <w:rPr>
                <w:color w:val="000000"/>
                <w:sz w:val="22"/>
                <w:szCs w:val="22"/>
              </w:rPr>
              <w:t>Female-WA%</w:t>
            </w:r>
          </w:p>
        </w:tc>
        <w:tc>
          <w:tcPr>
            <w:tcW w:w="973" w:type="dxa"/>
            <w:tcBorders>
              <w:top w:val="nil"/>
              <w:left w:val="nil"/>
              <w:bottom w:val="nil"/>
              <w:right w:val="nil"/>
            </w:tcBorders>
            <w:shd w:val="clear" w:color="auto" w:fill="auto"/>
            <w:noWrap/>
            <w:vAlign w:val="center"/>
            <w:hideMark/>
          </w:tcPr>
          <w:p w14:paraId="47D9DB16"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0BB6C193" w14:textId="77777777" w:rsidR="00E47820" w:rsidRPr="00E47820" w:rsidRDefault="00E47820" w:rsidP="00E47820">
            <w:pPr>
              <w:jc w:val="center"/>
              <w:rPr>
                <w:color w:val="000000"/>
                <w:sz w:val="22"/>
                <w:szCs w:val="22"/>
                <w:rtl/>
              </w:rPr>
            </w:pPr>
            <w:r w:rsidRPr="00E47820">
              <w:rPr>
                <w:color w:val="000000"/>
                <w:sz w:val="22"/>
                <w:szCs w:val="22"/>
              </w:rPr>
              <w:t>-1.543</w:t>
            </w:r>
          </w:p>
        </w:tc>
        <w:tc>
          <w:tcPr>
            <w:tcW w:w="973" w:type="dxa"/>
            <w:tcBorders>
              <w:top w:val="nil"/>
              <w:left w:val="nil"/>
              <w:bottom w:val="nil"/>
              <w:right w:val="nil"/>
            </w:tcBorders>
            <w:shd w:val="clear" w:color="auto" w:fill="auto"/>
            <w:noWrap/>
            <w:vAlign w:val="center"/>
            <w:hideMark/>
          </w:tcPr>
          <w:p w14:paraId="7D2CCB10" w14:textId="77777777" w:rsidR="00E47820" w:rsidRPr="00E47820" w:rsidRDefault="00E47820" w:rsidP="00E47820">
            <w:pPr>
              <w:jc w:val="center"/>
              <w:rPr>
                <w:color w:val="000000"/>
                <w:sz w:val="22"/>
                <w:szCs w:val="22"/>
                <w:rtl/>
              </w:rPr>
            </w:pPr>
            <w:r w:rsidRPr="00E47820">
              <w:rPr>
                <w:color w:val="000000"/>
                <w:sz w:val="22"/>
                <w:szCs w:val="22"/>
              </w:rPr>
              <w:t>0.492</w:t>
            </w:r>
          </w:p>
        </w:tc>
        <w:tc>
          <w:tcPr>
            <w:tcW w:w="973" w:type="dxa"/>
            <w:tcBorders>
              <w:top w:val="nil"/>
              <w:left w:val="nil"/>
              <w:bottom w:val="nil"/>
              <w:right w:val="nil"/>
            </w:tcBorders>
            <w:shd w:val="clear" w:color="auto" w:fill="auto"/>
            <w:noWrap/>
            <w:vAlign w:val="center"/>
            <w:hideMark/>
          </w:tcPr>
          <w:p w14:paraId="3A771A87" w14:textId="77777777" w:rsidR="00E47820" w:rsidRPr="00E47820" w:rsidRDefault="00E47820" w:rsidP="00E47820">
            <w:pPr>
              <w:jc w:val="center"/>
              <w:rPr>
                <w:color w:val="000000"/>
                <w:sz w:val="22"/>
                <w:szCs w:val="22"/>
                <w:rtl/>
              </w:rPr>
            </w:pPr>
            <w:r w:rsidRPr="00E47820">
              <w:rPr>
                <w:color w:val="000000"/>
                <w:sz w:val="22"/>
                <w:szCs w:val="22"/>
              </w:rPr>
              <w:t>0.214</w:t>
            </w:r>
          </w:p>
        </w:tc>
        <w:tc>
          <w:tcPr>
            <w:tcW w:w="973" w:type="dxa"/>
            <w:tcBorders>
              <w:top w:val="nil"/>
              <w:left w:val="nil"/>
              <w:bottom w:val="nil"/>
              <w:right w:val="nil"/>
            </w:tcBorders>
            <w:shd w:val="clear" w:color="auto" w:fill="auto"/>
            <w:noWrap/>
            <w:vAlign w:val="center"/>
            <w:hideMark/>
          </w:tcPr>
          <w:p w14:paraId="06416E4F" w14:textId="77777777" w:rsidR="00E47820" w:rsidRPr="00E47820" w:rsidRDefault="00E47820" w:rsidP="00E47820">
            <w:pPr>
              <w:jc w:val="center"/>
              <w:rPr>
                <w:b/>
                <w:bCs/>
                <w:color w:val="000000"/>
                <w:sz w:val="22"/>
                <w:szCs w:val="22"/>
                <w:rtl/>
              </w:rPr>
            </w:pPr>
            <w:r w:rsidRPr="00E47820">
              <w:rPr>
                <w:b/>
                <w:bCs/>
                <w:color w:val="000000"/>
                <w:sz w:val="22"/>
                <w:szCs w:val="22"/>
              </w:rPr>
              <w:t>0.002</w:t>
            </w:r>
          </w:p>
        </w:tc>
      </w:tr>
      <w:tr w:rsidR="006071A6" w:rsidRPr="00E47820" w14:paraId="79CB6517" w14:textId="77777777" w:rsidTr="00FA702D">
        <w:trPr>
          <w:trHeight w:val="285"/>
        </w:trPr>
        <w:tc>
          <w:tcPr>
            <w:tcW w:w="481" w:type="dxa"/>
            <w:vMerge/>
            <w:tcBorders>
              <w:top w:val="nil"/>
              <w:left w:val="nil"/>
              <w:bottom w:val="single" w:sz="8" w:space="0" w:color="000000"/>
              <w:right w:val="nil"/>
            </w:tcBorders>
            <w:vAlign w:val="center"/>
            <w:hideMark/>
          </w:tcPr>
          <w:p w14:paraId="6242A22E"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154AB82"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8446A2E" w14:textId="77777777" w:rsidR="006071A6" w:rsidRPr="00E47820" w:rsidRDefault="006071A6" w:rsidP="006071A6">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13AA12EC" w14:textId="77777777" w:rsidR="006071A6" w:rsidRPr="00E47820" w:rsidRDefault="006071A6" w:rsidP="006071A6">
            <w:pPr>
              <w:jc w:val="center"/>
              <w:rPr>
                <w:color w:val="000000"/>
                <w:sz w:val="22"/>
                <w:szCs w:val="22"/>
                <w:rtl/>
              </w:rPr>
            </w:pPr>
            <w:r w:rsidRPr="00E47820">
              <w:rPr>
                <w:color w:val="000000"/>
                <w:sz w:val="22"/>
                <w:szCs w:val="22"/>
              </w:rPr>
              <w:t>-2.746</w:t>
            </w:r>
          </w:p>
        </w:tc>
        <w:tc>
          <w:tcPr>
            <w:tcW w:w="973" w:type="dxa"/>
            <w:tcBorders>
              <w:top w:val="nil"/>
              <w:left w:val="nil"/>
              <w:bottom w:val="nil"/>
              <w:right w:val="nil"/>
            </w:tcBorders>
            <w:shd w:val="clear" w:color="auto" w:fill="auto"/>
            <w:noWrap/>
            <w:vAlign w:val="center"/>
            <w:hideMark/>
          </w:tcPr>
          <w:p w14:paraId="7EA4A1A7" w14:textId="77777777" w:rsidR="006071A6" w:rsidRPr="00E47820" w:rsidRDefault="006071A6" w:rsidP="006071A6">
            <w:pPr>
              <w:jc w:val="center"/>
              <w:rPr>
                <w:color w:val="000000"/>
                <w:sz w:val="22"/>
                <w:szCs w:val="22"/>
                <w:rtl/>
              </w:rPr>
            </w:pPr>
            <w:r w:rsidRPr="00E47820">
              <w:rPr>
                <w:color w:val="000000"/>
                <w:sz w:val="22"/>
                <w:szCs w:val="22"/>
              </w:rPr>
              <w:t>0.434</w:t>
            </w:r>
          </w:p>
        </w:tc>
        <w:tc>
          <w:tcPr>
            <w:tcW w:w="973" w:type="dxa"/>
            <w:tcBorders>
              <w:top w:val="nil"/>
              <w:left w:val="nil"/>
              <w:bottom w:val="nil"/>
              <w:right w:val="nil"/>
            </w:tcBorders>
            <w:shd w:val="clear" w:color="auto" w:fill="auto"/>
            <w:noWrap/>
            <w:vAlign w:val="center"/>
            <w:hideMark/>
          </w:tcPr>
          <w:p w14:paraId="0CDA6D2C" w14:textId="77777777" w:rsidR="006071A6" w:rsidRPr="00E47820" w:rsidRDefault="006071A6" w:rsidP="006071A6">
            <w:pPr>
              <w:jc w:val="center"/>
              <w:rPr>
                <w:color w:val="000000"/>
                <w:sz w:val="22"/>
                <w:szCs w:val="22"/>
                <w:rtl/>
              </w:rPr>
            </w:pPr>
            <w:r w:rsidRPr="00E47820">
              <w:rPr>
                <w:color w:val="000000"/>
                <w:sz w:val="22"/>
                <w:szCs w:val="22"/>
              </w:rPr>
              <w:t>0.064</w:t>
            </w:r>
          </w:p>
        </w:tc>
        <w:tc>
          <w:tcPr>
            <w:tcW w:w="973" w:type="dxa"/>
            <w:tcBorders>
              <w:top w:val="nil"/>
              <w:left w:val="nil"/>
              <w:bottom w:val="nil"/>
              <w:right w:val="nil"/>
            </w:tcBorders>
            <w:shd w:val="clear" w:color="auto" w:fill="auto"/>
            <w:noWrap/>
            <w:hideMark/>
          </w:tcPr>
          <w:p w14:paraId="329ADADF" w14:textId="06C8F04B" w:rsidR="006071A6" w:rsidRPr="00E47820" w:rsidRDefault="006071A6" w:rsidP="006071A6">
            <w:pPr>
              <w:jc w:val="center"/>
              <w:rPr>
                <w:b/>
                <w:bCs/>
                <w:color w:val="000000"/>
                <w:sz w:val="22"/>
                <w:szCs w:val="22"/>
                <w:rtl/>
              </w:rPr>
            </w:pPr>
            <w:r w:rsidRPr="00E14267">
              <w:rPr>
                <w:b/>
                <w:bCs/>
                <w:color w:val="000000"/>
                <w:sz w:val="22"/>
                <w:szCs w:val="22"/>
              </w:rPr>
              <w:t>&lt;0.001</w:t>
            </w:r>
          </w:p>
        </w:tc>
      </w:tr>
      <w:tr w:rsidR="006071A6" w:rsidRPr="00E47820" w14:paraId="34B34987" w14:textId="77777777" w:rsidTr="00FA702D">
        <w:trPr>
          <w:trHeight w:val="285"/>
        </w:trPr>
        <w:tc>
          <w:tcPr>
            <w:tcW w:w="481" w:type="dxa"/>
            <w:vMerge/>
            <w:tcBorders>
              <w:top w:val="nil"/>
              <w:left w:val="nil"/>
              <w:bottom w:val="single" w:sz="8" w:space="0" w:color="000000"/>
              <w:right w:val="nil"/>
            </w:tcBorders>
            <w:vAlign w:val="center"/>
            <w:hideMark/>
          </w:tcPr>
          <w:p w14:paraId="0AF21985"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4C9C808"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C0B7DAC" w14:textId="77777777" w:rsidR="006071A6" w:rsidRPr="00E47820" w:rsidRDefault="006071A6" w:rsidP="006071A6">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6FE1141C" w14:textId="77777777" w:rsidR="006071A6" w:rsidRPr="00E47820" w:rsidRDefault="006071A6" w:rsidP="006071A6">
            <w:pPr>
              <w:jc w:val="center"/>
              <w:rPr>
                <w:color w:val="000000"/>
                <w:sz w:val="22"/>
                <w:szCs w:val="22"/>
                <w:rtl/>
              </w:rPr>
            </w:pPr>
            <w:r w:rsidRPr="00E47820">
              <w:rPr>
                <w:color w:val="000000"/>
                <w:sz w:val="22"/>
                <w:szCs w:val="22"/>
              </w:rPr>
              <w:t>-2.363</w:t>
            </w:r>
          </w:p>
        </w:tc>
        <w:tc>
          <w:tcPr>
            <w:tcW w:w="973" w:type="dxa"/>
            <w:tcBorders>
              <w:top w:val="nil"/>
              <w:left w:val="nil"/>
              <w:bottom w:val="nil"/>
              <w:right w:val="nil"/>
            </w:tcBorders>
            <w:shd w:val="clear" w:color="auto" w:fill="auto"/>
            <w:noWrap/>
            <w:vAlign w:val="center"/>
            <w:hideMark/>
          </w:tcPr>
          <w:p w14:paraId="28CD7434" w14:textId="77777777" w:rsidR="006071A6" w:rsidRPr="00E47820" w:rsidRDefault="006071A6" w:rsidP="006071A6">
            <w:pPr>
              <w:jc w:val="center"/>
              <w:rPr>
                <w:color w:val="000000"/>
                <w:sz w:val="22"/>
                <w:szCs w:val="22"/>
                <w:rtl/>
              </w:rPr>
            </w:pPr>
            <w:r w:rsidRPr="00E47820">
              <w:rPr>
                <w:color w:val="000000"/>
                <w:sz w:val="22"/>
                <w:szCs w:val="22"/>
              </w:rPr>
              <w:t>0.428</w:t>
            </w:r>
          </w:p>
        </w:tc>
        <w:tc>
          <w:tcPr>
            <w:tcW w:w="973" w:type="dxa"/>
            <w:tcBorders>
              <w:top w:val="nil"/>
              <w:left w:val="nil"/>
              <w:bottom w:val="nil"/>
              <w:right w:val="nil"/>
            </w:tcBorders>
            <w:shd w:val="clear" w:color="auto" w:fill="auto"/>
            <w:noWrap/>
            <w:vAlign w:val="center"/>
            <w:hideMark/>
          </w:tcPr>
          <w:p w14:paraId="6CEFB672" w14:textId="77777777" w:rsidR="006071A6" w:rsidRPr="00E47820" w:rsidRDefault="006071A6" w:rsidP="006071A6">
            <w:pPr>
              <w:jc w:val="center"/>
              <w:rPr>
                <w:color w:val="000000"/>
                <w:sz w:val="22"/>
                <w:szCs w:val="22"/>
                <w:rtl/>
              </w:rPr>
            </w:pPr>
            <w:r w:rsidRPr="00E47820">
              <w:rPr>
                <w:color w:val="000000"/>
                <w:sz w:val="22"/>
                <w:szCs w:val="22"/>
              </w:rPr>
              <w:t>0.094</w:t>
            </w:r>
          </w:p>
        </w:tc>
        <w:tc>
          <w:tcPr>
            <w:tcW w:w="973" w:type="dxa"/>
            <w:tcBorders>
              <w:top w:val="nil"/>
              <w:left w:val="nil"/>
              <w:bottom w:val="nil"/>
              <w:right w:val="nil"/>
            </w:tcBorders>
            <w:shd w:val="clear" w:color="auto" w:fill="auto"/>
            <w:noWrap/>
            <w:hideMark/>
          </w:tcPr>
          <w:p w14:paraId="43371F29" w14:textId="3FC2301C" w:rsidR="006071A6" w:rsidRPr="00E47820" w:rsidRDefault="006071A6" w:rsidP="006071A6">
            <w:pPr>
              <w:jc w:val="center"/>
              <w:rPr>
                <w:b/>
                <w:bCs/>
                <w:color w:val="000000"/>
                <w:sz w:val="22"/>
                <w:szCs w:val="22"/>
                <w:rtl/>
              </w:rPr>
            </w:pPr>
            <w:r w:rsidRPr="00E14267">
              <w:rPr>
                <w:b/>
                <w:bCs/>
                <w:color w:val="000000"/>
                <w:sz w:val="22"/>
                <w:szCs w:val="22"/>
              </w:rPr>
              <w:t>&lt;0.001</w:t>
            </w:r>
          </w:p>
        </w:tc>
      </w:tr>
      <w:tr w:rsidR="00E47820" w:rsidRPr="00E47820" w14:paraId="565716A2" w14:textId="77777777" w:rsidTr="006071A6">
        <w:trPr>
          <w:trHeight w:val="285"/>
        </w:trPr>
        <w:tc>
          <w:tcPr>
            <w:tcW w:w="481" w:type="dxa"/>
            <w:vMerge/>
            <w:tcBorders>
              <w:top w:val="nil"/>
              <w:left w:val="nil"/>
              <w:bottom w:val="single" w:sz="8" w:space="0" w:color="000000"/>
              <w:right w:val="nil"/>
            </w:tcBorders>
            <w:vAlign w:val="center"/>
            <w:hideMark/>
          </w:tcPr>
          <w:p w14:paraId="5D188D8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1F9FA1E"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DFCF95C"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2CF71B8F" w14:textId="77777777" w:rsidR="00E47820" w:rsidRPr="00E47820" w:rsidRDefault="00E47820" w:rsidP="00E47820">
            <w:pPr>
              <w:jc w:val="center"/>
              <w:rPr>
                <w:color w:val="000000"/>
                <w:sz w:val="22"/>
                <w:szCs w:val="22"/>
                <w:rtl/>
              </w:rPr>
            </w:pPr>
            <w:r w:rsidRPr="00E47820">
              <w:rPr>
                <w:color w:val="000000"/>
                <w:sz w:val="22"/>
                <w:szCs w:val="22"/>
              </w:rPr>
              <w:t>-1.27</w:t>
            </w:r>
          </w:p>
        </w:tc>
        <w:tc>
          <w:tcPr>
            <w:tcW w:w="973" w:type="dxa"/>
            <w:tcBorders>
              <w:top w:val="nil"/>
              <w:left w:val="nil"/>
              <w:bottom w:val="nil"/>
              <w:right w:val="nil"/>
            </w:tcBorders>
            <w:shd w:val="clear" w:color="auto" w:fill="auto"/>
            <w:noWrap/>
            <w:vAlign w:val="center"/>
            <w:hideMark/>
          </w:tcPr>
          <w:p w14:paraId="1EE90E53" w14:textId="77777777" w:rsidR="00E47820" w:rsidRPr="00E47820" w:rsidRDefault="00E47820" w:rsidP="00E47820">
            <w:pPr>
              <w:jc w:val="center"/>
              <w:rPr>
                <w:color w:val="000000"/>
                <w:sz w:val="22"/>
                <w:szCs w:val="22"/>
                <w:rtl/>
              </w:rPr>
            </w:pPr>
            <w:r w:rsidRPr="00E47820">
              <w:rPr>
                <w:color w:val="000000"/>
                <w:sz w:val="22"/>
                <w:szCs w:val="22"/>
              </w:rPr>
              <w:t>0.46</w:t>
            </w:r>
          </w:p>
        </w:tc>
        <w:tc>
          <w:tcPr>
            <w:tcW w:w="973" w:type="dxa"/>
            <w:tcBorders>
              <w:top w:val="nil"/>
              <w:left w:val="nil"/>
              <w:bottom w:val="nil"/>
              <w:right w:val="nil"/>
            </w:tcBorders>
            <w:shd w:val="clear" w:color="auto" w:fill="auto"/>
            <w:noWrap/>
            <w:vAlign w:val="center"/>
            <w:hideMark/>
          </w:tcPr>
          <w:p w14:paraId="6DD743AA" w14:textId="77777777" w:rsidR="00E47820" w:rsidRPr="00E47820" w:rsidRDefault="00E47820" w:rsidP="00E47820">
            <w:pPr>
              <w:jc w:val="center"/>
              <w:rPr>
                <w:color w:val="000000"/>
                <w:sz w:val="22"/>
                <w:szCs w:val="22"/>
                <w:rtl/>
              </w:rPr>
            </w:pPr>
            <w:r w:rsidRPr="00E47820">
              <w:rPr>
                <w:color w:val="000000"/>
                <w:sz w:val="22"/>
                <w:szCs w:val="22"/>
              </w:rPr>
              <w:t>0.281</w:t>
            </w:r>
          </w:p>
        </w:tc>
        <w:tc>
          <w:tcPr>
            <w:tcW w:w="973" w:type="dxa"/>
            <w:tcBorders>
              <w:top w:val="nil"/>
              <w:left w:val="nil"/>
              <w:bottom w:val="nil"/>
              <w:right w:val="nil"/>
            </w:tcBorders>
            <w:shd w:val="clear" w:color="auto" w:fill="auto"/>
            <w:noWrap/>
            <w:vAlign w:val="center"/>
            <w:hideMark/>
          </w:tcPr>
          <w:p w14:paraId="764BD5D4" w14:textId="77777777" w:rsidR="00E47820" w:rsidRPr="00E47820" w:rsidRDefault="00E47820" w:rsidP="00E47820">
            <w:pPr>
              <w:jc w:val="center"/>
              <w:rPr>
                <w:b/>
                <w:bCs/>
                <w:color w:val="000000"/>
                <w:sz w:val="22"/>
                <w:szCs w:val="22"/>
                <w:rtl/>
              </w:rPr>
            </w:pPr>
            <w:r w:rsidRPr="00E47820">
              <w:rPr>
                <w:b/>
                <w:bCs/>
                <w:color w:val="000000"/>
                <w:sz w:val="22"/>
                <w:szCs w:val="22"/>
              </w:rPr>
              <w:t>0.006</w:t>
            </w:r>
          </w:p>
        </w:tc>
      </w:tr>
      <w:tr w:rsidR="006071A6" w:rsidRPr="00E47820" w14:paraId="4C599614" w14:textId="77777777" w:rsidTr="00FA702D">
        <w:trPr>
          <w:trHeight w:val="285"/>
        </w:trPr>
        <w:tc>
          <w:tcPr>
            <w:tcW w:w="481" w:type="dxa"/>
            <w:vMerge/>
            <w:tcBorders>
              <w:top w:val="nil"/>
              <w:left w:val="nil"/>
              <w:bottom w:val="single" w:sz="8" w:space="0" w:color="000000"/>
              <w:right w:val="nil"/>
            </w:tcBorders>
            <w:vAlign w:val="center"/>
            <w:hideMark/>
          </w:tcPr>
          <w:p w14:paraId="660C1EFD"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A0DBD74"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C29FA68" w14:textId="77777777" w:rsidR="006071A6" w:rsidRPr="00E47820" w:rsidRDefault="006071A6" w:rsidP="006071A6">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71785DF1" w14:textId="77777777" w:rsidR="006071A6" w:rsidRPr="00E47820" w:rsidRDefault="006071A6" w:rsidP="006071A6">
            <w:pPr>
              <w:jc w:val="center"/>
              <w:rPr>
                <w:color w:val="000000"/>
                <w:sz w:val="22"/>
                <w:szCs w:val="22"/>
                <w:rtl/>
              </w:rPr>
            </w:pPr>
            <w:r w:rsidRPr="00E47820">
              <w:rPr>
                <w:color w:val="000000"/>
                <w:sz w:val="22"/>
                <w:szCs w:val="22"/>
              </w:rPr>
              <w:t>-2.227</w:t>
            </w:r>
          </w:p>
        </w:tc>
        <w:tc>
          <w:tcPr>
            <w:tcW w:w="973" w:type="dxa"/>
            <w:tcBorders>
              <w:top w:val="nil"/>
              <w:left w:val="nil"/>
              <w:bottom w:val="nil"/>
              <w:right w:val="nil"/>
            </w:tcBorders>
            <w:shd w:val="clear" w:color="auto" w:fill="auto"/>
            <w:noWrap/>
            <w:vAlign w:val="center"/>
            <w:hideMark/>
          </w:tcPr>
          <w:p w14:paraId="31B8D1A0" w14:textId="77777777" w:rsidR="006071A6" w:rsidRPr="00E47820" w:rsidRDefault="006071A6" w:rsidP="006071A6">
            <w:pPr>
              <w:jc w:val="center"/>
              <w:rPr>
                <w:color w:val="000000"/>
                <w:sz w:val="22"/>
                <w:szCs w:val="22"/>
                <w:rtl/>
              </w:rPr>
            </w:pPr>
            <w:r w:rsidRPr="00E47820">
              <w:rPr>
                <w:color w:val="000000"/>
                <w:sz w:val="22"/>
                <w:szCs w:val="22"/>
              </w:rPr>
              <w:t>0.251</w:t>
            </w:r>
          </w:p>
        </w:tc>
        <w:tc>
          <w:tcPr>
            <w:tcW w:w="973" w:type="dxa"/>
            <w:tcBorders>
              <w:top w:val="nil"/>
              <w:left w:val="nil"/>
              <w:bottom w:val="nil"/>
              <w:right w:val="nil"/>
            </w:tcBorders>
            <w:shd w:val="clear" w:color="auto" w:fill="auto"/>
            <w:noWrap/>
            <w:vAlign w:val="center"/>
            <w:hideMark/>
          </w:tcPr>
          <w:p w14:paraId="1A4EB055" w14:textId="77777777" w:rsidR="006071A6" w:rsidRPr="00E47820" w:rsidRDefault="006071A6" w:rsidP="006071A6">
            <w:pPr>
              <w:jc w:val="center"/>
              <w:rPr>
                <w:color w:val="000000"/>
                <w:sz w:val="22"/>
                <w:szCs w:val="22"/>
                <w:rtl/>
              </w:rPr>
            </w:pPr>
            <w:r w:rsidRPr="00E47820">
              <w:rPr>
                <w:color w:val="000000"/>
                <w:sz w:val="22"/>
                <w:szCs w:val="22"/>
              </w:rPr>
              <w:t>0.108</w:t>
            </w:r>
          </w:p>
        </w:tc>
        <w:tc>
          <w:tcPr>
            <w:tcW w:w="973" w:type="dxa"/>
            <w:tcBorders>
              <w:top w:val="nil"/>
              <w:left w:val="nil"/>
              <w:bottom w:val="nil"/>
              <w:right w:val="nil"/>
            </w:tcBorders>
            <w:shd w:val="clear" w:color="auto" w:fill="auto"/>
            <w:noWrap/>
            <w:hideMark/>
          </w:tcPr>
          <w:p w14:paraId="57CF721D" w14:textId="5033F7F2" w:rsidR="006071A6" w:rsidRPr="00E47820" w:rsidRDefault="006071A6" w:rsidP="006071A6">
            <w:pPr>
              <w:jc w:val="center"/>
              <w:rPr>
                <w:b/>
                <w:bCs/>
                <w:color w:val="000000"/>
                <w:sz w:val="22"/>
                <w:szCs w:val="22"/>
                <w:rtl/>
              </w:rPr>
            </w:pPr>
            <w:r w:rsidRPr="00AE455A">
              <w:rPr>
                <w:b/>
                <w:bCs/>
                <w:color w:val="000000"/>
                <w:sz w:val="22"/>
                <w:szCs w:val="22"/>
              </w:rPr>
              <w:t>&lt;0.001</w:t>
            </w:r>
          </w:p>
        </w:tc>
      </w:tr>
      <w:tr w:rsidR="006071A6" w:rsidRPr="00E47820" w14:paraId="0D3BB5C9" w14:textId="77777777" w:rsidTr="00FA702D">
        <w:trPr>
          <w:trHeight w:val="285"/>
        </w:trPr>
        <w:tc>
          <w:tcPr>
            <w:tcW w:w="481" w:type="dxa"/>
            <w:vMerge/>
            <w:tcBorders>
              <w:top w:val="nil"/>
              <w:left w:val="nil"/>
              <w:bottom w:val="single" w:sz="8" w:space="0" w:color="000000"/>
              <w:right w:val="nil"/>
            </w:tcBorders>
            <w:vAlign w:val="center"/>
            <w:hideMark/>
          </w:tcPr>
          <w:p w14:paraId="23DF6B6A"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D28756F"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42DF872" w14:textId="77777777" w:rsidR="006071A6" w:rsidRPr="00E47820" w:rsidRDefault="006071A6" w:rsidP="006071A6">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12A0EE15" w14:textId="77777777" w:rsidR="006071A6" w:rsidRPr="00E47820" w:rsidRDefault="006071A6" w:rsidP="006071A6">
            <w:pPr>
              <w:jc w:val="center"/>
              <w:rPr>
                <w:color w:val="000000"/>
                <w:sz w:val="22"/>
                <w:szCs w:val="22"/>
                <w:rtl/>
              </w:rPr>
            </w:pPr>
            <w:r w:rsidRPr="00E47820">
              <w:rPr>
                <w:color w:val="000000"/>
                <w:sz w:val="22"/>
                <w:szCs w:val="22"/>
              </w:rPr>
              <w:t>-2.415</w:t>
            </w:r>
          </w:p>
        </w:tc>
        <w:tc>
          <w:tcPr>
            <w:tcW w:w="973" w:type="dxa"/>
            <w:tcBorders>
              <w:top w:val="nil"/>
              <w:left w:val="nil"/>
              <w:bottom w:val="nil"/>
              <w:right w:val="nil"/>
            </w:tcBorders>
            <w:shd w:val="clear" w:color="auto" w:fill="auto"/>
            <w:noWrap/>
            <w:vAlign w:val="center"/>
            <w:hideMark/>
          </w:tcPr>
          <w:p w14:paraId="42DA45BD" w14:textId="77777777" w:rsidR="006071A6" w:rsidRPr="00E47820" w:rsidRDefault="006071A6" w:rsidP="006071A6">
            <w:pPr>
              <w:jc w:val="center"/>
              <w:rPr>
                <w:color w:val="000000"/>
                <w:sz w:val="22"/>
                <w:szCs w:val="22"/>
                <w:rtl/>
              </w:rPr>
            </w:pPr>
            <w:r w:rsidRPr="00E47820">
              <w:rPr>
                <w:color w:val="000000"/>
                <w:sz w:val="22"/>
                <w:szCs w:val="22"/>
              </w:rPr>
              <w:t>0.429</w:t>
            </w:r>
          </w:p>
        </w:tc>
        <w:tc>
          <w:tcPr>
            <w:tcW w:w="973" w:type="dxa"/>
            <w:tcBorders>
              <w:top w:val="nil"/>
              <w:left w:val="nil"/>
              <w:bottom w:val="nil"/>
              <w:right w:val="nil"/>
            </w:tcBorders>
            <w:shd w:val="clear" w:color="auto" w:fill="auto"/>
            <w:noWrap/>
            <w:vAlign w:val="center"/>
            <w:hideMark/>
          </w:tcPr>
          <w:p w14:paraId="4AB240A5" w14:textId="77777777" w:rsidR="006071A6" w:rsidRPr="00E47820" w:rsidRDefault="006071A6" w:rsidP="006071A6">
            <w:pPr>
              <w:jc w:val="center"/>
              <w:rPr>
                <w:color w:val="000000"/>
                <w:sz w:val="22"/>
                <w:szCs w:val="22"/>
                <w:rtl/>
              </w:rPr>
            </w:pPr>
            <w:r w:rsidRPr="00E47820">
              <w:rPr>
                <w:color w:val="000000"/>
                <w:sz w:val="22"/>
                <w:szCs w:val="22"/>
              </w:rPr>
              <w:t>0.089</w:t>
            </w:r>
          </w:p>
        </w:tc>
        <w:tc>
          <w:tcPr>
            <w:tcW w:w="973" w:type="dxa"/>
            <w:tcBorders>
              <w:top w:val="nil"/>
              <w:left w:val="nil"/>
              <w:bottom w:val="nil"/>
              <w:right w:val="nil"/>
            </w:tcBorders>
            <w:shd w:val="clear" w:color="auto" w:fill="auto"/>
            <w:noWrap/>
            <w:hideMark/>
          </w:tcPr>
          <w:p w14:paraId="3366E3BE" w14:textId="648B8063" w:rsidR="006071A6" w:rsidRPr="00E47820" w:rsidRDefault="006071A6" w:rsidP="006071A6">
            <w:pPr>
              <w:jc w:val="center"/>
              <w:rPr>
                <w:b/>
                <w:bCs/>
                <w:color w:val="000000"/>
                <w:sz w:val="22"/>
                <w:szCs w:val="22"/>
                <w:rtl/>
              </w:rPr>
            </w:pPr>
            <w:r w:rsidRPr="00AE455A">
              <w:rPr>
                <w:b/>
                <w:bCs/>
                <w:color w:val="000000"/>
                <w:sz w:val="22"/>
                <w:szCs w:val="22"/>
              </w:rPr>
              <w:t>&lt;0.001</w:t>
            </w:r>
          </w:p>
        </w:tc>
      </w:tr>
      <w:tr w:rsidR="006071A6" w:rsidRPr="00E47820" w14:paraId="7F18725F" w14:textId="77777777" w:rsidTr="00FA702D">
        <w:trPr>
          <w:trHeight w:val="285"/>
        </w:trPr>
        <w:tc>
          <w:tcPr>
            <w:tcW w:w="481" w:type="dxa"/>
            <w:vMerge/>
            <w:tcBorders>
              <w:top w:val="nil"/>
              <w:left w:val="nil"/>
              <w:bottom w:val="single" w:sz="8" w:space="0" w:color="000000"/>
              <w:right w:val="nil"/>
            </w:tcBorders>
            <w:vAlign w:val="center"/>
            <w:hideMark/>
          </w:tcPr>
          <w:p w14:paraId="46B9979E"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8FA59B2"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74FDE94" w14:textId="77777777" w:rsidR="006071A6" w:rsidRPr="00E47820" w:rsidRDefault="006071A6" w:rsidP="006071A6">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6E1A903B" w14:textId="77777777" w:rsidR="006071A6" w:rsidRPr="00E47820" w:rsidRDefault="006071A6" w:rsidP="006071A6">
            <w:pPr>
              <w:jc w:val="center"/>
              <w:rPr>
                <w:color w:val="000000"/>
                <w:sz w:val="22"/>
                <w:szCs w:val="22"/>
                <w:rtl/>
              </w:rPr>
            </w:pPr>
            <w:r w:rsidRPr="00E47820">
              <w:rPr>
                <w:color w:val="000000"/>
                <w:sz w:val="22"/>
                <w:szCs w:val="22"/>
              </w:rPr>
              <w:t>-0.769</w:t>
            </w:r>
          </w:p>
        </w:tc>
        <w:tc>
          <w:tcPr>
            <w:tcW w:w="973" w:type="dxa"/>
            <w:tcBorders>
              <w:top w:val="nil"/>
              <w:left w:val="nil"/>
              <w:bottom w:val="nil"/>
              <w:right w:val="nil"/>
            </w:tcBorders>
            <w:shd w:val="clear" w:color="auto" w:fill="auto"/>
            <w:noWrap/>
            <w:vAlign w:val="center"/>
            <w:hideMark/>
          </w:tcPr>
          <w:p w14:paraId="0C1C17AE" w14:textId="77777777" w:rsidR="006071A6" w:rsidRPr="00E47820" w:rsidRDefault="006071A6" w:rsidP="006071A6">
            <w:pPr>
              <w:jc w:val="center"/>
              <w:rPr>
                <w:color w:val="000000"/>
                <w:sz w:val="22"/>
                <w:szCs w:val="22"/>
                <w:rtl/>
              </w:rPr>
            </w:pPr>
            <w:r w:rsidRPr="00E47820">
              <w:rPr>
                <w:color w:val="000000"/>
                <w:sz w:val="22"/>
                <w:szCs w:val="22"/>
              </w:rPr>
              <w:t>0.049</w:t>
            </w:r>
          </w:p>
        </w:tc>
        <w:tc>
          <w:tcPr>
            <w:tcW w:w="973" w:type="dxa"/>
            <w:tcBorders>
              <w:top w:val="nil"/>
              <w:left w:val="nil"/>
              <w:bottom w:val="nil"/>
              <w:right w:val="nil"/>
            </w:tcBorders>
            <w:shd w:val="clear" w:color="auto" w:fill="auto"/>
            <w:noWrap/>
            <w:vAlign w:val="center"/>
            <w:hideMark/>
          </w:tcPr>
          <w:p w14:paraId="2CC52596" w14:textId="77777777" w:rsidR="006071A6" w:rsidRPr="00E47820" w:rsidRDefault="006071A6" w:rsidP="006071A6">
            <w:pPr>
              <w:jc w:val="center"/>
              <w:rPr>
                <w:color w:val="000000"/>
                <w:sz w:val="22"/>
                <w:szCs w:val="22"/>
                <w:rtl/>
              </w:rPr>
            </w:pPr>
            <w:r w:rsidRPr="00E47820">
              <w:rPr>
                <w:color w:val="000000"/>
                <w:sz w:val="22"/>
                <w:szCs w:val="22"/>
              </w:rPr>
              <w:t>0.463</w:t>
            </w:r>
          </w:p>
        </w:tc>
        <w:tc>
          <w:tcPr>
            <w:tcW w:w="973" w:type="dxa"/>
            <w:tcBorders>
              <w:top w:val="nil"/>
              <w:left w:val="nil"/>
              <w:bottom w:val="nil"/>
              <w:right w:val="nil"/>
            </w:tcBorders>
            <w:shd w:val="clear" w:color="auto" w:fill="auto"/>
            <w:noWrap/>
            <w:hideMark/>
          </w:tcPr>
          <w:p w14:paraId="223FA7E3" w14:textId="03D08EBF" w:rsidR="006071A6" w:rsidRPr="00E47820" w:rsidRDefault="006071A6" w:rsidP="006071A6">
            <w:pPr>
              <w:jc w:val="center"/>
              <w:rPr>
                <w:b/>
                <w:bCs/>
                <w:color w:val="000000"/>
                <w:sz w:val="22"/>
                <w:szCs w:val="22"/>
                <w:rtl/>
              </w:rPr>
            </w:pPr>
            <w:r w:rsidRPr="00AE455A">
              <w:rPr>
                <w:b/>
                <w:bCs/>
                <w:color w:val="000000"/>
                <w:sz w:val="22"/>
                <w:szCs w:val="22"/>
              </w:rPr>
              <w:t>&lt;0.001</w:t>
            </w:r>
          </w:p>
        </w:tc>
      </w:tr>
      <w:tr w:rsidR="00E47820" w:rsidRPr="00E47820" w14:paraId="1F664059" w14:textId="77777777" w:rsidTr="006071A6">
        <w:trPr>
          <w:trHeight w:val="285"/>
        </w:trPr>
        <w:tc>
          <w:tcPr>
            <w:tcW w:w="481" w:type="dxa"/>
            <w:vMerge/>
            <w:tcBorders>
              <w:top w:val="nil"/>
              <w:left w:val="nil"/>
              <w:bottom w:val="single" w:sz="8" w:space="0" w:color="000000"/>
              <w:right w:val="nil"/>
            </w:tcBorders>
            <w:vAlign w:val="center"/>
            <w:hideMark/>
          </w:tcPr>
          <w:p w14:paraId="67E8AE9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47E5E92"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EFEFC13"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77195A76" w14:textId="77777777" w:rsidR="00E47820" w:rsidRPr="00E47820" w:rsidRDefault="00E47820" w:rsidP="00E47820">
            <w:pPr>
              <w:jc w:val="center"/>
              <w:rPr>
                <w:color w:val="000000"/>
                <w:sz w:val="22"/>
                <w:szCs w:val="22"/>
                <w:rtl/>
              </w:rPr>
            </w:pPr>
            <w:r w:rsidRPr="00E47820">
              <w:rPr>
                <w:color w:val="000000"/>
                <w:sz w:val="22"/>
                <w:szCs w:val="22"/>
              </w:rPr>
              <w:t>-1.008</w:t>
            </w:r>
          </w:p>
        </w:tc>
        <w:tc>
          <w:tcPr>
            <w:tcW w:w="973" w:type="dxa"/>
            <w:tcBorders>
              <w:top w:val="nil"/>
              <w:left w:val="nil"/>
              <w:bottom w:val="nil"/>
              <w:right w:val="nil"/>
            </w:tcBorders>
            <w:shd w:val="clear" w:color="auto" w:fill="auto"/>
            <w:noWrap/>
            <w:vAlign w:val="center"/>
            <w:hideMark/>
          </w:tcPr>
          <w:p w14:paraId="22B060D9" w14:textId="77777777" w:rsidR="00E47820" w:rsidRPr="00E47820" w:rsidRDefault="00E47820" w:rsidP="00E47820">
            <w:pPr>
              <w:jc w:val="center"/>
              <w:rPr>
                <w:color w:val="000000"/>
                <w:sz w:val="22"/>
                <w:szCs w:val="22"/>
                <w:rtl/>
              </w:rPr>
            </w:pPr>
            <w:r w:rsidRPr="00E47820">
              <w:rPr>
                <w:color w:val="000000"/>
                <w:sz w:val="22"/>
                <w:szCs w:val="22"/>
              </w:rPr>
              <w:t>0.488</w:t>
            </w:r>
          </w:p>
        </w:tc>
        <w:tc>
          <w:tcPr>
            <w:tcW w:w="973" w:type="dxa"/>
            <w:tcBorders>
              <w:top w:val="nil"/>
              <w:left w:val="nil"/>
              <w:bottom w:val="nil"/>
              <w:right w:val="nil"/>
            </w:tcBorders>
            <w:shd w:val="clear" w:color="auto" w:fill="auto"/>
            <w:noWrap/>
            <w:vAlign w:val="center"/>
            <w:hideMark/>
          </w:tcPr>
          <w:p w14:paraId="63802199" w14:textId="77777777" w:rsidR="00E47820" w:rsidRPr="00E47820" w:rsidRDefault="00E47820" w:rsidP="00E47820">
            <w:pPr>
              <w:jc w:val="center"/>
              <w:rPr>
                <w:color w:val="000000"/>
                <w:sz w:val="22"/>
                <w:szCs w:val="22"/>
                <w:rtl/>
              </w:rPr>
            </w:pPr>
            <w:r w:rsidRPr="00E47820">
              <w:rPr>
                <w:color w:val="000000"/>
                <w:sz w:val="22"/>
                <w:szCs w:val="22"/>
              </w:rPr>
              <w:t>0.365</w:t>
            </w:r>
          </w:p>
        </w:tc>
        <w:tc>
          <w:tcPr>
            <w:tcW w:w="973" w:type="dxa"/>
            <w:tcBorders>
              <w:top w:val="nil"/>
              <w:left w:val="nil"/>
              <w:bottom w:val="nil"/>
              <w:right w:val="nil"/>
            </w:tcBorders>
            <w:shd w:val="clear" w:color="auto" w:fill="auto"/>
            <w:noWrap/>
            <w:vAlign w:val="center"/>
            <w:hideMark/>
          </w:tcPr>
          <w:p w14:paraId="4595D056" w14:textId="77777777" w:rsidR="00E47820" w:rsidRPr="00E47820" w:rsidRDefault="00E47820" w:rsidP="00E47820">
            <w:pPr>
              <w:jc w:val="center"/>
              <w:rPr>
                <w:b/>
                <w:bCs/>
                <w:color w:val="000000"/>
                <w:sz w:val="22"/>
                <w:szCs w:val="22"/>
                <w:rtl/>
              </w:rPr>
            </w:pPr>
            <w:r w:rsidRPr="00E47820">
              <w:rPr>
                <w:b/>
                <w:bCs/>
                <w:color w:val="000000"/>
                <w:sz w:val="22"/>
                <w:szCs w:val="22"/>
              </w:rPr>
              <w:t>0.039</w:t>
            </w:r>
          </w:p>
        </w:tc>
      </w:tr>
      <w:tr w:rsidR="006071A6" w:rsidRPr="00E47820" w14:paraId="28075D01" w14:textId="77777777" w:rsidTr="006071A6">
        <w:trPr>
          <w:trHeight w:val="285"/>
        </w:trPr>
        <w:tc>
          <w:tcPr>
            <w:tcW w:w="481" w:type="dxa"/>
            <w:vMerge/>
            <w:tcBorders>
              <w:top w:val="nil"/>
              <w:left w:val="nil"/>
              <w:bottom w:val="single" w:sz="8" w:space="0" w:color="000000"/>
              <w:right w:val="nil"/>
            </w:tcBorders>
            <w:vAlign w:val="center"/>
            <w:hideMark/>
          </w:tcPr>
          <w:p w14:paraId="30BF464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4F841F3" w14:textId="77777777" w:rsidR="00E47820" w:rsidRPr="00E47820" w:rsidRDefault="00E47820" w:rsidP="00E47820">
            <w:pPr>
              <w:jc w:val="right"/>
              <w:rPr>
                <w:color w:val="000000"/>
                <w:sz w:val="22"/>
                <w:szCs w:val="22"/>
                <w:rtl/>
              </w:rPr>
            </w:pPr>
            <w:r w:rsidRPr="00E47820">
              <w:rPr>
                <w:color w:val="000000"/>
                <w:sz w:val="22"/>
                <w:szCs w:val="22"/>
              </w:rPr>
              <w:t>Male-AA%</w:t>
            </w:r>
          </w:p>
        </w:tc>
        <w:tc>
          <w:tcPr>
            <w:tcW w:w="973" w:type="dxa"/>
            <w:tcBorders>
              <w:top w:val="nil"/>
              <w:left w:val="nil"/>
              <w:bottom w:val="nil"/>
              <w:right w:val="nil"/>
            </w:tcBorders>
            <w:shd w:val="clear" w:color="000000" w:fill="F2F2F2"/>
            <w:noWrap/>
            <w:vAlign w:val="center"/>
            <w:hideMark/>
          </w:tcPr>
          <w:p w14:paraId="3306E28B"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2A2DAB1D" w14:textId="77777777" w:rsidR="00E47820" w:rsidRPr="00E47820" w:rsidRDefault="00E47820" w:rsidP="00E47820">
            <w:pPr>
              <w:jc w:val="center"/>
              <w:rPr>
                <w:color w:val="000000"/>
                <w:sz w:val="22"/>
                <w:szCs w:val="22"/>
                <w:rtl/>
              </w:rPr>
            </w:pPr>
            <w:r w:rsidRPr="00E47820">
              <w:rPr>
                <w:color w:val="000000"/>
                <w:sz w:val="22"/>
                <w:szCs w:val="22"/>
              </w:rPr>
              <w:t>-0.178</w:t>
            </w:r>
          </w:p>
        </w:tc>
        <w:tc>
          <w:tcPr>
            <w:tcW w:w="973" w:type="dxa"/>
            <w:tcBorders>
              <w:top w:val="nil"/>
              <w:left w:val="nil"/>
              <w:bottom w:val="nil"/>
              <w:right w:val="nil"/>
            </w:tcBorders>
            <w:shd w:val="clear" w:color="000000" w:fill="F2F2F2"/>
            <w:noWrap/>
            <w:vAlign w:val="center"/>
            <w:hideMark/>
          </w:tcPr>
          <w:p w14:paraId="350A4F5A" w14:textId="77777777" w:rsidR="00E47820" w:rsidRPr="00E47820" w:rsidRDefault="00E47820" w:rsidP="00E47820">
            <w:pPr>
              <w:jc w:val="center"/>
              <w:rPr>
                <w:color w:val="000000"/>
                <w:sz w:val="22"/>
                <w:szCs w:val="22"/>
                <w:rtl/>
              </w:rPr>
            </w:pPr>
            <w:r w:rsidRPr="00E47820">
              <w:rPr>
                <w:color w:val="000000"/>
                <w:sz w:val="22"/>
                <w:szCs w:val="22"/>
              </w:rPr>
              <w:t>0.209</w:t>
            </w:r>
          </w:p>
        </w:tc>
        <w:tc>
          <w:tcPr>
            <w:tcW w:w="973" w:type="dxa"/>
            <w:tcBorders>
              <w:top w:val="nil"/>
              <w:left w:val="nil"/>
              <w:bottom w:val="nil"/>
              <w:right w:val="nil"/>
            </w:tcBorders>
            <w:shd w:val="clear" w:color="000000" w:fill="F2F2F2"/>
            <w:noWrap/>
            <w:vAlign w:val="center"/>
            <w:hideMark/>
          </w:tcPr>
          <w:p w14:paraId="67930509" w14:textId="77777777" w:rsidR="00E47820" w:rsidRPr="00E47820" w:rsidRDefault="00E47820" w:rsidP="00E47820">
            <w:pPr>
              <w:jc w:val="center"/>
              <w:rPr>
                <w:color w:val="000000"/>
                <w:sz w:val="22"/>
                <w:szCs w:val="22"/>
                <w:rtl/>
              </w:rPr>
            </w:pPr>
            <w:r w:rsidRPr="00E47820">
              <w:rPr>
                <w:color w:val="000000"/>
                <w:sz w:val="22"/>
                <w:szCs w:val="22"/>
              </w:rPr>
              <w:t>0.837</w:t>
            </w:r>
          </w:p>
        </w:tc>
        <w:tc>
          <w:tcPr>
            <w:tcW w:w="973" w:type="dxa"/>
            <w:tcBorders>
              <w:top w:val="nil"/>
              <w:left w:val="nil"/>
              <w:bottom w:val="nil"/>
              <w:right w:val="nil"/>
            </w:tcBorders>
            <w:shd w:val="clear" w:color="000000" w:fill="F2F2F2"/>
            <w:noWrap/>
            <w:vAlign w:val="center"/>
            <w:hideMark/>
          </w:tcPr>
          <w:p w14:paraId="0E352634" w14:textId="77777777" w:rsidR="00E47820" w:rsidRPr="00E47820" w:rsidRDefault="00E47820" w:rsidP="00E47820">
            <w:pPr>
              <w:jc w:val="center"/>
              <w:rPr>
                <w:color w:val="000000"/>
                <w:sz w:val="22"/>
                <w:szCs w:val="22"/>
                <w:rtl/>
              </w:rPr>
            </w:pPr>
            <w:r w:rsidRPr="00E47820">
              <w:rPr>
                <w:color w:val="000000"/>
                <w:sz w:val="22"/>
                <w:szCs w:val="22"/>
              </w:rPr>
              <w:t>0.393</w:t>
            </w:r>
          </w:p>
        </w:tc>
      </w:tr>
      <w:tr w:rsidR="006071A6" w:rsidRPr="00E47820" w14:paraId="524E62A9" w14:textId="77777777" w:rsidTr="006071A6">
        <w:trPr>
          <w:trHeight w:val="285"/>
        </w:trPr>
        <w:tc>
          <w:tcPr>
            <w:tcW w:w="481" w:type="dxa"/>
            <w:vMerge/>
            <w:tcBorders>
              <w:top w:val="nil"/>
              <w:left w:val="nil"/>
              <w:bottom w:val="single" w:sz="8" w:space="0" w:color="000000"/>
              <w:right w:val="nil"/>
            </w:tcBorders>
            <w:vAlign w:val="center"/>
            <w:hideMark/>
          </w:tcPr>
          <w:p w14:paraId="3D87A71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822BC69"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7A2B674"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083E3D5C" w14:textId="77777777" w:rsidR="00E47820" w:rsidRPr="00E47820" w:rsidRDefault="00E47820" w:rsidP="00E47820">
            <w:pPr>
              <w:jc w:val="center"/>
              <w:rPr>
                <w:color w:val="000000"/>
                <w:sz w:val="22"/>
                <w:szCs w:val="22"/>
                <w:rtl/>
              </w:rPr>
            </w:pPr>
            <w:r w:rsidRPr="00E47820">
              <w:rPr>
                <w:color w:val="000000"/>
                <w:sz w:val="22"/>
                <w:szCs w:val="22"/>
              </w:rPr>
              <w:t>0.939</w:t>
            </w:r>
          </w:p>
        </w:tc>
        <w:tc>
          <w:tcPr>
            <w:tcW w:w="973" w:type="dxa"/>
            <w:tcBorders>
              <w:top w:val="nil"/>
              <w:left w:val="nil"/>
              <w:bottom w:val="nil"/>
              <w:right w:val="nil"/>
            </w:tcBorders>
            <w:shd w:val="clear" w:color="000000" w:fill="F2F2F2"/>
            <w:noWrap/>
            <w:vAlign w:val="center"/>
            <w:hideMark/>
          </w:tcPr>
          <w:p w14:paraId="56C4B542" w14:textId="77777777" w:rsidR="00E47820" w:rsidRPr="00E47820" w:rsidRDefault="00E47820" w:rsidP="00E47820">
            <w:pPr>
              <w:jc w:val="center"/>
              <w:rPr>
                <w:color w:val="000000"/>
                <w:sz w:val="22"/>
                <w:szCs w:val="22"/>
                <w:rtl/>
              </w:rPr>
            </w:pPr>
            <w:r w:rsidRPr="00E47820">
              <w:rPr>
                <w:color w:val="000000"/>
                <w:sz w:val="22"/>
                <w:szCs w:val="22"/>
              </w:rPr>
              <w:t>0.198</w:t>
            </w:r>
          </w:p>
        </w:tc>
        <w:tc>
          <w:tcPr>
            <w:tcW w:w="973" w:type="dxa"/>
            <w:tcBorders>
              <w:top w:val="nil"/>
              <w:left w:val="nil"/>
              <w:bottom w:val="nil"/>
              <w:right w:val="nil"/>
            </w:tcBorders>
            <w:shd w:val="clear" w:color="000000" w:fill="F2F2F2"/>
            <w:noWrap/>
            <w:vAlign w:val="center"/>
            <w:hideMark/>
          </w:tcPr>
          <w:p w14:paraId="536A7FB7" w14:textId="77777777" w:rsidR="00E47820" w:rsidRPr="00E47820" w:rsidRDefault="00E47820" w:rsidP="00E47820">
            <w:pPr>
              <w:jc w:val="center"/>
              <w:rPr>
                <w:color w:val="000000"/>
                <w:sz w:val="22"/>
                <w:szCs w:val="22"/>
                <w:rtl/>
              </w:rPr>
            </w:pPr>
            <w:r w:rsidRPr="00E47820">
              <w:rPr>
                <w:color w:val="000000"/>
                <w:sz w:val="22"/>
                <w:szCs w:val="22"/>
              </w:rPr>
              <w:t>2.557</w:t>
            </w:r>
          </w:p>
        </w:tc>
        <w:tc>
          <w:tcPr>
            <w:tcW w:w="973" w:type="dxa"/>
            <w:tcBorders>
              <w:top w:val="nil"/>
              <w:left w:val="nil"/>
              <w:bottom w:val="nil"/>
              <w:right w:val="nil"/>
            </w:tcBorders>
            <w:shd w:val="clear" w:color="000000" w:fill="F2F2F2"/>
            <w:noWrap/>
            <w:vAlign w:val="center"/>
            <w:hideMark/>
          </w:tcPr>
          <w:p w14:paraId="37B2680C" w14:textId="05DDED5B" w:rsidR="00E47820" w:rsidRPr="00E47820" w:rsidRDefault="006071A6" w:rsidP="00E47820">
            <w:pPr>
              <w:jc w:val="center"/>
              <w:rPr>
                <w:color w:val="000000"/>
                <w:sz w:val="22"/>
                <w:szCs w:val="22"/>
                <w:rtl/>
              </w:rPr>
            </w:pPr>
            <w:r w:rsidRPr="006071A6">
              <w:rPr>
                <w:b/>
                <w:bCs/>
                <w:color w:val="000000"/>
                <w:sz w:val="22"/>
                <w:szCs w:val="22"/>
              </w:rPr>
              <w:t>&lt;0.001</w:t>
            </w:r>
          </w:p>
        </w:tc>
      </w:tr>
      <w:tr w:rsidR="006071A6" w:rsidRPr="00E47820" w14:paraId="367E2DD6" w14:textId="77777777" w:rsidTr="006071A6">
        <w:trPr>
          <w:trHeight w:val="285"/>
        </w:trPr>
        <w:tc>
          <w:tcPr>
            <w:tcW w:w="481" w:type="dxa"/>
            <w:vMerge/>
            <w:tcBorders>
              <w:top w:val="nil"/>
              <w:left w:val="nil"/>
              <w:bottom w:val="single" w:sz="8" w:space="0" w:color="000000"/>
              <w:right w:val="nil"/>
            </w:tcBorders>
            <w:vAlign w:val="center"/>
            <w:hideMark/>
          </w:tcPr>
          <w:p w14:paraId="242BC01E"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D7606C1"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3EDFB5E"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0BD13C83" w14:textId="77777777" w:rsidR="00E47820" w:rsidRPr="00E47820" w:rsidRDefault="00E47820" w:rsidP="00E47820">
            <w:pPr>
              <w:jc w:val="center"/>
              <w:rPr>
                <w:color w:val="000000"/>
                <w:sz w:val="22"/>
                <w:szCs w:val="22"/>
                <w:rtl/>
              </w:rPr>
            </w:pPr>
            <w:r w:rsidRPr="00E47820">
              <w:rPr>
                <w:color w:val="000000"/>
                <w:sz w:val="22"/>
                <w:szCs w:val="22"/>
              </w:rPr>
              <w:t>0.447</w:t>
            </w:r>
          </w:p>
        </w:tc>
        <w:tc>
          <w:tcPr>
            <w:tcW w:w="973" w:type="dxa"/>
            <w:tcBorders>
              <w:top w:val="nil"/>
              <w:left w:val="nil"/>
              <w:bottom w:val="nil"/>
              <w:right w:val="nil"/>
            </w:tcBorders>
            <w:shd w:val="clear" w:color="000000" w:fill="F2F2F2"/>
            <w:noWrap/>
            <w:vAlign w:val="center"/>
            <w:hideMark/>
          </w:tcPr>
          <w:p w14:paraId="750B2EB3" w14:textId="77777777" w:rsidR="00E47820" w:rsidRPr="00E47820" w:rsidRDefault="00E47820" w:rsidP="00E47820">
            <w:pPr>
              <w:jc w:val="center"/>
              <w:rPr>
                <w:color w:val="000000"/>
                <w:sz w:val="22"/>
                <w:szCs w:val="22"/>
                <w:rtl/>
              </w:rPr>
            </w:pPr>
            <w:r w:rsidRPr="00E47820">
              <w:rPr>
                <w:color w:val="000000"/>
                <w:sz w:val="22"/>
                <w:szCs w:val="22"/>
              </w:rPr>
              <w:t>0.209</w:t>
            </w:r>
          </w:p>
        </w:tc>
        <w:tc>
          <w:tcPr>
            <w:tcW w:w="973" w:type="dxa"/>
            <w:tcBorders>
              <w:top w:val="nil"/>
              <w:left w:val="nil"/>
              <w:bottom w:val="nil"/>
              <w:right w:val="nil"/>
            </w:tcBorders>
            <w:shd w:val="clear" w:color="000000" w:fill="F2F2F2"/>
            <w:noWrap/>
            <w:vAlign w:val="center"/>
            <w:hideMark/>
          </w:tcPr>
          <w:p w14:paraId="490B834F" w14:textId="77777777" w:rsidR="00E47820" w:rsidRPr="00E47820" w:rsidRDefault="00E47820" w:rsidP="00E47820">
            <w:pPr>
              <w:jc w:val="center"/>
              <w:rPr>
                <w:color w:val="000000"/>
                <w:sz w:val="22"/>
                <w:szCs w:val="22"/>
                <w:rtl/>
              </w:rPr>
            </w:pPr>
            <w:r w:rsidRPr="00E47820">
              <w:rPr>
                <w:color w:val="000000"/>
                <w:sz w:val="22"/>
                <w:szCs w:val="22"/>
              </w:rPr>
              <w:t>1.564</w:t>
            </w:r>
          </w:p>
        </w:tc>
        <w:tc>
          <w:tcPr>
            <w:tcW w:w="973" w:type="dxa"/>
            <w:tcBorders>
              <w:top w:val="nil"/>
              <w:left w:val="nil"/>
              <w:bottom w:val="nil"/>
              <w:right w:val="nil"/>
            </w:tcBorders>
            <w:shd w:val="clear" w:color="000000" w:fill="F2F2F2"/>
            <w:noWrap/>
            <w:vAlign w:val="center"/>
            <w:hideMark/>
          </w:tcPr>
          <w:p w14:paraId="59B95852" w14:textId="77777777" w:rsidR="00E47820" w:rsidRPr="00E47820" w:rsidRDefault="00E47820" w:rsidP="00E47820">
            <w:pPr>
              <w:jc w:val="center"/>
              <w:rPr>
                <w:b/>
                <w:bCs/>
                <w:color w:val="000000"/>
                <w:sz w:val="22"/>
                <w:szCs w:val="22"/>
                <w:rtl/>
              </w:rPr>
            </w:pPr>
            <w:r w:rsidRPr="00E47820">
              <w:rPr>
                <w:b/>
                <w:bCs/>
                <w:color w:val="000000"/>
                <w:sz w:val="22"/>
                <w:szCs w:val="22"/>
              </w:rPr>
              <w:t>0.032</w:t>
            </w:r>
          </w:p>
        </w:tc>
      </w:tr>
      <w:tr w:rsidR="006071A6" w:rsidRPr="00E47820" w14:paraId="584395FF" w14:textId="77777777" w:rsidTr="006071A6">
        <w:trPr>
          <w:trHeight w:val="285"/>
        </w:trPr>
        <w:tc>
          <w:tcPr>
            <w:tcW w:w="481" w:type="dxa"/>
            <w:vMerge/>
            <w:tcBorders>
              <w:top w:val="nil"/>
              <w:left w:val="nil"/>
              <w:bottom w:val="single" w:sz="8" w:space="0" w:color="000000"/>
              <w:right w:val="nil"/>
            </w:tcBorders>
            <w:vAlign w:val="center"/>
            <w:hideMark/>
          </w:tcPr>
          <w:p w14:paraId="21B141B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8339EB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F5CAF04"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01B312CF" w14:textId="77777777" w:rsidR="00E47820" w:rsidRPr="00E47820" w:rsidRDefault="00E47820" w:rsidP="00E47820">
            <w:pPr>
              <w:jc w:val="center"/>
              <w:rPr>
                <w:color w:val="000000"/>
                <w:sz w:val="22"/>
                <w:szCs w:val="22"/>
                <w:rtl/>
              </w:rPr>
            </w:pPr>
            <w:r w:rsidRPr="00E47820">
              <w:rPr>
                <w:color w:val="000000"/>
                <w:sz w:val="22"/>
                <w:szCs w:val="22"/>
              </w:rPr>
              <w:t>0.395</w:t>
            </w:r>
          </w:p>
        </w:tc>
        <w:tc>
          <w:tcPr>
            <w:tcW w:w="973" w:type="dxa"/>
            <w:tcBorders>
              <w:top w:val="nil"/>
              <w:left w:val="nil"/>
              <w:bottom w:val="nil"/>
              <w:right w:val="nil"/>
            </w:tcBorders>
            <w:shd w:val="clear" w:color="000000" w:fill="F2F2F2"/>
            <w:noWrap/>
            <w:vAlign w:val="center"/>
            <w:hideMark/>
          </w:tcPr>
          <w:p w14:paraId="4DE54752" w14:textId="77777777" w:rsidR="00E47820" w:rsidRPr="00E47820" w:rsidRDefault="00E47820" w:rsidP="00E47820">
            <w:pPr>
              <w:jc w:val="center"/>
              <w:rPr>
                <w:color w:val="000000"/>
                <w:sz w:val="22"/>
                <w:szCs w:val="22"/>
                <w:rtl/>
              </w:rPr>
            </w:pPr>
            <w:r w:rsidRPr="00E47820">
              <w:rPr>
                <w:color w:val="000000"/>
                <w:sz w:val="22"/>
                <w:szCs w:val="22"/>
              </w:rPr>
              <w:t>0.209</w:t>
            </w:r>
          </w:p>
        </w:tc>
        <w:tc>
          <w:tcPr>
            <w:tcW w:w="973" w:type="dxa"/>
            <w:tcBorders>
              <w:top w:val="nil"/>
              <w:left w:val="nil"/>
              <w:bottom w:val="nil"/>
              <w:right w:val="nil"/>
            </w:tcBorders>
            <w:shd w:val="clear" w:color="000000" w:fill="F2F2F2"/>
            <w:noWrap/>
            <w:vAlign w:val="center"/>
            <w:hideMark/>
          </w:tcPr>
          <w:p w14:paraId="6FEDF080" w14:textId="77777777" w:rsidR="00E47820" w:rsidRPr="00E47820" w:rsidRDefault="00E47820" w:rsidP="00E47820">
            <w:pPr>
              <w:jc w:val="center"/>
              <w:rPr>
                <w:color w:val="000000"/>
                <w:sz w:val="22"/>
                <w:szCs w:val="22"/>
                <w:rtl/>
              </w:rPr>
            </w:pPr>
            <w:r w:rsidRPr="00E47820">
              <w:rPr>
                <w:color w:val="000000"/>
                <w:sz w:val="22"/>
                <w:szCs w:val="22"/>
              </w:rPr>
              <w:t>1.484</w:t>
            </w:r>
          </w:p>
        </w:tc>
        <w:tc>
          <w:tcPr>
            <w:tcW w:w="973" w:type="dxa"/>
            <w:tcBorders>
              <w:top w:val="nil"/>
              <w:left w:val="nil"/>
              <w:bottom w:val="nil"/>
              <w:right w:val="nil"/>
            </w:tcBorders>
            <w:shd w:val="clear" w:color="000000" w:fill="F2F2F2"/>
            <w:noWrap/>
            <w:vAlign w:val="center"/>
            <w:hideMark/>
          </w:tcPr>
          <w:p w14:paraId="16305BEF" w14:textId="77777777" w:rsidR="00E47820" w:rsidRPr="00E47820" w:rsidRDefault="00E47820" w:rsidP="00E47820">
            <w:pPr>
              <w:jc w:val="center"/>
              <w:rPr>
                <w:color w:val="000000"/>
                <w:sz w:val="22"/>
                <w:szCs w:val="22"/>
                <w:rtl/>
              </w:rPr>
            </w:pPr>
            <w:r w:rsidRPr="00E47820">
              <w:rPr>
                <w:color w:val="000000"/>
                <w:sz w:val="22"/>
                <w:szCs w:val="22"/>
              </w:rPr>
              <w:t>0.058</w:t>
            </w:r>
          </w:p>
        </w:tc>
      </w:tr>
      <w:tr w:rsidR="006071A6" w:rsidRPr="00E47820" w14:paraId="6AA8B092" w14:textId="77777777" w:rsidTr="006071A6">
        <w:trPr>
          <w:trHeight w:val="285"/>
        </w:trPr>
        <w:tc>
          <w:tcPr>
            <w:tcW w:w="481" w:type="dxa"/>
            <w:vMerge/>
            <w:tcBorders>
              <w:top w:val="nil"/>
              <w:left w:val="nil"/>
              <w:bottom w:val="single" w:sz="8" w:space="0" w:color="000000"/>
              <w:right w:val="nil"/>
            </w:tcBorders>
            <w:vAlign w:val="center"/>
            <w:hideMark/>
          </w:tcPr>
          <w:p w14:paraId="33DE3DF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FFCF164"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5C58B67"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1681D4D9" w14:textId="77777777" w:rsidR="00E47820" w:rsidRPr="00E47820" w:rsidRDefault="00E47820" w:rsidP="00E47820">
            <w:pPr>
              <w:jc w:val="center"/>
              <w:rPr>
                <w:color w:val="000000"/>
                <w:sz w:val="22"/>
                <w:szCs w:val="22"/>
                <w:rtl/>
              </w:rPr>
            </w:pPr>
            <w:r w:rsidRPr="00E47820">
              <w:rPr>
                <w:color w:val="000000"/>
                <w:sz w:val="22"/>
                <w:szCs w:val="22"/>
              </w:rPr>
              <w:t>1.617</w:t>
            </w:r>
          </w:p>
        </w:tc>
        <w:tc>
          <w:tcPr>
            <w:tcW w:w="973" w:type="dxa"/>
            <w:tcBorders>
              <w:top w:val="nil"/>
              <w:left w:val="nil"/>
              <w:bottom w:val="nil"/>
              <w:right w:val="nil"/>
            </w:tcBorders>
            <w:shd w:val="clear" w:color="000000" w:fill="F2F2F2"/>
            <w:noWrap/>
            <w:vAlign w:val="center"/>
            <w:hideMark/>
          </w:tcPr>
          <w:p w14:paraId="0DCF47ED" w14:textId="77777777" w:rsidR="00E47820" w:rsidRPr="00E47820" w:rsidRDefault="00E47820" w:rsidP="00E47820">
            <w:pPr>
              <w:jc w:val="center"/>
              <w:rPr>
                <w:color w:val="000000"/>
                <w:sz w:val="22"/>
                <w:szCs w:val="22"/>
                <w:rtl/>
              </w:rPr>
            </w:pPr>
            <w:r w:rsidRPr="00E47820">
              <w:rPr>
                <w:color w:val="000000"/>
                <w:sz w:val="22"/>
                <w:szCs w:val="22"/>
              </w:rPr>
              <w:t>0.486</w:t>
            </w:r>
          </w:p>
        </w:tc>
        <w:tc>
          <w:tcPr>
            <w:tcW w:w="973" w:type="dxa"/>
            <w:tcBorders>
              <w:top w:val="nil"/>
              <w:left w:val="nil"/>
              <w:bottom w:val="nil"/>
              <w:right w:val="nil"/>
            </w:tcBorders>
            <w:shd w:val="clear" w:color="000000" w:fill="F2F2F2"/>
            <w:noWrap/>
            <w:vAlign w:val="center"/>
            <w:hideMark/>
          </w:tcPr>
          <w:p w14:paraId="64070053" w14:textId="77777777" w:rsidR="00E47820" w:rsidRPr="00E47820" w:rsidRDefault="00E47820" w:rsidP="00E47820">
            <w:pPr>
              <w:jc w:val="center"/>
              <w:rPr>
                <w:color w:val="000000"/>
                <w:sz w:val="22"/>
                <w:szCs w:val="22"/>
                <w:rtl/>
              </w:rPr>
            </w:pPr>
            <w:r w:rsidRPr="00E47820">
              <w:rPr>
                <w:color w:val="000000"/>
                <w:sz w:val="22"/>
                <w:szCs w:val="22"/>
              </w:rPr>
              <w:t>5.038</w:t>
            </w:r>
          </w:p>
        </w:tc>
        <w:tc>
          <w:tcPr>
            <w:tcW w:w="973" w:type="dxa"/>
            <w:tcBorders>
              <w:top w:val="nil"/>
              <w:left w:val="nil"/>
              <w:bottom w:val="nil"/>
              <w:right w:val="nil"/>
            </w:tcBorders>
            <w:shd w:val="clear" w:color="000000" w:fill="F2F2F2"/>
            <w:noWrap/>
            <w:vAlign w:val="center"/>
            <w:hideMark/>
          </w:tcPr>
          <w:p w14:paraId="7BA456F3" w14:textId="77777777" w:rsidR="00E47820" w:rsidRPr="00E47820" w:rsidRDefault="00E47820" w:rsidP="00E47820">
            <w:pPr>
              <w:jc w:val="center"/>
              <w:rPr>
                <w:b/>
                <w:bCs/>
                <w:color w:val="000000"/>
                <w:sz w:val="22"/>
                <w:szCs w:val="22"/>
                <w:rtl/>
              </w:rPr>
            </w:pPr>
            <w:r w:rsidRPr="00E47820">
              <w:rPr>
                <w:b/>
                <w:bCs/>
                <w:color w:val="000000"/>
                <w:sz w:val="22"/>
                <w:szCs w:val="22"/>
              </w:rPr>
              <w:t>0.001</w:t>
            </w:r>
          </w:p>
        </w:tc>
      </w:tr>
      <w:tr w:rsidR="006071A6" w:rsidRPr="00E47820" w14:paraId="5A4820DE" w14:textId="77777777" w:rsidTr="00FA702D">
        <w:trPr>
          <w:trHeight w:val="285"/>
        </w:trPr>
        <w:tc>
          <w:tcPr>
            <w:tcW w:w="481" w:type="dxa"/>
            <w:vMerge/>
            <w:tcBorders>
              <w:top w:val="nil"/>
              <w:left w:val="nil"/>
              <w:bottom w:val="single" w:sz="8" w:space="0" w:color="000000"/>
              <w:right w:val="nil"/>
            </w:tcBorders>
            <w:vAlign w:val="center"/>
            <w:hideMark/>
          </w:tcPr>
          <w:p w14:paraId="648ABA76"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9203083" w14:textId="77777777" w:rsidR="006071A6" w:rsidRPr="00E47820" w:rsidRDefault="006071A6" w:rsidP="006071A6">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2F1DDCB" w14:textId="77777777" w:rsidR="006071A6" w:rsidRPr="00E47820" w:rsidRDefault="006071A6" w:rsidP="006071A6">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33D6842C" w14:textId="77777777" w:rsidR="006071A6" w:rsidRPr="00E47820" w:rsidRDefault="006071A6" w:rsidP="006071A6">
            <w:pPr>
              <w:jc w:val="center"/>
              <w:rPr>
                <w:color w:val="000000"/>
                <w:sz w:val="22"/>
                <w:szCs w:val="22"/>
                <w:rtl/>
              </w:rPr>
            </w:pPr>
            <w:r w:rsidRPr="00E47820">
              <w:rPr>
                <w:color w:val="000000"/>
                <w:sz w:val="22"/>
                <w:szCs w:val="22"/>
              </w:rPr>
              <w:t>1.104</w:t>
            </w:r>
          </w:p>
        </w:tc>
        <w:tc>
          <w:tcPr>
            <w:tcW w:w="973" w:type="dxa"/>
            <w:tcBorders>
              <w:top w:val="nil"/>
              <w:left w:val="nil"/>
              <w:bottom w:val="nil"/>
              <w:right w:val="nil"/>
            </w:tcBorders>
            <w:shd w:val="clear" w:color="000000" w:fill="F2F2F2"/>
            <w:noWrap/>
            <w:vAlign w:val="center"/>
            <w:hideMark/>
          </w:tcPr>
          <w:p w14:paraId="47995424" w14:textId="77777777" w:rsidR="006071A6" w:rsidRPr="00E47820" w:rsidRDefault="006071A6" w:rsidP="006071A6">
            <w:pPr>
              <w:jc w:val="center"/>
              <w:rPr>
                <w:color w:val="000000"/>
                <w:sz w:val="22"/>
                <w:szCs w:val="22"/>
                <w:rtl/>
              </w:rPr>
            </w:pPr>
            <w:r w:rsidRPr="00E47820">
              <w:rPr>
                <w:color w:val="000000"/>
                <w:sz w:val="22"/>
                <w:szCs w:val="22"/>
              </w:rPr>
              <w:t>0.211</w:t>
            </w:r>
          </w:p>
        </w:tc>
        <w:tc>
          <w:tcPr>
            <w:tcW w:w="973" w:type="dxa"/>
            <w:tcBorders>
              <w:top w:val="nil"/>
              <w:left w:val="nil"/>
              <w:bottom w:val="nil"/>
              <w:right w:val="nil"/>
            </w:tcBorders>
            <w:shd w:val="clear" w:color="000000" w:fill="F2F2F2"/>
            <w:noWrap/>
            <w:vAlign w:val="center"/>
            <w:hideMark/>
          </w:tcPr>
          <w:p w14:paraId="603DBFD8" w14:textId="77777777" w:rsidR="006071A6" w:rsidRPr="00E47820" w:rsidRDefault="006071A6" w:rsidP="006071A6">
            <w:pPr>
              <w:jc w:val="center"/>
              <w:rPr>
                <w:color w:val="000000"/>
                <w:sz w:val="22"/>
                <w:szCs w:val="22"/>
                <w:rtl/>
              </w:rPr>
            </w:pPr>
            <w:r w:rsidRPr="00E47820">
              <w:rPr>
                <w:color w:val="000000"/>
                <w:sz w:val="22"/>
                <w:szCs w:val="22"/>
              </w:rPr>
              <w:t>3.016</w:t>
            </w:r>
          </w:p>
        </w:tc>
        <w:tc>
          <w:tcPr>
            <w:tcW w:w="973" w:type="dxa"/>
            <w:tcBorders>
              <w:top w:val="nil"/>
              <w:left w:val="nil"/>
              <w:bottom w:val="nil"/>
              <w:right w:val="nil"/>
            </w:tcBorders>
            <w:shd w:val="clear" w:color="000000" w:fill="F2F2F2"/>
            <w:noWrap/>
            <w:hideMark/>
          </w:tcPr>
          <w:p w14:paraId="3BF5A859" w14:textId="5C227B9D" w:rsidR="006071A6" w:rsidRPr="00E47820" w:rsidRDefault="006071A6" w:rsidP="006071A6">
            <w:pPr>
              <w:jc w:val="center"/>
              <w:rPr>
                <w:color w:val="000000"/>
                <w:sz w:val="22"/>
                <w:szCs w:val="22"/>
                <w:rtl/>
              </w:rPr>
            </w:pPr>
            <w:r w:rsidRPr="0067142D">
              <w:rPr>
                <w:b/>
                <w:bCs/>
                <w:color w:val="000000"/>
                <w:sz w:val="22"/>
                <w:szCs w:val="22"/>
              </w:rPr>
              <w:t>&lt;0.001</w:t>
            </w:r>
          </w:p>
        </w:tc>
      </w:tr>
      <w:tr w:rsidR="006071A6" w:rsidRPr="00E47820" w14:paraId="674C0CF8" w14:textId="77777777" w:rsidTr="00FA702D">
        <w:trPr>
          <w:trHeight w:val="285"/>
        </w:trPr>
        <w:tc>
          <w:tcPr>
            <w:tcW w:w="481" w:type="dxa"/>
            <w:vMerge/>
            <w:tcBorders>
              <w:top w:val="nil"/>
              <w:left w:val="nil"/>
              <w:bottom w:val="single" w:sz="8" w:space="0" w:color="000000"/>
              <w:right w:val="nil"/>
            </w:tcBorders>
            <w:vAlign w:val="center"/>
            <w:hideMark/>
          </w:tcPr>
          <w:p w14:paraId="1C21C9E1"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74A7F6C" w14:textId="77777777" w:rsidR="006071A6" w:rsidRPr="00E47820" w:rsidRDefault="006071A6" w:rsidP="006071A6">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0074566" w14:textId="77777777" w:rsidR="006071A6" w:rsidRPr="00E47820" w:rsidRDefault="006071A6" w:rsidP="006071A6">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11FE3ADD" w14:textId="77777777" w:rsidR="006071A6" w:rsidRPr="00E47820" w:rsidRDefault="006071A6" w:rsidP="006071A6">
            <w:pPr>
              <w:jc w:val="center"/>
              <w:rPr>
                <w:color w:val="000000"/>
                <w:sz w:val="22"/>
                <w:szCs w:val="22"/>
                <w:rtl/>
              </w:rPr>
            </w:pPr>
            <w:r w:rsidRPr="00E47820">
              <w:rPr>
                <w:color w:val="000000"/>
                <w:sz w:val="22"/>
                <w:szCs w:val="22"/>
              </w:rPr>
              <w:t>-0.18</w:t>
            </w:r>
          </w:p>
        </w:tc>
        <w:tc>
          <w:tcPr>
            <w:tcW w:w="973" w:type="dxa"/>
            <w:tcBorders>
              <w:top w:val="nil"/>
              <w:left w:val="nil"/>
              <w:bottom w:val="nil"/>
              <w:right w:val="nil"/>
            </w:tcBorders>
            <w:shd w:val="clear" w:color="000000" w:fill="F2F2F2"/>
            <w:noWrap/>
            <w:vAlign w:val="center"/>
            <w:hideMark/>
          </w:tcPr>
          <w:p w14:paraId="6124FDD6" w14:textId="77777777" w:rsidR="006071A6" w:rsidRPr="00E47820" w:rsidRDefault="006071A6" w:rsidP="006071A6">
            <w:pPr>
              <w:jc w:val="center"/>
              <w:rPr>
                <w:color w:val="000000"/>
                <w:sz w:val="22"/>
                <w:szCs w:val="22"/>
                <w:rtl/>
              </w:rPr>
            </w:pPr>
            <w:r w:rsidRPr="00E47820">
              <w:rPr>
                <w:color w:val="000000"/>
                <w:sz w:val="22"/>
                <w:szCs w:val="22"/>
              </w:rPr>
              <w:t>0.029</w:t>
            </w:r>
          </w:p>
        </w:tc>
        <w:tc>
          <w:tcPr>
            <w:tcW w:w="973" w:type="dxa"/>
            <w:tcBorders>
              <w:top w:val="nil"/>
              <w:left w:val="nil"/>
              <w:bottom w:val="nil"/>
              <w:right w:val="nil"/>
            </w:tcBorders>
            <w:shd w:val="clear" w:color="000000" w:fill="F2F2F2"/>
            <w:noWrap/>
            <w:vAlign w:val="center"/>
            <w:hideMark/>
          </w:tcPr>
          <w:p w14:paraId="632AD481" w14:textId="77777777" w:rsidR="006071A6" w:rsidRPr="00E47820" w:rsidRDefault="006071A6" w:rsidP="006071A6">
            <w:pPr>
              <w:jc w:val="center"/>
              <w:rPr>
                <w:color w:val="000000"/>
                <w:sz w:val="22"/>
                <w:szCs w:val="22"/>
                <w:rtl/>
              </w:rPr>
            </w:pPr>
            <w:r w:rsidRPr="00E47820">
              <w:rPr>
                <w:color w:val="000000"/>
                <w:sz w:val="22"/>
                <w:szCs w:val="22"/>
              </w:rPr>
              <w:t>0.835</w:t>
            </w:r>
          </w:p>
        </w:tc>
        <w:tc>
          <w:tcPr>
            <w:tcW w:w="973" w:type="dxa"/>
            <w:tcBorders>
              <w:top w:val="nil"/>
              <w:left w:val="nil"/>
              <w:bottom w:val="nil"/>
              <w:right w:val="nil"/>
            </w:tcBorders>
            <w:shd w:val="clear" w:color="000000" w:fill="F2F2F2"/>
            <w:noWrap/>
            <w:hideMark/>
          </w:tcPr>
          <w:p w14:paraId="7D2749ED" w14:textId="6EC33354" w:rsidR="006071A6" w:rsidRPr="00E47820" w:rsidRDefault="006071A6" w:rsidP="006071A6">
            <w:pPr>
              <w:jc w:val="center"/>
              <w:rPr>
                <w:color w:val="000000"/>
                <w:sz w:val="22"/>
                <w:szCs w:val="22"/>
                <w:rtl/>
              </w:rPr>
            </w:pPr>
            <w:r w:rsidRPr="0067142D">
              <w:rPr>
                <w:b/>
                <w:bCs/>
                <w:color w:val="000000"/>
                <w:sz w:val="22"/>
                <w:szCs w:val="22"/>
              </w:rPr>
              <w:t>&lt;0.001</w:t>
            </w:r>
          </w:p>
        </w:tc>
      </w:tr>
      <w:tr w:rsidR="006071A6" w:rsidRPr="00E47820" w14:paraId="560F17C1" w14:textId="77777777" w:rsidTr="006071A6">
        <w:trPr>
          <w:trHeight w:val="285"/>
        </w:trPr>
        <w:tc>
          <w:tcPr>
            <w:tcW w:w="481" w:type="dxa"/>
            <w:vMerge/>
            <w:tcBorders>
              <w:top w:val="nil"/>
              <w:left w:val="nil"/>
              <w:bottom w:val="single" w:sz="8" w:space="0" w:color="000000"/>
              <w:right w:val="nil"/>
            </w:tcBorders>
            <w:vAlign w:val="center"/>
            <w:hideMark/>
          </w:tcPr>
          <w:p w14:paraId="6B9A7A4E"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052F7FA"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9FFEC31"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5A14DA62" w14:textId="77777777" w:rsidR="00E47820" w:rsidRPr="00E47820" w:rsidRDefault="00E47820" w:rsidP="00E47820">
            <w:pPr>
              <w:jc w:val="center"/>
              <w:rPr>
                <w:color w:val="000000"/>
                <w:sz w:val="22"/>
                <w:szCs w:val="22"/>
                <w:rtl/>
              </w:rPr>
            </w:pPr>
            <w:r w:rsidRPr="00E47820">
              <w:rPr>
                <w:color w:val="000000"/>
                <w:sz w:val="22"/>
                <w:szCs w:val="22"/>
              </w:rPr>
              <w:t>-0.242</w:t>
            </w:r>
          </w:p>
        </w:tc>
        <w:tc>
          <w:tcPr>
            <w:tcW w:w="973" w:type="dxa"/>
            <w:tcBorders>
              <w:top w:val="nil"/>
              <w:left w:val="nil"/>
              <w:bottom w:val="nil"/>
              <w:right w:val="nil"/>
            </w:tcBorders>
            <w:shd w:val="clear" w:color="000000" w:fill="F2F2F2"/>
            <w:noWrap/>
            <w:vAlign w:val="center"/>
            <w:hideMark/>
          </w:tcPr>
          <w:p w14:paraId="6D0ABF7C" w14:textId="77777777" w:rsidR="00E47820" w:rsidRPr="00E47820" w:rsidRDefault="00E47820" w:rsidP="00E47820">
            <w:pPr>
              <w:jc w:val="center"/>
              <w:rPr>
                <w:color w:val="000000"/>
                <w:sz w:val="22"/>
                <w:szCs w:val="22"/>
                <w:rtl/>
              </w:rPr>
            </w:pPr>
            <w:r w:rsidRPr="00E47820">
              <w:rPr>
                <w:color w:val="000000"/>
                <w:sz w:val="22"/>
                <w:szCs w:val="22"/>
              </w:rPr>
              <w:t>0.108</w:t>
            </w:r>
          </w:p>
        </w:tc>
        <w:tc>
          <w:tcPr>
            <w:tcW w:w="973" w:type="dxa"/>
            <w:tcBorders>
              <w:top w:val="nil"/>
              <w:left w:val="nil"/>
              <w:bottom w:val="nil"/>
              <w:right w:val="nil"/>
            </w:tcBorders>
            <w:shd w:val="clear" w:color="000000" w:fill="F2F2F2"/>
            <w:noWrap/>
            <w:vAlign w:val="center"/>
            <w:hideMark/>
          </w:tcPr>
          <w:p w14:paraId="5060E8BD" w14:textId="77777777" w:rsidR="00E47820" w:rsidRPr="00E47820" w:rsidRDefault="00E47820" w:rsidP="00E47820">
            <w:pPr>
              <w:jc w:val="center"/>
              <w:rPr>
                <w:color w:val="000000"/>
                <w:sz w:val="22"/>
                <w:szCs w:val="22"/>
                <w:rtl/>
              </w:rPr>
            </w:pPr>
            <w:r w:rsidRPr="00E47820">
              <w:rPr>
                <w:color w:val="000000"/>
                <w:sz w:val="22"/>
                <w:szCs w:val="22"/>
              </w:rPr>
              <w:t>0.785</w:t>
            </w:r>
          </w:p>
        </w:tc>
        <w:tc>
          <w:tcPr>
            <w:tcW w:w="973" w:type="dxa"/>
            <w:tcBorders>
              <w:top w:val="nil"/>
              <w:left w:val="nil"/>
              <w:bottom w:val="nil"/>
              <w:right w:val="nil"/>
            </w:tcBorders>
            <w:shd w:val="clear" w:color="000000" w:fill="F2F2F2"/>
            <w:noWrap/>
            <w:vAlign w:val="center"/>
            <w:hideMark/>
          </w:tcPr>
          <w:p w14:paraId="30CD7BB2" w14:textId="77777777" w:rsidR="00E47820" w:rsidRPr="00E47820" w:rsidRDefault="00E47820" w:rsidP="00E47820">
            <w:pPr>
              <w:jc w:val="center"/>
              <w:rPr>
                <w:b/>
                <w:bCs/>
                <w:color w:val="000000"/>
                <w:sz w:val="22"/>
                <w:szCs w:val="22"/>
                <w:rtl/>
              </w:rPr>
            </w:pPr>
            <w:r w:rsidRPr="00E47820">
              <w:rPr>
                <w:b/>
                <w:bCs/>
                <w:color w:val="000000"/>
                <w:sz w:val="22"/>
                <w:szCs w:val="22"/>
              </w:rPr>
              <w:t>0.025</w:t>
            </w:r>
          </w:p>
        </w:tc>
      </w:tr>
      <w:tr w:rsidR="00E47820" w:rsidRPr="00E47820" w14:paraId="5A218538" w14:textId="77777777" w:rsidTr="006071A6">
        <w:trPr>
          <w:trHeight w:val="285"/>
        </w:trPr>
        <w:tc>
          <w:tcPr>
            <w:tcW w:w="481" w:type="dxa"/>
            <w:vMerge/>
            <w:tcBorders>
              <w:top w:val="nil"/>
              <w:left w:val="nil"/>
              <w:bottom w:val="single" w:sz="8" w:space="0" w:color="000000"/>
              <w:right w:val="nil"/>
            </w:tcBorders>
            <w:vAlign w:val="center"/>
            <w:hideMark/>
          </w:tcPr>
          <w:p w14:paraId="1C0F3AE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F529592" w14:textId="77777777" w:rsidR="00E47820" w:rsidRPr="00E47820" w:rsidRDefault="00E47820" w:rsidP="00E47820">
            <w:pPr>
              <w:jc w:val="right"/>
              <w:rPr>
                <w:color w:val="000000"/>
                <w:sz w:val="22"/>
                <w:szCs w:val="22"/>
                <w:rtl/>
              </w:rPr>
            </w:pPr>
            <w:r w:rsidRPr="00E47820">
              <w:rPr>
                <w:color w:val="000000"/>
                <w:sz w:val="22"/>
                <w:szCs w:val="22"/>
              </w:rPr>
              <w:t>Male-WA%</w:t>
            </w:r>
          </w:p>
        </w:tc>
        <w:tc>
          <w:tcPr>
            <w:tcW w:w="973" w:type="dxa"/>
            <w:tcBorders>
              <w:top w:val="nil"/>
              <w:left w:val="nil"/>
              <w:bottom w:val="nil"/>
              <w:right w:val="nil"/>
            </w:tcBorders>
            <w:shd w:val="clear" w:color="auto" w:fill="auto"/>
            <w:noWrap/>
            <w:vAlign w:val="center"/>
            <w:hideMark/>
          </w:tcPr>
          <w:p w14:paraId="6E40AE9E"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4277E686" w14:textId="77777777" w:rsidR="00E47820" w:rsidRPr="00E47820" w:rsidRDefault="00E47820" w:rsidP="00E47820">
            <w:pPr>
              <w:jc w:val="center"/>
              <w:rPr>
                <w:color w:val="000000"/>
                <w:sz w:val="22"/>
                <w:szCs w:val="22"/>
                <w:rtl/>
              </w:rPr>
            </w:pPr>
            <w:r w:rsidRPr="00E47820">
              <w:rPr>
                <w:color w:val="000000"/>
                <w:sz w:val="22"/>
                <w:szCs w:val="22"/>
              </w:rPr>
              <w:t>-1.682</w:t>
            </w:r>
          </w:p>
        </w:tc>
        <w:tc>
          <w:tcPr>
            <w:tcW w:w="973" w:type="dxa"/>
            <w:tcBorders>
              <w:top w:val="nil"/>
              <w:left w:val="nil"/>
              <w:bottom w:val="nil"/>
              <w:right w:val="nil"/>
            </w:tcBorders>
            <w:shd w:val="clear" w:color="auto" w:fill="auto"/>
            <w:noWrap/>
            <w:vAlign w:val="center"/>
            <w:hideMark/>
          </w:tcPr>
          <w:p w14:paraId="0CD377BA" w14:textId="77777777" w:rsidR="00E47820" w:rsidRPr="00E47820" w:rsidRDefault="00E47820" w:rsidP="00E47820">
            <w:pPr>
              <w:jc w:val="center"/>
              <w:rPr>
                <w:color w:val="000000"/>
                <w:sz w:val="22"/>
                <w:szCs w:val="22"/>
                <w:rtl/>
              </w:rPr>
            </w:pPr>
            <w:r w:rsidRPr="00E47820">
              <w:rPr>
                <w:color w:val="000000"/>
                <w:sz w:val="22"/>
                <w:szCs w:val="22"/>
              </w:rPr>
              <w:t>0.486</w:t>
            </w:r>
          </w:p>
        </w:tc>
        <w:tc>
          <w:tcPr>
            <w:tcW w:w="973" w:type="dxa"/>
            <w:tcBorders>
              <w:top w:val="nil"/>
              <w:left w:val="nil"/>
              <w:bottom w:val="nil"/>
              <w:right w:val="nil"/>
            </w:tcBorders>
            <w:shd w:val="clear" w:color="auto" w:fill="auto"/>
            <w:noWrap/>
            <w:vAlign w:val="center"/>
            <w:hideMark/>
          </w:tcPr>
          <w:p w14:paraId="27A4D444" w14:textId="77777777" w:rsidR="00E47820" w:rsidRPr="00E47820" w:rsidRDefault="00E47820" w:rsidP="00E47820">
            <w:pPr>
              <w:jc w:val="center"/>
              <w:rPr>
                <w:color w:val="000000"/>
                <w:sz w:val="22"/>
                <w:szCs w:val="22"/>
                <w:rtl/>
              </w:rPr>
            </w:pPr>
            <w:r w:rsidRPr="00E47820">
              <w:rPr>
                <w:color w:val="000000"/>
                <w:sz w:val="22"/>
                <w:szCs w:val="22"/>
              </w:rPr>
              <w:t>0.186</w:t>
            </w:r>
          </w:p>
        </w:tc>
        <w:tc>
          <w:tcPr>
            <w:tcW w:w="973" w:type="dxa"/>
            <w:tcBorders>
              <w:top w:val="nil"/>
              <w:left w:val="nil"/>
              <w:bottom w:val="nil"/>
              <w:right w:val="nil"/>
            </w:tcBorders>
            <w:shd w:val="clear" w:color="auto" w:fill="auto"/>
            <w:noWrap/>
            <w:vAlign w:val="center"/>
            <w:hideMark/>
          </w:tcPr>
          <w:p w14:paraId="7970094B" w14:textId="77777777" w:rsidR="00E47820" w:rsidRPr="00E47820" w:rsidRDefault="00E47820" w:rsidP="00E47820">
            <w:pPr>
              <w:jc w:val="center"/>
              <w:rPr>
                <w:b/>
                <w:bCs/>
                <w:color w:val="000000"/>
                <w:sz w:val="22"/>
                <w:szCs w:val="22"/>
                <w:rtl/>
              </w:rPr>
            </w:pPr>
            <w:r w:rsidRPr="00E47820">
              <w:rPr>
                <w:b/>
                <w:bCs/>
                <w:color w:val="000000"/>
                <w:sz w:val="22"/>
                <w:szCs w:val="22"/>
              </w:rPr>
              <w:t>0.001</w:t>
            </w:r>
          </w:p>
        </w:tc>
      </w:tr>
      <w:tr w:rsidR="006071A6" w:rsidRPr="00E47820" w14:paraId="1DDD7729" w14:textId="77777777" w:rsidTr="00FA702D">
        <w:trPr>
          <w:trHeight w:val="285"/>
        </w:trPr>
        <w:tc>
          <w:tcPr>
            <w:tcW w:w="481" w:type="dxa"/>
            <w:vMerge/>
            <w:tcBorders>
              <w:top w:val="nil"/>
              <w:left w:val="nil"/>
              <w:bottom w:val="single" w:sz="8" w:space="0" w:color="000000"/>
              <w:right w:val="nil"/>
            </w:tcBorders>
            <w:vAlign w:val="center"/>
            <w:hideMark/>
          </w:tcPr>
          <w:p w14:paraId="5300A2AA"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A6D2E1F"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98F375A" w14:textId="77777777" w:rsidR="006071A6" w:rsidRPr="00E47820" w:rsidRDefault="006071A6" w:rsidP="006071A6">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764B343C" w14:textId="77777777" w:rsidR="006071A6" w:rsidRPr="00E47820" w:rsidRDefault="006071A6" w:rsidP="006071A6">
            <w:pPr>
              <w:jc w:val="center"/>
              <w:rPr>
                <w:color w:val="000000"/>
                <w:sz w:val="22"/>
                <w:szCs w:val="22"/>
                <w:rtl/>
              </w:rPr>
            </w:pPr>
            <w:r w:rsidRPr="00E47820">
              <w:rPr>
                <w:color w:val="000000"/>
                <w:sz w:val="22"/>
                <w:szCs w:val="22"/>
              </w:rPr>
              <w:t>-2.944</w:t>
            </w:r>
          </w:p>
        </w:tc>
        <w:tc>
          <w:tcPr>
            <w:tcW w:w="973" w:type="dxa"/>
            <w:tcBorders>
              <w:top w:val="nil"/>
              <w:left w:val="nil"/>
              <w:bottom w:val="nil"/>
              <w:right w:val="nil"/>
            </w:tcBorders>
            <w:shd w:val="clear" w:color="auto" w:fill="auto"/>
            <w:noWrap/>
            <w:vAlign w:val="center"/>
            <w:hideMark/>
          </w:tcPr>
          <w:p w14:paraId="3E1FD902" w14:textId="77777777" w:rsidR="006071A6" w:rsidRPr="00E47820" w:rsidRDefault="006071A6" w:rsidP="006071A6">
            <w:pPr>
              <w:jc w:val="center"/>
              <w:rPr>
                <w:color w:val="000000"/>
                <w:sz w:val="22"/>
                <w:szCs w:val="22"/>
                <w:rtl/>
              </w:rPr>
            </w:pPr>
            <w:r w:rsidRPr="00E47820">
              <w:rPr>
                <w:color w:val="000000"/>
                <w:sz w:val="22"/>
                <w:szCs w:val="22"/>
              </w:rPr>
              <w:t>0.424</w:t>
            </w:r>
          </w:p>
        </w:tc>
        <w:tc>
          <w:tcPr>
            <w:tcW w:w="973" w:type="dxa"/>
            <w:tcBorders>
              <w:top w:val="nil"/>
              <w:left w:val="nil"/>
              <w:bottom w:val="nil"/>
              <w:right w:val="nil"/>
            </w:tcBorders>
            <w:shd w:val="clear" w:color="auto" w:fill="auto"/>
            <w:noWrap/>
            <w:vAlign w:val="center"/>
            <w:hideMark/>
          </w:tcPr>
          <w:p w14:paraId="66D4FB44" w14:textId="77777777" w:rsidR="006071A6" w:rsidRPr="00E47820" w:rsidRDefault="006071A6" w:rsidP="006071A6">
            <w:pPr>
              <w:jc w:val="center"/>
              <w:rPr>
                <w:color w:val="000000"/>
                <w:sz w:val="22"/>
                <w:szCs w:val="22"/>
                <w:rtl/>
              </w:rPr>
            </w:pPr>
            <w:r w:rsidRPr="00E47820">
              <w:rPr>
                <w:color w:val="000000"/>
                <w:sz w:val="22"/>
                <w:szCs w:val="22"/>
              </w:rPr>
              <w:t>0.053</w:t>
            </w:r>
          </w:p>
        </w:tc>
        <w:tc>
          <w:tcPr>
            <w:tcW w:w="973" w:type="dxa"/>
            <w:tcBorders>
              <w:top w:val="nil"/>
              <w:left w:val="nil"/>
              <w:bottom w:val="nil"/>
              <w:right w:val="nil"/>
            </w:tcBorders>
            <w:shd w:val="clear" w:color="auto" w:fill="auto"/>
            <w:noWrap/>
            <w:hideMark/>
          </w:tcPr>
          <w:p w14:paraId="13B83BDE" w14:textId="661D3769" w:rsidR="006071A6" w:rsidRPr="00E47820" w:rsidRDefault="006071A6" w:rsidP="006071A6">
            <w:pPr>
              <w:jc w:val="center"/>
              <w:rPr>
                <w:b/>
                <w:bCs/>
                <w:color w:val="000000"/>
                <w:sz w:val="22"/>
                <w:szCs w:val="22"/>
                <w:rtl/>
              </w:rPr>
            </w:pPr>
            <w:r w:rsidRPr="007824AC">
              <w:rPr>
                <w:b/>
                <w:bCs/>
                <w:color w:val="000000"/>
                <w:sz w:val="22"/>
                <w:szCs w:val="22"/>
              </w:rPr>
              <w:t>&lt;0.001</w:t>
            </w:r>
          </w:p>
        </w:tc>
      </w:tr>
      <w:tr w:rsidR="006071A6" w:rsidRPr="00E47820" w14:paraId="2A556706" w14:textId="77777777" w:rsidTr="00FA702D">
        <w:trPr>
          <w:trHeight w:val="285"/>
        </w:trPr>
        <w:tc>
          <w:tcPr>
            <w:tcW w:w="481" w:type="dxa"/>
            <w:vMerge/>
            <w:tcBorders>
              <w:top w:val="nil"/>
              <w:left w:val="nil"/>
              <w:bottom w:val="single" w:sz="8" w:space="0" w:color="000000"/>
              <w:right w:val="nil"/>
            </w:tcBorders>
            <w:vAlign w:val="center"/>
            <w:hideMark/>
          </w:tcPr>
          <w:p w14:paraId="54312C9F"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D89A999"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53C4A9E" w14:textId="77777777" w:rsidR="006071A6" w:rsidRPr="00E47820" w:rsidRDefault="006071A6" w:rsidP="006071A6">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150768F1" w14:textId="77777777" w:rsidR="006071A6" w:rsidRPr="00E47820" w:rsidRDefault="006071A6" w:rsidP="006071A6">
            <w:pPr>
              <w:jc w:val="center"/>
              <w:rPr>
                <w:color w:val="000000"/>
                <w:sz w:val="22"/>
                <w:szCs w:val="22"/>
                <w:rtl/>
              </w:rPr>
            </w:pPr>
            <w:r w:rsidRPr="00E47820">
              <w:rPr>
                <w:color w:val="000000"/>
                <w:sz w:val="22"/>
                <w:szCs w:val="22"/>
              </w:rPr>
              <w:t>-2.113</w:t>
            </w:r>
          </w:p>
        </w:tc>
        <w:tc>
          <w:tcPr>
            <w:tcW w:w="973" w:type="dxa"/>
            <w:tcBorders>
              <w:top w:val="nil"/>
              <w:left w:val="nil"/>
              <w:bottom w:val="nil"/>
              <w:right w:val="nil"/>
            </w:tcBorders>
            <w:shd w:val="clear" w:color="auto" w:fill="auto"/>
            <w:noWrap/>
            <w:vAlign w:val="center"/>
            <w:hideMark/>
          </w:tcPr>
          <w:p w14:paraId="58519B59" w14:textId="77777777" w:rsidR="006071A6" w:rsidRPr="00E47820" w:rsidRDefault="006071A6" w:rsidP="006071A6">
            <w:pPr>
              <w:jc w:val="center"/>
              <w:rPr>
                <w:color w:val="000000"/>
                <w:sz w:val="22"/>
                <w:szCs w:val="22"/>
                <w:rtl/>
              </w:rPr>
            </w:pPr>
            <w:r w:rsidRPr="00E47820">
              <w:rPr>
                <w:color w:val="000000"/>
                <w:sz w:val="22"/>
                <w:szCs w:val="22"/>
              </w:rPr>
              <w:t>0.415</w:t>
            </w:r>
          </w:p>
        </w:tc>
        <w:tc>
          <w:tcPr>
            <w:tcW w:w="973" w:type="dxa"/>
            <w:tcBorders>
              <w:top w:val="nil"/>
              <w:left w:val="nil"/>
              <w:bottom w:val="nil"/>
              <w:right w:val="nil"/>
            </w:tcBorders>
            <w:shd w:val="clear" w:color="auto" w:fill="auto"/>
            <w:noWrap/>
            <w:vAlign w:val="center"/>
            <w:hideMark/>
          </w:tcPr>
          <w:p w14:paraId="4DC18F35" w14:textId="77777777" w:rsidR="006071A6" w:rsidRPr="00E47820" w:rsidRDefault="006071A6" w:rsidP="006071A6">
            <w:pPr>
              <w:jc w:val="center"/>
              <w:rPr>
                <w:color w:val="000000"/>
                <w:sz w:val="22"/>
                <w:szCs w:val="22"/>
                <w:rtl/>
              </w:rPr>
            </w:pPr>
            <w:r w:rsidRPr="00E47820">
              <w:rPr>
                <w:color w:val="000000"/>
                <w:sz w:val="22"/>
                <w:szCs w:val="22"/>
              </w:rPr>
              <w:t>0.121</w:t>
            </w:r>
          </w:p>
        </w:tc>
        <w:tc>
          <w:tcPr>
            <w:tcW w:w="973" w:type="dxa"/>
            <w:tcBorders>
              <w:top w:val="nil"/>
              <w:left w:val="nil"/>
              <w:bottom w:val="nil"/>
              <w:right w:val="nil"/>
            </w:tcBorders>
            <w:shd w:val="clear" w:color="auto" w:fill="auto"/>
            <w:noWrap/>
            <w:hideMark/>
          </w:tcPr>
          <w:p w14:paraId="159FB0FC" w14:textId="7FB2E65D" w:rsidR="006071A6" w:rsidRPr="00E47820" w:rsidRDefault="006071A6" w:rsidP="006071A6">
            <w:pPr>
              <w:jc w:val="center"/>
              <w:rPr>
                <w:b/>
                <w:bCs/>
                <w:color w:val="000000"/>
                <w:sz w:val="22"/>
                <w:szCs w:val="22"/>
                <w:rtl/>
              </w:rPr>
            </w:pPr>
            <w:r w:rsidRPr="007824AC">
              <w:rPr>
                <w:b/>
                <w:bCs/>
                <w:color w:val="000000"/>
                <w:sz w:val="22"/>
                <w:szCs w:val="22"/>
              </w:rPr>
              <w:t>&lt;0.001</w:t>
            </w:r>
          </w:p>
        </w:tc>
      </w:tr>
      <w:tr w:rsidR="00E47820" w:rsidRPr="00E47820" w14:paraId="29EB865E" w14:textId="77777777" w:rsidTr="006071A6">
        <w:trPr>
          <w:trHeight w:val="285"/>
        </w:trPr>
        <w:tc>
          <w:tcPr>
            <w:tcW w:w="481" w:type="dxa"/>
            <w:vMerge/>
            <w:tcBorders>
              <w:top w:val="nil"/>
              <w:left w:val="nil"/>
              <w:bottom w:val="single" w:sz="8" w:space="0" w:color="000000"/>
              <w:right w:val="nil"/>
            </w:tcBorders>
            <w:vAlign w:val="center"/>
            <w:hideMark/>
          </w:tcPr>
          <w:p w14:paraId="295E22D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B6BDE96"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446EEB8"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0040D49A" w14:textId="77777777" w:rsidR="00E47820" w:rsidRPr="00E47820" w:rsidRDefault="00E47820" w:rsidP="00E47820">
            <w:pPr>
              <w:jc w:val="center"/>
              <w:rPr>
                <w:color w:val="000000"/>
                <w:sz w:val="22"/>
                <w:szCs w:val="22"/>
                <w:rtl/>
              </w:rPr>
            </w:pPr>
            <w:r w:rsidRPr="00E47820">
              <w:rPr>
                <w:color w:val="000000"/>
                <w:sz w:val="22"/>
                <w:szCs w:val="22"/>
              </w:rPr>
              <w:t>-1.176</w:t>
            </w:r>
          </w:p>
        </w:tc>
        <w:tc>
          <w:tcPr>
            <w:tcW w:w="973" w:type="dxa"/>
            <w:tcBorders>
              <w:top w:val="nil"/>
              <w:left w:val="nil"/>
              <w:bottom w:val="nil"/>
              <w:right w:val="nil"/>
            </w:tcBorders>
            <w:shd w:val="clear" w:color="auto" w:fill="auto"/>
            <w:noWrap/>
            <w:vAlign w:val="center"/>
            <w:hideMark/>
          </w:tcPr>
          <w:p w14:paraId="5228BD8F" w14:textId="77777777" w:rsidR="00E47820" w:rsidRPr="00E47820" w:rsidRDefault="00E47820" w:rsidP="00E47820">
            <w:pPr>
              <w:jc w:val="center"/>
              <w:rPr>
                <w:color w:val="000000"/>
                <w:sz w:val="22"/>
                <w:szCs w:val="22"/>
                <w:rtl/>
              </w:rPr>
            </w:pPr>
            <w:r w:rsidRPr="00E47820">
              <w:rPr>
                <w:color w:val="000000"/>
                <w:sz w:val="22"/>
                <w:szCs w:val="22"/>
              </w:rPr>
              <w:t>0.456</w:t>
            </w:r>
          </w:p>
        </w:tc>
        <w:tc>
          <w:tcPr>
            <w:tcW w:w="973" w:type="dxa"/>
            <w:tcBorders>
              <w:top w:val="nil"/>
              <w:left w:val="nil"/>
              <w:bottom w:val="nil"/>
              <w:right w:val="nil"/>
            </w:tcBorders>
            <w:shd w:val="clear" w:color="auto" w:fill="auto"/>
            <w:noWrap/>
            <w:vAlign w:val="center"/>
            <w:hideMark/>
          </w:tcPr>
          <w:p w14:paraId="7FFCF7D4" w14:textId="77777777" w:rsidR="00E47820" w:rsidRPr="00E47820" w:rsidRDefault="00E47820" w:rsidP="00E47820">
            <w:pPr>
              <w:jc w:val="center"/>
              <w:rPr>
                <w:color w:val="000000"/>
                <w:sz w:val="22"/>
                <w:szCs w:val="22"/>
                <w:rtl/>
              </w:rPr>
            </w:pPr>
            <w:r w:rsidRPr="00E47820">
              <w:rPr>
                <w:color w:val="000000"/>
                <w:sz w:val="22"/>
                <w:szCs w:val="22"/>
              </w:rPr>
              <w:t>0.309</w:t>
            </w:r>
          </w:p>
        </w:tc>
        <w:tc>
          <w:tcPr>
            <w:tcW w:w="973" w:type="dxa"/>
            <w:tcBorders>
              <w:top w:val="nil"/>
              <w:left w:val="nil"/>
              <w:bottom w:val="nil"/>
              <w:right w:val="nil"/>
            </w:tcBorders>
            <w:shd w:val="clear" w:color="auto" w:fill="auto"/>
            <w:noWrap/>
            <w:vAlign w:val="center"/>
            <w:hideMark/>
          </w:tcPr>
          <w:p w14:paraId="26BC8949" w14:textId="77777777" w:rsidR="00E47820" w:rsidRPr="00E47820" w:rsidRDefault="00E47820" w:rsidP="00E47820">
            <w:pPr>
              <w:jc w:val="center"/>
              <w:rPr>
                <w:b/>
                <w:bCs/>
                <w:color w:val="000000"/>
                <w:sz w:val="22"/>
                <w:szCs w:val="22"/>
                <w:rtl/>
              </w:rPr>
            </w:pPr>
            <w:r w:rsidRPr="00E47820">
              <w:rPr>
                <w:b/>
                <w:bCs/>
                <w:color w:val="000000"/>
                <w:sz w:val="22"/>
                <w:szCs w:val="22"/>
              </w:rPr>
              <w:t>0.01</w:t>
            </w:r>
          </w:p>
        </w:tc>
      </w:tr>
      <w:tr w:rsidR="006071A6" w:rsidRPr="00E47820" w14:paraId="1B95D58C" w14:textId="77777777" w:rsidTr="00FA702D">
        <w:trPr>
          <w:trHeight w:val="285"/>
        </w:trPr>
        <w:tc>
          <w:tcPr>
            <w:tcW w:w="481" w:type="dxa"/>
            <w:vMerge/>
            <w:tcBorders>
              <w:top w:val="nil"/>
              <w:left w:val="nil"/>
              <w:bottom w:val="single" w:sz="8" w:space="0" w:color="000000"/>
              <w:right w:val="nil"/>
            </w:tcBorders>
            <w:vAlign w:val="center"/>
            <w:hideMark/>
          </w:tcPr>
          <w:p w14:paraId="4B8E9D9D"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941653B"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CD55011" w14:textId="77777777" w:rsidR="006071A6" w:rsidRPr="00E47820" w:rsidRDefault="006071A6" w:rsidP="006071A6">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3E6D6887" w14:textId="77777777" w:rsidR="006071A6" w:rsidRPr="00E47820" w:rsidRDefault="006071A6" w:rsidP="006071A6">
            <w:pPr>
              <w:jc w:val="center"/>
              <w:rPr>
                <w:color w:val="000000"/>
                <w:sz w:val="22"/>
                <w:szCs w:val="22"/>
                <w:rtl/>
              </w:rPr>
            </w:pPr>
            <w:r w:rsidRPr="00E47820">
              <w:rPr>
                <w:color w:val="000000"/>
                <w:sz w:val="22"/>
                <w:szCs w:val="22"/>
              </w:rPr>
              <w:t>-0.976</w:t>
            </w:r>
          </w:p>
        </w:tc>
        <w:tc>
          <w:tcPr>
            <w:tcW w:w="973" w:type="dxa"/>
            <w:tcBorders>
              <w:top w:val="nil"/>
              <w:left w:val="nil"/>
              <w:bottom w:val="nil"/>
              <w:right w:val="nil"/>
            </w:tcBorders>
            <w:shd w:val="clear" w:color="auto" w:fill="auto"/>
            <w:noWrap/>
            <w:vAlign w:val="center"/>
            <w:hideMark/>
          </w:tcPr>
          <w:p w14:paraId="064FE068" w14:textId="77777777" w:rsidR="006071A6" w:rsidRPr="00E47820" w:rsidRDefault="006071A6" w:rsidP="006071A6">
            <w:pPr>
              <w:jc w:val="center"/>
              <w:rPr>
                <w:color w:val="000000"/>
                <w:sz w:val="22"/>
                <w:szCs w:val="22"/>
                <w:rtl/>
              </w:rPr>
            </w:pPr>
            <w:r w:rsidRPr="00E47820">
              <w:rPr>
                <w:color w:val="000000"/>
                <w:sz w:val="22"/>
                <w:szCs w:val="22"/>
              </w:rPr>
              <w:t>0.256</w:t>
            </w:r>
          </w:p>
        </w:tc>
        <w:tc>
          <w:tcPr>
            <w:tcW w:w="973" w:type="dxa"/>
            <w:tcBorders>
              <w:top w:val="nil"/>
              <w:left w:val="nil"/>
              <w:bottom w:val="nil"/>
              <w:right w:val="nil"/>
            </w:tcBorders>
            <w:shd w:val="clear" w:color="auto" w:fill="auto"/>
            <w:noWrap/>
            <w:vAlign w:val="center"/>
            <w:hideMark/>
          </w:tcPr>
          <w:p w14:paraId="4160B5B2" w14:textId="77777777" w:rsidR="006071A6" w:rsidRPr="00E47820" w:rsidRDefault="006071A6" w:rsidP="006071A6">
            <w:pPr>
              <w:jc w:val="center"/>
              <w:rPr>
                <w:color w:val="000000"/>
                <w:sz w:val="22"/>
                <w:szCs w:val="22"/>
                <w:rtl/>
              </w:rPr>
            </w:pPr>
            <w:r w:rsidRPr="00E47820">
              <w:rPr>
                <w:color w:val="000000"/>
                <w:sz w:val="22"/>
                <w:szCs w:val="22"/>
              </w:rPr>
              <w:t>0.377</w:t>
            </w:r>
          </w:p>
        </w:tc>
        <w:tc>
          <w:tcPr>
            <w:tcW w:w="973" w:type="dxa"/>
            <w:tcBorders>
              <w:top w:val="nil"/>
              <w:left w:val="nil"/>
              <w:bottom w:val="nil"/>
              <w:right w:val="nil"/>
            </w:tcBorders>
            <w:shd w:val="clear" w:color="auto" w:fill="auto"/>
            <w:noWrap/>
            <w:hideMark/>
          </w:tcPr>
          <w:p w14:paraId="3627452E" w14:textId="28584BB7" w:rsidR="006071A6" w:rsidRPr="00E47820" w:rsidRDefault="006071A6" w:rsidP="006071A6">
            <w:pPr>
              <w:jc w:val="center"/>
              <w:rPr>
                <w:b/>
                <w:bCs/>
                <w:color w:val="000000"/>
                <w:sz w:val="22"/>
                <w:szCs w:val="22"/>
                <w:rtl/>
              </w:rPr>
            </w:pPr>
            <w:r w:rsidRPr="004E0B33">
              <w:rPr>
                <w:b/>
                <w:bCs/>
                <w:color w:val="000000"/>
                <w:sz w:val="22"/>
                <w:szCs w:val="22"/>
              </w:rPr>
              <w:t>&lt;0.001</w:t>
            </w:r>
          </w:p>
        </w:tc>
      </w:tr>
      <w:tr w:rsidR="006071A6" w:rsidRPr="00E47820" w14:paraId="62FAE7B5" w14:textId="77777777" w:rsidTr="00FA702D">
        <w:trPr>
          <w:trHeight w:val="285"/>
        </w:trPr>
        <w:tc>
          <w:tcPr>
            <w:tcW w:w="481" w:type="dxa"/>
            <w:vMerge/>
            <w:tcBorders>
              <w:top w:val="nil"/>
              <w:left w:val="nil"/>
              <w:bottom w:val="single" w:sz="8" w:space="0" w:color="000000"/>
              <w:right w:val="nil"/>
            </w:tcBorders>
            <w:vAlign w:val="center"/>
            <w:hideMark/>
          </w:tcPr>
          <w:p w14:paraId="5E2E1B8C"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9E3B2D6"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F508194" w14:textId="77777777" w:rsidR="006071A6" w:rsidRPr="00E47820" w:rsidRDefault="006071A6" w:rsidP="006071A6">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6E87C954" w14:textId="77777777" w:rsidR="006071A6" w:rsidRPr="00E47820" w:rsidRDefault="006071A6" w:rsidP="006071A6">
            <w:pPr>
              <w:jc w:val="center"/>
              <w:rPr>
                <w:color w:val="000000"/>
                <w:sz w:val="22"/>
                <w:szCs w:val="22"/>
                <w:rtl/>
              </w:rPr>
            </w:pPr>
            <w:r w:rsidRPr="00E47820">
              <w:rPr>
                <w:color w:val="000000"/>
                <w:sz w:val="22"/>
                <w:szCs w:val="22"/>
              </w:rPr>
              <w:t>-2.363</w:t>
            </w:r>
          </w:p>
        </w:tc>
        <w:tc>
          <w:tcPr>
            <w:tcW w:w="973" w:type="dxa"/>
            <w:tcBorders>
              <w:top w:val="nil"/>
              <w:left w:val="nil"/>
              <w:bottom w:val="nil"/>
              <w:right w:val="nil"/>
            </w:tcBorders>
            <w:shd w:val="clear" w:color="auto" w:fill="auto"/>
            <w:noWrap/>
            <w:vAlign w:val="center"/>
            <w:hideMark/>
          </w:tcPr>
          <w:p w14:paraId="6A438F0E" w14:textId="77777777" w:rsidR="006071A6" w:rsidRPr="00E47820" w:rsidRDefault="006071A6" w:rsidP="006071A6">
            <w:pPr>
              <w:jc w:val="center"/>
              <w:rPr>
                <w:color w:val="000000"/>
                <w:sz w:val="22"/>
                <w:szCs w:val="22"/>
                <w:rtl/>
              </w:rPr>
            </w:pPr>
            <w:r w:rsidRPr="00E47820">
              <w:rPr>
                <w:color w:val="000000"/>
                <w:sz w:val="22"/>
                <w:szCs w:val="22"/>
              </w:rPr>
              <w:t>0.422</w:t>
            </w:r>
          </w:p>
        </w:tc>
        <w:tc>
          <w:tcPr>
            <w:tcW w:w="973" w:type="dxa"/>
            <w:tcBorders>
              <w:top w:val="nil"/>
              <w:left w:val="nil"/>
              <w:bottom w:val="nil"/>
              <w:right w:val="nil"/>
            </w:tcBorders>
            <w:shd w:val="clear" w:color="auto" w:fill="auto"/>
            <w:noWrap/>
            <w:vAlign w:val="center"/>
            <w:hideMark/>
          </w:tcPr>
          <w:p w14:paraId="3CD3E986" w14:textId="77777777" w:rsidR="006071A6" w:rsidRPr="00E47820" w:rsidRDefault="006071A6" w:rsidP="006071A6">
            <w:pPr>
              <w:jc w:val="center"/>
              <w:rPr>
                <w:color w:val="000000"/>
                <w:sz w:val="22"/>
                <w:szCs w:val="22"/>
                <w:rtl/>
              </w:rPr>
            </w:pPr>
            <w:r w:rsidRPr="00E47820">
              <w:rPr>
                <w:color w:val="000000"/>
                <w:sz w:val="22"/>
                <w:szCs w:val="22"/>
              </w:rPr>
              <w:t>0.094</w:t>
            </w:r>
          </w:p>
        </w:tc>
        <w:tc>
          <w:tcPr>
            <w:tcW w:w="973" w:type="dxa"/>
            <w:tcBorders>
              <w:top w:val="nil"/>
              <w:left w:val="nil"/>
              <w:bottom w:val="nil"/>
              <w:right w:val="nil"/>
            </w:tcBorders>
            <w:shd w:val="clear" w:color="auto" w:fill="auto"/>
            <w:noWrap/>
            <w:hideMark/>
          </w:tcPr>
          <w:p w14:paraId="28B28090" w14:textId="44719C3B" w:rsidR="006071A6" w:rsidRPr="00E47820" w:rsidRDefault="006071A6" w:rsidP="006071A6">
            <w:pPr>
              <w:jc w:val="center"/>
              <w:rPr>
                <w:b/>
                <w:bCs/>
                <w:color w:val="000000"/>
                <w:sz w:val="22"/>
                <w:szCs w:val="22"/>
                <w:rtl/>
              </w:rPr>
            </w:pPr>
            <w:r w:rsidRPr="004E0B33">
              <w:rPr>
                <w:b/>
                <w:bCs/>
                <w:color w:val="000000"/>
                <w:sz w:val="22"/>
                <w:szCs w:val="22"/>
              </w:rPr>
              <w:t>&lt;0.001</w:t>
            </w:r>
          </w:p>
        </w:tc>
      </w:tr>
      <w:tr w:rsidR="006071A6" w:rsidRPr="00E47820" w14:paraId="3C254057" w14:textId="77777777" w:rsidTr="00FA702D">
        <w:trPr>
          <w:trHeight w:val="285"/>
        </w:trPr>
        <w:tc>
          <w:tcPr>
            <w:tcW w:w="481" w:type="dxa"/>
            <w:vMerge/>
            <w:tcBorders>
              <w:top w:val="nil"/>
              <w:left w:val="nil"/>
              <w:bottom w:val="single" w:sz="8" w:space="0" w:color="000000"/>
              <w:right w:val="nil"/>
            </w:tcBorders>
            <w:vAlign w:val="center"/>
            <w:hideMark/>
          </w:tcPr>
          <w:p w14:paraId="4E97EAF6"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51DC1E6"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1A468EC" w14:textId="77777777" w:rsidR="006071A6" w:rsidRPr="00E47820" w:rsidRDefault="006071A6" w:rsidP="006071A6">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2B5A13CE" w14:textId="77777777" w:rsidR="006071A6" w:rsidRPr="00E47820" w:rsidRDefault="006071A6" w:rsidP="006071A6">
            <w:pPr>
              <w:jc w:val="center"/>
              <w:rPr>
                <w:color w:val="000000"/>
                <w:sz w:val="22"/>
                <w:szCs w:val="22"/>
                <w:rtl/>
              </w:rPr>
            </w:pPr>
            <w:r w:rsidRPr="00E47820">
              <w:rPr>
                <w:color w:val="000000"/>
                <w:sz w:val="22"/>
                <w:szCs w:val="22"/>
              </w:rPr>
              <w:t>-0.662</w:t>
            </w:r>
          </w:p>
        </w:tc>
        <w:tc>
          <w:tcPr>
            <w:tcW w:w="973" w:type="dxa"/>
            <w:tcBorders>
              <w:top w:val="nil"/>
              <w:left w:val="nil"/>
              <w:bottom w:val="nil"/>
              <w:right w:val="nil"/>
            </w:tcBorders>
            <w:shd w:val="clear" w:color="auto" w:fill="auto"/>
            <w:noWrap/>
            <w:vAlign w:val="center"/>
            <w:hideMark/>
          </w:tcPr>
          <w:p w14:paraId="39B69928" w14:textId="77777777" w:rsidR="006071A6" w:rsidRPr="00E47820" w:rsidRDefault="006071A6" w:rsidP="006071A6">
            <w:pPr>
              <w:jc w:val="center"/>
              <w:rPr>
                <w:color w:val="000000"/>
                <w:sz w:val="22"/>
                <w:szCs w:val="22"/>
                <w:rtl/>
              </w:rPr>
            </w:pPr>
            <w:r w:rsidRPr="00E47820">
              <w:rPr>
                <w:color w:val="000000"/>
                <w:sz w:val="22"/>
                <w:szCs w:val="22"/>
              </w:rPr>
              <w:t>0.049</w:t>
            </w:r>
          </w:p>
        </w:tc>
        <w:tc>
          <w:tcPr>
            <w:tcW w:w="973" w:type="dxa"/>
            <w:tcBorders>
              <w:top w:val="nil"/>
              <w:left w:val="nil"/>
              <w:bottom w:val="nil"/>
              <w:right w:val="nil"/>
            </w:tcBorders>
            <w:shd w:val="clear" w:color="auto" w:fill="auto"/>
            <w:noWrap/>
            <w:vAlign w:val="center"/>
            <w:hideMark/>
          </w:tcPr>
          <w:p w14:paraId="2D1E6CC6" w14:textId="77777777" w:rsidR="006071A6" w:rsidRPr="00E47820" w:rsidRDefault="006071A6" w:rsidP="006071A6">
            <w:pPr>
              <w:jc w:val="center"/>
              <w:rPr>
                <w:color w:val="000000"/>
                <w:sz w:val="22"/>
                <w:szCs w:val="22"/>
                <w:rtl/>
              </w:rPr>
            </w:pPr>
            <w:r w:rsidRPr="00E47820">
              <w:rPr>
                <w:color w:val="000000"/>
                <w:sz w:val="22"/>
                <w:szCs w:val="22"/>
              </w:rPr>
              <w:t>0.516</w:t>
            </w:r>
          </w:p>
        </w:tc>
        <w:tc>
          <w:tcPr>
            <w:tcW w:w="973" w:type="dxa"/>
            <w:tcBorders>
              <w:top w:val="nil"/>
              <w:left w:val="nil"/>
              <w:bottom w:val="nil"/>
              <w:right w:val="nil"/>
            </w:tcBorders>
            <w:shd w:val="clear" w:color="auto" w:fill="auto"/>
            <w:noWrap/>
            <w:hideMark/>
          </w:tcPr>
          <w:p w14:paraId="033FA839" w14:textId="2B227DAA" w:rsidR="006071A6" w:rsidRPr="00E47820" w:rsidRDefault="006071A6" w:rsidP="006071A6">
            <w:pPr>
              <w:jc w:val="center"/>
              <w:rPr>
                <w:b/>
                <w:bCs/>
                <w:color w:val="000000"/>
                <w:sz w:val="22"/>
                <w:szCs w:val="22"/>
                <w:rtl/>
              </w:rPr>
            </w:pPr>
            <w:r w:rsidRPr="004E0B33">
              <w:rPr>
                <w:b/>
                <w:bCs/>
                <w:color w:val="000000"/>
                <w:sz w:val="22"/>
                <w:szCs w:val="22"/>
              </w:rPr>
              <w:t>&lt;0.001</w:t>
            </w:r>
          </w:p>
        </w:tc>
      </w:tr>
      <w:tr w:rsidR="00E47820" w:rsidRPr="00E47820" w14:paraId="0A6B80FD" w14:textId="77777777" w:rsidTr="006071A6">
        <w:trPr>
          <w:trHeight w:val="285"/>
        </w:trPr>
        <w:tc>
          <w:tcPr>
            <w:tcW w:w="481" w:type="dxa"/>
            <w:vMerge/>
            <w:tcBorders>
              <w:top w:val="nil"/>
              <w:left w:val="nil"/>
              <w:bottom w:val="single" w:sz="8" w:space="0" w:color="000000"/>
              <w:right w:val="nil"/>
            </w:tcBorders>
            <w:vAlign w:val="center"/>
            <w:hideMark/>
          </w:tcPr>
          <w:p w14:paraId="7C2214D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2862E4F"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0AB5B27"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38D4A177" w14:textId="77777777" w:rsidR="00E47820" w:rsidRPr="00E47820" w:rsidRDefault="00E47820" w:rsidP="00E47820">
            <w:pPr>
              <w:jc w:val="center"/>
              <w:rPr>
                <w:color w:val="000000"/>
                <w:sz w:val="22"/>
                <w:szCs w:val="22"/>
                <w:rtl/>
              </w:rPr>
            </w:pPr>
            <w:r w:rsidRPr="00E47820">
              <w:rPr>
                <w:color w:val="000000"/>
                <w:sz w:val="22"/>
                <w:szCs w:val="22"/>
              </w:rPr>
              <w:t>-0.811</w:t>
            </w:r>
          </w:p>
        </w:tc>
        <w:tc>
          <w:tcPr>
            <w:tcW w:w="973" w:type="dxa"/>
            <w:tcBorders>
              <w:top w:val="nil"/>
              <w:left w:val="nil"/>
              <w:bottom w:val="nil"/>
              <w:right w:val="nil"/>
            </w:tcBorders>
            <w:shd w:val="clear" w:color="auto" w:fill="auto"/>
            <w:noWrap/>
            <w:vAlign w:val="center"/>
            <w:hideMark/>
          </w:tcPr>
          <w:p w14:paraId="504311D8" w14:textId="77777777" w:rsidR="00E47820" w:rsidRPr="00E47820" w:rsidRDefault="00E47820" w:rsidP="00E47820">
            <w:pPr>
              <w:jc w:val="center"/>
              <w:rPr>
                <w:color w:val="000000"/>
                <w:sz w:val="22"/>
                <w:szCs w:val="22"/>
                <w:rtl/>
              </w:rPr>
            </w:pPr>
            <w:r w:rsidRPr="00E47820">
              <w:rPr>
                <w:color w:val="000000"/>
                <w:sz w:val="22"/>
                <w:szCs w:val="22"/>
              </w:rPr>
              <w:t>0.484</w:t>
            </w:r>
          </w:p>
        </w:tc>
        <w:tc>
          <w:tcPr>
            <w:tcW w:w="973" w:type="dxa"/>
            <w:tcBorders>
              <w:top w:val="nil"/>
              <w:left w:val="nil"/>
              <w:bottom w:val="nil"/>
              <w:right w:val="nil"/>
            </w:tcBorders>
            <w:shd w:val="clear" w:color="auto" w:fill="auto"/>
            <w:noWrap/>
            <w:vAlign w:val="center"/>
            <w:hideMark/>
          </w:tcPr>
          <w:p w14:paraId="38106D7A" w14:textId="77777777" w:rsidR="00E47820" w:rsidRPr="00E47820" w:rsidRDefault="00E47820" w:rsidP="00E47820">
            <w:pPr>
              <w:jc w:val="center"/>
              <w:rPr>
                <w:color w:val="000000"/>
                <w:sz w:val="22"/>
                <w:szCs w:val="22"/>
                <w:rtl/>
              </w:rPr>
            </w:pPr>
            <w:r w:rsidRPr="00E47820">
              <w:rPr>
                <w:color w:val="000000"/>
                <w:sz w:val="22"/>
                <w:szCs w:val="22"/>
              </w:rPr>
              <w:t>0.444</w:t>
            </w:r>
          </w:p>
        </w:tc>
        <w:tc>
          <w:tcPr>
            <w:tcW w:w="973" w:type="dxa"/>
            <w:tcBorders>
              <w:top w:val="nil"/>
              <w:left w:val="nil"/>
              <w:bottom w:val="nil"/>
              <w:right w:val="nil"/>
            </w:tcBorders>
            <w:shd w:val="clear" w:color="auto" w:fill="auto"/>
            <w:noWrap/>
            <w:vAlign w:val="center"/>
            <w:hideMark/>
          </w:tcPr>
          <w:p w14:paraId="6944AB46" w14:textId="77777777" w:rsidR="00E47820" w:rsidRPr="00E47820" w:rsidRDefault="00E47820" w:rsidP="00E47820">
            <w:pPr>
              <w:jc w:val="center"/>
              <w:rPr>
                <w:color w:val="000000"/>
                <w:sz w:val="22"/>
                <w:szCs w:val="22"/>
                <w:rtl/>
              </w:rPr>
            </w:pPr>
            <w:r w:rsidRPr="00E47820">
              <w:rPr>
                <w:color w:val="000000"/>
                <w:sz w:val="22"/>
                <w:szCs w:val="22"/>
              </w:rPr>
              <w:t>0.094</w:t>
            </w:r>
          </w:p>
        </w:tc>
      </w:tr>
      <w:tr w:rsidR="006071A6" w:rsidRPr="00E47820" w14:paraId="2A9224CD" w14:textId="77777777" w:rsidTr="006071A6">
        <w:trPr>
          <w:trHeight w:val="285"/>
        </w:trPr>
        <w:tc>
          <w:tcPr>
            <w:tcW w:w="481" w:type="dxa"/>
            <w:vMerge/>
            <w:tcBorders>
              <w:top w:val="nil"/>
              <w:left w:val="nil"/>
              <w:bottom w:val="single" w:sz="8" w:space="0" w:color="000000"/>
              <w:right w:val="nil"/>
            </w:tcBorders>
            <w:vAlign w:val="center"/>
            <w:hideMark/>
          </w:tcPr>
          <w:p w14:paraId="5940143E"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A55806B" w14:textId="77777777" w:rsidR="00E47820" w:rsidRPr="00E47820" w:rsidRDefault="00E47820" w:rsidP="00E47820">
            <w:pPr>
              <w:jc w:val="right"/>
              <w:rPr>
                <w:color w:val="000000"/>
                <w:sz w:val="22"/>
                <w:szCs w:val="22"/>
                <w:rtl/>
              </w:rPr>
            </w:pPr>
            <w:r w:rsidRPr="00E47820">
              <w:rPr>
                <w:color w:val="000000"/>
                <w:sz w:val="22"/>
                <w:szCs w:val="22"/>
              </w:rPr>
              <w:t>Asian%</w:t>
            </w:r>
          </w:p>
        </w:tc>
        <w:tc>
          <w:tcPr>
            <w:tcW w:w="973" w:type="dxa"/>
            <w:tcBorders>
              <w:top w:val="nil"/>
              <w:left w:val="nil"/>
              <w:bottom w:val="nil"/>
              <w:right w:val="nil"/>
            </w:tcBorders>
            <w:shd w:val="clear" w:color="000000" w:fill="F2F2F2"/>
            <w:noWrap/>
            <w:vAlign w:val="center"/>
            <w:hideMark/>
          </w:tcPr>
          <w:p w14:paraId="0D2C3FF2"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759DEDCB" w14:textId="77777777" w:rsidR="00E47820" w:rsidRPr="00E47820" w:rsidRDefault="00E47820" w:rsidP="00E47820">
            <w:pPr>
              <w:jc w:val="center"/>
              <w:rPr>
                <w:color w:val="000000"/>
                <w:sz w:val="22"/>
                <w:szCs w:val="22"/>
                <w:rtl/>
              </w:rPr>
            </w:pPr>
            <w:r w:rsidRPr="00E47820">
              <w:rPr>
                <w:color w:val="000000"/>
                <w:sz w:val="22"/>
                <w:szCs w:val="22"/>
              </w:rPr>
              <w:t>0.248</w:t>
            </w:r>
          </w:p>
        </w:tc>
        <w:tc>
          <w:tcPr>
            <w:tcW w:w="973" w:type="dxa"/>
            <w:tcBorders>
              <w:top w:val="nil"/>
              <w:left w:val="nil"/>
              <w:bottom w:val="nil"/>
              <w:right w:val="nil"/>
            </w:tcBorders>
            <w:shd w:val="clear" w:color="000000" w:fill="F2F2F2"/>
            <w:noWrap/>
            <w:vAlign w:val="center"/>
            <w:hideMark/>
          </w:tcPr>
          <w:p w14:paraId="46B87E81" w14:textId="77777777" w:rsidR="00E47820" w:rsidRPr="00E47820" w:rsidRDefault="00E47820" w:rsidP="00E47820">
            <w:pPr>
              <w:jc w:val="center"/>
              <w:rPr>
                <w:color w:val="000000"/>
                <w:sz w:val="22"/>
                <w:szCs w:val="22"/>
                <w:rtl/>
              </w:rPr>
            </w:pPr>
            <w:r w:rsidRPr="00E47820">
              <w:rPr>
                <w:color w:val="000000"/>
                <w:sz w:val="22"/>
                <w:szCs w:val="22"/>
              </w:rPr>
              <w:t>0.152</w:t>
            </w:r>
          </w:p>
        </w:tc>
        <w:tc>
          <w:tcPr>
            <w:tcW w:w="973" w:type="dxa"/>
            <w:tcBorders>
              <w:top w:val="nil"/>
              <w:left w:val="nil"/>
              <w:bottom w:val="nil"/>
              <w:right w:val="nil"/>
            </w:tcBorders>
            <w:shd w:val="clear" w:color="000000" w:fill="F2F2F2"/>
            <w:noWrap/>
            <w:vAlign w:val="center"/>
            <w:hideMark/>
          </w:tcPr>
          <w:p w14:paraId="2ED9FB26" w14:textId="77777777" w:rsidR="00E47820" w:rsidRPr="00E47820" w:rsidRDefault="00E47820" w:rsidP="00E47820">
            <w:pPr>
              <w:jc w:val="center"/>
              <w:rPr>
                <w:color w:val="000000"/>
                <w:sz w:val="22"/>
                <w:szCs w:val="22"/>
                <w:rtl/>
              </w:rPr>
            </w:pPr>
            <w:r w:rsidRPr="00E47820">
              <w:rPr>
                <w:color w:val="000000"/>
                <w:sz w:val="22"/>
                <w:szCs w:val="22"/>
              </w:rPr>
              <w:t>1.281</w:t>
            </w:r>
          </w:p>
        </w:tc>
        <w:tc>
          <w:tcPr>
            <w:tcW w:w="973" w:type="dxa"/>
            <w:tcBorders>
              <w:top w:val="nil"/>
              <w:left w:val="nil"/>
              <w:bottom w:val="nil"/>
              <w:right w:val="nil"/>
            </w:tcBorders>
            <w:shd w:val="clear" w:color="000000" w:fill="F2F2F2"/>
            <w:noWrap/>
            <w:vAlign w:val="center"/>
            <w:hideMark/>
          </w:tcPr>
          <w:p w14:paraId="7B84A3F0" w14:textId="77777777" w:rsidR="00E47820" w:rsidRPr="00E47820" w:rsidRDefault="00E47820" w:rsidP="00E47820">
            <w:pPr>
              <w:jc w:val="center"/>
              <w:rPr>
                <w:color w:val="000000"/>
                <w:sz w:val="22"/>
                <w:szCs w:val="22"/>
                <w:rtl/>
              </w:rPr>
            </w:pPr>
            <w:r w:rsidRPr="00E47820">
              <w:rPr>
                <w:color w:val="000000"/>
                <w:sz w:val="22"/>
                <w:szCs w:val="22"/>
              </w:rPr>
              <w:t>0.103</w:t>
            </w:r>
          </w:p>
        </w:tc>
      </w:tr>
      <w:tr w:rsidR="006071A6" w:rsidRPr="00E47820" w14:paraId="647F181D" w14:textId="77777777" w:rsidTr="006071A6">
        <w:trPr>
          <w:trHeight w:val="285"/>
        </w:trPr>
        <w:tc>
          <w:tcPr>
            <w:tcW w:w="481" w:type="dxa"/>
            <w:vMerge/>
            <w:tcBorders>
              <w:top w:val="nil"/>
              <w:left w:val="nil"/>
              <w:bottom w:val="single" w:sz="8" w:space="0" w:color="000000"/>
              <w:right w:val="nil"/>
            </w:tcBorders>
            <w:vAlign w:val="center"/>
            <w:hideMark/>
          </w:tcPr>
          <w:p w14:paraId="439A94A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C44BB42"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3D0937E"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43B70B4F" w14:textId="77777777" w:rsidR="00E47820" w:rsidRPr="00E47820" w:rsidRDefault="00E47820" w:rsidP="00E47820">
            <w:pPr>
              <w:jc w:val="center"/>
              <w:rPr>
                <w:color w:val="000000"/>
                <w:sz w:val="22"/>
                <w:szCs w:val="22"/>
                <w:rtl/>
              </w:rPr>
            </w:pPr>
            <w:r w:rsidRPr="00E47820">
              <w:rPr>
                <w:color w:val="000000"/>
                <w:sz w:val="22"/>
                <w:szCs w:val="22"/>
              </w:rPr>
              <w:t>-0.582</w:t>
            </w:r>
          </w:p>
        </w:tc>
        <w:tc>
          <w:tcPr>
            <w:tcW w:w="973" w:type="dxa"/>
            <w:tcBorders>
              <w:top w:val="nil"/>
              <w:left w:val="nil"/>
              <w:bottom w:val="nil"/>
              <w:right w:val="nil"/>
            </w:tcBorders>
            <w:shd w:val="clear" w:color="000000" w:fill="F2F2F2"/>
            <w:noWrap/>
            <w:vAlign w:val="center"/>
            <w:hideMark/>
          </w:tcPr>
          <w:p w14:paraId="6039BAED" w14:textId="77777777" w:rsidR="00E47820" w:rsidRPr="00E47820" w:rsidRDefault="00E47820" w:rsidP="00E47820">
            <w:pPr>
              <w:jc w:val="center"/>
              <w:rPr>
                <w:color w:val="000000"/>
                <w:sz w:val="22"/>
                <w:szCs w:val="22"/>
                <w:rtl/>
              </w:rPr>
            </w:pPr>
            <w:r w:rsidRPr="00E47820">
              <w:rPr>
                <w:color w:val="000000"/>
                <w:sz w:val="22"/>
                <w:szCs w:val="22"/>
              </w:rPr>
              <w:t>0.277</w:t>
            </w:r>
          </w:p>
        </w:tc>
        <w:tc>
          <w:tcPr>
            <w:tcW w:w="973" w:type="dxa"/>
            <w:tcBorders>
              <w:top w:val="nil"/>
              <w:left w:val="nil"/>
              <w:bottom w:val="nil"/>
              <w:right w:val="nil"/>
            </w:tcBorders>
            <w:shd w:val="clear" w:color="000000" w:fill="F2F2F2"/>
            <w:noWrap/>
            <w:vAlign w:val="center"/>
            <w:hideMark/>
          </w:tcPr>
          <w:p w14:paraId="21C4FF26" w14:textId="77777777" w:rsidR="00E47820" w:rsidRPr="00E47820" w:rsidRDefault="00E47820" w:rsidP="00E47820">
            <w:pPr>
              <w:jc w:val="center"/>
              <w:rPr>
                <w:color w:val="000000"/>
                <w:sz w:val="22"/>
                <w:szCs w:val="22"/>
                <w:rtl/>
              </w:rPr>
            </w:pPr>
            <w:r w:rsidRPr="00E47820">
              <w:rPr>
                <w:color w:val="000000"/>
                <w:sz w:val="22"/>
                <w:szCs w:val="22"/>
              </w:rPr>
              <w:t>0.559</w:t>
            </w:r>
          </w:p>
        </w:tc>
        <w:tc>
          <w:tcPr>
            <w:tcW w:w="973" w:type="dxa"/>
            <w:tcBorders>
              <w:top w:val="nil"/>
              <w:left w:val="nil"/>
              <w:bottom w:val="nil"/>
              <w:right w:val="nil"/>
            </w:tcBorders>
            <w:shd w:val="clear" w:color="000000" w:fill="F2F2F2"/>
            <w:noWrap/>
            <w:vAlign w:val="center"/>
            <w:hideMark/>
          </w:tcPr>
          <w:p w14:paraId="1D7D219C" w14:textId="77777777" w:rsidR="00E47820" w:rsidRPr="00E47820" w:rsidRDefault="00E47820" w:rsidP="00E47820">
            <w:pPr>
              <w:jc w:val="center"/>
              <w:rPr>
                <w:b/>
                <w:bCs/>
                <w:color w:val="000000"/>
                <w:sz w:val="22"/>
                <w:szCs w:val="22"/>
                <w:rtl/>
              </w:rPr>
            </w:pPr>
            <w:r w:rsidRPr="00E47820">
              <w:rPr>
                <w:b/>
                <w:bCs/>
                <w:color w:val="000000"/>
                <w:sz w:val="22"/>
                <w:szCs w:val="22"/>
              </w:rPr>
              <w:t>0.036</w:t>
            </w:r>
          </w:p>
        </w:tc>
      </w:tr>
      <w:tr w:rsidR="006071A6" w:rsidRPr="00E47820" w14:paraId="41750839" w14:textId="77777777" w:rsidTr="006071A6">
        <w:trPr>
          <w:trHeight w:val="285"/>
        </w:trPr>
        <w:tc>
          <w:tcPr>
            <w:tcW w:w="481" w:type="dxa"/>
            <w:vMerge/>
            <w:tcBorders>
              <w:top w:val="nil"/>
              <w:left w:val="nil"/>
              <w:bottom w:val="single" w:sz="8" w:space="0" w:color="000000"/>
              <w:right w:val="nil"/>
            </w:tcBorders>
            <w:vAlign w:val="center"/>
            <w:hideMark/>
          </w:tcPr>
          <w:p w14:paraId="7ACD047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630898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F19645A"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7C2B95C7" w14:textId="77777777" w:rsidR="00E47820" w:rsidRPr="00E47820" w:rsidRDefault="00E47820" w:rsidP="00E47820">
            <w:pPr>
              <w:jc w:val="center"/>
              <w:rPr>
                <w:color w:val="000000"/>
                <w:sz w:val="22"/>
                <w:szCs w:val="22"/>
                <w:rtl/>
              </w:rPr>
            </w:pPr>
            <w:r w:rsidRPr="00E47820">
              <w:rPr>
                <w:color w:val="000000"/>
                <w:sz w:val="22"/>
                <w:szCs w:val="22"/>
              </w:rPr>
              <w:t>0.042</w:t>
            </w:r>
          </w:p>
        </w:tc>
        <w:tc>
          <w:tcPr>
            <w:tcW w:w="973" w:type="dxa"/>
            <w:tcBorders>
              <w:top w:val="nil"/>
              <w:left w:val="nil"/>
              <w:bottom w:val="nil"/>
              <w:right w:val="nil"/>
            </w:tcBorders>
            <w:shd w:val="clear" w:color="000000" w:fill="F2F2F2"/>
            <w:noWrap/>
            <w:vAlign w:val="center"/>
            <w:hideMark/>
          </w:tcPr>
          <w:p w14:paraId="2F1DDF44" w14:textId="77777777" w:rsidR="00E47820" w:rsidRPr="00E47820" w:rsidRDefault="00E47820" w:rsidP="00E47820">
            <w:pPr>
              <w:jc w:val="center"/>
              <w:rPr>
                <w:color w:val="000000"/>
                <w:sz w:val="22"/>
                <w:szCs w:val="22"/>
                <w:rtl/>
              </w:rPr>
            </w:pPr>
            <w:r w:rsidRPr="00E47820">
              <w:rPr>
                <w:color w:val="000000"/>
                <w:sz w:val="22"/>
                <w:szCs w:val="22"/>
              </w:rPr>
              <w:t>0.163</w:t>
            </w:r>
          </w:p>
        </w:tc>
        <w:tc>
          <w:tcPr>
            <w:tcW w:w="973" w:type="dxa"/>
            <w:tcBorders>
              <w:top w:val="nil"/>
              <w:left w:val="nil"/>
              <w:bottom w:val="nil"/>
              <w:right w:val="nil"/>
            </w:tcBorders>
            <w:shd w:val="clear" w:color="000000" w:fill="F2F2F2"/>
            <w:noWrap/>
            <w:vAlign w:val="center"/>
            <w:hideMark/>
          </w:tcPr>
          <w:p w14:paraId="280B03CE" w14:textId="77777777" w:rsidR="00E47820" w:rsidRPr="00E47820" w:rsidRDefault="00E47820" w:rsidP="00E47820">
            <w:pPr>
              <w:jc w:val="center"/>
              <w:rPr>
                <w:color w:val="000000"/>
                <w:sz w:val="22"/>
                <w:szCs w:val="22"/>
                <w:rtl/>
              </w:rPr>
            </w:pPr>
            <w:r w:rsidRPr="00E47820">
              <w:rPr>
                <w:color w:val="000000"/>
                <w:sz w:val="22"/>
                <w:szCs w:val="22"/>
              </w:rPr>
              <w:t>1.043</w:t>
            </w:r>
          </w:p>
        </w:tc>
        <w:tc>
          <w:tcPr>
            <w:tcW w:w="973" w:type="dxa"/>
            <w:tcBorders>
              <w:top w:val="nil"/>
              <w:left w:val="nil"/>
              <w:bottom w:val="nil"/>
              <w:right w:val="nil"/>
            </w:tcBorders>
            <w:shd w:val="clear" w:color="000000" w:fill="F2F2F2"/>
            <w:noWrap/>
            <w:vAlign w:val="center"/>
            <w:hideMark/>
          </w:tcPr>
          <w:p w14:paraId="499DAFFB" w14:textId="77777777" w:rsidR="00E47820" w:rsidRPr="00E47820" w:rsidRDefault="00E47820" w:rsidP="00E47820">
            <w:pPr>
              <w:jc w:val="center"/>
              <w:rPr>
                <w:color w:val="000000"/>
                <w:sz w:val="22"/>
                <w:szCs w:val="22"/>
                <w:rtl/>
              </w:rPr>
            </w:pPr>
            <w:r w:rsidRPr="00E47820">
              <w:rPr>
                <w:color w:val="000000"/>
                <w:sz w:val="22"/>
                <w:szCs w:val="22"/>
              </w:rPr>
              <w:t>0.796</w:t>
            </w:r>
          </w:p>
        </w:tc>
      </w:tr>
      <w:tr w:rsidR="006071A6" w:rsidRPr="00E47820" w14:paraId="467E76EC" w14:textId="77777777" w:rsidTr="006071A6">
        <w:trPr>
          <w:trHeight w:val="285"/>
        </w:trPr>
        <w:tc>
          <w:tcPr>
            <w:tcW w:w="481" w:type="dxa"/>
            <w:vMerge/>
            <w:tcBorders>
              <w:top w:val="nil"/>
              <w:left w:val="nil"/>
              <w:bottom w:val="single" w:sz="8" w:space="0" w:color="000000"/>
              <w:right w:val="nil"/>
            </w:tcBorders>
            <w:vAlign w:val="center"/>
            <w:hideMark/>
          </w:tcPr>
          <w:p w14:paraId="41C95CF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4FFEC35"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91598DA"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5C95B6BD" w14:textId="77777777" w:rsidR="00E47820" w:rsidRPr="00E47820" w:rsidRDefault="00E47820" w:rsidP="00E47820">
            <w:pPr>
              <w:jc w:val="center"/>
              <w:rPr>
                <w:color w:val="000000"/>
                <w:sz w:val="22"/>
                <w:szCs w:val="22"/>
                <w:rtl/>
              </w:rPr>
            </w:pPr>
            <w:r w:rsidRPr="00E47820">
              <w:rPr>
                <w:color w:val="000000"/>
                <w:sz w:val="22"/>
                <w:szCs w:val="22"/>
              </w:rPr>
              <w:t>0.267</w:t>
            </w:r>
          </w:p>
        </w:tc>
        <w:tc>
          <w:tcPr>
            <w:tcW w:w="973" w:type="dxa"/>
            <w:tcBorders>
              <w:top w:val="nil"/>
              <w:left w:val="nil"/>
              <w:bottom w:val="nil"/>
              <w:right w:val="nil"/>
            </w:tcBorders>
            <w:shd w:val="clear" w:color="000000" w:fill="F2F2F2"/>
            <w:noWrap/>
            <w:vAlign w:val="center"/>
            <w:hideMark/>
          </w:tcPr>
          <w:p w14:paraId="76905ECD" w14:textId="77777777" w:rsidR="00E47820" w:rsidRPr="00E47820" w:rsidRDefault="00E47820" w:rsidP="00E47820">
            <w:pPr>
              <w:jc w:val="center"/>
              <w:rPr>
                <w:color w:val="000000"/>
                <w:sz w:val="22"/>
                <w:szCs w:val="22"/>
                <w:rtl/>
              </w:rPr>
            </w:pPr>
            <w:r w:rsidRPr="00E47820">
              <w:rPr>
                <w:color w:val="000000"/>
                <w:sz w:val="22"/>
                <w:szCs w:val="22"/>
              </w:rPr>
              <w:t>0.14</w:t>
            </w:r>
          </w:p>
        </w:tc>
        <w:tc>
          <w:tcPr>
            <w:tcW w:w="973" w:type="dxa"/>
            <w:tcBorders>
              <w:top w:val="nil"/>
              <w:left w:val="nil"/>
              <w:bottom w:val="nil"/>
              <w:right w:val="nil"/>
            </w:tcBorders>
            <w:shd w:val="clear" w:color="000000" w:fill="F2F2F2"/>
            <w:noWrap/>
            <w:vAlign w:val="center"/>
            <w:hideMark/>
          </w:tcPr>
          <w:p w14:paraId="1B91DF21" w14:textId="77777777" w:rsidR="00E47820" w:rsidRPr="00E47820" w:rsidRDefault="00E47820" w:rsidP="00E47820">
            <w:pPr>
              <w:jc w:val="center"/>
              <w:rPr>
                <w:color w:val="000000"/>
                <w:sz w:val="22"/>
                <w:szCs w:val="22"/>
                <w:rtl/>
              </w:rPr>
            </w:pPr>
            <w:r w:rsidRPr="00E47820">
              <w:rPr>
                <w:color w:val="000000"/>
                <w:sz w:val="22"/>
                <w:szCs w:val="22"/>
              </w:rPr>
              <w:t>1.306</w:t>
            </w:r>
          </w:p>
        </w:tc>
        <w:tc>
          <w:tcPr>
            <w:tcW w:w="973" w:type="dxa"/>
            <w:tcBorders>
              <w:top w:val="nil"/>
              <w:left w:val="nil"/>
              <w:bottom w:val="nil"/>
              <w:right w:val="nil"/>
            </w:tcBorders>
            <w:shd w:val="clear" w:color="000000" w:fill="F2F2F2"/>
            <w:noWrap/>
            <w:vAlign w:val="center"/>
            <w:hideMark/>
          </w:tcPr>
          <w:p w14:paraId="4629A3D2" w14:textId="77777777" w:rsidR="00E47820" w:rsidRPr="00E47820" w:rsidRDefault="00E47820" w:rsidP="00E47820">
            <w:pPr>
              <w:jc w:val="center"/>
              <w:rPr>
                <w:color w:val="000000"/>
                <w:sz w:val="22"/>
                <w:szCs w:val="22"/>
                <w:rtl/>
              </w:rPr>
            </w:pPr>
            <w:r w:rsidRPr="00E47820">
              <w:rPr>
                <w:color w:val="000000"/>
                <w:sz w:val="22"/>
                <w:szCs w:val="22"/>
              </w:rPr>
              <w:t>0.057</w:t>
            </w:r>
          </w:p>
        </w:tc>
      </w:tr>
      <w:tr w:rsidR="006071A6" w:rsidRPr="00E47820" w14:paraId="61DB3B8D" w14:textId="77777777" w:rsidTr="006071A6">
        <w:trPr>
          <w:trHeight w:val="285"/>
        </w:trPr>
        <w:tc>
          <w:tcPr>
            <w:tcW w:w="481" w:type="dxa"/>
            <w:vMerge/>
            <w:tcBorders>
              <w:top w:val="nil"/>
              <w:left w:val="nil"/>
              <w:bottom w:val="single" w:sz="8" w:space="0" w:color="000000"/>
              <w:right w:val="nil"/>
            </w:tcBorders>
            <w:vAlign w:val="center"/>
            <w:hideMark/>
          </w:tcPr>
          <w:p w14:paraId="7CA5081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234115A"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28A9020"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18C7DAB8" w14:textId="77777777" w:rsidR="00E47820" w:rsidRPr="00E47820" w:rsidRDefault="00E47820" w:rsidP="00E47820">
            <w:pPr>
              <w:jc w:val="center"/>
              <w:rPr>
                <w:color w:val="000000"/>
                <w:sz w:val="22"/>
                <w:szCs w:val="22"/>
                <w:rtl/>
              </w:rPr>
            </w:pPr>
            <w:r w:rsidRPr="00E47820">
              <w:rPr>
                <w:color w:val="000000"/>
                <w:sz w:val="22"/>
                <w:szCs w:val="22"/>
              </w:rPr>
              <w:t>0.254</w:t>
            </w:r>
          </w:p>
        </w:tc>
        <w:tc>
          <w:tcPr>
            <w:tcW w:w="973" w:type="dxa"/>
            <w:tcBorders>
              <w:top w:val="nil"/>
              <w:left w:val="nil"/>
              <w:bottom w:val="nil"/>
              <w:right w:val="nil"/>
            </w:tcBorders>
            <w:shd w:val="clear" w:color="000000" w:fill="F2F2F2"/>
            <w:noWrap/>
            <w:vAlign w:val="center"/>
            <w:hideMark/>
          </w:tcPr>
          <w:p w14:paraId="461E7613" w14:textId="77777777" w:rsidR="00E47820" w:rsidRPr="00E47820" w:rsidRDefault="00E47820" w:rsidP="00E47820">
            <w:pPr>
              <w:jc w:val="center"/>
              <w:rPr>
                <w:color w:val="000000"/>
                <w:sz w:val="22"/>
                <w:szCs w:val="22"/>
                <w:rtl/>
              </w:rPr>
            </w:pPr>
            <w:r w:rsidRPr="00E47820">
              <w:rPr>
                <w:color w:val="000000"/>
                <w:sz w:val="22"/>
                <w:szCs w:val="22"/>
              </w:rPr>
              <w:t>0.073</w:t>
            </w:r>
          </w:p>
        </w:tc>
        <w:tc>
          <w:tcPr>
            <w:tcW w:w="973" w:type="dxa"/>
            <w:tcBorders>
              <w:top w:val="nil"/>
              <w:left w:val="nil"/>
              <w:bottom w:val="nil"/>
              <w:right w:val="nil"/>
            </w:tcBorders>
            <w:shd w:val="clear" w:color="000000" w:fill="F2F2F2"/>
            <w:noWrap/>
            <w:vAlign w:val="center"/>
            <w:hideMark/>
          </w:tcPr>
          <w:p w14:paraId="19A48E59" w14:textId="77777777" w:rsidR="00E47820" w:rsidRPr="00E47820" w:rsidRDefault="00E47820" w:rsidP="00E47820">
            <w:pPr>
              <w:jc w:val="center"/>
              <w:rPr>
                <w:color w:val="000000"/>
                <w:sz w:val="22"/>
                <w:szCs w:val="22"/>
                <w:rtl/>
              </w:rPr>
            </w:pPr>
            <w:r w:rsidRPr="00E47820">
              <w:rPr>
                <w:color w:val="000000"/>
                <w:sz w:val="22"/>
                <w:szCs w:val="22"/>
              </w:rPr>
              <w:t>1.289</w:t>
            </w:r>
          </w:p>
        </w:tc>
        <w:tc>
          <w:tcPr>
            <w:tcW w:w="973" w:type="dxa"/>
            <w:tcBorders>
              <w:top w:val="nil"/>
              <w:left w:val="nil"/>
              <w:bottom w:val="nil"/>
              <w:right w:val="nil"/>
            </w:tcBorders>
            <w:shd w:val="clear" w:color="000000" w:fill="F2F2F2"/>
            <w:noWrap/>
            <w:vAlign w:val="center"/>
            <w:hideMark/>
          </w:tcPr>
          <w:p w14:paraId="58F59ED5" w14:textId="77777777" w:rsidR="00E47820" w:rsidRPr="00E47820" w:rsidRDefault="00E47820" w:rsidP="00E47820">
            <w:pPr>
              <w:jc w:val="center"/>
              <w:rPr>
                <w:b/>
                <w:bCs/>
                <w:color w:val="000000"/>
                <w:sz w:val="22"/>
                <w:szCs w:val="22"/>
                <w:rtl/>
              </w:rPr>
            </w:pPr>
            <w:r w:rsidRPr="00E47820">
              <w:rPr>
                <w:b/>
                <w:bCs/>
                <w:color w:val="000000"/>
                <w:sz w:val="22"/>
                <w:szCs w:val="22"/>
              </w:rPr>
              <w:t>0.001</w:t>
            </w:r>
          </w:p>
        </w:tc>
      </w:tr>
      <w:tr w:rsidR="006071A6" w:rsidRPr="00E47820" w14:paraId="72EBE291" w14:textId="77777777" w:rsidTr="006071A6">
        <w:trPr>
          <w:trHeight w:val="285"/>
        </w:trPr>
        <w:tc>
          <w:tcPr>
            <w:tcW w:w="481" w:type="dxa"/>
            <w:vMerge/>
            <w:tcBorders>
              <w:top w:val="nil"/>
              <w:left w:val="nil"/>
              <w:bottom w:val="single" w:sz="8" w:space="0" w:color="000000"/>
              <w:right w:val="nil"/>
            </w:tcBorders>
            <w:vAlign w:val="center"/>
            <w:hideMark/>
          </w:tcPr>
          <w:p w14:paraId="328878D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8900002"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75D1FE7"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1A9D85DC" w14:textId="77777777" w:rsidR="00E47820" w:rsidRPr="00E47820" w:rsidRDefault="00E47820" w:rsidP="00E47820">
            <w:pPr>
              <w:jc w:val="center"/>
              <w:rPr>
                <w:color w:val="000000"/>
                <w:sz w:val="22"/>
                <w:szCs w:val="22"/>
                <w:rtl/>
              </w:rPr>
            </w:pPr>
            <w:r w:rsidRPr="00E47820">
              <w:rPr>
                <w:color w:val="000000"/>
                <w:sz w:val="22"/>
                <w:szCs w:val="22"/>
              </w:rPr>
              <w:t>0.049</w:t>
            </w:r>
          </w:p>
        </w:tc>
        <w:tc>
          <w:tcPr>
            <w:tcW w:w="973" w:type="dxa"/>
            <w:tcBorders>
              <w:top w:val="nil"/>
              <w:left w:val="nil"/>
              <w:bottom w:val="nil"/>
              <w:right w:val="nil"/>
            </w:tcBorders>
            <w:shd w:val="clear" w:color="000000" w:fill="F2F2F2"/>
            <w:noWrap/>
            <w:vAlign w:val="center"/>
            <w:hideMark/>
          </w:tcPr>
          <w:p w14:paraId="28251174" w14:textId="77777777" w:rsidR="00E47820" w:rsidRPr="00E47820" w:rsidRDefault="00E47820" w:rsidP="00E47820">
            <w:pPr>
              <w:jc w:val="center"/>
              <w:rPr>
                <w:color w:val="000000"/>
                <w:sz w:val="22"/>
                <w:szCs w:val="22"/>
                <w:rtl/>
              </w:rPr>
            </w:pPr>
            <w:r w:rsidRPr="00E47820">
              <w:rPr>
                <w:color w:val="000000"/>
                <w:sz w:val="22"/>
                <w:szCs w:val="22"/>
              </w:rPr>
              <w:t>0.162</w:t>
            </w:r>
          </w:p>
        </w:tc>
        <w:tc>
          <w:tcPr>
            <w:tcW w:w="973" w:type="dxa"/>
            <w:tcBorders>
              <w:top w:val="nil"/>
              <w:left w:val="nil"/>
              <w:bottom w:val="nil"/>
              <w:right w:val="nil"/>
            </w:tcBorders>
            <w:shd w:val="clear" w:color="000000" w:fill="F2F2F2"/>
            <w:noWrap/>
            <w:vAlign w:val="center"/>
            <w:hideMark/>
          </w:tcPr>
          <w:p w14:paraId="311B6263" w14:textId="77777777" w:rsidR="00E47820" w:rsidRPr="00E47820" w:rsidRDefault="00E47820" w:rsidP="00E47820">
            <w:pPr>
              <w:jc w:val="center"/>
              <w:rPr>
                <w:color w:val="000000"/>
                <w:sz w:val="22"/>
                <w:szCs w:val="22"/>
                <w:rtl/>
              </w:rPr>
            </w:pPr>
            <w:r w:rsidRPr="00E47820">
              <w:rPr>
                <w:color w:val="000000"/>
                <w:sz w:val="22"/>
                <w:szCs w:val="22"/>
              </w:rPr>
              <w:t>1.051</w:t>
            </w:r>
          </w:p>
        </w:tc>
        <w:tc>
          <w:tcPr>
            <w:tcW w:w="973" w:type="dxa"/>
            <w:tcBorders>
              <w:top w:val="nil"/>
              <w:left w:val="nil"/>
              <w:bottom w:val="nil"/>
              <w:right w:val="nil"/>
            </w:tcBorders>
            <w:shd w:val="clear" w:color="000000" w:fill="F2F2F2"/>
            <w:noWrap/>
            <w:vAlign w:val="center"/>
            <w:hideMark/>
          </w:tcPr>
          <w:p w14:paraId="029A423D" w14:textId="77777777" w:rsidR="00E47820" w:rsidRPr="00E47820" w:rsidRDefault="00E47820" w:rsidP="00E47820">
            <w:pPr>
              <w:jc w:val="center"/>
              <w:rPr>
                <w:color w:val="000000"/>
                <w:sz w:val="22"/>
                <w:szCs w:val="22"/>
                <w:rtl/>
              </w:rPr>
            </w:pPr>
            <w:r w:rsidRPr="00E47820">
              <w:rPr>
                <w:color w:val="000000"/>
                <w:sz w:val="22"/>
                <w:szCs w:val="22"/>
              </w:rPr>
              <w:t>0.761</w:t>
            </w:r>
          </w:p>
        </w:tc>
      </w:tr>
      <w:tr w:rsidR="006071A6" w:rsidRPr="00E47820" w14:paraId="62E031F7" w14:textId="77777777" w:rsidTr="006071A6">
        <w:trPr>
          <w:trHeight w:val="285"/>
        </w:trPr>
        <w:tc>
          <w:tcPr>
            <w:tcW w:w="481" w:type="dxa"/>
            <w:vMerge/>
            <w:tcBorders>
              <w:top w:val="nil"/>
              <w:left w:val="nil"/>
              <w:bottom w:val="single" w:sz="8" w:space="0" w:color="000000"/>
              <w:right w:val="nil"/>
            </w:tcBorders>
            <w:vAlign w:val="center"/>
            <w:hideMark/>
          </w:tcPr>
          <w:p w14:paraId="5E5FCEA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C880F39"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ABCD1C7"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28C8917E" w14:textId="77777777" w:rsidR="00E47820" w:rsidRPr="00E47820" w:rsidRDefault="00E47820" w:rsidP="00E47820">
            <w:pPr>
              <w:jc w:val="center"/>
              <w:rPr>
                <w:color w:val="000000"/>
                <w:sz w:val="22"/>
                <w:szCs w:val="22"/>
                <w:rtl/>
              </w:rPr>
            </w:pPr>
            <w:r w:rsidRPr="00E47820">
              <w:rPr>
                <w:color w:val="000000"/>
                <w:sz w:val="22"/>
                <w:szCs w:val="22"/>
              </w:rPr>
              <w:t>0.248</w:t>
            </w:r>
          </w:p>
        </w:tc>
        <w:tc>
          <w:tcPr>
            <w:tcW w:w="973" w:type="dxa"/>
            <w:tcBorders>
              <w:top w:val="nil"/>
              <w:left w:val="nil"/>
              <w:bottom w:val="nil"/>
              <w:right w:val="nil"/>
            </w:tcBorders>
            <w:shd w:val="clear" w:color="000000" w:fill="F2F2F2"/>
            <w:noWrap/>
            <w:vAlign w:val="center"/>
            <w:hideMark/>
          </w:tcPr>
          <w:p w14:paraId="31824C37" w14:textId="77777777" w:rsidR="00E47820" w:rsidRPr="00E47820" w:rsidRDefault="00E47820" w:rsidP="00E47820">
            <w:pPr>
              <w:jc w:val="center"/>
              <w:rPr>
                <w:color w:val="000000"/>
                <w:sz w:val="22"/>
                <w:szCs w:val="22"/>
                <w:rtl/>
              </w:rPr>
            </w:pPr>
            <w:r w:rsidRPr="00E47820">
              <w:rPr>
                <w:color w:val="000000"/>
                <w:sz w:val="22"/>
                <w:szCs w:val="22"/>
              </w:rPr>
              <w:t>0.238</w:t>
            </w:r>
          </w:p>
        </w:tc>
        <w:tc>
          <w:tcPr>
            <w:tcW w:w="973" w:type="dxa"/>
            <w:tcBorders>
              <w:top w:val="nil"/>
              <w:left w:val="nil"/>
              <w:bottom w:val="nil"/>
              <w:right w:val="nil"/>
            </w:tcBorders>
            <w:shd w:val="clear" w:color="000000" w:fill="F2F2F2"/>
            <w:noWrap/>
            <w:vAlign w:val="center"/>
            <w:hideMark/>
          </w:tcPr>
          <w:p w14:paraId="6EB2B1B8" w14:textId="77777777" w:rsidR="00E47820" w:rsidRPr="00E47820" w:rsidRDefault="00E47820" w:rsidP="00E47820">
            <w:pPr>
              <w:jc w:val="center"/>
              <w:rPr>
                <w:color w:val="000000"/>
                <w:sz w:val="22"/>
                <w:szCs w:val="22"/>
                <w:rtl/>
              </w:rPr>
            </w:pPr>
            <w:r w:rsidRPr="00E47820">
              <w:rPr>
                <w:color w:val="000000"/>
                <w:sz w:val="22"/>
                <w:szCs w:val="22"/>
              </w:rPr>
              <w:t>1.281</w:t>
            </w:r>
          </w:p>
        </w:tc>
        <w:tc>
          <w:tcPr>
            <w:tcW w:w="973" w:type="dxa"/>
            <w:tcBorders>
              <w:top w:val="nil"/>
              <w:left w:val="nil"/>
              <w:bottom w:val="nil"/>
              <w:right w:val="nil"/>
            </w:tcBorders>
            <w:shd w:val="clear" w:color="000000" w:fill="F2F2F2"/>
            <w:noWrap/>
            <w:vAlign w:val="center"/>
            <w:hideMark/>
          </w:tcPr>
          <w:p w14:paraId="5858D495" w14:textId="77777777" w:rsidR="00E47820" w:rsidRPr="00E47820" w:rsidRDefault="00E47820" w:rsidP="00E47820">
            <w:pPr>
              <w:jc w:val="center"/>
              <w:rPr>
                <w:color w:val="000000"/>
                <w:sz w:val="22"/>
                <w:szCs w:val="22"/>
                <w:rtl/>
              </w:rPr>
            </w:pPr>
            <w:r w:rsidRPr="00E47820">
              <w:rPr>
                <w:color w:val="000000"/>
                <w:sz w:val="22"/>
                <w:szCs w:val="22"/>
              </w:rPr>
              <w:t>0.298</w:t>
            </w:r>
          </w:p>
        </w:tc>
      </w:tr>
      <w:tr w:rsidR="006071A6" w:rsidRPr="00E47820" w14:paraId="2E6E5144" w14:textId="77777777" w:rsidTr="006071A6">
        <w:trPr>
          <w:trHeight w:val="285"/>
        </w:trPr>
        <w:tc>
          <w:tcPr>
            <w:tcW w:w="481" w:type="dxa"/>
            <w:vMerge/>
            <w:tcBorders>
              <w:top w:val="nil"/>
              <w:left w:val="nil"/>
              <w:bottom w:val="single" w:sz="8" w:space="0" w:color="000000"/>
              <w:right w:val="nil"/>
            </w:tcBorders>
            <w:vAlign w:val="center"/>
            <w:hideMark/>
          </w:tcPr>
          <w:p w14:paraId="4DE9C8C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CC7E09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AFFF572"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0877E22C" w14:textId="77777777" w:rsidR="00E47820" w:rsidRPr="00E47820" w:rsidRDefault="00E47820" w:rsidP="00E47820">
            <w:pPr>
              <w:jc w:val="center"/>
              <w:rPr>
                <w:color w:val="000000"/>
                <w:sz w:val="22"/>
                <w:szCs w:val="22"/>
                <w:rtl/>
              </w:rPr>
            </w:pPr>
            <w:r w:rsidRPr="00E47820">
              <w:rPr>
                <w:color w:val="000000"/>
                <w:sz w:val="22"/>
                <w:szCs w:val="22"/>
              </w:rPr>
              <w:t>-0.206</w:t>
            </w:r>
          </w:p>
        </w:tc>
        <w:tc>
          <w:tcPr>
            <w:tcW w:w="973" w:type="dxa"/>
            <w:tcBorders>
              <w:top w:val="nil"/>
              <w:left w:val="nil"/>
              <w:bottom w:val="nil"/>
              <w:right w:val="nil"/>
            </w:tcBorders>
            <w:shd w:val="clear" w:color="000000" w:fill="F2F2F2"/>
            <w:noWrap/>
            <w:vAlign w:val="center"/>
            <w:hideMark/>
          </w:tcPr>
          <w:p w14:paraId="7A2C5798" w14:textId="77777777" w:rsidR="00E47820" w:rsidRPr="00E47820" w:rsidRDefault="00E47820" w:rsidP="00E47820">
            <w:pPr>
              <w:jc w:val="center"/>
              <w:rPr>
                <w:color w:val="000000"/>
                <w:sz w:val="22"/>
                <w:szCs w:val="22"/>
                <w:rtl/>
              </w:rPr>
            </w:pPr>
            <w:r w:rsidRPr="00E47820">
              <w:rPr>
                <w:color w:val="000000"/>
                <w:sz w:val="22"/>
                <w:szCs w:val="22"/>
              </w:rPr>
              <w:t>0.306</w:t>
            </w:r>
          </w:p>
        </w:tc>
        <w:tc>
          <w:tcPr>
            <w:tcW w:w="973" w:type="dxa"/>
            <w:tcBorders>
              <w:top w:val="nil"/>
              <w:left w:val="nil"/>
              <w:bottom w:val="nil"/>
              <w:right w:val="nil"/>
            </w:tcBorders>
            <w:shd w:val="clear" w:color="000000" w:fill="F2F2F2"/>
            <w:noWrap/>
            <w:vAlign w:val="center"/>
            <w:hideMark/>
          </w:tcPr>
          <w:p w14:paraId="12296978" w14:textId="77777777" w:rsidR="00E47820" w:rsidRPr="00E47820" w:rsidRDefault="00E47820" w:rsidP="00E47820">
            <w:pPr>
              <w:jc w:val="center"/>
              <w:rPr>
                <w:color w:val="000000"/>
                <w:sz w:val="22"/>
                <w:szCs w:val="22"/>
                <w:rtl/>
              </w:rPr>
            </w:pPr>
            <w:r w:rsidRPr="00E47820">
              <w:rPr>
                <w:color w:val="000000"/>
                <w:sz w:val="22"/>
                <w:szCs w:val="22"/>
              </w:rPr>
              <w:t>0.814</w:t>
            </w:r>
          </w:p>
        </w:tc>
        <w:tc>
          <w:tcPr>
            <w:tcW w:w="973" w:type="dxa"/>
            <w:tcBorders>
              <w:top w:val="nil"/>
              <w:left w:val="nil"/>
              <w:bottom w:val="nil"/>
              <w:right w:val="nil"/>
            </w:tcBorders>
            <w:shd w:val="clear" w:color="000000" w:fill="F2F2F2"/>
            <w:noWrap/>
            <w:vAlign w:val="center"/>
            <w:hideMark/>
          </w:tcPr>
          <w:p w14:paraId="59BFCED3" w14:textId="77777777" w:rsidR="00E47820" w:rsidRPr="00E47820" w:rsidRDefault="00E47820" w:rsidP="00E47820">
            <w:pPr>
              <w:jc w:val="center"/>
              <w:rPr>
                <w:color w:val="000000"/>
                <w:sz w:val="22"/>
                <w:szCs w:val="22"/>
                <w:rtl/>
              </w:rPr>
            </w:pPr>
            <w:r w:rsidRPr="00E47820">
              <w:rPr>
                <w:color w:val="000000"/>
                <w:sz w:val="22"/>
                <w:szCs w:val="22"/>
              </w:rPr>
              <w:t>0.502</w:t>
            </w:r>
          </w:p>
        </w:tc>
      </w:tr>
      <w:tr w:rsidR="00E47820" w:rsidRPr="00E47820" w14:paraId="44DFA830" w14:textId="77777777" w:rsidTr="006071A6">
        <w:trPr>
          <w:trHeight w:val="285"/>
        </w:trPr>
        <w:tc>
          <w:tcPr>
            <w:tcW w:w="481" w:type="dxa"/>
            <w:vMerge/>
            <w:tcBorders>
              <w:top w:val="nil"/>
              <w:left w:val="nil"/>
              <w:bottom w:val="single" w:sz="8" w:space="0" w:color="000000"/>
              <w:right w:val="nil"/>
            </w:tcBorders>
            <w:vAlign w:val="center"/>
            <w:hideMark/>
          </w:tcPr>
          <w:p w14:paraId="593064A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09281C2" w14:textId="77777777" w:rsidR="00E47820" w:rsidRPr="00E47820" w:rsidRDefault="00E47820" w:rsidP="00E47820">
            <w:pPr>
              <w:jc w:val="right"/>
              <w:rPr>
                <w:color w:val="000000"/>
                <w:sz w:val="22"/>
                <w:szCs w:val="22"/>
                <w:rtl/>
              </w:rPr>
            </w:pPr>
            <w:r w:rsidRPr="00E47820">
              <w:rPr>
                <w:color w:val="000000"/>
                <w:sz w:val="22"/>
                <w:szCs w:val="22"/>
              </w:rPr>
              <w:t>Smokers%</w:t>
            </w:r>
          </w:p>
        </w:tc>
        <w:tc>
          <w:tcPr>
            <w:tcW w:w="973" w:type="dxa"/>
            <w:tcBorders>
              <w:top w:val="nil"/>
              <w:left w:val="nil"/>
              <w:bottom w:val="nil"/>
              <w:right w:val="nil"/>
            </w:tcBorders>
            <w:shd w:val="clear" w:color="auto" w:fill="auto"/>
            <w:noWrap/>
            <w:vAlign w:val="center"/>
            <w:hideMark/>
          </w:tcPr>
          <w:p w14:paraId="7F88CB8F"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3DF63638" w14:textId="77777777" w:rsidR="00E47820" w:rsidRPr="00E47820" w:rsidRDefault="00E47820" w:rsidP="00E47820">
            <w:pPr>
              <w:jc w:val="center"/>
              <w:rPr>
                <w:color w:val="000000"/>
                <w:sz w:val="22"/>
                <w:szCs w:val="22"/>
                <w:rtl/>
              </w:rPr>
            </w:pPr>
            <w:r w:rsidRPr="00E47820">
              <w:rPr>
                <w:color w:val="000000"/>
                <w:sz w:val="22"/>
                <w:szCs w:val="22"/>
              </w:rPr>
              <w:t>0.022</w:t>
            </w:r>
          </w:p>
        </w:tc>
        <w:tc>
          <w:tcPr>
            <w:tcW w:w="973" w:type="dxa"/>
            <w:tcBorders>
              <w:top w:val="nil"/>
              <w:left w:val="nil"/>
              <w:bottom w:val="nil"/>
              <w:right w:val="nil"/>
            </w:tcBorders>
            <w:shd w:val="clear" w:color="auto" w:fill="auto"/>
            <w:noWrap/>
            <w:vAlign w:val="center"/>
            <w:hideMark/>
          </w:tcPr>
          <w:p w14:paraId="298AD331" w14:textId="77777777" w:rsidR="00E47820" w:rsidRPr="00E47820" w:rsidRDefault="00E47820" w:rsidP="00E47820">
            <w:pPr>
              <w:jc w:val="center"/>
              <w:rPr>
                <w:color w:val="000000"/>
                <w:sz w:val="22"/>
                <w:szCs w:val="22"/>
                <w:rtl/>
              </w:rPr>
            </w:pPr>
            <w:r w:rsidRPr="00E47820">
              <w:rPr>
                <w:color w:val="000000"/>
                <w:sz w:val="22"/>
                <w:szCs w:val="22"/>
              </w:rPr>
              <w:t>0.083</w:t>
            </w:r>
          </w:p>
        </w:tc>
        <w:tc>
          <w:tcPr>
            <w:tcW w:w="973" w:type="dxa"/>
            <w:tcBorders>
              <w:top w:val="nil"/>
              <w:left w:val="nil"/>
              <w:bottom w:val="nil"/>
              <w:right w:val="nil"/>
            </w:tcBorders>
            <w:shd w:val="clear" w:color="auto" w:fill="auto"/>
            <w:noWrap/>
            <w:vAlign w:val="center"/>
            <w:hideMark/>
          </w:tcPr>
          <w:p w14:paraId="4DD4D844" w14:textId="77777777" w:rsidR="00E47820" w:rsidRPr="00E47820" w:rsidRDefault="00E47820" w:rsidP="00E47820">
            <w:pPr>
              <w:jc w:val="center"/>
              <w:rPr>
                <w:color w:val="000000"/>
                <w:sz w:val="22"/>
                <w:szCs w:val="22"/>
                <w:rtl/>
              </w:rPr>
            </w:pPr>
            <w:r w:rsidRPr="00E47820">
              <w:rPr>
                <w:color w:val="000000"/>
                <w:sz w:val="22"/>
                <w:szCs w:val="22"/>
              </w:rPr>
              <w:t>1.022</w:t>
            </w:r>
          </w:p>
        </w:tc>
        <w:tc>
          <w:tcPr>
            <w:tcW w:w="973" w:type="dxa"/>
            <w:tcBorders>
              <w:top w:val="nil"/>
              <w:left w:val="nil"/>
              <w:bottom w:val="nil"/>
              <w:right w:val="nil"/>
            </w:tcBorders>
            <w:shd w:val="clear" w:color="auto" w:fill="auto"/>
            <w:noWrap/>
            <w:vAlign w:val="center"/>
            <w:hideMark/>
          </w:tcPr>
          <w:p w14:paraId="79797DE5" w14:textId="653BAD89" w:rsidR="00E47820" w:rsidRPr="00E47820" w:rsidRDefault="00E47820" w:rsidP="00E47820">
            <w:pPr>
              <w:jc w:val="center"/>
              <w:rPr>
                <w:color w:val="000000"/>
                <w:sz w:val="22"/>
                <w:szCs w:val="22"/>
                <w:rtl/>
              </w:rPr>
            </w:pPr>
            <w:r w:rsidRPr="00E47820">
              <w:rPr>
                <w:color w:val="000000"/>
                <w:sz w:val="22"/>
                <w:szCs w:val="22"/>
              </w:rPr>
              <w:t>0.79</w:t>
            </w:r>
            <w:r w:rsidR="006071A6">
              <w:rPr>
                <w:color w:val="000000"/>
                <w:sz w:val="22"/>
                <w:szCs w:val="22"/>
              </w:rPr>
              <w:t>0</w:t>
            </w:r>
          </w:p>
        </w:tc>
      </w:tr>
      <w:tr w:rsidR="00E47820" w:rsidRPr="00E47820" w14:paraId="7293EC70" w14:textId="77777777" w:rsidTr="006071A6">
        <w:trPr>
          <w:trHeight w:val="285"/>
        </w:trPr>
        <w:tc>
          <w:tcPr>
            <w:tcW w:w="481" w:type="dxa"/>
            <w:vMerge/>
            <w:tcBorders>
              <w:top w:val="nil"/>
              <w:left w:val="nil"/>
              <w:bottom w:val="single" w:sz="8" w:space="0" w:color="000000"/>
              <w:right w:val="nil"/>
            </w:tcBorders>
            <w:vAlign w:val="center"/>
            <w:hideMark/>
          </w:tcPr>
          <w:p w14:paraId="534405C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39EF3BE"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3F9A64D"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0B6DAF91" w14:textId="77777777" w:rsidR="00E47820" w:rsidRPr="00E47820" w:rsidRDefault="00E47820" w:rsidP="00E47820">
            <w:pPr>
              <w:jc w:val="center"/>
              <w:rPr>
                <w:color w:val="000000"/>
                <w:sz w:val="22"/>
                <w:szCs w:val="22"/>
                <w:rtl/>
              </w:rPr>
            </w:pPr>
            <w:r w:rsidRPr="00E47820">
              <w:rPr>
                <w:color w:val="000000"/>
                <w:sz w:val="22"/>
                <w:szCs w:val="22"/>
              </w:rPr>
              <w:t>0.095</w:t>
            </w:r>
          </w:p>
        </w:tc>
        <w:tc>
          <w:tcPr>
            <w:tcW w:w="973" w:type="dxa"/>
            <w:tcBorders>
              <w:top w:val="nil"/>
              <w:left w:val="nil"/>
              <w:bottom w:val="nil"/>
              <w:right w:val="nil"/>
            </w:tcBorders>
            <w:shd w:val="clear" w:color="auto" w:fill="auto"/>
            <w:noWrap/>
            <w:vAlign w:val="center"/>
            <w:hideMark/>
          </w:tcPr>
          <w:p w14:paraId="09F50E1E" w14:textId="77777777" w:rsidR="00E47820" w:rsidRPr="00E47820" w:rsidRDefault="00E47820" w:rsidP="00E47820">
            <w:pPr>
              <w:jc w:val="center"/>
              <w:rPr>
                <w:color w:val="000000"/>
                <w:sz w:val="22"/>
                <w:szCs w:val="22"/>
                <w:rtl/>
              </w:rPr>
            </w:pPr>
            <w:r w:rsidRPr="00E47820">
              <w:rPr>
                <w:color w:val="000000"/>
                <w:sz w:val="22"/>
                <w:szCs w:val="22"/>
              </w:rPr>
              <w:t>0.072</w:t>
            </w:r>
          </w:p>
        </w:tc>
        <w:tc>
          <w:tcPr>
            <w:tcW w:w="973" w:type="dxa"/>
            <w:tcBorders>
              <w:top w:val="nil"/>
              <w:left w:val="nil"/>
              <w:bottom w:val="nil"/>
              <w:right w:val="nil"/>
            </w:tcBorders>
            <w:shd w:val="clear" w:color="auto" w:fill="auto"/>
            <w:noWrap/>
            <w:vAlign w:val="center"/>
            <w:hideMark/>
          </w:tcPr>
          <w:p w14:paraId="192B5078" w14:textId="77777777" w:rsidR="00E47820" w:rsidRPr="00E47820" w:rsidRDefault="00E47820" w:rsidP="00E47820">
            <w:pPr>
              <w:jc w:val="center"/>
              <w:rPr>
                <w:color w:val="000000"/>
                <w:sz w:val="22"/>
                <w:szCs w:val="22"/>
                <w:rtl/>
              </w:rPr>
            </w:pPr>
            <w:r w:rsidRPr="00E47820">
              <w:rPr>
                <w:color w:val="000000"/>
                <w:sz w:val="22"/>
                <w:szCs w:val="22"/>
              </w:rPr>
              <w:t>1.1</w:t>
            </w:r>
          </w:p>
        </w:tc>
        <w:tc>
          <w:tcPr>
            <w:tcW w:w="973" w:type="dxa"/>
            <w:tcBorders>
              <w:top w:val="nil"/>
              <w:left w:val="nil"/>
              <w:bottom w:val="nil"/>
              <w:right w:val="nil"/>
            </w:tcBorders>
            <w:shd w:val="clear" w:color="auto" w:fill="auto"/>
            <w:noWrap/>
            <w:vAlign w:val="center"/>
            <w:hideMark/>
          </w:tcPr>
          <w:p w14:paraId="2DBACE95" w14:textId="77777777" w:rsidR="00E47820" w:rsidRPr="00E47820" w:rsidRDefault="00E47820" w:rsidP="00E47820">
            <w:pPr>
              <w:jc w:val="center"/>
              <w:rPr>
                <w:color w:val="000000"/>
                <w:sz w:val="22"/>
                <w:szCs w:val="22"/>
                <w:rtl/>
              </w:rPr>
            </w:pPr>
            <w:r w:rsidRPr="00E47820">
              <w:rPr>
                <w:color w:val="000000"/>
                <w:sz w:val="22"/>
                <w:szCs w:val="22"/>
              </w:rPr>
              <w:t>0.184</w:t>
            </w:r>
          </w:p>
        </w:tc>
      </w:tr>
      <w:tr w:rsidR="00E47820" w:rsidRPr="00E47820" w14:paraId="67C0B256" w14:textId="77777777" w:rsidTr="006071A6">
        <w:trPr>
          <w:trHeight w:val="285"/>
        </w:trPr>
        <w:tc>
          <w:tcPr>
            <w:tcW w:w="481" w:type="dxa"/>
            <w:vMerge/>
            <w:tcBorders>
              <w:top w:val="nil"/>
              <w:left w:val="nil"/>
              <w:bottom w:val="single" w:sz="8" w:space="0" w:color="000000"/>
              <w:right w:val="nil"/>
            </w:tcBorders>
            <w:vAlign w:val="center"/>
            <w:hideMark/>
          </w:tcPr>
          <w:p w14:paraId="2FE27B6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EA3E0ED"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FF8AFC7"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527C2A4D" w14:textId="77777777" w:rsidR="00E47820" w:rsidRPr="00E47820" w:rsidRDefault="00E47820" w:rsidP="00E47820">
            <w:pPr>
              <w:jc w:val="center"/>
              <w:rPr>
                <w:color w:val="000000"/>
                <w:sz w:val="22"/>
                <w:szCs w:val="22"/>
                <w:rtl/>
              </w:rPr>
            </w:pPr>
            <w:r w:rsidRPr="00E47820">
              <w:rPr>
                <w:color w:val="000000"/>
                <w:sz w:val="22"/>
                <w:szCs w:val="22"/>
              </w:rPr>
              <w:t>-0.049</w:t>
            </w:r>
          </w:p>
        </w:tc>
        <w:tc>
          <w:tcPr>
            <w:tcW w:w="973" w:type="dxa"/>
            <w:tcBorders>
              <w:top w:val="nil"/>
              <w:left w:val="nil"/>
              <w:bottom w:val="nil"/>
              <w:right w:val="nil"/>
            </w:tcBorders>
            <w:shd w:val="clear" w:color="auto" w:fill="auto"/>
            <w:noWrap/>
            <w:vAlign w:val="center"/>
            <w:hideMark/>
          </w:tcPr>
          <w:p w14:paraId="006FB0FB" w14:textId="77777777" w:rsidR="00E47820" w:rsidRPr="00E47820" w:rsidRDefault="00E47820" w:rsidP="00E47820">
            <w:pPr>
              <w:jc w:val="center"/>
              <w:rPr>
                <w:color w:val="000000"/>
                <w:sz w:val="22"/>
                <w:szCs w:val="22"/>
                <w:rtl/>
              </w:rPr>
            </w:pPr>
            <w:r w:rsidRPr="00E47820">
              <w:rPr>
                <w:color w:val="000000"/>
                <w:sz w:val="22"/>
                <w:szCs w:val="22"/>
              </w:rPr>
              <w:t>0.07</w:t>
            </w:r>
          </w:p>
        </w:tc>
        <w:tc>
          <w:tcPr>
            <w:tcW w:w="973" w:type="dxa"/>
            <w:tcBorders>
              <w:top w:val="nil"/>
              <w:left w:val="nil"/>
              <w:bottom w:val="nil"/>
              <w:right w:val="nil"/>
            </w:tcBorders>
            <w:shd w:val="clear" w:color="auto" w:fill="auto"/>
            <w:noWrap/>
            <w:vAlign w:val="center"/>
            <w:hideMark/>
          </w:tcPr>
          <w:p w14:paraId="57E53AF7" w14:textId="77777777" w:rsidR="00E47820" w:rsidRPr="00E47820" w:rsidRDefault="00E47820" w:rsidP="00E47820">
            <w:pPr>
              <w:jc w:val="center"/>
              <w:rPr>
                <w:color w:val="000000"/>
                <w:sz w:val="22"/>
                <w:szCs w:val="22"/>
                <w:rtl/>
              </w:rPr>
            </w:pPr>
            <w:r w:rsidRPr="00E47820">
              <w:rPr>
                <w:color w:val="000000"/>
                <w:sz w:val="22"/>
                <w:szCs w:val="22"/>
              </w:rPr>
              <w:t>0.953</w:t>
            </w:r>
          </w:p>
        </w:tc>
        <w:tc>
          <w:tcPr>
            <w:tcW w:w="973" w:type="dxa"/>
            <w:tcBorders>
              <w:top w:val="nil"/>
              <w:left w:val="nil"/>
              <w:bottom w:val="nil"/>
              <w:right w:val="nil"/>
            </w:tcBorders>
            <w:shd w:val="clear" w:color="auto" w:fill="auto"/>
            <w:noWrap/>
            <w:vAlign w:val="center"/>
            <w:hideMark/>
          </w:tcPr>
          <w:p w14:paraId="1013EEE6" w14:textId="77777777" w:rsidR="00E47820" w:rsidRPr="00E47820" w:rsidRDefault="00E47820" w:rsidP="00E47820">
            <w:pPr>
              <w:jc w:val="center"/>
              <w:rPr>
                <w:color w:val="000000"/>
                <w:sz w:val="22"/>
                <w:szCs w:val="22"/>
                <w:rtl/>
              </w:rPr>
            </w:pPr>
            <w:r w:rsidRPr="00E47820">
              <w:rPr>
                <w:color w:val="000000"/>
                <w:sz w:val="22"/>
                <w:szCs w:val="22"/>
              </w:rPr>
              <w:t>0.489</w:t>
            </w:r>
          </w:p>
        </w:tc>
      </w:tr>
      <w:tr w:rsidR="00E47820" w:rsidRPr="00E47820" w14:paraId="2C42C629" w14:textId="77777777" w:rsidTr="006071A6">
        <w:trPr>
          <w:trHeight w:val="285"/>
        </w:trPr>
        <w:tc>
          <w:tcPr>
            <w:tcW w:w="481" w:type="dxa"/>
            <w:vMerge/>
            <w:tcBorders>
              <w:top w:val="nil"/>
              <w:left w:val="nil"/>
              <w:bottom w:val="single" w:sz="8" w:space="0" w:color="000000"/>
              <w:right w:val="nil"/>
            </w:tcBorders>
            <w:vAlign w:val="center"/>
            <w:hideMark/>
          </w:tcPr>
          <w:p w14:paraId="668683B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17770E6"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6E32FF98"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35845478" w14:textId="77777777" w:rsidR="00E47820" w:rsidRPr="00E47820" w:rsidRDefault="00E47820" w:rsidP="00E47820">
            <w:pPr>
              <w:jc w:val="center"/>
              <w:rPr>
                <w:color w:val="000000"/>
                <w:sz w:val="22"/>
                <w:szCs w:val="22"/>
                <w:rtl/>
              </w:rPr>
            </w:pPr>
            <w:r w:rsidRPr="00E47820">
              <w:rPr>
                <w:color w:val="000000"/>
                <w:sz w:val="22"/>
                <w:szCs w:val="22"/>
              </w:rPr>
              <w:t>-0.144</w:t>
            </w:r>
          </w:p>
        </w:tc>
        <w:tc>
          <w:tcPr>
            <w:tcW w:w="973" w:type="dxa"/>
            <w:tcBorders>
              <w:top w:val="nil"/>
              <w:left w:val="nil"/>
              <w:bottom w:val="nil"/>
              <w:right w:val="nil"/>
            </w:tcBorders>
            <w:shd w:val="clear" w:color="auto" w:fill="auto"/>
            <w:noWrap/>
            <w:vAlign w:val="center"/>
            <w:hideMark/>
          </w:tcPr>
          <w:p w14:paraId="30A948F3" w14:textId="77777777" w:rsidR="00E47820" w:rsidRPr="00E47820" w:rsidRDefault="00E47820" w:rsidP="00E47820">
            <w:pPr>
              <w:jc w:val="center"/>
              <w:rPr>
                <w:color w:val="000000"/>
                <w:sz w:val="22"/>
                <w:szCs w:val="22"/>
                <w:rtl/>
              </w:rPr>
            </w:pPr>
            <w:r w:rsidRPr="00E47820">
              <w:rPr>
                <w:color w:val="000000"/>
                <w:sz w:val="22"/>
                <w:szCs w:val="22"/>
              </w:rPr>
              <w:t>0.083</w:t>
            </w:r>
          </w:p>
        </w:tc>
        <w:tc>
          <w:tcPr>
            <w:tcW w:w="973" w:type="dxa"/>
            <w:tcBorders>
              <w:top w:val="nil"/>
              <w:left w:val="nil"/>
              <w:bottom w:val="nil"/>
              <w:right w:val="nil"/>
            </w:tcBorders>
            <w:shd w:val="clear" w:color="auto" w:fill="auto"/>
            <w:noWrap/>
            <w:vAlign w:val="center"/>
            <w:hideMark/>
          </w:tcPr>
          <w:p w14:paraId="69606572" w14:textId="77777777" w:rsidR="00E47820" w:rsidRPr="00E47820" w:rsidRDefault="00E47820" w:rsidP="00E47820">
            <w:pPr>
              <w:jc w:val="center"/>
              <w:rPr>
                <w:color w:val="000000"/>
                <w:sz w:val="22"/>
                <w:szCs w:val="22"/>
                <w:rtl/>
              </w:rPr>
            </w:pPr>
            <w:r w:rsidRPr="00E47820">
              <w:rPr>
                <w:color w:val="000000"/>
                <w:sz w:val="22"/>
                <w:szCs w:val="22"/>
              </w:rPr>
              <w:t>0.866</w:t>
            </w:r>
          </w:p>
        </w:tc>
        <w:tc>
          <w:tcPr>
            <w:tcW w:w="973" w:type="dxa"/>
            <w:tcBorders>
              <w:top w:val="nil"/>
              <w:left w:val="nil"/>
              <w:bottom w:val="nil"/>
              <w:right w:val="nil"/>
            </w:tcBorders>
            <w:shd w:val="clear" w:color="auto" w:fill="auto"/>
            <w:noWrap/>
            <w:vAlign w:val="center"/>
            <w:hideMark/>
          </w:tcPr>
          <w:p w14:paraId="3220B815" w14:textId="77777777" w:rsidR="00E47820" w:rsidRPr="00E47820" w:rsidRDefault="00E47820" w:rsidP="00E47820">
            <w:pPr>
              <w:jc w:val="center"/>
              <w:rPr>
                <w:color w:val="000000"/>
                <w:sz w:val="22"/>
                <w:szCs w:val="22"/>
                <w:rtl/>
              </w:rPr>
            </w:pPr>
            <w:r w:rsidRPr="00E47820">
              <w:rPr>
                <w:color w:val="000000"/>
                <w:sz w:val="22"/>
                <w:szCs w:val="22"/>
              </w:rPr>
              <w:t>0.084</w:t>
            </w:r>
          </w:p>
        </w:tc>
      </w:tr>
      <w:tr w:rsidR="00E47820" w:rsidRPr="00E47820" w14:paraId="1EC62B99" w14:textId="77777777" w:rsidTr="006071A6">
        <w:trPr>
          <w:trHeight w:val="285"/>
        </w:trPr>
        <w:tc>
          <w:tcPr>
            <w:tcW w:w="481" w:type="dxa"/>
            <w:vMerge/>
            <w:tcBorders>
              <w:top w:val="nil"/>
              <w:left w:val="nil"/>
              <w:bottom w:val="single" w:sz="8" w:space="0" w:color="000000"/>
              <w:right w:val="nil"/>
            </w:tcBorders>
            <w:vAlign w:val="center"/>
            <w:hideMark/>
          </w:tcPr>
          <w:p w14:paraId="18B8E62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861C55A"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9DCD21B"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1775296E" w14:textId="77777777" w:rsidR="00E47820" w:rsidRPr="00E47820" w:rsidRDefault="00E47820" w:rsidP="00E47820">
            <w:pPr>
              <w:jc w:val="center"/>
              <w:rPr>
                <w:color w:val="000000"/>
                <w:sz w:val="22"/>
                <w:szCs w:val="22"/>
                <w:rtl/>
              </w:rPr>
            </w:pPr>
            <w:r w:rsidRPr="00E47820">
              <w:rPr>
                <w:color w:val="000000"/>
                <w:sz w:val="22"/>
                <w:szCs w:val="22"/>
              </w:rPr>
              <w:t>0.016</w:t>
            </w:r>
          </w:p>
        </w:tc>
        <w:tc>
          <w:tcPr>
            <w:tcW w:w="973" w:type="dxa"/>
            <w:tcBorders>
              <w:top w:val="nil"/>
              <w:left w:val="nil"/>
              <w:bottom w:val="nil"/>
              <w:right w:val="nil"/>
            </w:tcBorders>
            <w:shd w:val="clear" w:color="auto" w:fill="auto"/>
            <w:noWrap/>
            <w:vAlign w:val="center"/>
            <w:hideMark/>
          </w:tcPr>
          <w:p w14:paraId="04C32FB7" w14:textId="77777777" w:rsidR="00E47820" w:rsidRPr="00E47820" w:rsidRDefault="00E47820" w:rsidP="00E47820">
            <w:pPr>
              <w:jc w:val="center"/>
              <w:rPr>
                <w:color w:val="000000"/>
                <w:sz w:val="22"/>
                <w:szCs w:val="22"/>
                <w:rtl/>
              </w:rPr>
            </w:pPr>
            <w:r w:rsidRPr="00E47820">
              <w:rPr>
                <w:color w:val="000000"/>
                <w:sz w:val="22"/>
                <w:szCs w:val="22"/>
              </w:rPr>
              <w:t>0.034</w:t>
            </w:r>
          </w:p>
        </w:tc>
        <w:tc>
          <w:tcPr>
            <w:tcW w:w="973" w:type="dxa"/>
            <w:tcBorders>
              <w:top w:val="nil"/>
              <w:left w:val="nil"/>
              <w:bottom w:val="nil"/>
              <w:right w:val="nil"/>
            </w:tcBorders>
            <w:shd w:val="clear" w:color="auto" w:fill="auto"/>
            <w:noWrap/>
            <w:vAlign w:val="center"/>
            <w:hideMark/>
          </w:tcPr>
          <w:p w14:paraId="4F0A2F49" w14:textId="77777777" w:rsidR="00E47820" w:rsidRPr="00E47820" w:rsidRDefault="00E47820" w:rsidP="00E47820">
            <w:pPr>
              <w:jc w:val="center"/>
              <w:rPr>
                <w:color w:val="000000"/>
                <w:sz w:val="22"/>
                <w:szCs w:val="22"/>
                <w:rtl/>
              </w:rPr>
            </w:pPr>
            <w:r w:rsidRPr="00E47820">
              <w:rPr>
                <w:color w:val="000000"/>
                <w:sz w:val="22"/>
                <w:szCs w:val="22"/>
              </w:rPr>
              <w:t>1.016</w:t>
            </w:r>
          </w:p>
        </w:tc>
        <w:tc>
          <w:tcPr>
            <w:tcW w:w="973" w:type="dxa"/>
            <w:tcBorders>
              <w:top w:val="nil"/>
              <w:left w:val="nil"/>
              <w:bottom w:val="nil"/>
              <w:right w:val="nil"/>
            </w:tcBorders>
            <w:shd w:val="clear" w:color="auto" w:fill="auto"/>
            <w:noWrap/>
            <w:vAlign w:val="center"/>
            <w:hideMark/>
          </w:tcPr>
          <w:p w14:paraId="54C4D903" w14:textId="77777777" w:rsidR="00E47820" w:rsidRPr="00E47820" w:rsidRDefault="00E47820" w:rsidP="00E47820">
            <w:pPr>
              <w:jc w:val="center"/>
              <w:rPr>
                <w:color w:val="000000"/>
                <w:sz w:val="22"/>
                <w:szCs w:val="22"/>
                <w:rtl/>
              </w:rPr>
            </w:pPr>
            <w:r w:rsidRPr="00E47820">
              <w:rPr>
                <w:color w:val="000000"/>
                <w:sz w:val="22"/>
                <w:szCs w:val="22"/>
              </w:rPr>
              <w:t>0.644</w:t>
            </w:r>
          </w:p>
        </w:tc>
      </w:tr>
      <w:tr w:rsidR="00E47820" w:rsidRPr="00E47820" w14:paraId="1845B376" w14:textId="77777777" w:rsidTr="006071A6">
        <w:trPr>
          <w:trHeight w:val="285"/>
        </w:trPr>
        <w:tc>
          <w:tcPr>
            <w:tcW w:w="481" w:type="dxa"/>
            <w:vMerge/>
            <w:tcBorders>
              <w:top w:val="nil"/>
              <w:left w:val="nil"/>
              <w:bottom w:val="single" w:sz="8" w:space="0" w:color="000000"/>
              <w:right w:val="nil"/>
            </w:tcBorders>
            <w:vAlign w:val="center"/>
            <w:hideMark/>
          </w:tcPr>
          <w:p w14:paraId="3383487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E7F42A3"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32C3F69"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53894A9A" w14:textId="77777777" w:rsidR="00E47820" w:rsidRPr="00E47820" w:rsidRDefault="00E47820" w:rsidP="00E47820">
            <w:pPr>
              <w:jc w:val="center"/>
              <w:rPr>
                <w:color w:val="000000"/>
                <w:sz w:val="22"/>
                <w:szCs w:val="22"/>
                <w:rtl/>
              </w:rPr>
            </w:pPr>
            <w:r w:rsidRPr="00E47820">
              <w:rPr>
                <w:color w:val="000000"/>
                <w:sz w:val="22"/>
                <w:szCs w:val="22"/>
              </w:rPr>
              <w:t>0.08</w:t>
            </w:r>
          </w:p>
        </w:tc>
        <w:tc>
          <w:tcPr>
            <w:tcW w:w="973" w:type="dxa"/>
            <w:tcBorders>
              <w:top w:val="nil"/>
              <w:left w:val="nil"/>
              <w:bottom w:val="nil"/>
              <w:right w:val="nil"/>
            </w:tcBorders>
            <w:shd w:val="clear" w:color="auto" w:fill="auto"/>
            <w:noWrap/>
            <w:vAlign w:val="center"/>
            <w:hideMark/>
          </w:tcPr>
          <w:p w14:paraId="54FFDD46" w14:textId="77777777" w:rsidR="00E47820" w:rsidRPr="00E47820" w:rsidRDefault="00E47820" w:rsidP="00E47820">
            <w:pPr>
              <w:jc w:val="center"/>
              <w:rPr>
                <w:color w:val="000000"/>
                <w:sz w:val="22"/>
                <w:szCs w:val="22"/>
                <w:rtl/>
              </w:rPr>
            </w:pPr>
            <w:r w:rsidRPr="00E47820">
              <w:rPr>
                <w:color w:val="000000"/>
                <w:sz w:val="22"/>
                <w:szCs w:val="22"/>
              </w:rPr>
              <w:t>0.073</w:t>
            </w:r>
          </w:p>
        </w:tc>
        <w:tc>
          <w:tcPr>
            <w:tcW w:w="973" w:type="dxa"/>
            <w:tcBorders>
              <w:top w:val="nil"/>
              <w:left w:val="nil"/>
              <w:bottom w:val="nil"/>
              <w:right w:val="nil"/>
            </w:tcBorders>
            <w:shd w:val="clear" w:color="auto" w:fill="auto"/>
            <w:noWrap/>
            <w:vAlign w:val="center"/>
            <w:hideMark/>
          </w:tcPr>
          <w:p w14:paraId="76D8A36A" w14:textId="77777777" w:rsidR="00E47820" w:rsidRPr="00E47820" w:rsidRDefault="00E47820" w:rsidP="00E47820">
            <w:pPr>
              <w:jc w:val="center"/>
              <w:rPr>
                <w:color w:val="000000"/>
                <w:sz w:val="22"/>
                <w:szCs w:val="22"/>
                <w:rtl/>
              </w:rPr>
            </w:pPr>
            <w:r w:rsidRPr="00E47820">
              <w:rPr>
                <w:color w:val="000000"/>
                <w:sz w:val="22"/>
                <w:szCs w:val="22"/>
              </w:rPr>
              <w:t>1.084</w:t>
            </w:r>
          </w:p>
        </w:tc>
        <w:tc>
          <w:tcPr>
            <w:tcW w:w="973" w:type="dxa"/>
            <w:tcBorders>
              <w:top w:val="nil"/>
              <w:left w:val="nil"/>
              <w:bottom w:val="nil"/>
              <w:right w:val="nil"/>
            </w:tcBorders>
            <w:shd w:val="clear" w:color="auto" w:fill="auto"/>
            <w:noWrap/>
            <w:vAlign w:val="center"/>
            <w:hideMark/>
          </w:tcPr>
          <w:p w14:paraId="7002034E" w14:textId="3D7D4540" w:rsidR="00E47820" w:rsidRPr="00E47820" w:rsidRDefault="00E47820" w:rsidP="00E47820">
            <w:pPr>
              <w:jc w:val="center"/>
              <w:rPr>
                <w:color w:val="000000"/>
                <w:sz w:val="22"/>
                <w:szCs w:val="22"/>
                <w:rtl/>
              </w:rPr>
            </w:pPr>
            <w:r w:rsidRPr="00E47820">
              <w:rPr>
                <w:color w:val="000000"/>
                <w:sz w:val="22"/>
                <w:szCs w:val="22"/>
              </w:rPr>
              <w:t>0.27</w:t>
            </w:r>
            <w:r w:rsidR="006071A6">
              <w:rPr>
                <w:color w:val="000000"/>
                <w:sz w:val="22"/>
                <w:szCs w:val="22"/>
              </w:rPr>
              <w:t>0</w:t>
            </w:r>
          </w:p>
        </w:tc>
      </w:tr>
      <w:tr w:rsidR="00E47820" w:rsidRPr="00E47820" w14:paraId="71188D0F" w14:textId="77777777" w:rsidTr="006071A6">
        <w:trPr>
          <w:trHeight w:val="285"/>
        </w:trPr>
        <w:tc>
          <w:tcPr>
            <w:tcW w:w="481" w:type="dxa"/>
            <w:vMerge/>
            <w:tcBorders>
              <w:top w:val="nil"/>
              <w:left w:val="nil"/>
              <w:bottom w:val="single" w:sz="8" w:space="0" w:color="000000"/>
              <w:right w:val="nil"/>
            </w:tcBorders>
            <w:vAlign w:val="center"/>
            <w:hideMark/>
          </w:tcPr>
          <w:p w14:paraId="45026D8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9311F67"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C8E64D8"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3DBF95AD" w14:textId="77777777" w:rsidR="00E47820" w:rsidRPr="00E47820" w:rsidRDefault="00E47820" w:rsidP="00E47820">
            <w:pPr>
              <w:jc w:val="center"/>
              <w:rPr>
                <w:color w:val="000000"/>
                <w:sz w:val="22"/>
                <w:szCs w:val="22"/>
                <w:rtl/>
              </w:rPr>
            </w:pPr>
            <w:r w:rsidRPr="00E47820">
              <w:rPr>
                <w:color w:val="000000"/>
                <w:sz w:val="22"/>
                <w:szCs w:val="22"/>
              </w:rPr>
              <w:t>0.081</w:t>
            </w:r>
          </w:p>
        </w:tc>
        <w:tc>
          <w:tcPr>
            <w:tcW w:w="973" w:type="dxa"/>
            <w:tcBorders>
              <w:top w:val="nil"/>
              <w:left w:val="nil"/>
              <w:bottom w:val="nil"/>
              <w:right w:val="nil"/>
            </w:tcBorders>
            <w:shd w:val="clear" w:color="auto" w:fill="auto"/>
            <w:noWrap/>
            <w:vAlign w:val="center"/>
            <w:hideMark/>
          </w:tcPr>
          <w:p w14:paraId="79DDD434" w14:textId="77777777" w:rsidR="00E47820" w:rsidRPr="00E47820" w:rsidRDefault="00E47820" w:rsidP="00E47820">
            <w:pPr>
              <w:jc w:val="center"/>
              <w:rPr>
                <w:color w:val="000000"/>
                <w:sz w:val="22"/>
                <w:szCs w:val="22"/>
                <w:rtl/>
              </w:rPr>
            </w:pPr>
            <w:r w:rsidRPr="00E47820">
              <w:rPr>
                <w:color w:val="000000"/>
                <w:sz w:val="22"/>
                <w:szCs w:val="22"/>
              </w:rPr>
              <w:t>0.132</w:t>
            </w:r>
          </w:p>
        </w:tc>
        <w:tc>
          <w:tcPr>
            <w:tcW w:w="973" w:type="dxa"/>
            <w:tcBorders>
              <w:top w:val="nil"/>
              <w:left w:val="nil"/>
              <w:bottom w:val="nil"/>
              <w:right w:val="nil"/>
            </w:tcBorders>
            <w:shd w:val="clear" w:color="auto" w:fill="auto"/>
            <w:noWrap/>
            <w:vAlign w:val="center"/>
            <w:hideMark/>
          </w:tcPr>
          <w:p w14:paraId="4E22BE3C" w14:textId="77777777" w:rsidR="00E47820" w:rsidRPr="00E47820" w:rsidRDefault="00E47820" w:rsidP="00E47820">
            <w:pPr>
              <w:jc w:val="center"/>
              <w:rPr>
                <w:color w:val="000000"/>
                <w:sz w:val="22"/>
                <w:szCs w:val="22"/>
                <w:rtl/>
              </w:rPr>
            </w:pPr>
            <w:r w:rsidRPr="00E47820">
              <w:rPr>
                <w:color w:val="000000"/>
                <w:sz w:val="22"/>
                <w:szCs w:val="22"/>
              </w:rPr>
              <w:t>1.084</w:t>
            </w:r>
          </w:p>
        </w:tc>
        <w:tc>
          <w:tcPr>
            <w:tcW w:w="973" w:type="dxa"/>
            <w:tcBorders>
              <w:top w:val="nil"/>
              <w:left w:val="nil"/>
              <w:bottom w:val="nil"/>
              <w:right w:val="nil"/>
            </w:tcBorders>
            <w:shd w:val="clear" w:color="auto" w:fill="auto"/>
            <w:noWrap/>
            <w:vAlign w:val="center"/>
            <w:hideMark/>
          </w:tcPr>
          <w:p w14:paraId="25E8DAA4" w14:textId="09D671FC" w:rsidR="00E47820" w:rsidRPr="00E47820" w:rsidRDefault="00E47820" w:rsidP="00E47820">
            <w:pPr>
              <w:jc w:val="center"/>
              <w:rPr>
                <w:color w:val="000000"/>
                <w:sz w:val="22"/>
                <w:szCs w:val="22"/>
                <w:rtl/>
              </w:rPr>
            </w:pPr>
            <w:r w:rsidRPr="00E47820">
              <w:rPr>
                <w:color w:val="000000"/>
                <w:sz w:val="22"/>
                <w:szCs w:val="22"/>
              </w:rPr>
              <w:t>0.54</w:t>
            </w:r>
            <w:r w:rsidR="006071A6">
              <w:rPr>
                <w:color w:val="000000"/>
                <w:sz w:val="22"/>
                <w:szCs w:val="22"/>
              </w:rPr>
              <w:t>0</w:t>
            </w:r>
          </w:p>
        </w:tc>
      </w:tr>
      <w:tr w:rsidR="00E47820" w:rsidRPr="00E47820" w14:paraId="60692267" w14:textId="77777777" w:rsidTr="006071A6">
        <w:trPr>
          <w:trHeight w:val="285"/>
        </w:trPr>
        <w:tc>
          <w:tcPr>
            <w:tcW w:w="481" w:type="dxa"/>
            <w:vMerge/>
            <w:tcBorders>
              <w:top w:val="nil"/>
              <w:left w:val="nil"/>
              <w:bottom w:val="single" w:sz="8" w:space="0" w:color="000000"/>
              <w:right w:val="nil"/>
            </w:tcBorders>
            <w:vAlign w:val="center"/>
            <w:hideMark/>
          </w:tcPr>
          <w:p w14:paraId="55E85D3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E4D5FBF"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95F0EE3"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1ECACE8B" w14:textId="77777777" w:rsidR="00E47820" w:rsidRPr="00E47820" w:rsidRDefault="00E47820" w:rsidP="00E47820">
            <w:pPr>
              <w:jc w:val="center"/>
              <w:rPr>
                <w:color w:val="000000"/>
                <w:sz w:val="22"/>
                <w:szCs w:val="22"/>
                <w:rtl/>
              </w:rPr>
            </w:pPr>
            <w:r w:rsidRPr="00E47820">
              <w:rPr>
                <w:color w:val="000000"/>
                <w:sz w:val="22"/>
                <w:szCs w:val="22"/>
              </w:rPr>
              <w:t>-0.002</w:t>
            </w:r>
          </w:p>
        </w:tc>
        <w:tc>
          <w:tcPr>
            <w:tcW w:w="973" w:type="dxa"/>
            <w:tcBorders>
              <w:top w:val="nil"/>
              <w:left w:val="nil"/>
              <w:bottom w:val="nil"/>
              <w:right w:val="nil"/>
            </w:tcBorders>
            <w:shd w:val="clear" w:color="auto" w:fill="auto"/>
            <w:noWrap/>
            <w:vAlign w:val="center"/>
            <w:hideMark/>
          </w:tcPr>
          <w:p w14:paraId="65626730" w14:textId="77777777" w:rsidR="00E47820" w:rsidRPr="00E47820" w:rsidRDefault="00E47820" w:rsidP="00E47820">
            <w:pPr>
              <w:jc w:val="center"/>
              <w:rPr>
                <w:color w:val="000000"/>
                <w:sz w:val="22"/>
                <w:szCs w:val="22"/>
                <w:rtl/>
              </w:rPr>
            </w:pPr>
            <w:r w:rsidRPr="00E47820">
              <w:rPr>
                <w:color w:val="000000"/>
                <w:sz w:val="22"/>
                <w:szCs w:val="22"/>
              </w:rPr>
              <w:t>0.083</w:t>
            </w:r>
          </w:p>
        </w:tc>
        <w:tc>
          <w:tcPr>
            <w:tcW w:w="973" w:type="dxa"/>
            <w:tcBorders>
              <w:top w:val="nil"/>
              <w:left w:val="nil"/>
              <w:bottom w:val="nil"/>
              <w:right w:val="nil"/>
            </w:tcBorders>
            <w:shd w:val="clear" w:color="auto" w:fill="auto"/>
            <w:noWrap/>
            <w:vAlign w:val="center"/>
            <w:hideMark/>
          </w:tcPr>
          <w:p w14:paraId="0B1D7B3A" w14:textId="77777777" w:rsidR="00E47820" w:rsidRPr="00E47820" w:rsidRDefault="00E47820" w:rsidP="00E47820">
            <w:pPr>
              <w:jc w:val="center"/>
              <w:rPr>
                <w:color w:val="000000"/>
                <w:sz w:val="22"/>
                <w:szCs w:val="22"/>
                <w:rtl/>
              </w:rPr>
            </w:pPr>
            <w:r w:rsidRPr="00E47820">
              <w:rPr>
                <w:color w:val="000000"/>
                <w:sz w:val="22"/>
                <w:szCs w:val="22"/>
              </w:rPr>
              <w:t>0.998</w:t>
            </w:r>
          </w:p>
        </w:tc>
        <w:tc>
          <w:tcPr>
            <w:tcW w:w="973" w:type="dxa"/>
            <w:tcBorders>
              <w:top w:val="nil"/>
              <w:left w:val="nil"/>
              <w:bottom w:val="nil"/>
              <w:right w:val="nil"/>
            </w:tcBorders>
            <w:shd w:val="clear" w:color="auto" w:fill="auto"/>
            <w:noWrap/>
            <w:vAlign w:val="center"/>
            <w:hideMark/>
          </w:tcPr>
          <w:p w14:paraId="050D0AEF" w14:textId="77777777" w:rsidR="00E47820" w:rsidRPr="00E47820" w:rsidRDefault="00E47820" w:rsidP="00E47820">
            <w:pPr>
              <w:jc w:val="center"/>
              <w:rPr>
                <w:color w:val="000000"/>
                <w:sz w:val="22"/>
                <w:szCs w:val="22"/>
                <w:rtl/>
              </w:rPr>
            </w:pPr>
            <w:r w:rsidRPr="00E47820">
              <w:rPr>
                <w:color w:val="000000"/>
                <w:sz w:val="22"/>
                <w:szCs w:val="22"/>
              </w:rPr>
              <w:t>0.985</w:t>
            </w:r>
          </w:p>
        </w:tc>
      </w:tr>
      <w:tr w:rsidR="006071A6" w:rsidRPr="00E47820" w14:paraId="55EFF925" w14:textId="77777777" w:rsidTr="006071A6">
        <w:trPr>
          <w:trHeight w:val="285"/>
        </w:trPr>
        <w:tc>
          <w:tcPr>
            <w:tcW w:w="481" w:type="dxa"/>
            <w:vMerge/>
            <w:tcBorders>
              <w:top w:val="nil"/>
              <w:left w:val="nil"/>
              <w:bottom w:val="single" w:sz="8" w:space="0" w:color="000000"/>
              <w:right w:val="nil"/>
            </w:tcBorders>
            <w:vAlign w:val="center"/>
            <w:hideMark/>
          </w:tcPr>
          <w:p w14:paraId="3C59B05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7CFF604" w14:textId="77777777" w:rsidR="00E47820" w:rsidRPr="00E47820" w:rsidRDefault="00E47820" w:rsidP="00E47820">
            <w:pPr>
              <w:jc w:val="right"/>
              <w:rPr>
                <w:color w:val="000000"/>
                <w:sz w:val="22"/>
                <w:szCs w:val="22"/>
                <w:rtl/>
              </w:rPr>
            </w:pPr>
            <w:r w:rsidRPr="00E47820">
              <w:rPr>
                <w:color w:val="000000"/>
                <w:sz w:val="22"/>
                <w:szCs w:val="22"/>
              </w:rPr>
              <w:t>Unemployed%</w:t>
            </w:r>
          </w:p>
        </w:tc>
        <w:tc>
          <w:tcPr>
            <w:tcW w:w="973" w:type="dxa"/>
            <w:tcBorders>
              <w:top w:val="nil"/>
              <w:left w:val="nil"/>
              <w:bottom w:val="nil"/>
              <w:right w:val="nil"/>
            </w:tcBorders>
            <w:shd w:val="clear" w:color="000000" w:fill="F2F2F2"/>
            <w:noWrap/>
            <w:vAlign w:val="center"/>
            <w:hideMark/>
          </w:tcPr>
          <w:p w14:paraId="601DD88F"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7409CF5F" w14:textId="77777777" w:rsidR="00E47820" w:rsidRPr="00E47820" w:rsidRDefault="00E47820" w:rsidP="00E47820">
            <w:pPr>
              <w:jc w:val="center"/>
              <w:rPr>
                <w:color w:val="000000"/>
                <w:sz w:val="22"/>
                <w:szCs w:val="22"/>
                <w:rtl/>
              </w:rPr>
            </w:pPr>
            <w:r w:rsidRPr="00E47820">
              <w:rPr>
                <w:color w:val="000000"/>
                <w:sz w:val="22"/>
                <w:szCs w:val="22"/>
              </w:rPr>
              <w:t>0.051</w:t>
            </w:r>
          </w:p>
        </w:tc>
        <w:tc>
          <w:tcPr>
            <w:tcW w:w="973" w:type="dxa"/>
            <w:tcBorders>
              <w:top w:val="nil"/>
              <w:left w:val="nil"/>
              <w:bottom w:val="nil"/>
              <w:right w:val="nil"/>
            </w:tcBorders>
            <w:shd w:val="clear" w:color="000000" w:fill="F2F2F2"/>
            <w:noWrap/>
            <w:vAlign w:val="center"/>
            <w:hideMark/>
          </w:tcPr>
          <w:p w14:paraId="37655F28" w14:textId="77777777" w:rsidR="00E47820" w:rsidRPr="00E47820" w:rsidRDefault="00E47820" w:rsidP="00E47820">
            <w:pPr>
              <w:jc w:val="center"/>
              <w:rPr>
                <w:color w:val="000000"/>
                <w:sz w:val="22"/>
                <w:szCs w:val="22"/>
                <w:rtl/>
              </w:rPr>
            </w:pPr>
            <w:r w:rsidRPr="00E47820">
              <w:rPr>
                <w:color w:val="000000"/>
                <w:sz w:val="22"/>
                <w:szCs w:val="22"/>
              </w:rPr>
              <w:t>0.111</w:t>
            </w:r>
          </w:p>
        </w:tc>
        <w:tc>
          <w:tcPr>
            <w:tcW w:w="973" w:type="dxa"/>
            <w:tcBorders>
              <w:top w:val="nil"/>
              <w:left w:val="nil"/>
              <w:bottom w:val="nil"/>
              <w:right w:val="nil"/>
            </w:tcBorders>
            <w:shd w:val="clear" w:color="000000" w:fill="F2F2F2"/>
            <w:noWrap/>
            <w:vAlign w:val="center"/>
            <w:hideMark/>
          </w:tcPr>
          <w:p w14:paraId="47004DE2" w14:textId="77777777" w:rsidR="00E47820" w:rsidRPr="00E47820" w:rsidRDefault="00E47820" w:rsidP="00E47820">
            <w:pPr>
              <w:jc w:val="center"/>
              <w:rPr>
                <w:color w:val="000000"/>
                <w:sz w:val="22"/>
                <w:szCs w:val="22"/>
                <w:rtl/>
              </w:rPr>
            </w:pPr>
            <w:r w:rsidRPr="00E47820">
              <w:rPr>
                <w:color w:val="000000"/>
                <w:sz w:val="22"/>
                <w:szCs w:val="22"/>
              </w:rPr>
              <w:t>1.052</w:t>
            </w:r>
          </w:p>
        </w:tc>
        <w:tc>
          <w:tcPr>
            <w:tcW w:w="973" w:type="dxa"/>
            <w:tcBorders>
              <w:top w:val="nil"/>
              <w:left w:val="nil"/>
              <w:bottom w:val="nil"/>
              <w:right w:val="nil"/>
            </w:tcBorders>
            <w:shd w:val="clear" w:color="000000" w:fill="F2F2F2"/>
            <w:noWrap/>
            <w:vAlign w:val="center"/>
            <w:hideMark/>
          </w:tcPr>
          <w:p w14:paraId="71B8B476" w14:textId="77777777" w:rsidR="00E47820" w:rsidRPr="00E47820" w:rsidRDefault="00E47820" w:rsidP="00E47820">
            <w:pPr>
              <w:jc w:val="center"/>
              <w:rPr>
                <w:color w:val="000000"/>
                <w:sz w:val="22"/>
                <w:szCs w:val="22"/>
                <w:rtl/>
              </w:rPr>
            </w:pPr>
            <w:r w:rsidRPr="00E47820">
              <w:rPr>
                <w:color w:val="000000"/>
                <w:sz w:val="22"/>
                <w:szCs w:val="22"/>
              </w:rPr>
              <w:t>0.649</w:t>
            </w:r>
          </w:p>
        </w:tc>
      </w:tr>
      <w:tr w:rsidR="006071A6" w:rsidRPr="00E47820" w14:paraId="36E1099F" w14:textId="77777777" w:rsidTr="006071A6">
        <w:trPr>
          <w:trHeight w:val="285"/>
        </w:trPr>
        <w:tc>
          <w:tcPr>
            <w:tcW w:w="481" w:type="dxa"/>
            <w:vMerge/>
            <w:tcBorders>
              <w:top w:val="nil"/>
              <w:left w:val="nil"/>
              <w:bottom w:val="single" w:sz="8" w:space="0" w:color="000000"/>
              <w:right w:val="nil"/>
            </w:tcBorders>
            <w:vAlign w:val="center"/>
            <w:hideMark/>
          </w:tcPr>
          <w:p w14:paraId="7235D808"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6AD91B6"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1BBBAEB0"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0A2958ED" w14:textId="77777777" w:rsidR="00E47820" w:rsidRPr="00E47820" w:rsidRDefault="00E47820" w:rsidP="00E47820">
            <w:pPr>
              <w:jc w:val="center"/>
              <w:rPr>
                <w:color w:val="000000"/>
                <w:sz w:val="22"/>
                <w:szCs w:val="22"/>
                <w:rtl/>
              </w:rPr>
            </w:pPr>
            <w:r w:rsidRPr="00E47820">
              <w:rPr>
                <w:color w:val="000000"/>
                <w:sz w:val="22"/>
                <w:szCs w:val="22"/>
              </w:rPr>
              <w:t>0.013</w:t>
            </w:r>
          </w:p>
        </w:tc>
        <w:tc>
          <w:tcPr>
            <w:tcW w:w="973" w:type="dxa"/>
            <w:tcBorders>
              <w:top w:val="nil"/>
              <w:left w:val="nil"/>
              <w:bottom w:val="nil"/>
              <w:right w:val="nil"/>
            </w:tcBorders>
            <w:shd w:val="clear" w:color="000000" w:fill="F2F2F2"/>
            <w:noWrap/>
            <w:vAlign w:val="center"/>
            <w:hideMark/>
          </w:tcPr>
          <w:p w14:paraId="6F453E68" w14:textId="77777777" w:rsidR="00E47820" w:rsidRPr="00E47820" w:rsidRDefault="00E47820" w:rsidP="00E47820">
            <w:pPr>
              <w:jc w:val="center"/>
              <w:rPr>
                <w:color w:val="000000"/>
                <w:sz w:val="22"/>
                <w:szCs w:val="22"/>
                <w:rtl/>
              </w:rPr>
            </w:pPr>
            <w:r w:rsidRPr="00E47820">
              <w:rPr>
                <w:color w:val="000000"/>
                <w:sz w:val="22"/>
                <w:szCs w:val="22"/>
              </w:rPr>
              <w:t>0.103</w:t>
            </w:r>
          </w:p>
        </w:tc>
        <w:tc>
          <w:tcPr>
            <w:tcW w:w="973" w:type="dxa"/>
            <w:tcBorders>
              <w:top w:val="nil"/>
              <w:left w:val="nil"/>
              <w:bottom w:val="nil"/>
              <w:right w:val="nil"/>
            </w:tcBorders>
            <w:shd w:val="clear" w:color="000000" w:fill="F2F2F2"/>
            <w:noWrap/>
            <w:vAlign w:val="center"/>
            <w:hideMark/>
          </w:tcPr>
          <w:p w14:paraId="4E781278" w14:textId="77777777" w:rsidR="00E47820" w:rsidRPr="00E47820" w:rsidRDefault="00E47820" w:rsidP="00E47820">
            <w:pPr>
              <w:jc w:val="center"/>
              <w:rPr>
                <w:color w:val="000000"/>
                <w:sz w:val="22"/>
                <w:szCs w:val="22"/>
                <w:rtl/>
              </w:rPr>
            </w:pPr>
            <w:r w:rsidRPr="00E47820">
              <w:rPr>
                <w:color w:val="000000"/>
                <w:sz w:val="22"/>
                <w:szCs w:val="22"/>
              </w:rPr>
              <w:t>1.013</w:t>
            </w:r>
          </w:p>
        </w:tc>
        <w:tc>
          <w:tcPr>
            <w:tcW w:w="973" w:type="dxa"/>
            <w:tcBorders>
              <w:top w:val="nil"/>
              <w:left w:val="nil"/>
              <w:bottom w:val="nil"/>
              <w:right w:val="nil"/>
            </w:tcBorders>
            <w:shd w:val="clear" w:color="000000" w:fill="F2F2F2"/>
            <w:noWrap/>
            <w:vAlign w:val="center"/>
            <w:hideMark/>
          </w:tcPr>
          <w:p w14:paraId="6F6954A4" w14:textId="77777777" w:rsidR="00E47820" w:rsidRPr="00E47820" w:rsidRDefault="00E47820" w:rsidP="00E47820">
            <w:pPr>
              <w:jc w:val="center"/>
              <w:rPr>
                <w:color w:val="000000"/>
                <w:sz w:val="22"/>
                <w:szCs w:val="22"/>
                <w:rtl/>
              </w:rPr>
            </w:pPr>
            <w:r w:rsidRPr="00E47820">
              <w:rPr>
                <w:color w:val="000000"/>
                <w:sz w:val="22"/>
                <w:szCs w:val="22"/>
              </w:rPr>
              <w:t>0.899</w:t>
            </w:r>
          </w:p>
        </w:tc>
      </w:tr>
      <w:tr w:rsidR="006071A6" w:rsidRPr="00E47820" w14:paraId="0489B114" w14:textId="77777777" w:rsidTr="006071A6">
        <w:trPr>
          <w:trHeight w:val="285"/>
        </w:trPr>
        <w:tc>
          <w:tcPr>
            <w:tcW w:w="481" w:type="dxa"/>
            <w:vMerge/>
            <w:tcBorders>
              <w:top w:val="nil"/>
              <w:left w:val="nil"/>
              <w:bottom w:val="single" w:sz="8" w:space="0" w:color="000000"/>
              <w:right w:val="nil"/>
            </w:tcBorders>
            <w:vAlign w:val="center"/>
            <w:hideMark/>
          </w:tcPr>
          <w:p w14:paraId="723ADDE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760734F"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A34901E"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3D899063" w14:textId="77777777" w:rsidR="00E47820" w:rsidRPr="00E47820" w:rsidRDefault="00E47820" w:rsidP="00E47820">
            <w:pPr>
              <w:jc w:val="center"/>
              <w:rPr>
                <w:color w:val="000000"/>
                <w:sz w:val="22"/>
                <w:szCs w:val="22"/>
                <w:rtl/>
              </w:rPr>
            </w:pPr>
            <w:r w:rsidRPr="00E47820">
              <w:rPr>
                <w:color w:val="000000"/>
                <w:sz w:val="22"/>
                <w:szCs w:val="22"/>
              </w:rPr>
              <w:t>-0.166</w:t>
            </w:r>
          </w:p>
        </w:tc>
        <w:tc>
          <w:tcPr>
            <w:tcW w:w="973" w:type="dxa"/>
            <w:tcBorders>
              <w:top w:val="nil"/>
              <w:left w:val="nil"/>
              <w:bottom w:val="nil"/>
              <w:right w:val="nil"/>
            </w:tcBorders>
            <w:shd w:val="clear" w:color="000000" w:fill="F2F2F2"/>
            <w:noWrap/>
            <w:vAlign w:val="center"/>
            <w:hideMark/>
          </w:tcPr>
          <w:p w14:paraId="6174F65C" w14:textId="77777777" w:rsidR="00E47820" w:rsidRPr="00E47820" w:rsidRDefault="00E47820" w:rsidP="00E47820">
            <w:pPr>
              <w:jc w:val="center"/>
              <w:rPr>
                <w:color w:val="000000"/>
                <w:sz w:val="22"/>
                <w:szCs w:val="22"/>
                <w:rtl/>
              </w:rPr>
            </w:pPr>
            <w:r w:rsidRPr="00E47820">
              <w:rPr>
                <w:color w:val="000000"/>
                <w:sz w:val="22"/>
                <w:szCs w:val="22"/>
              </w:rPr>
              <w:t>0.102</w:t>
            </w:r>
          </w:p>
        </w:tc>
        <w:tc>
          <w:tcPr>
            <w:tcW w:w="973" w:type="dxa"/>
            <w:tcBorders>
              <w:top w:val="nil"/>
              <w:left w:val="nil"/>
              <w:bottom w:val="nil"/>
              <w:right w:val="nil"/>
            </w:tcBorders>
            <w:shd w:val="clear" w:color="000000" w:fill="F2F2F2"/>
            <w:noWrap/>
            <w:vAlign w:val="center"/>
            <w:hideMark/>
          </w:tcPr>
          <w:p w14:paraId="5F1C23CD" w14:textId="77777777" w:rsidR="00E47820" w:rsidRPr="00E47820" w:rsidRDefault="00E47820" w:rsidP="00E47820">
            <w:pPr>
              <w:jc w:val="center"/>
              <w:rPr>
                <w:color w:val="000000"/>
                <w:sz w:val="22"/>
                <w:szCs w:val="22"/>
                <w:rtl/>
              </w:rPr>
            </w:pPr>
            <w:r w:rsidRPr="00E47820">
              <w:rPr>
                <w:color w:val="000000"/>
                <w:sz w:val="22"/>
                <w:szCs w:val="22"/>
              </w:rPr>
              <w:t>0.847</w:t>
            </w:r>
          </w:p>
        </w:tc>
        <w:tc>
          <w:tcPr>
            <w:tcW w:w="973" w:type="dxa"/>
            <w:tcBorders>
              <w:top w:val="nil"/>
              <w:left w:val="nil"/>
              <w:bottom w:val="nil"/>
              <w:right w:val="nil"/>
            </w:tcBorders>
            <w:shd w:val="clear" w:color="000000" w:fill="F2F2F2"/>
            <w:noWrap/>
            <w:vAlign w:val="center"/>
            <w:hideMark/>
          </w:tcPr>
          <w:p w14:paraId="55965D64" w14:textId="77777777" w:rsidR="00E47820" w:rsidRPr="00E47820" w:rsidRDefault="00E47820" w:rsidP="00E47820">
            <w:pPr>
              <w:jc w:val="center"/>
              <w:rPr>
                <w:color w:val="000000"/>
                <w:sz w:val="22"/>
                <w:szCs w:val="22"/>
                <w:rtl/>
              </w:rPr>
            </w:pPr>
            <w:r w:rsidRPr="00E47820">
              <w:rPr>
                <w:color w:val="000000"/>
                <w:sz w:val="22"/>
                <w:szCs w:val="22"/>
              </w:rPr>
              <w:t>0.103</w:t>
            </w:r>
          </w:p>
        </w:tc>
      </w:tr>
      <w:tr w:rsidR="006071A6" w:rsidRPr="00E47820" w14:paraId="3091B026" w14:textId="77777777" w:rsidTr="006071A6">
        <w:trPr>
          <w:trHeight w:val="285"/>
        </w:trPr>
        <w:tc>
          <w:tcPr>
            <w:tcW w:w="481" w:type="dxa"/>
            <w:vMerge/>
            <w:tcBorders>
              <w:top w:val="nil"/>
              <w:left w:val="nil"/>
              <w:bottom w:val="single" w:sz="8" w:space="0" w:color="000000"/>
              <w:right w:val="nil"/>
            </w:tcBorders>
            <w:vAlign w:val="center"/>
            <w:hideMark/>
          </w:tcPr>
          <w:p w14:paraId="315B076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C372082"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9E6CFE7"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66C29EFE" w14:textId="77777777" w:rsidR="00E47820" w:rsidRPr="00E47820" w:rsidRDefault="00E47820" w:rsidP="00E47820">
            <w:pPr>
              <w:jc w:val="center"/>
              <w:rPr>
                <w:color w:val="000000"/>
                <w:sz w:val="22"/>
                <w:szCs w:val="22"/>
                <w:rtl/>
              </w:rPr>
            </w:pPr>
            <w:r w:rsidRPr="00E47820">
              <w:rPr>
                <w:color w:val="000000"/>
                <w:sz w:val="22"/>
                <w:szCs w:val="22"/>
              </w:rPr>
              <w:t>0.116</w:t>
            </w:r>
          </w:p>
        </w:tc>
        <w:tc>
          <w:tcPr>
            <w:tcW w:w="973" w:type="dxa"/>
            <w:tcBorders>
              <w:top w:val="nil"/>
              <w:left w:val="nil"/>
              <w:bottom w:val="nil"/>
              <w:right w:val="nil"/>
            </w:tcBorders>
            <w:shd w:val="clear" w:color="000000" w:fill="F2F2F2"/>
            <w:noWrap/>
            <w:vAlign w:val="center"/>
            <w:hideMark/>
          </w:tcPr>
          <w:p w14:paraId="535A5A74" w14:textId="77777777" w:rsidR="00E47820" w:rsidRPr="00E47820" w:rsidRDefault="00E47820" w:rsidP="00E47820">
            <w:pPr>
              <w:jc w:val="center"/>
              <w:rPr>
                <w:color w:val="000000"/>
                <w:sz w:val="22"/>
                <w:szCs w:val="22"/>
                <w:rtl/>
              </w:rPr>
            </w:pPr>
            <w:r w:rsidRPr="00E47820">
              <w:rPr>
                <w:color w:val="000000"/>
                <w:sz w:val="22"/>
                <w:szCs w:val="22"/>
              </w:rPr>
              <w:t>0.084</w:t>
            </w:r>
          </w:p>
        </w:tc>
        <w:tc>
          <w:tcPr>
            <w:tcW w:w="973" w:type="dxa"/>
            <w:tcBorders>
              <w:top w:val="nil"/>
              <w:left w:val="nil"/>
              <w:bottom w:val="nil"/>
              <w:right w:val="nil"/>
            </w:tcBorders>
            <w:shd w:val="clear" w:color="000000" w:fill="F2F2F2"/>
            <w:noWrap/>
            <w:vAlign w:val="center"/>
            <w:hideMark/>
          </w:tcPr>
          <w:p w14:paraId="4C4CE85C" w14:textId="77777777" w:rsidR="00E47820" w:rsidRPr="00E47820" w:rsidRDefault="00E47820" w:rsidP="00E47820">
            <w:pPr>
              <w:jc w:val="center"/>
              <w:rPr>
                <w:color w:val="000000"/>
                <w:sz w:val="22"/>
                <w:szCs w:val="22"/>
                <w:rtl/>
              </w:rPr>
            </w:pPr>
            <w:r w:rsidRPr="00E47820">
              <w:rPr>
                <w:color w:val="000000"/>
                <w:sz w:val="22"/>
                <w:szCs w:val="22"/>
              </w:rPr>
              <w:t>1.123</w:t>
            </w:r>
          </w:p>
        </w:tc>
        <w:tc>
          <w:tcPr>
            <w:tcW w:w="973" w:type="dxa"/>
            <w:tcBorders>
              <w:top w:val="nil"/>
              <w:left w:val="nil"/>
              <w:bottom w:val="nil"/>
              <w:right w:val="nil"/>
            </w:tcBorders>
            <w:shd w:val="clear" w:color="000000" w:fill="F2F2F2"/>
            <w:noWrap/>
            <w:vAlign w:val="center"/>
            <w:hideMark/>
          </w:tcPr>
          <w:p w14:paraId="3D7AF18E" w14:textId="77777777" w:rsidR="00E47820" w:rsidRPr="00E47820" w:rsidRDefault="00E47820" w:rsidP="00E47820">
            <w:pPr>
              <w:jc w:val="center"/>
              <w:rPr>
                <w:color w:val="000000"/>
                <w:sz w:val="22"/>
                <w:szCs w:val="22"/>
                <w:rtl/>
              </w:rPr>
            </w:pPr>
            <w:r w:rsidRPr="00E47820">
              <w:rPr>
                <w:color w:val="000000"/>
                <w:sz w:val="22"/>
                <w:szCs w:val="22"/>
              </w:rPr>
              <w:t>0.165</w:t>
            </w:r>
          </w:p>
        </w:tc>
      </w:tr>
      <w:tr w:rsidR="006071A6" w:rsidRPr="00E47820" w14:paraId="6C131453" w14:textId="77777777" w:rsidTr="006071A6">
        <w:trPr>
          <w:trHeight w:val="285"/>
        </w:trPr>
        <w:tc>
          <w:tcPr>
            <w:tcW w:w="481" w:type="dxa"/>
            <w:vMerge/>
            <w:tcBorders>
              <w:top w:val="nil"/>
              <w:left w:val="nil"/>
              <w:bottom w:val="single" w:sz="8" w:space="0" w:color="000000"/>
              <w:right w:val="nil"/>
            </w:tcBorders>
            <w:vAlign w:val="center"/>
            <w:hideMark/>
          </w:tcPr>
          <w:p w14:paraId="601F7A4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2A37CF1"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4FD0065"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3904EA2C" w14:textId="77777777" w:rsidR="00E47820" w:rsidRPr="00E47820" w:rsidRDefault="00E47820" w:rsidP="00E47820">
            <w:pPr>
              <w:jc w:val="center"/>
              <w:rPr>
                <w:color w:val="000000"/>
                <w:sz w:val="22"/>
                <w:szCs w:val="22"/>
                <w:rtl/>
              </w:rPr>
            </w:pPr>
            <w:r w:rsidRPr="00E47820">
              <w:rPr>
                <w:color w:val="000000"/>
                <w:sz w:val="22"/>
                <w:szCs w:val="22"/>
              </w:rPr>
              <w:t>0.065</w:t>
            </w:r>
          </w:p>
        </w:tc>
        <w:tc>
          <w:tcPr>
            <w:tcW w:w="973" w:type="dxa"/>
            <w:tcBorders>
              <w:top w:val="nil"/>
              <w:left w:val="nil"/>
              <w:bottom w:val="nil"/>
              <w:right w:val="nil"/>
            </w:tcBorders>
            <w:shd w:val="clear" w:color="000000" w:fill="F2F2F2"/>
            <w:noWrap/>
            <w:vAlign w:val="center"/>
            <w:hideMark/>
          </w:tcPr>
          <w:p w14:paraId="0C987EC4" w14:textId="77777777" w:rsidR="00E47820" w:rsidRPr="00E47820" w:rsidRDefault="00E47820" w:rsidP="00E47820">
            <w:pPr>
              <w:jc w:val="center"/>
              <w:rPr>
                <w:color w:val="000000"/>
                <w:sz w:val="22"/>
                <w:szCs w:val="22"/>
                <w:rtl/>
              </w:rPr>
            </w:pPr>
            <w:r w:rsidRPr="00E47820">
              <w:rPr>
                <w:color w:val="000000"/>
                <w:sz w:val="22"/>
                <w:szCs w:val="22"/>
              </w:rPr>
              <w:t>0.044</w:t>
            </w:r>
          </w:p>
        </w:tc>
        <w:tc>
          <w:tcPr>
            <w:tcW w:w="973" w:type="dxa"/>
            <w:tcBorders>
              <w:top w:val="nil"/>
              <w:left w:val="nil"/>
              <w:bottom w:val="nil"/>
              <w:right w:val="nil"/>
            </w:tcBorders>
            <w:shd w:val="clear" w:color="000000" w:fill="F2F2F2"/>
            <w:noWrap/>
            <w:vAlign w:val="center"/>
            <w:hideMark/>
          </w:tcPr>
          <w:p w14:paraId="5143E471" w14:textId="77777777" w:rsidR="00E47820" w:rsidRPr="00E47820" w:rsidRDefault="00E47820" w:rsidP="00E47820">
            <w:pPr>
              <w:jc w:val="center"/>
              <w:rPr>
                <w:color w:val="000000"/>
                <w:sz w:val="22"/>
                <w:szCs w:val="22"/>
                <w:rtl/>
              </w:rPr>
            </w:pPr>
            <w:r w:rsidRPr="00E47820">
              <w:rPr>
                <w:color w:val="000000"/>
                <w:sz w:val="22"/>
                <w:szCs w:val="22"/>
              </w:rPr>
              <w:t>1.067</w:t>
            </w:r>
          </w:p>
        </w:tc>
        <w:tc>
          <w:tcPr>
            <w:tcW w:w="973" w:type="dxa"/>
            <w:tcBorders>
              <w:top w:val="nil"/>
              <w:left w:val="nil"/>
              <w:bottom w:val="nil"/>
              <w:right w:val="nil"/>
            </w:tcBorders>
            <w:shd w:val="clear" w:color="000000" w:fill="F2F2F2"/>
            <w:noWrap/>
            <w:vAlign w:val="center"/>
            <w:hideMark/>
          </w:tcPr>
          <w:p w14:paraId="349FA894" w14:textId="77777777" w:rsidR="00E47820" w:rsidRPr="00E47820" w:rsidRDefault="00E47820" w:rsidP="00E47820">
            <w:pPr>
              <w:jc w:val="center"/>
              <w:rPr>
                <w:color w:val="000000"/>
                <w:sz w:val="22"/>
                <w:szCs w:val="22"/>
                <w:rtl/>
              </w:rPr>
            </w:pPr>
            <w:r w:rsidRPr="00E47820">
              <w:rPr>
                <w:color w:val="000000"/>
                <w:sz w:val="22"/>
                <w:szCs w:val="22"/>
              </w:rPr>
              <w:t>0.139</w:t>
            </w:r>
          </w:p>
        </w:tc>
      </w:tr>
      <w:tr w:rsidR="006071A6" w:rsidRPr="00E47820" w14:paraId="2706AA53" w14:textId="77777777" w:rsidTr="006071A6">
        <w:trPr>
          <w:trHeight w:val="285"/>
        </w:trPr>
        <w:tc>
          <w:tcPr>
            <w:tcW w:w="481" w:type="dxa"/>
            <w:vMerge/>
            <w:tcBorders>
              <w:top w:val="nil"/>
              <w:left w:val="nil"/>
              <w:bottom w:val="single" w:sz="8" w:space="0" w:color="000000"/>
              <w:right w:val="nil"/>
            </w:tcBorders>
            <w:vAlign w:val="center"/>
            <w:hideMark/>
          </w:tcPr>
          <w:p w14:paraId="32FF96D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24A4BC3"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7493E46"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5FE6D360" w14:textId="77777777" w:rsidR="00E47820" w:rsidRPr="00E47820" w:rsidRDefault="00E47820" w:rsidP="00E47820">
            <w:pPr>
              <w:jc w:val="center"/>
              <w:rPr>
                <w:color w:val="000000"/>
                <w:sz w:val="22"/>
                <w:szCs w:val="22"/>
                <w:rtl/>
              </w:rPr>
            </w:pPr>
            <w:r w:rsidRPr="00E47820">
              <w:rPr>
                <w:color w:val="000000"/>
                <w:sz w:val="22"/>
                <w:szCs w:val="22"/>
              </w:rPr>
              <w:t>0.03</w:t>
            </w:r>
          </w:p>
        </w:tc>
        <w:tc>
          <w:tcPr>
            <w:tcW w:w="973" w:type="dxa"/>
            <w:tcBorders>
              <w:top w:val="nil"/>
              <w:left w:val="nil"/>
              <w:bottom w:val="nil"/>
              <w:right w:val="nil"/>
            </w:tcBorders>
            <w:shd w:val="clear" w:color="000000" w:fill="F2F2F2"/>
            <w:noWrap/>
            <w:vAlign w:val="center"/>
            <w:hideMark/>
          </w:tcPr>
          <w:p w14:paraId="354802CF" w14:textId="77777777" w:rsidR="00E47820" w:rsidRPr="00E47820" w:rsidRDefault="00E47820" w:rsidP="00E47820">
            <w:pPr>
              <w:jc w:val="center"/>
              <w:rPr>
                <w:color w:val="000000"/>
                <w:sz w:val="22"/>
                <w:szCs w:val="22"/>
                <w:rtl/>
              </w:rPr>
            </w:pPr>
            <w:r w:rsidRPr="00E47820">
              <w:rPr>
                <w:color w:val="000000"/>
                <w:sz w:val="22"/>
                <w:szCs w:val="22"/>
              </w:rPr>
              <w:t>0.103</w:t>
            </w:r>
          </w:p>
        </w:tc>
        <w:tc>
          <w:tcPr>
            <w:tcW w:w="973" w:type="dxa"/>
            <w:tcBorders>
              <w:top w:val="nil"/>
              <w:left w:val="nil"/>
              <w:bottom w:val="nil"/>
              <w:right w:val="nil"/>
            </w:tcBorders>
            <w:shd w:val="clear" w:color="000000" w:fill="F2F2F2"/>
            <w:noWrap/>
            <w:vAlign w:val="center"/>
            <w:hideMark/>
          </w:tcPr>
          <w:p w14:paraId="26A09F7C" w14:textId="77777777" w:rsidR="00E47820" w:rsidRPr="00E47820" w:rsidRDefault="00E47820" w:rsidP="00E47820">
            <w:pPr>
              <w:jc w:val="center"/>
              <w:rPr>
                <w:color w:val="000000"/>
                <w:sz w:val="22"/>
                <w:szCs w:val="22"/>
                <w:rtl/>
              </w:rPr>
            </w:pPr>
            <w:r w:rsidRPr="00E47820">
              <w:rPr>
                <w:color w:val="000000"/>
                <w:sz w:val="22"/>
                <w:szCs w:val="22"/>
              </w:rPr>
              <w:t>1.03</w:t>
            </w:r>
          </w:p>
        </w:tc>
        <w:tc>
          <w:tcPr>
            <w:tcW w:w="973" w:type="dxa"/>
            <w:tcBorders>
              <w:top w:val="nil"/>
              <w:left w:val="nil"/>
              <w:bottom w:val="nil"/>
              <w:right w:val="nil"/>
            </w:tcBorders>
            <w:shd w:val="clear" w:color="000000" w:fill="F2F2F2"/>
            <w:noWrap/>
            <w:vAlign w:val="center"/>
            <w:hideMark/>
          </w:tcPr>
          <w:p w14:paraId="7B131B2E" w14:textId="77777777" w:rsidR="00E47820" w:rsidRPr="00E47820" w:rsidRDefault="00E47820" w:rsidP="00E47820">
            <w:pPr>
              <w:jc w:val="center"/>
              <w:rPr>
                <w:color w:val="000000"/>
                <w:sz w:val="22"/>
                <w:szCs w:val="22"/>
                <w:rtl/>
              </w:rPr>
            </w:pPr>
            <w:r w:rsidRPr="00E47820">
              <w:rPr>
                <w:color w:val="000000"/>
                <w:sz w:val="22"/>
                <w:szCs w:val="22"/>
              </w:rPr>
              <w:t>0.772</w:t>
            </w:r>
          </w:p>
        </w:tc>
      </w:tr>
      <w:tr w:rsidR="006071A6" w:rsidRPr="00E47820" w14:paraId="200BE122" w14:textId="77777777" w:rsidTr="006071A6">
        <w:trPr>
          <w:trHeight w:val="285"/>
        </w:trPr>
        <w:tc>
          <w:tcPr>
            <w:tcW w:w="481" w:type="dxa"/>
            <w:vMerge/>
            <w:tcBorders>
              <w:top w:val="nil"/>
              <w:left w:val="nil"/>
              <w:bottom w:val="single" w:sz="8" w:space="0" w:color="000000"/>
              <w:right w:val="nil"/>
            </w:tcBorders>
            <w:vAlign w:val="center"/>
            <w:hideMark/>
          </w:tcPr>
          <w:p w14:paraId="45C0FA4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74F7F7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FD9DF1B"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4450F7B5" w14:textId="77777777" w:rsidR="00E47820" w:rsidRPr="00E47820" w:rsidRDefault="00E47820" w:rsidP="00E47820">
            <w:pPr>
              <w:jc w:val="center"/>
              <w:rPr>
                <w:color w:val="000000"/>
                <w:sz w:val="22"/>
                <w:szCs w:val="22"/>
                <w:rtl/>
              </w:rPr>
            </w:pPr>
            <w:r w:rsidRPr="00E47820">
              <w:rPr>
                <w:color w:val="000000"/>
                <w:sz w:val="22"/>
                <w:szCs w:val="22"/>
              </w:rPr>
              <w:t>-0.127</w:t>
            </w:r>
          </w:p>
        </w:tc>
        <w:tc>
          <w:tcPr>
            <w:tcW w:w="973" w:type="dxa"/>
            <w:tcBorders>
              <w:top w:val="nil"/>
              <w:left w:val="nil"/>
              <w:bottom w:val="nil"/>
              <w:right w:val="nil"/>
            </w:tcBorders>
            <w:shd w:val="clear" w:color="000000" w:fill="F2F2F2"/>
            <w:noWrap/>
            <w:vAlign w:val="center"/>
            <w:hideMark/>
          </w:tcPr>
          <w:p w14:paraId="713BBFFB" w14:textId="77777777" w:rsidR="00E47820" w:rsidRPr="00E47820" w:rsidRDefault="00E47820" w:rsidP="00E47820">
            <w:pPr>
              <w:jc w:val="center"/>
              <w:rPr>
                <w:color w:val="000000"/>
                <w:sz w:val="22"/>
                <w:szCs w:val="22"/>
                <w:rtl/>
              </w:rPr>
            </w:pPr>
            <w:r w:rsidRPr="00E47820">
              <w:rPr>
                <w:color w:val="000000"/>
                <w:sz w:val="22"/>
                <w:szCs w:val="22"/>
              </w:rPr>
              <w:t>0.177</w:t>
            </w:r>
          </w:p>
        </w:tc>
        <w:tc>
          <w:tcPr>
            <w:tcW w:w="973" w:type="dxa"/>
            <w:tcBorders>
              <w:top w:val="nil"/>
              <w:left w:val="nil"/>
              <w:bottom w:val="nil"/>
              <w:right w:val="nil"/>
            </w:tcBorders>
            <w:shd w:val="clear" w:color="000000" w:fill="F2F2F2"/>
            <w:noWrap/>
            <w:vAlign w:val="center"/>
            <w:hideMark/>
          </w:tcPr>
          <w:p w14:paraId="1C40E93C" w14:textId="77777777" w:rsidR="00E47820" w:rsidRPr="00E47820" w:rsidRDefault="00E47820" w:rsidP="00E47820">
            <w:pPr>
              <w:jc w:val="center"/>
              <w:rPr>
                <w:color w:val="000000"/>
                <w:sz w:val="22"/>
                <w:szCs w:val="22"/>
                <w:rtl/>
              </w:rPr>
            </w:pPr>
            <w:r w:rsidRPr="00E47820">
              <w:rPr>
                <w:color w:val="000000"/>
                <w:sz w:val="22"/>
                <w:szCs w:val="22"/>
              </w:rPr>
              <w:t>0.881</w:t>
            </w:r>
          </w:p>
        </w:tc>
        <w:tc>
          <w:tcPr>
            <w:tcW w:w="973" w:type="dxa"/>
            <w:tcBorders>
              <w:top w:val="nil"/>
              <w:left w:val="nil"/>
              <w:bottom w:val="nil"/>
              <w:right w:val="nil"/>
            </w:tcBorders>
            <w:shd w:val="clear" w:color="000000" w:fill="F2F2F2"/>
            <w:noWrap/>
            <w:vAlign w:val="center"/>
            <w:hideMark/>
          </w:tcPr>
          <w:p w14:paraId="01406FC1" w14:textId="77777777" w:rsidR="00E47820" w:rsidRPr="00E47820" w:rsidRDefault="00E47820" w:rsidP="00E47820">
            <w:pPr>
              <w:jc w:val="center"/>
              <w:rPr>
                <w:color w:val="000000"/>
                <w:sz w:val="22"/>
                <w:szCs w:val="22"/>
                <w:rtl/>
              </w:rPr>
            </w:pPr>
            <w:r w:rsidRPr="00E47820">
              <w:rPr>
                <w:color w:val="000000"/>
                <w:sz w:val="22"/>
                <w:szCs w:val="22"/>
              </w:rPr>
              <w:t>0.474</w:t>
            </w:r>
          </w:p>
        </w:tc>
      </w:tr>
      <w:tr w:rsidR="006071A6" w:rsidRPr="00E47820" w14:paraId="47F912B1" w14:textId="77777777" w:rsidTr="006071A6">
        <w:trPr>
          <w:trHeight w:val="285"/>
        </w:trPr>
        <w:tc>
          <w:tcPr>
            <w:tcW w:w="481" w:type="dxa"/>
            <w:vMerge/>
            <w:tcBorders>
              <w:top w:val="nil"/>
              <w:left w:val="nil"/>
              <w:bottom w:val="single" w:sz="8" w:space="0" w:color="000000"/>
              <w:right w:val="nil"/>
            </w:tcBorders>
            <w:vAlign w:val="center"/>
            <w:hideMark/>
          </w:tcPr>
          <w:p w14:paraId="02C89AA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4E22B6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3A82D74"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75E4AD2E" w14:textId="77777777" w:rsidR="00E47820" w:rsidRPr="00E47820" w:rsidRDefault="00E47820" w:rsidP="00E47820">
            <w:pPr>
              <w:jc w:val="center"/>
              <w:rPr>
                <w:color w:val="000000"/>
                <w:sz w:val="22"/>
                <w:szCs w:val="22"/>
                <w:rtl/>
              </w:rPr>
            </w:pPr>
            <w:r w:rsidRPr="00E47820">
              <w:rPr>
                <w:color w:val="000000"/>
                <w:sz w:val="22"/>
                <w:szCs w:val="22"/>
              </w:rPr>
              <w:t>-0.121</w:t>
            </w:r>
          </w:p>
        </w:tc>
        <w:tc>
          <w:tcPr>
            <w:tcW w:w="973" w:type="dxa"/>
            <w:tcBorders>
              <w:top w:val="nil"/>
              <w:left w:val="nil"/>
              <w:bottom w:val="nil"/>
              <w:right w:val="nil"/>
            </w:tcBorders>
            <w:shd w:val="clear" w:color="000000" w:fill="F2F2F2"/>
            <w:noWrap/>
            <w:vAlign w:val="center"/>
            <w:hideMark/>
          </w:tcPr>
          <w:p w14:paraId="60D4A915" w14:textId="77777777" w:rsidR="00E47820" w:rsidRPr="00E47820" w:rsidRDefault="00E47820" w:rsidP="00E47820">
            <w:pPr>
              <w:jc w:val="center"/>
              <w:rPr>
                <w:color w:val="000000"/>
                <w:sz w:val="22"/>
                <w:szCs w:val="22"/>
                <w:rtl/>
              </w:rPr>
            </w:pPr>
            <w:r w:rsidRPr="00E47820">
              <w:rPr>
                <w:color w:val="000000"/>
                <w:sz w:val="22"/>
                <w:szCs w:val="22"/>
              </w:rPr>
              <w:t>0.127</w:t>
            </w:r>
          </w:p>
        </w:tc>
        <w:tc>
          <w:tcPr>
            <w:tcW w:w="973" w:type="dxa"/>
            <w:tcBorders>
              <w:top w:val="nil"/>
              <w:left w:val="nil"/>
              <w:bottom w:val="nil"/>
              <w:right w:val="nil"/>
            </w:tcBorders>
            <w:shd w:val="clear" w:color="000000" w:fill="F2F2F2"/>
            <w:noWrap/>
            <w:vAlign w:val="center"/>
            <w:hideMark/>
          </w:tcPr>
          <w:p w14:paraId="59676FB5" w14:textId="77777777" w:rsidR="00E47820" w:rsidRPr="00E47820" w:rsidRDefault="00E47820" w:rsidP="00E47820">
            <w:pPr>
              <w:jc w:val="center"/>
              <w:rPr>
                <w:color w:val="000000"/>
                <w:sz w:val="22"/>
                <w:szCs w:val="22"/>
                <w:rtl/>
              </w:rPr>
            </w:pPr>
            <w:r w:rsidRPr="00E47820">
              <w:rPr>
                <w:color w:val="000000"/>
                <w:sz w:val="22"/>
                <w:szCs w:val="22"/>
              </w:rPr>
              <w:t>0.886</w:t>
            </w:r>
          </w:p>
        </w:tc>
        <w:tc>
          <w:tcPr>
            <w:tcW w:w="973" w:type="dxa"/>
            <w:tcBorders>
              <w:top w:val="nil"/>
              <w:left w:val="nil"/>
              <w:bottom w:val="nil"/>
              <w:right w:val="nil"/>
            </w:tcBorders>
            <w:shd w:val="clear" w:color="000000" w:fill="F2F2F2"/>
            <w:noWrap/>
            <w:vAlign w:val="center"/>
            <w:hideMark/>
          </w:tcPr>
          <w:p w14:paraId="70354DDD" w14:textId="77777777" w:rsidR="00E47820" w:rsidRPr="00E47820" w:rsidRDefault="00E47820" w:rsidP="00E47820">
            <w:pPr>
              <w:jc w:val="center"/>
              <w:rPr>
                <w:color w:val="000000"/>
                <w:sz w:val="22"/>
                <w:szCs w:val="22"/>
                <w:rtl/>
              </w:rPr>
            </w:pPr>
            <w:r w:rsidRPr="00E47820">
              <w:rPr>
                <w:color w:val="000000"/>
                <w:sz w:val="22"/>
                <w:szCs w:val="22"/>
              </w:rPr>
              <w:t>0.339</w:t>
            </w:r>
          </w:p>
        </w:tc>
      </w:tr>
      <w:tr w:rsidR="00E47820" w:rsidRPr="00E47820" w14:paraId="5ECF3BE6" w14:textId="77777777" w:rsidTr="006071A6">
        <w:trPr>
          <w:trHeight w:val="285"/>
        </w:trPr>
        <w:tc>
          <w:tcPr>
            <w:tcW w:w="481" w:type="dxa"/>
            <w:vMerge/>
            <w:tcBorders>
              <w:top w:val="nil"/>
              <w:left w:val="nil"/>
              <w:bottom w:val="single" w:sz="8" w:space="0" w:color="000000"/>
              <w:right w:val="nil"/>
            </w:tcBorders>
            <w:vAlign w:val="center"/>
            <w:hideMark/>
          </w:tcPr>
          <w:p w14:paraId="394EF06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46AADE3" w14:textId="77777777" w:rsidR="00E47820" w:rsidRPr="00E47820" w:rsidRDefault="00E47820" w:rsidP="00E47820">
            <w:pPr>
              <w:jc w:val="right"/>
              <w:rPr>
                <w:color w:val="000000"/>
                <w:sz w:val="22"/>
                <w:szCs w:val="22"/>
                <w:rtl/>
              </w:rPr>
            </w:pPr>
            <w:r w:rsidRPr="00E47820">
              <w:rPr>
                <w:color w:val="000000"/>
                <w:sz w:val="22"/>
                <w:szCs w:val="22"/>
              </w:rPr>
              <w:t>Income Rate</w:t>
            </w:r>
          </w:p>
        </w:tc>
        <w:tc>
          <w:tcPr>
            <w:tcW w:w="973" w:type="dxa"/>
            <w:tcBorders>
              <w:top w:val="nil"/>
              <w:left w:val="nil"/>
              <w:bottom w:val="nil"/>
              <w:right w:val="nil"/>
            </w:tcBorders>
            <w:shd w:val="clear" w:color="auto" w:fill="auto"/>
            <w:noWrap/>
            <w:vAlign w:val="center"/>
            <w:hideMark/>
          </w:tcPr>
          <w:p w14:paraId="2B9DB5F5"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5C5A3F56" w14:textId="77777777" w:rsidR="00E47820" w:rsidRPr="00E47820" w:rsidRDefault="00E47820" w:rsidP="00E47820">
            <w:pPr>
              <w:jc w:val="center"/>
              <w:rPr>
                <w:color w:val="000000"/>
                <w:sz w:val="22"/>
                <w:szCs w:val="22"/>
                <w:rtl/>
              </w:rPr>
            </w:pPr>
            <w:r w:rsidRPr="00E47820">
              <w:rPr>
                <w:color w:val="000000"/>
                <w:sz w:val="22"/>
                <w:szCs w:val="22"/>
              </w:rPr>
              <w:t>0.127</w:t>
            </w:r>
          </w:p>
        </w:tc>
        <w:tc>
          <w:tcPr>
            <w:tcW w:w="973" w:type="dxa"/>
            <w:tcBorders>
              <w:top w:val="nil"/>
              <w:left w:val="nil"/>
              <w:bottom w:val="nil"/>
              <w:right w:val="nil"/>
            </w:tcBorders>
            <w:shd w:val="clear" w:color="auto" w:fill="auto"/>
            <w:noWrap/>
            <w:vAlign w:val="center"/>
            <w:hideMark/>
          </w:tcPr>
          <w:p w14:paraId="0D3C9D16" w14:textId="77777777" w:rsidR="00E47820" w:rsidRPr="00E47820" w:rsidRDefault="00E47820" w:rsidP="00E47820">
            <w:pPr>
              <w:jc w:val="center"/>
              <w:rPr>
                <w:color w:val="000000"/>
                <w:sz w:val="22"/>
                <w:szCs w:val="22"/>
                <w:rtl/>
              </w:rPr>
            </w:pPr>
            <w:r w:rsidRPr="00E47820">
              <w:rPr>
                <w:color w:val="000000"/>
                <w:sz w:val="22"/>
                <w:szCs w:val="22"/>
              </w:rPr>
              <w:t>0.237</w:t>
            </w:r>
          </w:p>
        </w:tc>
        <w:tc>
          <w:tcPr>
            <w:tcW w:w="973" w:type="dxa"/>
            <w:tcBorders>
              <w:top w:val="nil"/>
              <w:left w:val="nil"/>
              <w:bottom w:val="nil"/>
              <w:right w:val="nil"/>
            </w:tcBorders>
            <w:shd w:val="clear" w:color="auto" w:fill="auto"/>
            <w:noWrap/>
            <w:vAlign w:val="center"/>
            <w:hideMark/>
          </w:tcPr>
          <w:p w14:paraId="69631C79" w14:textId="77777777" w:rsidR="00E47820" w:rsidRPr="00E47820" w:rsidRDefault="00E47820" w:rsidP="00E47820">
            <w:pPr>
              <w:jc w:val="center"/>
              <w:rPr>
                <w:color w:val="000000"/>
                <w:sz w:val="22"/>
                <w:szCs w:val="22"/>
                <w:rtl/>
              </w:rPr>
            </w:pPr>
            <w:r w:rsidRPr="00E47820">
              <w:rPr>
                <w:color w:val="000000"/>
                <w:sz w:val="22"/>
                <w:szCs w:val="22"/>
              </w:rPr>
              <w:t>1.135</w:t>
            </w:r>
          </w:p>
        </w:tc>
        <w:tc>
          <w:tcPr>
            <w:tcW w:w="973" w:type="dxa"/>
            <w:tcBorders>
              <w:top w:val="nil"/>
              <w:left w:val="nil"/>
              <w:bottom w:val="nil"/>
              <w:right w:val="nil"/>
            </w:tcBorders>
            <w:shd w:val="clear" w:color="auto" w:fill="auto"/>
            <w:noWrap/>
            <w:vAlign w:val="center"/>
            <w:hideMark/>
          </w:tcPr>
          <w:p w14:paraId="1A4832BD" w14:textId="77777777" w:rsidR="00E47820" w:rsidRPr="00E47820" w:rsidRDefault="00E47820" w:rsidP="00E47820">
            <w:pPr>
              <w:jc w:val="center"/>
              <w:rPr>
                <w:color w:val="000000"/>
                <w:sz w:val="22"/>
                <w:szCs w:val="22"/>
                <w:rtl/>
              </w:rPr>
            </w:pPr>
            <w:r w:rsidRPr="00E47820">
              <w:rPr>
                <w:color w:val="000000"/>
                <w:sz w:val="22"/>
                <w:szCs w:val="22"/>
              </w:rPr>
              <w:t>0.592</w:t>
            </w:r>
          </w:p>
        </w:tc>
      </w:tr>
      <w:tr w:rsidR="00E47820" w:rsidRPr="00E47820" w14:paraId="4FBA5810" w14:textId="77777777" w:rsidTr="006071A6">
        <w:trPr>
          <w:trHeight w:val="285"/>
        </w:trPr>
        <w:tc>
          <w:tcPr>
            <w:tcW w:w="481" w:type="dxa"/>
            <w:vMerge/>
            <w:tcBorders>
              <w:top w:val="nil"/>
              <w:left w:val="nil"/>
              <w:bottom w:val="single" w:sz="8" w:space="0" w:color="000000"/>
              <w:right w:val="nil"/>
            </w:tcBorders>
            <w:vAlign w:val="center"/>
            <w:hideMark/>
          </w:tcPr>
          <w:p w14:paraId="4F39CC1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757202F"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647AB41E"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525CC547" w14:textId="77777777" w:rsidR="00E47820" w:rsidRPr="00E47820" w:rsidRDefault="00E47820" w:rsidP="00E47820">
            <w:pPr>
              <w:jc w:val="center"/>
              <w:rPr>
                <w:color w:val="000000"/>
                <w:sz w:val="22"/>
                <w:szCs w:val="22"/>
                <w:rtl/>
              </w:rPr>
            </w:pPr>
            <w:r w:rsidRPr="00E47820">
              <w:rPr>
                <w:color w:val="000000"/>
                <w:sz w:val="22"/>
                <w:szCs w:val="22"/>
              </w:rPr>
              <w:t>0.142</w:t>
            </w:r>
          </w:p>
        </w:tc>
        <w:tc>
          <w:tcPr>
            <w:tcW w:w="973" w:type="dxa"/>
            <w:tcBorders>
              <w:top w:val="nil"/>
              <w:left w:val="nil"/>
              <w:bottom w:val="nil"/>
              <w:right w:val="nil"/>
            </w:tcBorders>
            <w:shd w:val="clear" w:color="auto" w:fill="auto"/>
            <w:noWrap/>
            <w:vAlign w:val="center"/>
            <w:hideMark/>
          </w:tcPr>
          <w:p w14:paraId="4C092197" w14:textId="77777777" w:rsidR="00E47820" w:rsidRPr="00E47820" w:rsidRDefault="00E47820" w:rsidP="00E47820">
            <w:pPr>
              <w:jc w:val="center"/>
              <w:rPr>
                <w:color w:val="000000"/>
                <w:sz w:val="22"/>
                <w:szCs w:val="22"/>
                <w:rtl/>
              </w:rPr>
            </w:pPr>
            <w:r w:rsidRPr="00E47820">
              <w:rPr>
                <w:color w:val="000000"/>
                <w:sz w:val="22"/>
                <w:szCs w:val="22"/>
              </w:rPr>
              <w:t>0.217</w:t>
            </w:r>
          </w:p>
        </w:tc>
        <w:tc>
          <w:tcPr>
            <w:tcW w:w="973" w:type="dxa"/>
            <w:tcBorders>
              <w:top w:val="nil"/>
              <w:left w:val="nil"/>
              <w:bottom w:val="nil"/>
              <w:right w:val="nil"/>
            </w:tcBorders>
            <w:shd w:val="clear" w:color="auto" w:fill="auto"/>
            <w:noWrap/>
            <w:vAlign w:val="center"/>
            <w:hideMark/>
          </w:tcPr>
          <w:p w14:paraId="155A6DCF" w14:textId="77777777" w:rsidR="00E47820" w:rsidRPr="00E47820" w:rsidRDefault="00E47820" w:rsidP="00E47820">
            <w:pPr>
              <w:jc w:val="center"/>
              <w:rPr>
                <w:color w:val="000000"/>
                <w:sz w:val="22"/>
                <w:szCs w:val="22"/>
                <w:rtl/>
              </w:rPr>
            </w:pPr>
            <w:r w:rsidRPr="00E47820">
              <w:rPr>
                <w:color w:val="000000"/>
                <w:sz w:val="22"/>
                <w:szCs w:val="22"/>
              </w:rPr>
              <w:t>1.153</w:t>
            </w:r>
          </w:p>
        </w:tc>
        <w:tc>
          <w:tcPr>
            <w:tcW w:w="973" w:type="dxa"/>
            <w:tcBorders>
              <w:top w:val="nil"/>
              <w:left w:val="nil"/>
              <w:bottom w:val="nil"/>
              <w:right w:val="nil"/>
            </w:tcBorders>
            <w:shd w:val="clear" w:color="auto" w:fill="auto"/>
            <w:noWrap/>
            <w:vAlign w:val="center"/>
            <w:hideMark/>
          </w:tcPr>
          <w:p w14:paraId="49334A68" w14:textId="77777777" w:rsidR="00E47820" w:rsidRPr="00E47820" w:rsidRDefault="00E47820" w:rsidP="00E47820">
            <w:pPr>
              <w:jc w:val="center"/>
              <w:rPr>
                <w:color w:val="000000"/>
                <w:sz w:val="22"/>
                <w:szCs w:val="22"/>
                <w:rtl/>
              </w:rPr>
            </w:pPr>
            <w:r w:rsidRPr="00E47820">
              <w:rPr>
                <w:color w:val="000000"/>
                <w:sz w:val="22"/>
                <w:szCs w:val="22"/>
              </w:rPr>
              <w:t>0.512</w:t>
            </w:r>
          </w:p>
        </w:tc>
      </w:tr>
      <w:tr w:rsidR="00E47820" w:rsidRPr="00E47820" w14:paraId="17927409" w14:textId="77777777" w:rsidTr="006071A6">
        <w:trPr>
          <w:trHeight w:val="285"/>
        </w:trPr>
        <w:tc>
          <w:tcPr>
            <w:tcW w:w="481" w:type="dxa"/>
            <w:vMerge/>
            <w:tcBorders>
              <w:top w:val="nil"/>
              <w:left w:val="nil"/>
              <w:bottom w:val="single" w:sz="8" w:space="0" w:color="000000"/>
              <w:right w:val="nil"/>
            </w:tcBorders>
            <w:vAlign w:val="center"/>
            <w:hideMark/>
          </w:tcPr>
          <w:p w14:paraId="3AD1475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9A99850"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4A44FD25"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53B0443D" w14:textId="77777777" w:rsidR="00E47820" w:rsidRPr="00E47820" w:rsidRDefault="00E47820" w:rsidP="00E47820">
            <w:pPr>
              <w:jc w:val="center"/>
              <w:rPr>
                <w:color w:val="000000"/>
                <w:sz w:val="22"/>
                <w:szCs w:val="22"/>
                <w:rtl/>
              </w:rPr>
            </w:pPr>
            <w:r w:rsidRPr="00E47820">
              <w:rPr>
                <w:color w:val="000000"/>
                <w:sz w:val="22"/>
                <w:szCs w:val="22"/>
              </w:rPr>
              <w:t>0.108</w:t>
            </w:r>
          </w:p>
        </w:tc>
        <w:tc>
          <w:tcPr>
            <w:tcW w:w="973" w:type="dxa"/>
            <w:tcBorders>
              <w:top w:val="nil"/>
              <w:left w:val="nil"/>
              <w:bottom w:val="nil"/>
              <w:right w:val="nil"/>
            </w:tcBorders>
            <w:shd w:val="clear" w:color="auto" w:fill="auto"/>
            <w:noWrap/>
            <w:vAlign w:val="center"/>
            <w:hideMark/>
          </w:tcPr>
          <w:p w14:paraId="2C36C329" w14:textId="77777777" w:rsidR="00E47820" w:rsidRPr="00E47820" w:rsidRDefault="00E47820" w:rsidP="00E47820">
            <w:pPr>
              <w:jc w:val="center"/>
              <w:rPr>
                <w:color w:val="000000"/>
                <w:sz w:val="22"/>
                <w:szCs w:val="22"/>
                <w:rtl/>
              </w:rPr>
            </w:pPr>
            <w:r w:rsidRPr="00E47820">
              <w:rPr>
                <w:color w:val="000000"/>
                <w:sz w:val="22"/>
                <w:szCs w:val="22"/>
              </w:rPr>
              <w:t>0.204</w:t>
            </w:r>
          </w:p>
        </w:tc>
        <w:tc>
          <w:tcPr>
            <w:tcW w:w="973" w:type="dxa"/>
            <w:tcBorders>
              <w:top w:val="nil"/>
              <w:left w:val="nil"/>
              <w:bottom w:val="nil"/>
              <w:right w:val="nil"/>
            </w:tcBorders>
            <w:shd w:val="clear" w:color="auto" w:fill="auto"/>
            <w:noWrap/>
            <w:vAlign w:val="center"/>
            <w:hideMark/>
          </w:tcPr>
          <w:p w14:paraId="4BE9BE0E" w14:textId="77777777" w:rsidR="00E47820" w:rsidRPr="00E47820" w:rsidRDefault="00E47820" w:rsidP="00E47820">
            <w:pPr>
              <w:jc w:val="center"/>
              <w:rPr>
                <w:color w:val="000000"/>
                <w:sz w:val="22"/>
                <w:szCs w:val="22"/>
                <w:rtl/>
              </w:rPr>
            </w:pPr>
            <w:r w:rsidRPr="00E47820">
              <w:rPr>
                <w:color w:val="000000"/>
                <w:sz w:val="22"/>
                <w:szCs w:val="22"/>
              </w:rPr>
              <w:t>1.115</w:t>
            </w:r>
          </w:p>
        </w:tc>
        <w:tc>
          <w:tcPr>
            <w:tcW w:w="973" w:type="dxa"/>
            <w:tcBorders>
              <w:top w:val="nil"/>
              <w:left w:val="nil"/>
              <w:bottom w:val="nil"/>
              <w:right w:val="nil"/>
            </w:tcBorders>
            <w:shd w:val="clear" w:color="auto" w:fill="auto"/>
            <w:noWrap/>
            <w:vAlign w:val="center"/>
            <w:hideMark/>
          </w:tcPr>
          <w:p w14:paraId="612D07D6" w14:textId="77777777" w:rsidR="00E47820" w:rsidRPr="00E47820" w:rsidRDefault="00E47820" w:rsidP="00E47820">
            <w:pPr>
              <w:jc w:val="center"/>
              <w:rPr>
                <w:color w:val="000000"/>
                <w:sz w:val="22"/>
                <w:szCs w:val="22"/>
                <w:rtl/>
              </w:rPr>
            </w:pPr>
            <w:r w:rsidRPr="00E47820">
              <w:rPr>
                <w:color w:val="000000"/>
                <w:sz w:val="22"/>
                <w:szCs w:val="22"/>
              </w:rPr>
              <w:t>0.595</w:t>
            </w:r>
          </w:p>
        </w:tc>
      </w:tr>
      <w:tr w:rsidR="00E47820" w:rsidRPr="00E47820" w14:paraId="79E03C05" w14:textId="77777777" w:rsidTr="006071A6">
        <w:trPr>
          <w:trHeight w:val="285"/>
        </w:trPr>
        <w:tc>
          <w:tcPr>
            <w:tcW w:w="481" w:type="dxa"/>
            <w:vMerge/>
            <w:tcBorders>
              <w:top w:val="nil"/>
              <w:left w:val="nil"/>
              <w:bottom w:val="single" w:sz="8" w:space="0" w:color="000000"/>
              <w:right w:val="nil"/>
            </w:tcBorders>
            <w:vAlign w:val="center"/>
            <w:hideMark/>
          </w:tcPr>
          <w:p w14:paraId="687A483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6309895"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15A4D9F"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006076CD" w14:textId="77777777" w:rsidR="00E47820" w:rsidRPr="00E47820" w:rsidRDefault="00E47820" w:rsidP="00E47820">
            <w:pPr>
              <w:jc w:val="center"/>
              <w:rPr>
                <w:color w:val="000000"/>
                <w:sz w:val="22"/>
                <w:szCs w:val="22"/>
                <w:rtl/>
              </w:rPr>
            </w:pPr>
            <w:r w:rsidRPr="00E47820">
              <w:rPr>
                <w:color w:val="000000"/>
                <w:sz w:val="22"/>
                <w:szCs w:val="22"/>
              </w:rPr>
              <w:t>-0.018</w:t>
            </w:r>
          </w:p>
        </w:tc>
        <w:tc>
          <w:tcPr>
            <w:tcW w:w="973" w:type="dxa"/>
            <w:tcBorders>
              <w:top w:val="nil"/>
              <w:left w:val="nil"/>
              <w:bottom w:val="nil"/>
              <w:right w:val="nil"/>
            </w:tcBorders>
            <w:shd w:val="clear" w:color="auto" w:fill="auto"/>
            <w:noWrap/>
            <w:vAlign w:val="center"/>
            <w:hideMark/>
          </w:tcPr>
          <w:p w14:paraId="0FBA4622" w14:textId="77777777" w:rsidR="00E47820" w:rsidRPr="00E47820" w:rsidRDefault="00E47820" w:rsidP="00E47820">
            <w:pPr>
              <w:jc w:val="center"/>
              <w:rPr>
                <w:color w:val="000000"/>
                <w:sz w:val="22"/>
                <w:szCs w:val="22"/>
                <w:rtl/>
              </w:rPr>
            </w:pPr>
            <w:r w:rsidRPr="00E47820">
              <w:rPr>
                <w:color w:val="000000"/>
                <w:sz w:val="22"/>
                <w:szCs w:val="22"/>
              </w:rPr>
              <w:t>0.235</w:t>
            </w:r>
          </w:p>
        </w:tc>
        <w:tc>
          <w:tcPr>
            <w:tcW w:w="973" w:type="dxa"/>
            <w:tcBorders>
              <w:top w:val="nil"/>
              <w:left w:val="nil"/>
              <w:bottom w:val="nil"/>
              <w:right w:val="nil"/>
            </w:tcBorders>
            <w:shd w:val="clear" w:color="auto" w:fill="auto"/>
            <w:noWrap/>
            <w:vAlign w:val="center"/>
            <w:hideMark/>
          </w:tcPr>
          <w:p w14:paraId="7821330B" w14:textId="77777777" w:rsidR="00E47820" w:rsidRPr="00E47820" w:rsidRDefault="00E47820" w:rsidP="00E47820">
            <w:pPr>
              <w:jc w:val="center"/>
              <w:rPr>
                <w:color w:val="000000"/>
                <w:sz w:val="22"/>
                <w:szCs w:val="22"/>
                <w:rtl/>
              </w:rPr>
            </w:pPr>
            <w:r w:rsidRPr="00E47820">
              <w:rPr>
                <w:color w:val="000000"/>
                <w:sz w:val="22"/>
                <w:szCs w:val="22"/>
              </w:rPr>
              <w:t>0.982</w:t>
            </w:r>
          </w:p>
        </w:tc>
        <w:tc>
          <w:tcPr>
            <w:tcW w:w="973" w:type="dxa"/>
            <w:tcBorders>
              <w:top w:val="nil"/>
              <w:left w:val="nil"/>
              <w:bottom w:val="nil"/>
              <w:right w:val="nil"/>
            </w:tcBorders>
            <w:shd w:val="clear" w:color="auto" w:fill="auto"/>
            <w:noWrap/>
            <w:vAlign w:val="center"/>
            <w:hideMark/>
          </w:tcPr>
          <w:p w14:paraId="2CB01346" w14:textId="77777777" w:rsidR="00E47820" w:rsidRPr="00E47820" w:rsidRDefault="00E47820" w:rsidP="00E47820">
            <w:pPr>
              <w:jc w:val="center"/>
              <w:rPr>
                <w:color w:val="000000"/>
                <w:sz w:val="22"/>
                <w:szCs w:val="22"/>
                <w:rtl/>
              </w:rPr>
            </w:pPr>
            <w:r w:rsidRPr="00E47820">
              <w:rPr>
                <w:color w:val="000000"/>
                <w:sz w:val="22"/>
                <w:szCs w:val="22"/>
              </w:rPr>
              <w:t>0.938</w:t>
            </w:r>
          </w:p>
        </w:tc>
      </w:tr>
      <w:tr w:rsidR="00E47820" w:rsidRPr="00E47820" w14:paraId="5884BA67" w14:textId="77777777" w:rsidTr="006071A6">
        <w:trPr>
          <w:trHeight w:val="285"/>
        </w:trPr>
        <w:tc>
          <w:tcPr>
            <w:tcW w:w="481" w:type="dxa"/>
            <w:vMerge/>
            <w:tcBorders>
              <w:top w:val="nil"/>
              <w:left w:val="nil"/>
              <w:bottom w:val="single" w:sz="8" w:space="0" w:color="000000"/>
              <w:right w:val="nil"/>
            </w:tcBorders>
            <w:vAlign w:val="center"/>
            <w:hideMark/>
          </w:tcPr>
          <w:p w14:paraId="2A6B729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718F954"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421F4DE"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75BBAB1B" w14:textId="77777777" w:rsidR="00E47820" w:rsidRPr="00E47820" w:rsidRDefault="00E47820" w:rsidP="00E47820">
            <w:pPr>
              <w:jc w:val="center"/>
              <w:rPr>
                <w:color w:val="000000"/>
                <w:sz w:val="22"/>
                <w:szCs w:val="22"/>
                <w:rtl/>
              </w:rPr>
            </w:pPr>
            <w:r w:rsidRPr="00E47820">
              <w:rPr>
                <w:color w:val="000000"/>
                <w:sz w:val="22"/>
                <w:szCs w:val="22"/>
              </w:rPr>
              <w:t>0.047</w:t>
            </w:r>
          </w:p>
        </w:tc>
        <w:tc>
          <w:tcPr>
            <w:tcW w:w="973" w:type="dxa"/>
            <w:tcBorders>
              <w:top w:val="nil"/>
              <w:left w:val="nil"/>
              <w:bottom w:val="nil"/>
              <w:right w:val="nil"/>
            </w:tcBorders>
            <w:shd w:val="clear" w:color="auto" w:fill="auto"/>
            <w:noWrap/>
            <w:vAlign w:val="center"/>
            <w:hideMark/>
          </w:tcPr>
          <w:p w14:paraId="3BA02F6F" w14:textId="77777777" w:rsidR="00E47820" w:rsidRPr="00E47820" w:rsidRDefault="00E47820" w:rsidP="00E47820">
            <w:pPr>
              <w:jc w:val="center"/>
              <w:rPr>
                <w:color w:val="000000"/>
                <w:sz w:val="22"/>
                <w:szCs w:val="22"/>
                <w:rtl/>
              </w:rPr>
            </w:pPr>
            <w:r w:rsidRPr="00E47820">
              <w:rPr>
                <w:color w:val="000000"/>
                <w:sz w:val="22"/>
                <w:szCs w:val="22"/>
              </w:rPr>
              <w:t>0.104</w:t>
            </w:r>
          </w:p>
        </w:tc>
        <w:tc>
          <w:tcPr>
            <w:tcW w:w="973" w:type="dxa"/>
            <w:tcBorders>
              <w:top w:val="nil"/>
              <w:left w:val="nil"/>
              <w:bottom w:val="nil"/>
              <w:right w:val="nil"/>
            </w:tcBorders>
            <w:shd w:val="clear" w:color="auto" w:fill="auto"/>
            <w:noWrap/>
            <w:vAlign w:val="center"/>
            <w:hideMark/>
          </w:tcPr>
          <w:p w14:paraId="0B487C49" w14:textId="77777777" w:rsidR="00E47820" w:rsidRPr="00E47820" w:rsidRDefault="00E47820" w:rsidP="00E47820">
            <w:pPr>
              <w:jc w:val="center"/>
              <w:rPr>
                <w:color w:val="000000"/>
                <w:sz w:val="22"/>
                <w:szCs w:val="22"/>
                <w:rtl/>
              </w:rPr>
            </w:pPr>
            <w:r w:rsidRPr="00E47820">
              <w:rPr>
                <w:color w:val="000000"/>
                <w:sz w:val="22"/>
                <w:szCs w:val="22"/>
              </w:rPr>
              <w:t>1.049</w:t>
            </w:r>
          </w:p>
        </w:tc>
        <w:tc>
          <w:tcPr>
            <w:tcW w:w="973" w:type="dxa"/>
            <w:tcBorders>
              <w:top w:val="nil"/>
              <w:left w:val="nil"/>
              <w:bottom w:val="nil"/>
              <w:right w:val="nil"/>
            </w:tcBorders>
            <w:shd w:val="clear" w:color="auto" w:fill="auto"/>
            <w:noWrap/>
            <w:vAlign w:val="center"/>
            <w:hideMark/>
          </w:tcPr>
          <w:p w14:paraId="76D4B084" w14:textId="77777777" w:rsidR="00E47820" w:rsidRPr="00E47820" w:rsidRDefault="00E47820" w:rsidP="00E47820">
            <w:pPr>
              <w:jc w:val="center"/>
              <w:rPr>
                <w:color w:val="000000"/>
                <w:sz w:val="22"/>
                <w:szCs w:val="22"/>
                <w:rtl/>
              </w:rPr>
            </w:pPr>
            <w:r w:rsidRPr="00E47820">
              <w:rPr>
                <w:color w:val="000000"/>
                <w:sz w:val="22"/>
                <w:szCs w:val="22"/>
              </w:rPr>
              <w:t>0.647</w:t>
            </w:r>
          </w:p>
        </w:tc>
      </w:tr>
      <w:tr w:rsidR="00E47820" w:rsidRPr="00E47820" w14:paraId="7BEC9B96" w14:textId="77777777" w:rsidTr="006071A6">
        <w:trPr>
          <w:trHeight w:val="285"/>
        </w:trPr>
        <w:tc>
          <w:tcPr>
            <w:tcW w:w="481" w:type="dxa"/>
            <w:vMerge/>
            <w:tcBorders>
              <w:top w:val="nil"/>
              <w:left w:val="nil"/>
              <w:bottom w:val="single" w:sz="8" w:space="0" w:color="000000"/>
              <w:right w:val="nil"/>
            </w:tcBorders>
            <w:vAlign w:val="center"/>
            <w:hideMark/>
          </w:tcPr>
          <w:p w14:paraId="76EFE46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C19F4DE"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AD3E45B"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6DEC4CB3" w14:textId="77777777" w:rsidR="00E47820" w:rsidRPr="00E47820" w:rsidRDefault="00E47820" w:rsidP="00E47820">
            <w:pPr>
              <w:jc w:val="center"/>
              <w:rPr>
                <w:color w:val="000000"/>
                <w:sz w:val="22"/>
                <w:szCs w:val="22"/>
                <w:rtl/>
              </w:rPr>
            </w:pPr>
            <w:r w:rsidRPr="00E47820">
              <w:rPr>
                <w:color w:val="000000"/>
                <w:sz w:val="22"/>
                <w:szCs w:val="22"/>
              </w:rPr>
              <w:t>-0.011</w:t>
            </w:r>
          </w:p>
        </w:tc>
        <w:tc>
          <w:tcPr>
            <w:tcW w:w="973" w:type="dxa"/>
            <w:tcBorders>
              <w:top w:val="nil"/>
              <w:left w:val="nil"/>
              <w:bottom w:val="nil"/>
              <w:right w:val="nil"/>
            </w:tcBorders>
            <w:shd w:val="clear" w:color="auto" w:fill="auto"/>
            <w:noWrap/>
            <w:vAlign w:val="center"/>
            <w:hideMark/>
          </w:tcPr>
          <w:p w14:paraId="1D476079" w14:textId="77777777" w:rsidR="00E47820" w:rsidRPr="00E47820" w:rsidRDefault="00E47820" w:rsidP="00E47820">
            <w:pPr>
              <w:jc w:val="center"/>
              <w:rPr>
                <w:color w:val="000000"/>
                <w:sz w:val="22"/>
                <w:szCs w:val="22"/>
                <w:rtl/>
              </w:rPr>
            </w:pPr>
            <w:r w:rsidRPr="00E47820">
              <w:rPr>
                <w:color w:val="000000"/>
                <w:sz w:val="22"/>
                <w:szCs w:val="22"/>
              </w:rPr>
              <w:t>0.217</w:t>
            </w:r>
          </w:p>
        </w:tc>
        <w:tc>
          <w:tcPr>
            <w:tcW w:w="973" w:type="dxa"/>
            <w:tcBorders>
              <w:top w:val="nil"/>
              <w:left w:val="nil"/>
              <w:bottom w:val="nil"/>
              <w:right w:val="nil"/>
            </w:tcBorders>
            <w:shd w:val="clear" w:color="auto" w:fill="auto"/>
            <w:noWrap/>
            <w:vAlign w:val="center"/>
            <w:hideMark/>
          </w:tcPr>
          <w:p w14:paraId="564CB5BB" w14:textId="77777777" w:rsidR="00E47820" w:rsidRPr="00E47820" w:rsidRDefault="00E47820" w:rsidP="00E47820">
            <w:pPr>
              <w:jc w:val="center"/>
              <w:rPr>
                <w:color w:val="000000"/>
                <w:sz w:val="22"/>
                <w:szCs w:val="22"/>
                <w:rtl/>
              </w:rPr>
            </w:pPr>
            <w:r w:rsidRPr="00E47820">
              <w:rPr>
                <w:color w:val="000000"/>
                <w:sz w:val="22"/>
                <w:szCs w:val="22"/>
              </w:rPr>
              <w:t>0.989</w:t>
            </w:r>
          </w:p>
        </w:tc>
        <w:tc>
          <w:tcPr>
            <w:tcW w:w="973" w:type="dxa"/>
            <w:tcBorders>
              <w:top w:val="nil"/>
              <w:left w:val="nil"/>
              <w:bottom w:val="nil"/>
              <w:right w:val="nil"/>
            </w:tcBorders>
            <w:shd w:val="clear" w:color="auto" w:fill="auto"/>
            <w:noWrap/>
            <w:vAlign w:val="center"/>
            <w:hideMark/>
          </w:tcPr>
          <w:p w14:paraId="57E4B47A" w14:textId="77777777" w:rsidR="00E47820" w:rsidRPr="00E47820" w:rsidRDefault="00E47820" w:rsidP="00E47820">
            <w:pPr>
              <w:jc w:val="center"/>
              <w:rPr>
                <w:color w:val="000000"/>
                <w:sz w:val="22"/>
                <w:szCs w:val="22"/>
                <w:rtl/>
              </w:rPr>
            </w:pPr>
            <w:r w:rsidRPr="00E47820">
              <w:rPr>
                <w:color w:val="000000"/>
                <w:sz w:val="22"/>
                <w:szCs w:val="22"/>
              </w:rPr>
              <w:t>0.958</w:t>
            </w:r>
          </w:p>
        </w:tc>
      </w:tr>
      <w:tr w:rsidR="00E47820" w:rsidRPr="00E47820" w14:paraId="42077663" w14:textId="77777777" w:rsidTr="006071A6">
        <w:trPr>
          <w:trHeight w:val="285"/>
        </w:trPr>
        <w:tc>
          <w:tcPr>
            <w:tcW w:w="481" w:type="dxa"/>
            <w:vMerge/>
            <w:tcBorders>
              <w:top w:val="nil"/>
              <w:left w:val="nil"/>
              <w:bottom w:val="single" w:sz="8" w:space="0" w:color="000000"/>
              <w:right w:val="nil"/>
            </w:tcBorders>
            <w:vAlign w:val="center"/>
            <w:hideMark/>
          </w:tcPr>
          <w:p w14:paraId="3F19BF9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9D774CB"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9A87C65"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0FB8F0B5" w14:textId="77777777" w:rsidR="00E47820" w:rsidRPr="00E47820" w:rsidRDefault="00E47820" w:rsidP="00E47820">
            <w:pPr>
              <w:jc w:val="center"/>
              <w:rPr>
                <w:color w:val="000000"/>
                <w:sz w:val="22"/>
                <w:szCs w:val="22"/>
                <w:rtl/>
              </w:rPr>
            </w:pPr>
            <w:r w:rsidRPr="00E47820">
              <w:rPr>
                <w:color w:val="000000"/>
                <w:sz w:val="22"/>
                <w:szCs w:val="22"/>
              </w:rPr>
              <w:t>-1.068</w:t>
            </w:r>
          </w:p>
        </w:tc>
        <w:tc>
          <w:tcPr>
            <w:tcW w:w="973" w:type="dxa"/>
            <w:tcBorders>
              <w:top w:val="nil"/>
              <w:left w:val="nil"/>
              <w:bottom w:val="nil"/>
              <w:right w:val="nil"/>
            </w:tcBorders>
            <w:shd w:val="clear" w:color="auto" w:fill="auto"/>
            <w:noWrap/>
            <w:vAlign w:val="center"/>
            <w:hideMark/>
          </w:tcPr>
          <w:p w14:paraId="44F70434" w14:textId="77777777" w:rsidR="00E47820" w:rsidRPr="00E47820" w:rsidRDefault="00E47820" w:rsidP="00E47820">
            <w:pPr>
              <w:jc w:val="center"/>
              <w:rPr>
                <w:color w:val="000000"/>
                <w:sz w:val="22"/>
                <w:szCs w:val="22"/>
                <w:rtl/>
              </w:rPr>
            </w:pPr>
            <w:r w:rsidRPr="00E47820">
              <w:rPr>
                <w:color w:val="000000"/>
                <w:sz w:val="22"/>
                <w:szCs w:val="22"/>
              </w:rPr>
              <w:t>0.416</w:t>
            </w:r>
          </w:p>
        </w:tc>
        <w:tc>
          <w:tcPr>
            <w:tcW w:w="973" w:type="dxa"/>
            <w:tcBorders>
              <w:top w:val="nil"/>
              <w:left w:val="nil"/>
              <w:bottom w:val="nil"/>
              <w:right w:val="nil"/>
            </w:tcBorders>
            <w:shd w:val="clear" w:color="auto" w:fill="auto"/>
            <w:noWrap/>
            <w:vAlign w:val="center"/>
            <w:hideMark/>
          </w:tcPr>
          <w:p w14:paraId="53691E6C" w14:textId="77777777" w:rsidR="00E47820" w:rsidRPr="00E47820" w:rsidRDefault="00E47820" w:rsidP="00E47820">
            <w:pPr>
              <w:jc w:val="center"/>
              <w:rPr>
                <w:color w:val="000000"/>
                <w:sz w:val="22"/>
                <w:szCs w:val="22"/>
                <w:rtl/>
              </w:rPr>
            </w:pPr>
            <w:r w:rsidRPr="00E47820">
              <w:rPr>
                <w:color w:val="000000"/>
                <w:sz w:val="22"/>
                <w:szCs w:val="22"/>
              </w:rPr>
              <w:t>0.344</w:t>
            </w:r>
          </w:p>
        </w:tc>
        <w:tc>
          <w:tcPr>
            <w:tcW w:w="973" w:type="dxa"/>
            <w:tcBorders>
              <w:top w:val="nil"/>
              <w:left w:val="nil"/>
              <w:bottom w:val="nil"/>
              <w:right w:val="nil"/>
            </w:tcBorders>
            <w:shd w:val="clear" w:color="auto" w:fill="auto"/>
            <w:noWrap/>
            <w:vAlign w:val="center"/>
            <w:hideMark/>
          </w:tcPr>
          <w:p w14:paraId="02C105C8" w14:textId="02DF79D6" w:rsidR="00E47820" w:rsidRPr="00E47820" w:rsidRDefault="00E47820" w:rsidP="00E47820">
            <w:pPr>
              <w:jc w:val="center"/>
              <w:rPr>
                <w:b/>
                <w:bCs/>
                <w:color w:val="000000"/>
                <w:sz w:val="22"/>
                <w:szCs w:val="22"/>
                <w:rtl/>
              </w:rPr>
            </w:pPr>
            <w:r w:rsidRPr="00E47820">
              <w:rPr>
                <w:b/>
                <w:bCs/>
                <w:color w:val="000000"/>
                <w:sz w:val="22"/>
                <w:szCs w:val="22"/>
              </w:rPr>
              <w:t>0.01</w:t>
            </w:r>
            <w:r w:rsidR="006071A6" w:rsidRPr="006071A6">
              <w:rPr>
                <w:b/>
                <w:bCs/>
                <w:color w:val="000000"/>
                <w:sz w:val="22"/>
                <w:szCs w:val="22"/>
              </w:rPr>
              <w:t>0</w:t>
            </w:r>
          </w:p>
        </w:tc>
      </w:tr>
      <w:tr w:rsidR="00E47820" w:rsidRPr="00E47820" w14:paraId="7501A3C9" w14:textId="77777777" w:rsidTr="006071A6">
        <w:trPr>
          <w:trHeight w:val="285"/>
        </w:trPr>
        <w:tc>
          <w:tcPr>
            <w:tcW w:w="481" w:type="dxa"/>
            <w:vMerge/>
            <w:tcBorders>
              <w:top w:val="nil"/>
              <w:left w:val="nil"/>
              <w:bottom w:val="single" w:sz="8" w:space="0" w:color="000000"/>
              <w:right w:val="nil"/>
            </w:tcBorders>
            <w:vAlign w:val="center"/>
            <w:hideMark/>
          </w:tcPr>
          <w:p w14:paraId="33559EA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6B4C369"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FB98351"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5AEF6AC1" w14:textId="77777777" w:rsidR="00E47820" w:rsidRPr="00E47820" w:rsidRDefault="00E47820" w:rsidP="00E47820">
            <w:pPr>
              <w:jc w:val="center"/>
              <w:rPr>
                <w:color w:val="000000"/>
                <w:sz w:val="22"/>
                <w:szCs w:val="22"/>
                <w:rtl/>
              </w:rPr>
            </w:pPr>
            <w:r w:rsidRPr="00E47820">
              <w:rPr>
                <w:color w:val="000000"/>
                <w:sz w:val="22"/>
                <w:szCs w:val="22"/>
              </w:rPr>
              <w:t>0.014</w:t>
            </w:r>
          </w:p>
        </w:tc>
        <w:tc>
          <w:tcPr>
            <w:tcW w:w="973" w:type="dxa"/>
            <w:tcBorders>
              <w:top w:val="nil"/>
              <w:left w:val="nil"/>
              <w:bottom w:val="nil"/>
              <w:right w:val="nil"/>
            </w:tcBorders>
            <w:shd w:val="clear" w:color="auto" w:fill="auto"/>
            <w:noWrap/>
            <w:vAlign w:val="center"/>
            <w:hideMark/>
          </w:tcPr>
          <w:p w14:paraId="2DDF4E06" w14:textId="77777777" w:rsidR="00E47820" w:rsidRPr="00E47820" w:rsidRDefault="00E47820" w:rsidP="00E47820">
            <w:pPr>
              <w:jc w:val="center"/>
              <w:rPr>
                <w:color w:val="000000"/>
                <w:sz w:val="22"/>
                <w:szCs w:val="22"/>
                <w:rtl/>
              </w:rPr>
            </w:pPr>
            <w:r w:rsidRPr="00E47820">
              <w:rPr>
                <w:color w:val="000000"/>
                <w:sz w:val="22"/>
                <w:szCs w:val="22"/>
              </w:rPr>
              <w:t>0.266</w:t>
            </w:r>
          </w:p>
        </w:tc>
        <w:tc>
          <w:tcPr>
            <w:tcW w:w="973" w:type="dxa"/>
            <w:tcBorders>
              <w:top w:val="nil"/>
              <w:left w:val="nil"/>
              <w:bottom w:val="nil"/>
              <w:right w:val="nil"/>
            </w:tcBorders>
            <w:shd w:val="clear" w:color="auto" w:fill="auto"/>
            <w:noWrap/>
            <w:vAlign w:val="center"/>
            <w:hideMark/>
          </w:tcPr>
          <w:p w14:paraId="6AC102D6" w14:textId="77777777" w:rsidR="00E47820" w:rsidRPr="00E47820" w:rsidRDefault="00E47820" w:rsidP="00E47820">
            <w:pPr>
              <w:jc w:val="center"/>
              <w:rPr>
                <w:color w:val="000000"/>
                <w:sz w:val="22"/>
                <w:szCs w:val="22"/>
                <w:rtl/>
              </w:rPr>
            </w:pPr>
            <w:r w:rsidRPr="00E47820">
              <w:rPr>
                <w:color w:val="000000"/>
                <w:sz w:val="22"/>
                <w:szCs w:val="22"/>
              </w:rPr>
              <w:t>1.015</w:t>
            </w:r>
          </w:p>
        </w:tc>
        <w:tc>
          <w:tcPr>
            <w:tcW w:w="973" w:type="dxa"/>
            <w:tcBorders>
              <w:top w:val="nil"/>
              <w:left w:val="nil"/>
              <w:bottom w:val="nil"/>
              <w:right w:val="nil"/>
            </w:tcBorders>
            <w:shd w:val="clear" w:color="auto" w:fill="auto"/>
            <w:noWrap/>
            <w:vAlign w:val="center"/>
            <w:hideMark/>
          </w:tcPr>
          <w:p w14:paraId="0996B099" w14:textId="77777777" w:rsidR="00E47820" w:rsidRPr="00E47820" w:rsidRDefault="00E47820" w:rsidP="00E47820">
            <w:pPr>
              <w:jc w:val="center"/>
              <w:rPr>
                <w:color w:val="000000"/>
                <w:sz w:val="22"/>
                <w:szCs w:val="22"/>
                <w:rtl/>
              </w:rPr>
            </w:pPr>
            <w:r w:rsidRPr="00E47820">
              <w:rPr>
                <w:color w:val="000000"/>
                <w:sz w:val="22"/>
                <w:szCs w:val="22"/>
              </w:rPr>
              <w:t>0.957</w:t>
            </w:r>
          </w:p>
        </w:tc>
      </w:tr>
      <w:tr w:rsidR="006071A6" w:rsidRPr="00E47820" w14:paraId="605DF02F" w14:textId="77777777" w:rsidTr="006071A6">
        <w:trPr>
          <w:trHeight w:val="285"/>
        </w:trPr>
        <w:tc>
          <w:tcPr>
            <w:tcW w:w="481" w:type="dxa"/>
            <w:vMerge/>
            <w:tcBorders>
              <w:top w:val="nil"/>
              <w:left w:val="nil"/>
              <w:bottom w:val="single" w:sz="8" w:space="0" w:color="000000"/>
              <w:right w:val="nil"/>
            </w:tcBorders>
            <w:vAlign w:val="center"/>
            <w:hideMark/>
          </w:tcPr>
          <w:p w14:paraId="5AF55DC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21BED52" w14:textId="77777777" w:rsidR="00E47820" w:rsidRPr="00E47820" w:rsidRDefault="00E47820" w:rsidP="00E47820">
            <w:pPr>
              <w:jc w:val="right"/>
              <w:rPr>
                <w:color w:val="000000"/>
                <w:sz w:val="22"/>
                <w:szCs w:val="22"/>
                <w:rtl/>
              </w:rPr>
            </w:pPr>
            <w:r w:rsidRPr="00E47820">
              <w:rPr>
                <w:color w:val="000000"/>
                <w:sz w:val="22"/>
                <w:szCs w:val="22"/>
              </w:rPr>
              <w:t>Uninsured%</w:t>
            </w:r>
          </w:p>
        </w:tc>
        <w:tc>
          <w:tcPr>
            <w:tcW w:w="973" w:type="dxa"/>
            <w:tcBorders>
              <w:top w:val="nil"/>
              <w:left w:val="nil"/>
              <w:bottom w:val="nil"/>
              <w:right w:val="nil"/>
            </w:tcBorders>
            <w:shd w:val="clear" w:color="000000" w:fill="F2F2F2"/>
            <w:noWrap/>
            <w:vAlign w:val="center"/>
            <w:hideMark/>
          </w:tcPr>
          <w:p w14:paraId="546C1B95"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526B1731" w14:textId="77777777" w:rsidR="00E47820" w:rsidRPr="00E47820" w:rsidRDefault="00E47820" w:rsidP="00E47820">
            <w:pPr>
              <w:jc w:val="center"/>
              <w:rPr>
                <w:color w:val="000000"/>
                <w:sz w:val="22"/>
                <w:szCs w:val="22"/>
                <w:rtl/>
              </w:rPr>
            </w:pPr>
            <w:r w:rsidRPr="00E47820">
              <w:rPr>
                <w:color w:val="000000"/>
                <w:sz w:val="22"/>
                <w:szCs w:val="22"/>
              </w:rPr>
              <w:t>0.04</w:t>
            </w:r>
          </w:p>
        </w:tc>
        <w:tc>
          <w:tcPr>
            <w:tcW w:w="973" w:type="dxa"/>
            <w:tcBorders>
              <w:top w:val="nil"/>
              <w:left w:val="nil"/>
              <w:bottom w:val="nil"/>
              <w:right w:val="nil"/>
            </w:tcBorders>
            <w:shd w:val="clear" w:color="000000" w:fill="F2F2F2"/>
            <w:noWrap/>
            <w:vAlign w:val="center"/>
            <w:hideMark/>
          </w:tcPr>
          <w:p w14:paraId="71659A80" w14:textId="77777777" w:rsidR="00E47820" w:rsidRPr="00E47820" w:rsidRDefault="00E47820" w:rsidP="00E47820">
            <w:pPr>
              <w:jc w:val="center"/>
              <w:rPr>
                <w:color w:val="000000"/>
                <w:sz w:val="22"/>
                <w:szCs w:val="22"/>
                <w:rtl/>
              </w:rPr>
            </w:pPr>
            <w:r w:rsidRPr="00E47820">
              <w:rPr>
                <w:color w:val="000000"/>
                <w:sz w:val="22"/>
                <w:szCs w:val="22"/>
              </w:rPr>
              <w:t>0.038</w:t>
            </w:r>
          </w:p>
        </w:tc>
        <w:tc>
          <w:tcPr>
            <w:tcW w:w="973" w:type="dxa"/>
            <w:tcBorders>
              <w:top w:val="nil"/>
              <w:left w:val="nil"/>
              <w:bottom w:val="nil"/>
              <w:right w:val="nil"/>
            </w:tcBorders>
            <w:shd w:val="clear" w:color="000000" w:fill="F2F2F2"/>
            <w:noWrap/>
            <w:vAlign w:val="center"/>
            <w:hideMark/>
          </w:tcPr>
          <w:p w14:paraId="61E50953" w14:textId="77777777" w:rsidR="00E47820" w:rsidRPr="00E47820" w:rsidRDefault="00E47820" w:rsidP="00E47820">
            <w:pPr>
              <w:jc w:val="center"/>
              <w:rPr>
                <w:color w:val="000000"/>
                <w:sz w:val="22"/>
                <w:szCs w:val="22"/>
                <w:rtl/>
              </w:rPr>
            </w:pPr>
            <w:r w:rsidRPr="00E47820">
              <w:rPr>
                <w:color w:val="000000"/>
                <w:sz w:val="22"/>
                <w:szCs w:val="22"/>
              </w:rPr>
              <w:t>1.041</w:t>
            </w:r>
          </w:p>
        </w:tc>
        <w:tc>
          <w:tcPr>
            <w:tcW w:w="973" w:type="dxa"/>
            <w:tcBorders>
              <w:top w:val="nil"/>
              <w:left w:val="nil"/>
              <w:bottom w:val="nil"/>
              <w:right w:val="nil"/>
            </w:tcBorders>
            <w:shd w:val="clear" w:color="000000" w:fill="F2F2F2"/>
            <w:noWrap/>
            <w:vAlign w:val="center"/>
            <w:hideMark/>
          </w:tcPr>
          <w:p w14:paraId="2AA3937D" w14:textId="77777777" w:rsidR="00E47820" w:rsidRPr="00E47820" w:rsidRDefault="00E47820" w:rsidP="00E47820">
            <w:pPr>
              <w:jc w:val="center"/>
              <w:rPr>
                <w:color w:val="000000"/>
                <w:sz w:val="22"/>
                <w:szCs w:val="22"/>
                <w:rtl/>
              </w:rPr>
            </w:pPr>
            <w:r w:rsidRPr="00E47820">
              <w:rPr>
                <w:color w:val="000000"/>
                <w:sz w:val="22"/>
                <w:szCs w:val="22"/>
              </w:rPr>
              <w:t>0.296</w:t>
            </w:r>
          </w:p>
        </w:tc>
      </w:tr>
      <w:tr w:rsidR="006071A6" w:rsidRPr="00E47820" w14:paraId="7FBD0ACB" w14:textId="77777777" w:rsidTr="006071A6">
        <w:trPr>
          <w:trHeight w:val="285"/>
        </w:trPr>
        <w:tc>
          <w:tcPr>
            <w:tcW w:w="481" w:type="dxa"/>
            <w:vMerge/>
            <w:tcBorders>
              <w:top w:val="nil"/>
              <w:left w:val="nil"/>
              <w:bottom w:val="single" w:sz="8" w:space="0" w:color="000000"/>
              <w:right w:val="nil"/>
            </w:tcBorders>
            <w:vAlign w:val="center"/>
            <w:hideMark/>
          </w:tcPr>
          <w:p w14:paraId="0ED429B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C5242B9"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AD6B834"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1A658C9E" w14:textId="77777777" w:rsidR="00E47820" w:rsidRPr="00E47820" w:rsidRDefault="00E47820" w:rsidP="00E47820">
            <w:pPr>
              <w:jc w:val="center"/>
              <w:rPr>
                <w:color w:val="000000"/>
                <w:sz w:val="22"/>
                <w:szCs w:val="22"/>
                <w:rtl/>
              </w:rPr>
            </w:pPr>
            <w:r w:rsidRPr="00E47820">
              <w:rPr>
                <w:color w:val="000000"/>
                <w:sz w:val="22"/>
                <w:szCs w:val="22"/>
              </w:rPr>
              <w:t>0.084</w:t>
            </w:r>
          </w:p>
        </w:tc>
        <w:tc>
          <w:tcPr>
            <w:tcW w:w="973" w:type="dxa"/>
            <w:tcBorders>
              <w:top w:val="nil"/>
              <w:left w:val="nil"/>
              <w:bottom w:val="nil"/>
              <w:right w:val="nil"/>
            </w:tcBorders>
            <w:shd w:val="clear" w:color="000000" w:fill="F2F2F2"/>
            <w:noWrap/>
            <w:vAlign w:val="center"/>
            <w:hideMark/>
          </w:tcPr>
          <w:p w14:paraId="44D04843" w14:textId="77777777" w:rsidR="00E47820" w:rsidRPr="00E47820" w:rsidRDefault="00E47820" w:rsidP="00E47820">
            <w:pPr>
              <w:jc w:val="center"/>
              <w:rPr>
                <w:color w:val="000000"/>
                <w:sz w:val="22"/>
                <w:szCs w:val="22"/>
                <w:rtl/>
              </w:rPr>
            </w:pPr>
            <w:r w:rsidRPr="00E47820">
              <w:rPr>
                <w:color w:val="000000"/>
                <w:sz w:val="22"/>
                <w:szCs w:val="22"/>
              </w:rPr>
              <w:t>0.036</w:t>
            </w:r>
          </w:p>
        </w:tc>
        <w:tc>
          <w:tcPr>
            <w:tcW w:w="973" w:type="dxa"/>
            <w:tcBorders>
              <w:top w:val="nil"/>
              <w:left w:val="nil"/>
              <w:bottom w:val="nil"/>
              <w:right w:val="nil"/>
            </w:tcBorders>
            <w:shd w:val="clear" w:color="000000" w:fill="F2F2F2"/>
            <w:noWrap/>
            <w:vAlign w:val="center"/>
            <w:hideMark/>
          </w:tcPr>
          <w:p w14:paraId="05711B65" w14:textId="77777777" w:rsidR="00E47820" w:rsidRPr="00E47820" w:rsidRDefault="00E47820" w:rsidP="00E47820">
            <w:pPr>
              <w:jc w:val="center"/>
              <w:rPr>
                <w:color w:val="000000"/>
                <w:sz w:val="22"/>
                <w:szCs w:val="22"/>
                <w:rtl/>
              </w:rPr>
            </w:pPr>
            <w:r w:rsidRPr="00E47820">
              <w:rPr>
                <w:color w:val="000000"/>
                <w:sz w:val="22"/>
                <w:szCs w:val="22"/>
              </w:rPr>
              <w:t>1.088</w:t>
            </w:r>
          </w:p>
        </w:tc>
        <w:tc>
          <w:tcPr>
            <w:tcW w:w="973" w:type="dxa"/>
            <w:tcBorders>
              <w:top w:val="nil"/>
              <w:left w:val="nil"/>
              <w:bottom w:val="nil"/>
              <w:right w:val="nil"/>
            </w:tcBorders>
            <w:shd w:val="clear" w:color="000000" w:fill="F2F2F2"/>
            <w:noWrap/>
            <w:vAlign w:val="center"/>
            <w:hideMark/>
          </w:tcPr>
          <w:p w14:paraId="5F349821" w14:textId="77777777" w:rsidR="00E47820" w:rsidRPr="00E47820" w:rsidRDefault="00E47820" w:rsidP="00E47820">
            <w:pPr>
              <w:jc w:val="center"/>
              <w:rPr>
                <w:b/>
                <w:bCs/>
                <w:color w:val="000000"/>
                <w:sz w:val="22"/>
                <w:szCs w:val="22"/>
                <w:rtl/>
              </w:rPr>
            </w:pPr>
            <w:r w:rsidRPr="00E47820">
              <w:rPr>
                <w:b/>
                <w:bCs/>
                <w:color w:val="000000"/>
                <w:sz w:val="22"/>
                <w:szCs w:val="22"/>
              </w:rPr>
              <w:t>0.018</w:t>
            </w:r>
          </w:p>
        </w:tc>
      </w:tr>
      <w:tr w:rsidR="006071A6" w:rsidRPr="00E47820" w14:paraId="14AD481C" w14:textId="77777777" w:rsidTr="006071A6">
        <w:trPr>
          <w:trHeight w:val="285"/>
        </w:trPr>
        <w:tc>
          <w:tcPr>
            <w:tcW w:w="481" w:type="dxa"/>
            <w:vMerge/>
            <w:tcBorders>
              <w:top w:val="nil"/>
              <w:left w:val="nil"/>
              <w:bottom w:val="single" w:sz="8" w:space="0" w:color="000000"/>
              <w:right w:val="nil"/>
            </w:tcBorders>
            <w:vAlign w:val="center"/>
            <w:hideMark/>
          </w:tcPr>
          <w:p w14:paraId="125401A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BD08A3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A53F178"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116361FD" w14:textId="77777777" w:rsidR="00E47820" w:rsidRPr="00E47820" w:rsidRDefault="00E47820" w:rsidP="00E47820">
            <w:pPr>
              <w:jc w:val="center"/>
              <w:rPr>
                <w:color w:val="000000"/>
                <w:sz w:val="22"/>
                <w:szCs w:val="22"/>
                <w:rtl/>
              </w:rPr>
            </w:pPr>
            <w:r w:rsidRPr="00E47820">
              <w:rPr>
                <w:color w:val="000000"/>
                <w:sz w:val="22"/>
                <w:szCs w:val="22"/>
              </w:rPr>
              <w:t>0.059</w:t>
            </w:r>
          </w:p>
        </w:tc>
        <w:tc>
          <w:tcPr>
            <w:tcW w:w="973" w:type="dxa"/>
            <w:tcBorders>
              <w:top w:val="nil"/>
              <w:left w:val="nil"/>
              <w:bottom w:val="nil"/>
              <w:right w:val="nil"/>
            </w:tcBorders>
            <w:shd w:val="clear" w:color="000000" w:fill="F2F2F2"/>
            <w:noWrap/>
            <w:vAlign w:val="center"/>
            <w:hideMark/>
          </w:tcPr>
          <w:p w14:paraId="2CB2CEC6" w14:textId="77777777" w:rsidR="00E47820" w:rsidRPr="00E47820" w:rsidRDefault="00E47820" w:rsidP="00E47820">
            <w:pPr>
              <w:jc w:val="center"/>
              <w:rPr>
                <w:color w:val="000000"/>
                <w:sz w:val="22"/>
                <w:szCs w:val="22"/>
                <w:rtl/>
              </w:rPr>
            </w:pPr>
            <w:r w:rsidRPr="00E47820">
              <w:rPr>
                <w:color w:val="000000"/>
                <w:sz w:val="22"/>
                <w:szCs w:val="22"/>
              </w:rPr>
              <w:t>0.033</w:t>
            </w:r>
          </w:p>
        </w:tc>
        <w:tc>
          <w:tcPr>
            <w:tcW w:w="973" w:type="dxa"/>
            <w:tcBorders>
              <w:top w:val="nil"/>
              <w:left w:val="nil"/>
              <w:bottom w:val="nil"/>
              <w:right w:val="nil"/>
            </w:tcBorders>
            <w:shd w:val="clear" w:color="000000" w:fill="F2F2F2"/>
            <w:noWrap/>
            <w:vAlign w:val="center"/>
            <w:hideMark/>
          </w:tcPr>
          <w:p w14:paraId="62B34DAE" w14:textId="77777777" w:rsidR="00E47820" w:rsidRPr="00E47820" w:rsidRDefault="00E47820" w:rsidP="00E47820">
            <w:pPr>
              <w:jc w:val="center"/>
              <w:rPr>
                <w:color w:val="000000"/>
                <w:sz w:val="22"/>
                <w:szCs w:val="22"/>
                <w:rtl/>
              </w:rPr>
            </w:pPr>
            <w:r w:rsidRPr="00E47820">
              <w:rPr>
                <w:color w:val="000000"/>
                <w:sz w:val="22"/>
                <w:szCs w:val="22"/>
              </w:rPr>
              <w:t>1.061</w:t>
            </w:r>
          </w:p>
        </w:tc>
        <w:tc>
          <w:tcPr>
            <w:tcW w:w="973" w:type="dxa"/>
            <w:tcBorders>
              <w:top w:val="nil"/>
              <w:left w:val="nil"/>
              <w:bottom w:val="nil"/>
              <w:right w:val="nil"/>
            </w:tcBorders>
            <w:shd w:val="clear" w:color="000000" w:fill="F2F2F2"/>
            <w:noWrap/>
            <w:vAlign w:val="center"/>
            <w:hideMark/>
          </w:tcPr>
          <w:p w14:paraId="13B7FE8E" w14:textId="77777777" w:rsidR="00E47820" w:rsidRPr="00E47820" w:rsidRDefault="00E47820" w:rsidP="00E47820">
            <w:pPr>
              <w:jc w:val="center"/>
              <w:rPr>
                <w:color w:val="000000"/>
                <w:sz w:val="22"/>
                <w:szCs w:val="22"/>
                <w:rtl/>
              </w:rPr>
            </w:pPr>
            <w:r w:rsidRPr="00E47820">
              <w:rPr>
                <w:color w:val="000000"/>
                <w:sz w:val="22"/>
                <w:szCs w:val="22"/>
              </w:rPr>
              <w:t>0.076</w:t>
            </w:r>
          </w:p>
        </w:tc>
      </w:tr>
      <w:tr w:rsidR="006071A6" w:rsidRPr="00E47820" w14:paraId="1E92907C" w14:textId="77777777" w:rsidTr="006071A6">
        <w:trPr>
          <w:trHeight w:val="285"/>
        </w:trPr>
        <w:tc>
          <w:tcPr>
            <w:tcW w:w="481" w:type="dxa"/>
            <w:vMerge/>
            <w:tcBorders>
              <w:top w:val="nil"/>
              <w:left w:val="nil"/>
              <w:bottom w:val="single" w:sz="8" w:space="0" w:color="000000"/>
              <w:right w:val="nil"/>
            </w:tcBorders>
            <w:vAlign w:val="center"/>
            <w:hideMark/>
          </w:tcPr>
          <w:p w14:paraId="56B4085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3B0542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E9973F9"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5002F172" w14:textId="77777777" w:rsidR="00E47820" w:rsidRPr="00E47820" w:rsidRDefault="00E47820" w:rsidP="00E47820">
            <w:pPr>
              <w:jc w:val="center"/>
              <w:rPr>
                <w:color w:val="000000"/>
                <w:sz w:val="22"/>
                <w:szCs w:val="22"/>
                <w:rtl/>
              </w:rPr>
            </w:pPr>
            <w:r w:rsidRPr="00E47820">
              <w:rPr>
                <w:color w:val="000000"/>
                <w:sz w:val="22"/>
                <w:szCs w:val="22"/>
              </w:rPr>
              <w:t>0.005</w:t>
            </w:r>
          </w:p>
        </w:tc>
        <w:tc>
          <w:tcPr>
            <w:tcW w:w="973" w:type="dxa"/>
            <w:tcBorders>
              <w:top w:val="nil"/>
              <w:left w:val="nil"/>
              <w:bottom w:val="nil"/>
              <w:right w:val="nil"/>
            </w:tcBorders>
            <w:shd w:val="clear" w:color="000000" w:fill="F2F2F2"/>
            <w:noWrap/>
            <w:vAlign w:val="center"/>
            <w:hideMark/>
          </w:tcPr>
          <w:p w14:paraId="1BF58206" w14:textId="77777777" w:rsidR="00E47820" w:rsidRPr="00E47820" w:rsidRDefault="00E47820" w:rsidP="00E47820">
            <w:pPr>
              <w:jc w:val="center"/>
              <w:rPr>
                <w:color w:val="000000"/>
                <w:sz w:val="22"/>
                <w:szCs w:val="22"/>
                <w:rtl/>
              </w:rPr>
            </w:pPr>
            <w:r w:rsidRPr="00E47820">
              <w:rPr>
                <w:color w:val="000000"/>
                <w:sz w:val="22"/>
                <w:szCs w:val="22"/>
              </w:rPr>
              <w:t>0.041</w:t>
            </w:r>
          </w:p>
        </w:tc>
        <w:tc>
          <w:tcPr>
            <w:tcW w:w="973" w:type="dxa"/>
            <w:tcBorders>
              <w:top w:val="nil"/>
              <w:left w:val="nil"/>
              <w:bottom w:val="nil"/>
              <w:right w:val="nil"/>
            </w:tcBorders>
            <w:shd w:val="clear" w:color="000000" w:fill="F2F2F2"/>
            <w:noWrap/>
            <w:vAlign w:val="center"/>
            <w:hideMark/>
          </w:tcPr>
          <w:p w14:paraId="3489F154" w14:textId="77777777" w:rsidR="00E47820" w:rsidRPr="00E47820" w:rsidRDefault="00E47820" w:rsidP="00E47820">
            <w:pPr>
              <w:jc w:val="center"/>
              <w:rPr>
                <w:color w:val="000000"/>
                <w:sz w:val="22"/>
                <w:szCs w:val="22"/>
                <w:rtl/>
              </w:rPr>
            </w:pPr>
            <w:r w:rsidRPr="00E47820">
              <w:rPr>
                <w:color w:val="000000"/>
                <w:sz w:val="22"/>
                <w:szCs w:val="22"/>
              </w:rPr>
              <w:t>1.005</w:t>
            </w:r>
          </w:p>
        </w:tc>
        <w:tc>
          <w:tcPr>
            <w:tcW w:w="973" w:type="dxa"/>
            <w:tcBorders>
              <w:top w:val="nil"/>
              <w:left w:val="nil"/>
              <w:bottom w:val="nil"/>
              <w:right w:val="nil"/>
            </w:tcBorders>
            <w:shd w:val="clear" w:color="000000" w:fill="F2F2F2"/>
            <w:noWrap/>
            <w:vAlign w:val="center"/>
            <w:hideMark/>
          </w:tcPr>
          <w:p w14:paraId="2AFBF27E" w14:textId="77777777" w:rsidR="00E47820" w:rsidRPr="00E47820" w:rsidRDefault="00E47820" w:rsidP="00E47820">
            <w:pPr>
              <w:jc w:val="center"/>
              <w:rPr>
                <w:color w:val="000000"/>
                <w:sz w:val="22"/>
                <w:szCs w:val="22"/>
                <w:rtl/>
              </w:rPr>
            </w:pPr>
            <w:r w:rsidRPr="00E47820">
              <w:rPr>
                <w:color w:val="000000"/>
                <w:sz w:val="22"/>
                <w:szCs w:val="22"/>
              </w:rPr>
              <w:t>0.911</w:t>
            </w:r>
          </w:p>
        </w:tc>
      </w:tr>
      <w:tr w:rsidR="006071A6" w:rsidRPr="00E47820" w14:paraId="6CA78414" w14:textId="77777777" w:rsidTr="006071A6">
        <w:trPr>
          <w:trHeight w:val="285"/>
        </w:trPr>
        <w:tc>
          <w:tcPr>
            <w:tcW w:w="481" w:type="dxa"/>
            <w:vMerge/>
            <w:tcBorders>
              <w:top w:val="nil"/>
              <w:left w:val="nil"/>
              <w:bottom w:val="single" w:sz="8" w:space="0" w:color="000000"/>
              <w:right w:val="nil"/>
            </w:tcBorders>
            <w:vAlign w:val="center"/>
            <w:hideMark/>
          </w:tcPr>
          <w:p w14:paraId="77BDAE2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2CFD8FA"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AC3C690"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03A550B1" w14:textId="77777777" w:rsidR="00E47820" w:rsidRPr="00E47820" w:rsidRDefault="00E47820" w:rsidP="00E47820">
            <w:pPr>
              <w:jc w:val="center"/>
              <w:rPr>
                <w:color w:val="000000"/>
                <w:sz w:val="22"/>
                <w:szCs w:val="22"/>
                <w:rtl/>
              </w:rPr>
            </w:pPr>
            <w:r w:rsidRPr="00E47820">
              <w:rPr>
                <w:color w:val="000000"/>
                <w:sz w:val="22"/>
                <w:szCs w:val="22"/>
              </w:rPr>
              <w:t>0.052</w:t>
            </w:r>
          </w:p>
        </w:tc>
        <w:tc>
          <w:tcPr>
            <w:tcW w:w="973" w:type="dxa"/>
            <w:tcBorders>
              <w:top w:val="nil"/>
              <w:left w:val="nil"/>
              <w:bottom w:val="nil"/>
              <w:right w:val="nil"/>
            </w:tcBorders>
            <w:shd w:val="clear" w:color="000000" w:fill="F2F2F2"/>
            <w:noWrap/>
            <w:vAlign w:val="center"/>
            <w:hideMark/>
          </w:tcPr>
          <w:p w14:paraId="781549A0" w14:textId="77777777" w:rsidR="00E47820" w:rsidRPr="00E47820" w:rsidRDefault="00E47820" w:rsidP="00E47820">
            <w:pPr>
              <w:jc w:val="center"/>
              <w:rPr>
                <w:color w:val="000000"/>
                <w:sz w:val="22"/>
                <w:szCs w:val="22"/>
                <w:rtl/>
              </w:rPr>
            </w:pPr>
            <w:r w:rsidRPr="00E47820">
              <w:rPr>
                <w:color w:val="000000"/>
                <w:sz w:val="22"/>
                <w:szCs w:val="22"/>
              </w:rPr>
              <w:t>0.016</w:t>
            </w:r>
          </w:p>
        </w:tc>
        <w:tc>
          <w:tcPr>
            <w:tcW w:w="973" w:type="dxa"/>
            <w:tcBorders>
              <w:top w:val="nil"/>
              <w:left w:val="nil"/>
              <w:bottom w:val="nil"/>
              <w:right w:val="nil"/>
            </w:tcBorders>
            <w:shd w:val="clear" w:color="000000" w:fill="F2F2F2"/>
            <w:noWrap/>
            <w:vAlign w:val="center"/>
            <w:hideMark/>
          </w:tcPr>
          <w:p w14:paraId="63B66939" w14:textId="77777777" w:rsidR="00E47820" w:rsidRPr="00E47820" w:rsidRDefault="00E47820" w:rsidP="00E47820">
            <w:pPr>
              <w:jc w:val="center"/>
              <w:rPr>
                <w:color w:val="000000"/>
                <w:sz w:val="22"/>
                <w:szCs w:val="22"/>
                <w:rtl/>
              </w:rPr>
            </w:pPr>
            <w:r w:rsidRPr="00E47820">
              <w:rPr>
                <w:color w:val="000000"/>
                <w:sz w:val="22"/>
                <w:szCs w:val="22"/>
              </w:rPr>
              <w:t>1.053</w:t>
            </w:r>
          </w:p>
        </w:tc>
        <w:tc>
          <w:tcPr>
            <w:tcW w:w="973" w:type="dxa"/>
            <w:tcBorders>
              <w:top w:val="nil"/>
              <w:left w:val="nil"/>
              <w:bottom w:val="nil"/>
              <w:right w:val="nil"/>
            </w:tcBorders>
            <w:shd w:val="clear" w:color="000000" w:fill="F2F2F2"/>
            <w:noWrap/>
            <w:vAlign w:val="center"/>
            <w:hideMark/>
          </w:tcPr>
          <w:p w14:paraId="67EF9156" w14:textId="77777777" w:rsidR="00E47820" w:rsidRPr="00E47820" w:rsidRDefault="00E47820" w:rsidP="00E47820">
            <w:pPr>
              <w:jc w:val="center"/>
              <w:rPr>
                <w:b/>
                <w:bCs/>
                <w:color w:val="000000"/>
                <w:sz w:val="22"/>
                <w:szCs w:val="22"/>
                <w:rtl/>
              </w:rPr>
            </w:pPr>
            <w:r w:rsidRPr="00E47820">
              <w:rPr>
                <w:b/>
                <w:bCs/>
                <w:color w:val="000000"/>
                <w:sz w:val="22"/>
                <w:szCs w:val="22"/>
              </w:rPr>
              <w:t>0.001</w:t>
            </w:r>
          </w:p>
        </w:tc>
      </w:tr>
      <w:tr w:rsidR="006071A6" w:rsidRPr="00E47820" w14:paraId="3A89B28A" w14:textId="77777777" w:rsidTr="006071A6">
        <w:trPr>
          <w:trHeight w:val="285"/>
        </w:trPr>
        <w:tc>
          <w:tcPr>
            <w:tcW w:w="481" w:type="dxa"/>
            <w:vMerge/>
            <w:tcBorders>
              <w:top w:val="nil"/>
              <w:left w:val="nil"/>
              <w:bottom w:val="single" w:sz="8" w:space="0" w:color="000000"/>
              <w:right w:val="nil"/>
            </w:tcBorders>
            <w:vAlign w:val="center"/>
            <w:hideMark/>
          </w:tcPr>
          <w:p w14:paraId="7182EC6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6B4E07F"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4154C51"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601D93A5" w14:textId="77777777" w:rsidR="00E47820" w:rsidRPr="00E47820" w:rsidRDefault="00E47820" w:rsidP="00E47820">
            <w:pPr>
              <w:jc w:val="center"/>
              <w:rPr>
                <w:color w:val="000000"/>
                <w:sz w:val="22"/>
                <w:szCs w:val="22"/>
                <w:rtl/>
              </w:rPr>
            </w:pPr>
            <w:r w:rsidRPr="00E47820">
              <w:rPr>
                <w:color w:val="000000"/>
                <w:sz w:val="22"/>
                <w:szCs w:val="22"/>
              </w:rPr>
              <w:t>0.01</w:t>
            </w:r>
          </w:p>
        </w:tc>
        <w:tc>
          <w:tcPr>
            <w:tcW w:w="973" w:type="dxa"/>
            <w:tcBorders>
              <w:top w:val="nil"/>
              <w:left w:val="nil"/>
              <w:bottom w:val="nil"/>
              <w:right w:val="nil"/>
            </w:tcBorders>
            <w:shd w:val="clear" w:color="000000" w:fill="F2F2F2"/>
            <w:noWrap/>
            <w:vAlign w:val="center"/>
            <w:hideMark/>
          </w:tcPr>
          <w:p w14:paraId="69B60112" w14:textId="77777777" w:rsidR="00E47820" w:rsidRPr="00E47820" w:rsidRDefault="00E47820" w:rsidP="00E47820">
            <w:pPr>
              <w:jc w:val="center"/>
              <w:rPr>
                <w:color w:val="000000"/>
                <w:sz w:val="22"/>
                <w:szCs w:val="22"/>
                <w:rtl/>
              </w:rPr>
            </w:pPr>
            <w:r w:rsidRPr="00E47820">
              <w:rPr>
                <w:color w:val="000000"/>
                <w:sz w:val="22"/>
                <w:szCs w:val="22"/>
              </w:rPr>
              <w:t>0.038</w:t>
            </w:r>
          </w:p>
        </w:tc>
        <w:tc>
          <w:tcPr>
            <w:tcW w:w="973" w:type="dxa"/>
            <w:tcBorders>
              <w:top w:val="nil"/>
              <w:left w:val="nil"/>
              <w:bottom w:val="nil"/>
              <w:right w:val="nil"/>
            </w:tcBorders>
            <w:shd w:val="clear" w:color="000000" w:fill="F2F2F2"/>
            <w:noWrap/>
            <w:vAlign w:val="center"/>
            <w:hideMark/>
          </w:tcPr>
          <w:p w14:paraId="06541178" w14:textId="77777777" w:rsidR="00E47820" w:rsidRPr="00E47820" w:rsidRDefault="00E47820" w:rsidP="00E47820">
            <w:pPr>
              <w:jc w:val="center"/>
              <w:rPr>
                <w:color w:val="000000"/>
                <w:sz w:val="22"/>
                <w:szCs w:val="22"/>
                <w:rtl/>
              </w:rPr>
            </w:pPr>
            <w:r w:rsidRPr="00E47820">
              <w:rPr>
                <w:color w:val="000000"/>
                <w:sz w:val="22"/>
                <w:szCs w:val="22"/>
              </w:rPr>
              <w:t>1.01</w:t>
            </w:r>
          </w:p>
        </w:tc>
        <w:tc>
          <w:tcPr>
            <w:tcW w:w="973" w:type="dxa"/>
            <w:tcBorders>
              <w:top w:val="nil"/>
              <w:left w:val="nil"/>
              <w:bottom w:val="nil"/>
              <w:right w:val="nil"/>
            </w:tcBorders>
            <w:shd w:val="clear" w:color="000000" w:fill="F2F2F2"/>
            <w:noWrap/>
            <w:vAlign w:val="center"/>
            <w:hideMark/>
          </w:tcPr>
          <w:p w14:paraId="622EDAB8" w14:textId="77777777" w:rsidR="00E47820" w:rsidRPr="00E47820" w:rsidRDefault="00E47820" w:rsidP="00E47820">
            <w:pPr>
              <w:jc w:val="center"/>
              <w:rPr>
                <w:color w:val="000000"/>
                <w:sz w:val="22"/>
                <w:szCs w:val="22"/>
                <w:rtl/>
              </w:rPr>
            </w:pPr>
            <w:r w:rsidRPr="00E47820">
              <w:rPr>
                <w:color w:val="000000"/>
                <w:sz w:val="22"/>
                <w:szCs w:val="22"/>
              </w:rPr>
              <w:t>0.795</w:t>
            </w:r>
          </w:p>
        </w:tc>
      </w:tr>
      <w:tr w:rsidR="006071A6" w:rsidRPr="00E47820" w14:paraId="707C18E8" w14:textId="77777777" w:rsidTr="006071A6">
        <w:trPr>
          <w:trHeight w:val="285"/>
        </w:trPr>
        <w:tc>
          <w:tcPr>
            <w:tcW w:w="481" w:type="dxa"/>
            <w:vMerge/>
            <w:tcBorders>
              <w:top w:val="nil"/>
              <w:left w:val="nil"/>
              <w:bottom w:val="single" w:sz="8" w:space="0" w:color="000000"/>
              <w:right w:val="nil"/>
            </w:tcBorders>
            <w:vAlign w:val="center"/>
            <w:hideMark/>
          </w:tcPr>
          <w:p w14:paraId="4F932EF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C7DF44D"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71212C0"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3B66355A" w14:textId="77777777" w:rsidR="00E47820" w:rsidRPr="00E47820" w:rsidRDefault="00E47820" w:rsidP="00E47820">
            <w:pPr>
              <w:jc w:val="center"/>
              <w:rPr>
                <w:color w:val="000000"/>
                <w:sz w:val="22"/>
                <w:szCs w:val="22"/>
                <w:rtl/>
              </w:rPr>
            </w:pPr>
            <w:r w:rsidRPr="00E47820">
              <w:rPr>
                <w:color w:val="000000"/>
                <w:sz w:val="22"/>
                <w:szCs w:val="22"/>
              </w:rPr>
              <w:t>0.034</w:t>
            </w:r>
          </w:p>
        </w:tc>
        <w:tc>
          <w:tcPr>
            <w:tcW w:w="973" w:type="dxa"/>
            <w:tcBorders>
              <w:top w:val="nil"/>
              <w:left w:val="nil"/>
              <w:bottom w:val="nil"/>
              <w:right w:val="nil"/>
            </w:tcBorders>
            <w:shd w:val="clear" w:color="000000" w:fill="F2F2F2"/>
            <w:noWrap/>
            <w:vAlign w:val="center"/>
            <w:hideMark/>
          </w:tcPr>
          <w:p w14:paraId="5B19A339" w14:textId="77777777" w:rsidR="00E47820" w:rsidRPr="00E47820" w:rsidRDefault="00E47820" w:rsidP="00E47820">
            <w:pPr>
              <w:jc w:val="center"/>
              <w:rPr>
                <w:color w:val="000000"/>
                <w:sz w:val="22"/>
                <w:szCs w:val="22"/>
                <w:rtl/>
              </w:rPr>
            </w:pPr>
            <w:r w:rsidRPr="00E47820">
              <w:rPr>
                <w:color w:val="000000"/>
                <w:sz w:val="22"/>
                <w:szCs w:val="22"/>
              </w:rPr>
              <w:t>0.051</w:t>
            </w:r>
          </w:p>
        </w:tc>
        <w:tc>
          <w:tcPr>
            <w:tcW w:w="973" w:type="dxa"/>
            <w:tcBorders>
              <w:top w:val="nil"/>
              <w:left w:val="nil"/>
              <w:bottom w:val="nil"/>
              <w:right w:val="nil"/>
            </w:tcBorders>
            <w:shd w:val="clear" w:color="000000" w:fill="F2F2F2"/>
            <w:noWrap/>
            <w:vAlign w:val="center"/>
            <w:hideMark/>
          </w:tcPr>
          <w:p w14:paraId="0197A045" w14:textId="77777777" w:rsidR="00E47820" w:rsidRPr="00E47820" w:rsidRDefault="00E47820" w:rsidP="00E47820">
            <w:pPr>
              <w:jc w:val="center"/>
              <w:rPr>
                <w:color w:val="000000"/>
                <w:sz w:val="22"/>
                <w:szCs w:val="22"/>
                <w:rtl/>
              </w:rPr>
            </w:pPr>
            <w:r w:rsidRPr="00E47820">
              <w:rPr>
                <w:color w:val="000000"/>
                <w:sz w:val="22"/>
                <w:szCs w:val="22"/>
              </w:rPr>
              <w:t>1.035</w:t>
            </w:r>
          </w:p>
        </w:tc>
        <w:tc>
          <w:tcPr>
            <w:tcW w:w="973" w:type="dxa"/>
            <w:tcBorders>
              <w:top w:val="nil"/>
              <w:left w:val="nil"/>
              <w:bottom w:val="nil"/>
              <w:right w:val="nil"/>
            </w:tcBorders>
            <w:shd w:val="clear" w:color="000000" w:fill="F2F2F2"/>
            <w:noWrap/>
            <w:vAlign w:val="center"/>
            <w:hideMark/>
          </w:tcPr>
          <w:p w14:paraId="30EC3363" w14:textId="77777777" w:rsidR="00E47820" w:rsidRPr="00E47820" w:rsidRDefault="00E47820" w:rsidP="00E47820">
            <w:pPr>
              <w:jc w:val="center"/>
              <w:rPr>
                <w:color w:val="000000"/>
                <w:sz w:val="22"/>
                <w:szCs w:val="22"/>
                <w:rtl/>
              </w:rPr>
            </w:pPr>
            <w:r w:rsidRPr="00E47820">
              <w:rPr>
                <w:color w:val="000000"/>
                <w:sz w:val="22"/>
                <w:szCs w:val="22"/>
              </w:rPr>
              <w:t>0.508</w:t>
            </w:r>
          </w:p>
        </w:tc>
      </w:tr>
      <w:tr w:rsidR="006071A6" w:rsidRPr="00E47820" w14:paraId="7BC03292" w14:textId="77777777" w:rsidTr="006071A6">
        <w:trPr>
          <w:trHeight w:val="285"/>
        </w:trPr>
        <w:tc>
          <w:tcPr>
            <w:tcW w:w="481" w:type="dxa"/>
            <w:vMerge/>
            <w:tcBorders>
              <w:top w:val="nil"/>
              <w:left w:val="nil"/>
              <w:bottom w:val="single" w:sz="8" w:space="0" w:color="000000"/>
              <w:right w:val="nil"/>
            </w:tcBorders>
            <w:vAlign w:val="center"/>
            <w:hideMark/>
          </w:tcPr>
          <w:p w14:paraId="63D46D9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77DDC80"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2810ABE"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0B85F89D" w14:textId="77777777" w:rsidR="00E47820" w:rsidRPr="00E47820" w:rsidRDefault="00E47820" w:rsidP="00E47820">
            <w:pPr>
              <w:jc w:val="center"/>
              <w:rPr>
                <w:color w:val="000000"/>
                <w:sz w:val="22"/>
                <w:szCs w:val="22"/>
                <w:rtl/>
              </w:rPr>
            </w:pPr>
            <w:r w:rsidRPr="00E47820">
              <w:rPr>
                <w:color w:val="000000"/>
                <w:sz w:val="22"/>
                <w:szCs w:val="22"/>
              </w:rPr>
              <w:t>0.034</w:t>
            </w:r>
          </w:p>
        </w:tc>
        <w:tc>
          <w:tcPr>
            <w:tcW w:w="973" w:type="dxa"/>
            <w:tcBorders>
              <w:top w:val="nil"/>
              <w:left w:val="nil"/>
              <w:bottom w:val="nil"/>
              <w:right w:val="nil"/>
            </w:tcBorders>
            <w:shd w:val="clear" w:color="000000" w:fill="F2F2F2"/>
            <w:noWrap/>
            <w:vAlign w:val="center"/>
            <w:hideMark/>
          </w:tcPr>
          <w:p w14:paraId="2D9F4D7E" w14:textId="77777777" w:rsidR="00E47820" w:rsidRPr="00E47820" w:rsidRDefault="00E47820" w:rsidP="00E47820">
            <w:pPr>
              <w:jc w:val="center"/>
              <w:rPr>
                <w:color w:val="000000"/>
                <w:sz w:val="22"/>
                <w:szCs w:val="22"/>
                <w:rtl/>
              </w:rPr>
            </w:pPr>
            <w:r w:rsidRPr="00E47820">
              <w:rPr>
                <w:color w:val="000000"/>
                <w:sz w:val="22"/>
                <w:szCs w:val="22"/>
              </w:rPr>
              <w:t>0.041</w:t>
            </w:r>
          </w:p>
        </w:tc>
        <w:tc>
          <w:tcPr>
            <w:tcW w:w="973" w:type="dxa"/>
            <w:tcBorders>
              <w:top w:val="nil"/>
              <w:left w:val="nil"/>
              <w:bottom w:val="nil"/>
              <w:right w:val="nil"/>
            </w:tcBorders>
            <w:shd w:val="clear" w:color="000000" w:fill="F2F2F2"/>
            <w:noWrap/>
            <w:vAlign w:val="center"/>
            <w:hideMark/>
          </w:tcPr>
          <w:p w14:paraId="536CA5ED" w14:textId="77777777" w:rsidR="00E47820" w:rsidRPr="00E47820" w:rsidRDefault="00E47820" w:rsidP="00E47820">
            <w:pPr>
              <w:jc w:val="center"/>
              <w:rPr>
                <w:color w:val="000000"/>
                <w:sz w:val="22"/>
                <w:szCs w:val="22"/>
                <w:rtl/>
              </w:rPr>
            </w:pPr>
            <w:r w:rsidRPr="00E47820">
              <w:rPr>
                <w:color w:val="000000"/>
                <w:sz w:val="22"/>
                <w:szCs w:val="22"/>
              </w:rPr>
              <w:t>1.035</w:t>
            </w:r>
          </w:p>
        </w:tc>
        <w:tc>
          <w:tcPr>
            <w:tcW w:w="973" w:type="dxa"/>
            <w:tcBorders>
              <w:top w:val="nil"/>
              <w:left w:val="nil"/>
              <w:bottom w:val="nil"/>
              <w:right w:val="nil"/>
            </w:tcBorders>
            <w:shd w:val="clear" w:color="000000" w:fill="F2F2F2"/>
            <w:noWrap/>
            <w:vAlign w:val="center"/>
            <w:hideMark/>
          </w:tcPr>
          <w:p w14:paraId="0A26560F" w14:textId="77777777" w:rsidR="00E47820" w:rsidRPr="00E47820" w:rsidRDefault="00E47820" w:rsidP="00E47820">
            <w:pPr>
              <w:jc w:val="center"/>
              <w:rPr>
                <w:color w:val="000000"/>
                <w:sz w:val="22"/>
                <w:szCs w:val="22"/>
                <w:rtl/>
              </w:rPr>
            </w:pPr>
            <w:r w:rsidRPr="00E47820">
              <w:rPr>
                <w:color w:val="000000"/>
                <w:sz w:val="22"/>
                <w:szCs w:val="22"/>
              </w:rPr>
              <w:t>0.411</w:t>
            </w:r>
          </w:p>
        </w:tc>
      </w:tr>
      <w:tr w:rsidR="00E47820" w:rsidRPr="00E47820" w14:paraId="45D3EFC4" w14:textId="77777777" w:rsidTr="006071A6">
        <w:trPr>
          <w:trHeight w:val="285"/>
        </w:trPr>
        <w:tc>
          <w:tcPr>
            <w:tcW w:w="481" w:type="dxa"/>
            <w:vMerge/>
            <w:tcBorders>
              <w:top w:val="nil"/>
              <w:left w:val="nil"/>
              <w:bottom w:val="single" w:sz="8" w:space="0" w:color="000000"/>
              <w:right w:val="nil"/>
            </w:tcBorders>
            <w:vAlign w:val="center"/>
            <w:hideMark/>
          </w:tcPr>
          <w:p w14:paraId="176102E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FBA098C" w14:textId="77777777" w:rsidR="00E47820" w:rsidRPr="00E47820" w:rsidRDefault="00E47820" w:rsidP="00E47820">
            <w:pPr>
              <w:jc w:val="right"/>
              <w:rPr>
                <w:color w:val="000000"/>
                <w:sz w:val="22"/>
                <w:szCs w:val="22"/>
                <w:rtl/>
              </w:rPr>
            </w:pPr>
            <w:r w:rsidRPr="00E47820">
              <w:rPr>
                <w:color w:val="000000"/>
                <w:sz w:val="22"/>
                <w:szCs w:val="22"/>
                <w:highlight w:val="green"/>
              </w:rPr>
              <w:t>Food insecurity</w:t>
            </w:r>
          </w:p>
        </w:tc>
        <w:tc>
          <w:tcPr>
            <w:tcW w:w="973" w:type="dxa"/>
            <w:tcBorders>
              <w:top w:val="nil"/>
              <w:left w:val="nil"/>
              <w:bottom w:val="nil"/>
              <w:right w:val="nil"/>
            </w:tcBorders>
            <w:shd w:val="clear" w:color="auto" w:fill="auto"/>
            <w:noWrap/>
            <w:vAlign w:val="center"/>
            <w:hideMark/>
          </w:tcPr>
          <w:p w14:paraId="1F0D3CB1"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59DE1D74" w14:textId="77777777" w:rsidR="00E47820" w:rsidRPr="00E47820" w:rsidRDefault="00E47820" w:rsidP="00E47820">
            <w:pPr>
              <w:jc w:val="center"/>
              <w:rPr>
                <w:color w:val="000000"/>
                <w:sz w:val="22"/>
                <w:szCs w:val="22"/>
                <w:rtl/>
              </w:rPr>
            </w:pPr>
            <w:r w:rsidRPr="00E47820">
              <w:rPr>
                <w:color w:val="000000"/>
                <w:sz w:val="22"/>
                <w:szCs w:val="22"/>
              </w:rPr>
              <w:t>-0.061</w:t>
            </w:r>
          </w:p>
        </w:tc>
        <w:tc>
          <w:tcPr>
            <w:tcW w:w="973" w:type="dxa"/>
            <w:tcBorders>
              <w:top w:val="nil"/>
              <w:left w:val="nil"/>
              <w:bottom w:val="nil"/>
              <w:right w:val="nil"/>
            </w:tcBorders>
            <w:shd w:val="clear" w:color="auto" w:fill="auto"/>
            <w:noWrap/>
            <w:vAlign w:val="center"/>
            <w:hideMark/>
          </w:tcPr>
          <w:p w14:paraId="391CCC19" w14:textId="77777777" w:rsidR="00E47820" w:rsidRPr="00E47820" w:rsidRDefault="00E47820" w:rsidP="00E47820">
            <w:pPr>
              <w:jc w:val="center"/>
              <w:rPr>
                <w:color w:val="000000"/>
                <w:sz w:val="22"/>
                <w:szCs w:val="22"/>
                <w:rtl/>
              </w:rPr>
            </w:pPr>
            <w:r w:rsidRPr="00E47820">
              <w:rPr>
                <w:color w:val="000000"/>
                <w:sz w:val="22"/>
                <w:szCs w:val="22"/>
              </w:rPr>
              <w:t>0.06</w:t>
            </w:r>
          </w:p>
        </w:tc>
        <w:tc>
          <w:tcPr>
            <w:tcW w:w="973" w:type="dxa"/>
            <w:tcBorders>
              <w:top w:val="nil"/>
              <w:left w:val="nil"/>
              <w:bottom w:val="nil"/>
              <w:right w:val="nil"/>
            </w:tcBorders>
            <w:shd w:val="clear" w:color="auto" w:fill="auto"/>
            <w:noWrap/>
            <w:vAlign w:val="center"/>
            <w:hideMark/>
          </w:tcPr>
          <w:p w14:paraId="20CEB692" w14:textId="77777777" w:rsidR="00E47820" w:rsidRPr="00E47820" w:rsidRDefault="00E47820" w:rsidP="00E47820">
            <w:pPr>
              <w:jc w:val="center"/>
              <w:rPr>
                <w:color w:val="000000"/>
                <w:sz w:val="22"/>
                <w:szCs w:val="22"/>
                <w:rtl/>
              </w:rPr>
            </w:pPr>
            <w:r w:rsidRPr="00E47820">
              <w:rPr>
                <w:color w:val="000000"/>
                <w:sz w:val="22"/>
                <w:szCs w:val="22"/>
              </w:rPr>
              <w:t>0.941</w:t>
            </w:r>
          </w:p>
        </w:tc>
        <w:tc>
          <w:tcPr>
            <w:tcW w:w="973" w:type="dxa"/>
            <w:tcBorders>
              <w:top w:val="nil"/>
              <w:left w:val="nil"/>
              <w:bottom w:val="nil"/>
              <w:right w:val="nil"/>
            </w:tcBorders>
            <w:shd w:val="clear" w:color="auto" w:fill="auto"/>
            <w:noWrap/>
            <w:vAlign w:val="center"/>
            <w:hideMark/>
          </w:tcPr>
          <w:p w14:paraId="353ED090" w14:textId="77777777" w:rsidR="00E47820" w:rsidRPr="00E47820" w:rsidRDefault="00E47820" w:rsidP="00E47820">
            <w:pPr>
              <w:jc w:val="center"/>
              <w:rPr>
                <w:color w:val="000000"/>
                <w:sz w:val="22"/>
                <w:szCs w:val="22"/>
                <w:rtl/>
              </w:rPr>
            </w:pPr>
            <w:r w:rsidRPr="00E47820">
              <w:rPr>
                <w:color w:val="000000"/>
                <w:sz w:val="22"/>
                <w:szCs w:val="22"/>
              </w:rPr>
              <w:t>0.313</w:t>
            </w:r>
          </w:p>
        </w:tc>
      </w:tr>
      <w:tr w:rsidR="00E47820" w:rsidRPr="00E47820" w14:paraId="3C60B670" w14:textId="77777777" w:rsidTr="006071A6">
        <w:trPr>
          <w:trHeight w:val="285"/>
        </w:trPr>
        <w:tc>
          <w:tcPr>
            <w:tcW w:w="481" w:type="dxa"/>
            <w:vMerge/>
            <w:tcBorders>
              <w:top w:val="nil"/>
              <w:left w:val="nil"/>
              <w:bottom w:val="single" w:sz="8" w:space="0" w:color="000000"/>
              <w:right w:val="nil"/>
            </w:tcBorders>
            <w:vAlign w:val="center"/>
            <w:hideMark/>
          </w:tcPr>
          <w:p w14:paraId="6EA208A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933797D"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6C88382"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7569D68F" w14:textId="77777777" w:rsidR="00E47820" w:rsidRPr="00E47820" w:rsidRDefault="00E47820" w:rsidP="00E47820">
            <w:pPr>
              <w:jc w:val="center"/>
              <w:rPr>
                <w:color w:val="000000"/>
                <w:sz w:val="22"/>
                <w:szCs w:val="22"/>
                <w:rtl/>
              </w:rPr>
            </w:pPr>
            <w:r w:rsidRPr="00E47820">
              <w:rPr>
                <w:color w:val="000000"/>
                <w:sz w:val="22"/>
                <w:szCs w:val="22"/>
              </w:rPr>
              <w:t>0.021</w:t>
            </w:r>
          </w:p>
        </w:tc>
        <w:tc>
          <w:tcPr>
            <w:tcW w:w="973" w:type="dxa"/>
            <w:tcBorders>
              <w:top w:val="nil"/>
              <w:left w:val="nil"/>
              <w:bottom w:val="nil"/>
              <w:right w:val="nil"/>
            </w:tcBorders>
            <w:shd w:val="clear" w:color="auto" w:fill="auto"/>
            <w:noWrap/>
            <w:vAlign w:val="center"/>
            <w:hideMark/>
          </w:tcPr>
          <w:p w14:paraId="78591EF6" w14:textId="77777777" w:rsidR="00E47820" w:rsidRPr="00E47820" w:rsidRDefault="00E47820" w:rsidP="00E47820">
            <w:pPr>
              <w:jc w:val="center"/>
              <w:rPr>
                <w:color w:val="000000"/>
                <w:sz w:val="22"/>
                <w:szCs w:val="22"/>
                <w:rtl/>
              </w:rPr>
            </w:pPr>
            <w:r w:rsidRPr="00E47820">
              <w:rPr>
                <w:color w:val="000000"/>
                <w:sz w:val="22"/>
                <w:szCs w:val="22"/>
              </w:rPr>
              <w:t>0.057</w:t>
            </w:r>
          </w:p>
        </w:tc>
        <w:tc>
          <w:tcPr>
            <w:tcW w:w="973" w:type="dxa"/>
            <w:tcBorders>
              <w:top w:val="nil"/>
              <w:left w:val="nil"/>
              <w:bottom w:val="nil"/>
              <w:right w:val="nil"/>
            </w:tcBorders>
            <w:shd w:val="clear" w:color="auto" w:fill="auto"/>
            <w:noWrap/>
            <w:vAlign w:val="center"/>
            <w:hideMark/>
          </w:tcPr>
          <w:p w14:paraId="0E05BCAE" w14:textId="77777777" w:rsidR="00E47820" w:rsidRPr="00E47820" w:rsidRDefault="00E47820" w:rsidP="00E47820">
            <w:pPr>
              <w:jc w:val="center"/>
              <w:rPr>
                <w:color w:val="000000"/>
                <w:sz w:val="22"/>
                <w:szCs w:val="22"/>
                <w:rtl/>
              </w:rPr>
            </w:pPr>
            <w:r w:rsidRPr="00E47820">
              <w:rPr>
                <w:color w:val="000000"/>
                <w:sz w:val="22"/>
                <w:szCs w:val="22"/>
              </w:rPr>
              <w:t>1.022</w:t>
            </w:r>
          </w:p>
        </w:tc>
        <w:tc>
          <w:tcPr>
            <w:tcW w:w="973" w:type="dxa"/>
            <w:tcBorders>
              <w:top w:val="nil"/>
              <w:left w:val="nil"/>
              <w:bottom w:val="nil"/>
              <w:right w:val="nil"/>
            </w:tcBorders>
            <w:shd w:val="clear" w:color="auto" w:fill="auto"/>
            <w:noWrap/>
            <w:vAlign w:val="center"/>
            <w:hideMark/>
          </w:tcPr>
          <w:p w14:paraId="0D2415B0" w14:textId="77777777" w:rsidR="00E47820" w:rsidRPr="00E47820" w:rsidRDefault="00E47820" w:rsidP="00E47820">
            <w:pPr>
              <w:jc w:val="center"/>
              <w:rPr>
                <w:color w:val="000000"/>
                <w:sz w:val="22"/>
                <w:szCs w:val="22"/>
                <w:rtl/>
              </w:rPr>
            </w:pPr>
            <w:r w:rsidRPr="00E47820">
              <w:rPr>
                <w:color w:val="000000"/>
                <w:sz w:val="22"/>
                <w:szCs w:val="22"/>
              </w:rPr>
              <w:t>0.708</w:t>
            </w:r>
          </w:p>
        </w:tc>
      </w:tr>
      <w:tr w:rsidR="00E47820" w:rsidRPr="00E47820" w14:paraId="265F9EDF" w14:textId="77777777" w:rsidTr="006071A6">
        <w:trPr>
          <w:trHeight w:val="285"/>
        </w:trPr>
        <w:tc>
          <w:tcPr>
            <w:tcW w:w="481" w:type="dxa"/>
            <w:vMerge/>
            <w:tcBorders>
              <w:top w:val="nil"/>
              <w:left w:val="nil"/>
              <w:bottom w:val="single" w:sz="8" w:space="0" w:color="000000"/>
              <w:right w:val="nil"/>
            </w:tcBorders>
            <w:vAlign w:val="center"/>
            <w:hideMark/>
          </w:tcPr>
          <w:p w14:paraId="6543B4B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177A125"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56E0726"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3914F647" w14:textId="77777777" w:rsidR="00E47820" w:rsidRPr="00E47820" w:rsidRDefault="00E47820" w:rsidP="00E47820">
            <w:pPr>
              <w:jc w:val="center"/>
              <w:rPr>
                <w:color w:val="000000"/>
                <w:sz w:val="22"/>
                <w:szCs w:val="22"/>
                <w:rtl/>
              </w:rPr>
            </w:pPr>
            <w:r w:rsidRPr="00E47820">
              <w:rPr>
                <w:color w:val="000000"/>
                <w:sz w:val="22"/>
                <w:szCs w:val="22"/>
              </w:rPr>
              <w:t>0.007</w:t>
            </w:r>
          </w:p>
        </w:tc>
        <w:tc>
          <w:tcPr>
            <w:tcW w:w="973" w:type="dxa"/>
            <w:tcBorders>
              <w:top w:val="nil"/>
              <w:left w:val="nil"/>
              <w:bottom w:val="nil"/>
              <w:right w:val="nil"/>
            </w:tcBorders>
            <w:shd w:val="clear" w:color="auto" w:fill="auto"/>
            <w:noWrap/>
            <w:vAlign w:val="center"/>
            <w:hideMark/>
          </w:tcPr>
          <w:p w14:paraId="7438C17B" w14:textId="77777777" w:rsidR="00E47820" w:rsidRPr="00E47820" w:rsidRDefault="00E47820" w:rsidP="00E47820">
            <w:pPr>
              <w:jc w:val="center"/>
              <w:rPr>
                <w:color w:val="000000"/>
                <w:sz w:val="22"/>
                <w:szCs w:val="22"/>
                <w:rtl/>
              </w:rPr>
            </w:pPr>
            <w:r w:rsidRPr="00E47820">
              <w:rPr>
                <w:color w:val="000000"/>
                <w:sz w:val="22"/>
                <w:szCs w:val="22"/>
              </w:rPr>
              <w:t>0.052</w:t>
            </w:r>
          </w:p>
        </w:tc>
        <w:tc>
          <w:tcPr>
            <w:tcW w:w="973" w:type="dxa"/>
            <w:tcBorders>
              <w:top w:val="nil"/>
              <w:left w:val="nil"/>
              <w:bottom w:val="nil"/>
              <w:right w:val="nil"/>
            </w:tcBorders>
            <w:shd w:val="clear" w:color="auto" w:fill="auto"/>
            <w:noWrap/>
            <w:vAlign w:val="center"/>
            <w:hideMark/>
          </w:tcPr>
          <w:p w14:paraId="406374A9" w14:textId="77777777" w:rsidR="00E47820" w:rsidRPr="00E47820" w:rsidRDefault="00E47820" w:rsidP="00E47820">
            <w:pPr>
              <w:jc w:val="center"/>
              <w:rPr>
                <w:color w:val="000000"/>
                <w:sz w:val="22"/>
                <w:szCs w:val="22"/>
                <w:rtl/>
              </w:rPr>
            </w:pPr>
            <w:r w:rsidRPr="00E47820">
              <w:rPr>
                <w:color w:val="000000"/>
                <w:sz w:val="22"/>
                <w:szCs w:val="22"/>
              </w:rPr>
              <w:t>1.007</w:t>
            </w:r>
          </w:p>
        </w:tc>
        <w:tc>
          <w:tcPr>
            <w:tcW w:w="973" w:type="dxa"/>
            <w:tcBorders>
              <w:top w:val="nil"/>
              <w:left w:val="nil"/>
              <w:bottom w:val="nil"/>
              <w:right w:val="nil"/>
            </w:tcBorders>
            <w:shd w:val="clear" w:color="auto" w:fill="auto"/>
            <w:noWrap/>
            <w:vAlign w:val="center"/>
            <w:hideMark/>
          </w:tcPr>
          <w:p w14:paraId="427F3D4E" w14:textId="77777777" w:rsidR="00E47820" w:rsidRPr="00E47820" w:rsidRDefault="00E47820" w:rsidP="00E47820">
            <w:pPr>
              <w:jc w:val="center"/>
              <w:rPr>
                <w:color w:val="000000"/>
                <w:sz w:val="22"/>
                <w:szCs w:val="22"/>
                <w:rtl/>
              </w:rPr>
            </w:pPr>
            <w:r w:rsidRPr="00E47820">
              <w:rPr>
                <w:color w:val="000000"/>
                <w:sz w:val="22"/>
                <w:szCs w:val="22"/>
              </w:rPr>
              <w:t>0.901</w:t>
            </w:r>
          </w:p>
        </w:tc>
      </w:tr>
      <w:tr w:rsidR="00E47820" w:rsidRPr="00E47820" w14:paraId="4956FFE2" w14:textId="77777777" w:rsidTr="006071A6">
        <w:trPr>
          <w:trHeight w:val="285"/>
        </w:trPr>
        <w:tc>
          <w:tcPr>
            <w:tcW w:w="481" w:type="dxa"/>
            <w:vMerge/>
            <w:tcBorders>
              <w:top w:val="nil"/>
              <w:left w:val="nil"/>
              <w:bottom w:val="single" w:sz="8" w:space="0" w:color="000000"/>
              <w:right w:val="nil"/>
            </w:tcBorders>
            <w:vAlign w:val="center"/>
            <w:hideMark/>
          </w:tcPr>
          <w:p w14:paraId="3D5E9A1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1495BD5"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654FC88"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2568B484" w14:textId="77777777" w:rsidR="00E47820" w:rsidRPr="00E47820" w:rsidRDefault="00E47820" w:rsidP="00E47820">
            <w:pPr>
              <w:jc w:val="center"/>
              <w:rPr>
                <w:color w:val="000000"/>
                <w:sz w:val="22"/>
                <w:szCs w:val="22"/>
                <w:rtl/>
              </w:rPr>
            </w:pPr>
            <w:r w:rsidRPr="00E47820">
              <w:rPr>
                <w:color w:val="000000"/>
                <w:sz w:val="22"/>
                <w:szCs w:val="22"/>
              </w:rPr>
              <w:t>0.137</w:t>
            </w:r>
          </w:p>
        </w:tc>
        <w:tc>
          <w:tcPr>
            <w:tcW w:w="973" w:type="dxa"/>
            <w:tcBorders>
              <w:top w:val="nil"/>
              <w:left w:val="nil"/>
              <w:bottom w:val="nil"/>
              <w:right w:val="nil"/>
            </w:tcBorders>
            <w:shd w:val="clear" w:color="auto" w:fill="auto"/>
            <w:noWrap/>
            <w:vAlign w:val="center"/>
            <w:hideMark/>
          </w:tcPr>
          <w:p w14:paraId="3CE1EDE4" w14:textId="77777777" w:rsidR="00E47820" w:rsidRPr="00E47820" w:rsidRDefault="00E47820" w:rsidP="00E47820">
            <w:pPr>
              <w:jc w:val="center"/>
              <w:rPr>
                <w:color w:val="000000"/>
                <w:sz w:val="22"/>
                <w:szCs w:val="22"/>
                <w:rtl/>
              </w:rPr>
            </w:pPr>
            <w:r w:rsidRPr="00E47820">
              <w:rPr>
                <w:color w:val="000000"/>
                <w:sz w:val="22"/>
                <w:szCs w:val="22"/>
              </w:rPr>
              <w:t>0.062</w:t>
            </w:r>
          </w:p>
        </w:tc>
        <w:tc>
          <w:tcPr>
            <w:tcW w:w="973" w:type="dxa"/>
            <w:tcBorders>
              <w:top w:val="nil"/>
              <w:left w:val="nil"/>
              <w:bottom w:val="nil"/>
              <w:right w:val="nil"/>
            </w:tcBorders>
            <w:shd w:val="clear" w:color="auto" w:fill="auto"/>
            <w:noWrap/>
            <w:vAlign w:val="center"/>
            <w:hideMark/>
          </w:tcPr>
          <w:p w14:paraId="427017AC" w14:textId="77777777" w:rsidR="00E47820" w:rsidRPr="00E47820" w:rsidRDefault="00E47820" w:rsidP="00E47820">
            <w:pPr>
              <w:jc w:val="center"/>
              <w:rPr>
                <w:color w:val="000000"/>
                <w:sz w:val="22"/>
                <w:szCs w:val="22"/>
                <w:rtl/>
              </w:rPr>
            </w:pPr>
            <w:r w:rsidRPr="00E47820">
              <w:rPr>
                <w:color w:val="000000"/>
                <w:sz w:val="22"/>
                <w:szCs w:val="22"/>
              </w:rPr>
              <w:t>1.147</w:t>
            </w:r>
          </w:p>
        </w:tc>
        <w:tc>
          <w:tcPr>
            <w:tcW w:w="973" w:type="dxa"/>
            <w:tcBorders>
              <w:top w:val="nil"/>
              <w:left w:val="nil"/>
              <w:bottom w:val="nil"/>
              <w:right w:val="nil"/>
            </w:tcBorders>
            <w:shd w:val="clear" w:color="auto" w:fill="auto"/>
            <w:noWrap/>
            <w:vAlign w:val="center"/>
            <w:hideMark/>
          </w:tcPr>
          <w:p w14:paraId="61490523" w14:textId="77777777" w:rsidR="00E47820" w:rsidRPr="00E47820" w:rsidRDefault="00E47820" w:rsidP="00E47820">
            <w:pPr>
              <w:jc w:val="center"/>
              <w:rPr>
                <w:b/>
                <w:bCs/>
                <w:color w:val="000000"/>
                <w:sz w:val="22"/>
                <w:szCs w:val="22"/>
                <w:rtl/>
              </w:rPr>
            </w:pPr>
            <w:r w:rsidRPr="00E47820">
              <w:rPr>
                <w:b/>
                <w:bCs/>
                <w:color w:val="000000"/>
                <w:sz w:val="22"/>
                <w:szCs w:val="22"/>
              </w:rPr>
              <w:t>0.027</w:t>
            </w:r>
          </w:p>
        </w:tc>
      </w:tr>
      <w:tr w:rsidR="00E47820" w:rsidRPr="00E47820" w14:paraId="0D137901" w14:textId="77777777" w:rsidTr="006071A6">
        <w:trPr>
          <w:trHeight w:val="285"/>
        </w:trPr>
        <w:tc>
          <w:tcPr>
            <w:tcW w:w="481" w:type="dxa"/>
            <w:vMerge/>
            <w:tcBorders>
              <w:top w:val="nil"/>
              <w:left w:val="nil"/>
              <w:bottom w:val="single" w:sz="8" w:space="0" w:color="000000"/>
              <w:right w:val="nil"/>
            </w:tcBorders>
            <w:vAlign w:val="center"/>
            <w:hideMark/>
          </w:tcPr>
          <w:p w14:paraId="29A357B8"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A6906C8"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2A3617CD"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783BD1BC" w14:textId="77777777" w:rsidR="00E47820" w:rsidRPr="00E47820" w:rsidRDefault="00E47820" w:rsidP="00E47820">
            <w:pPr>
              <w:jc w:val="center"/>
              <w:rPr>
                <w:color w:val="000000"/>
                <w:sz w:val="22"/>
                <w:szCs w:val="22"/>
                <w:rtl/>
              </w:rPr>
            </w:pPr>
            <w:r w:rsidRPr="00E47820">
              <w:rPr>
                <w:color w:val="000000"/>
                <w:sz w:val="22"/>
                <w:szCs w:val="22"/>
              </w:rPr>
              <w:t>-0.146</w:t>
            </w:r>
          </w:p>
        </w:tc>
        <w:tc>
          <w:tcPr>
            <w:tcW w:w="973" w:type="dxa"/>
            <w:tcBorders>
              <w:top w:val="nil"/>
              <w:left w:val="nil"/>
              <w:bottom w:val="nil"/>
              <w:right w:val="nil"/>
            </w:tcBorders>
            <w:shd w:val="clear" w:color="auto" w:fill="auto"/>
            <w:noWrap/>
            <w:vAlign w:val="center"/>
            <w:hideMark/>
          </w:tcPr>
          <w:p w14:paraId="29EA1754" w14:textId="77777777" w:rsidR="00E47820" w:rsidRPr="00E47820" w:rsidRDefault="00E47820" w:rsidP="00E47820">
            <w:pPr>
              <w:jc w:val="center"/>
              <w:rPr>
                <w:color w:val="000000"/>
                <w:sz w:val="22"/>
                <w:szCs w:val="22"/>
                <w:rtl/>
              </w:rPr>
            </w:pPr>
            <w:r w:rsidRPr="00E47820">
              <w:rPr>
                <w:color w:val="000000"/>
                <w:sz w:val="22"/>
                <w:szCs w:val="22"/>
              </w:rPr>
              <w:t>0.026</w:t>
            </w:r>
          </w:p>
        </w:tc>
        <w:tc>
          <w:tcPr>
            <w:tcW w:w="973" w:type="dxa"/>
            <w:tcBorders>
              <w:top w:val="nil"/>
              <w:left w:val="nil"/>
              <w:bottom w:val="nil"/>
              <w:right w:val="nil"/>
            </w:tcBorders>
            <w:shd w:val="clear" w:color="auto" w:fill="auto"/>
            <w:noWrap/>
            <w:vAlign w:val="center"/>
            <w:hideMark/>
          </w:tcPr>
          <w:p w14:paraId="148DB913" w14:textId="77777777" w:rsidR="00E47820" w:rsidRPr="00E47820" w:rsidRDefault="00E47820" w:rsidP="00E47820">
            <w:pPr>
              <w:jc w:val="center"/>
              <w:rPr>
                <w:color w:val="000000"/>
                <w:sz w:val="22"/>
                <w:szCs w:val="22"/>
                <w:rtl/>
              </w:rPr>
            </w:pPr>
            <w:r w:rsidRPr="00E47820">
              <w:rPr>
                <w:color w:val="000000"/>
                <w:sz w:val="22"/>
                <w:szCs w:val="22"/>
              </w:rPr>
              <w:t>0.864</w:t>
            </w:r>
          </w:p>
        </w:tc>
        <w:tc>
          <w:tcPr>
            <w:tcW w:w="973" w:type="dxa"/>
            <w:tcBorders>
              <w:top w:val="nil"/>
              <w:left w:val="nil"/>
              <w:bottom w:val="nil"/>
              <w:right w:val="nil"/>
            </w:tcBorders>
            <w:shd w:val="clear" w:color="auto" w:fill="auto"/>
            <w:noWrap/>
            <w:vAlign w:val="center"/>
            <w:hideMark/>
          </w:tcPr>
          <w:p w14:paraId="1C01D34A" w14:textId="24DD6275" w:rsidR="00E47820" w:rsidRPr="00E47820" w:rsidRDefault="006071A6" w:rsidP="00E47820">
            <w:pPr>
              <w:jc w:val="center"/>
              <w:rPr>
                <w:color w:val="000000"/>
                <w:sz w:val="22"/>
                <w:szCs w:val="22"/>
                <w:rtl/>
              </w:rPr>
            </w:pPr>
            <w:r w:rsidRPr="006071A6">
              <w:rPr>
                <w:b/>
                <w:bCs/>
                <w:color w:val="000000"/>
                <w:sz w:val="22"/>
                <w:szCs w:val="22"/>
              </w:rPr>
              <w:t>&lt;0.001</w:t>
            </w:r>
          </w:p>
        </w:tc>
      </w:tr>
      <w:tr w:rsidR="00E47820" w:rsidRPr="00E47820" w14:paraId="50EA4A33" w14:textId="77777777" w:rsidTr="006071A6">
        <w:trPr>
          <w:trHeight w:val="285"/>
        </w:trPr>
        <w:tc>
          <w:tcPr>
            <w:tcW w:w="481" w:type="dxa"/>
            <w:vMerge/>
            <w:tcBorders>
              <w:top w:val="nil"/>
              <w:left w:val="nil"/>
              <w:bottom w:val="single" w:sz="8" w:space="0" w:color="000000"/>
              <w:right w:val="nil"/>
            </w:tcBorders>
            <w:vAlign w:val="center"/>
            <w:hideMark/>
          </w:tcPr>
          <w:p w14:paraId="3F15DAE7"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447BAAF5"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75A4714"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3D65AE72" w14:textId="77777777" w:rsidR="00E47820" w:rsidRPr="00E47820" w:rsidRDefault="00E47820" w:rsidP="00E47820">
            <w:pPr>
              <w:jc w:val="center"/>
              <w:rPr>
                <w:color w:val="000000"/>
                <w:sz w:val="22"/>
                <w:szCs w:val="22"/>
                <w:rtl/>
              </w:rPr>
            </w:pPr>
            <w:r w:rsidRPr="00E47820">
              <w:rPr>
                <w:color w:val="000000"/>
                <w:sz w:val="22"/>
                <w:szCs w:val="22"/>
              </w:rPr>
              <w:t>-0.013</w:t>
            </w:r>
          </w:p>
        </w:tc>
        <w:tc>
          <w:tcPr>
            <w:tcW w:w="973" w:type="dxa"/>
            <w:tcBorders>
              <w:top w:val="nil"/>
              <w:left w:val="nil"/>
              <w:bottom w:val="nil"/>
              <w:right w:val="nil"/>
            </w:tcBorders>
            <w:shd w:val="clear" w:color="auto" w:fill="auto"/>
            <w:noWrap/>
            <w:vAlign w:val="center"/>
            <w:hideMark/>
          </w:tcPr>
          <w:p w14:paraId="00E21FA3" w14:textId="77777777" w:rsidR="00E47820" w:rsidRPr="00E47820" w:rsidRDefault="00E47820" w:rsidP="00E47820">
            <w:pPr>
              <w:jc w:val="center"/>
              <w:rPr>
                <w:color w:val="000000"/>
                <w:sz w:val="22"/>
                <w:szCs w:val="22"/>
                <w:rtl/>
              </w:rPr>
            </w:pPr>
            <w:r w:rsidRPr="00E47820">
              <w:rPr>
                <w:color w:val="000000"/>
                <w:sz w:val="22"/>
                <w:szCs w:val="22"/>
              </w:rPr>
              <w:t>0.06</w:t>
            </w:r>
          </w:p>
        </w:tc>
        <w:tc>
          <w:tcPr>
            <w:tcW w:w="973" w:type="dxa"/>
            <w:tcBorders>
              <w:top w:val="nil"/>
              <w:left w:val="nil"/>
              <w:bottom w:val="nil"/>
              <w:right w:val="nil"/>
            </w:tcBorders>
            <w:shd w:val="clear" w:color="auto" w:fill="auto"/>
            <w:noWrap/>
            <w:vAlign w:val="center"/>
            <w:hideMark/>
          </w:tcPr>
          <w:p w14:paraId="7DE469FB" w14:textId="77777777" w:rsidR="00E47820" w:rsidRPr="00E47820" w:rsidRDefault="00E47820" w:rsidP="00E47820">
            <w:pPr>
              <w:jc w:val="center"/>
              <w:rPr>
                <w:color w:val="000000"/>
                <w:sz w:val="22"/>
                <w:szCs w:val="22"/>
                <w:rtl/>
              </w:rPr>
            </w:pPr>
            <w:r w:rsidRPr="00E47820">
              <w:rPr>
                <w:color w:val="000000"/>
                <w:sz w:val="22"/>
                <w:szCs w:val="22"/>
              </w:rPr>
              <w:t>0.987</w:t>
            </w:r>
          </w:p>
        </w:tc>
        <w:tc>
          <w:tcPr>
            <w:tcW w:w="973" w:type="dxa"/>
            <w:tcBorders>
              <w:top w:val="nil"/>
              <w:left w:val="nil"/>
              <w:bottom w:val="nil"/>
              <w:right w:val="nil"/>
            </w:tcBorders>
            <w:shd w:val="clear" w:color="auto" w:fill="auto"/>
            <w:noWrap/>
            <w:vAlign w:val="center"/>
            <w:hideMark/>
          </w:tcPr>
          <w:p w14:paraId="3EC2C41C" w14:textId="77777777" w:rsidR="00E47820" w:rsidRPr="00E47820" w:rsidRDefault="00E47820" w:rsidP="00E47820">
            <w:pPr>
              <w:jc w:val="center"/>
              <w:rPr>
                <w:color w:val="000000"/>
                <w:sz w:val="22"/>
                <w:szCs w:val="22"/>
                <w:rtl/>
              </w:rPr>
            </w:pPr>
            <w:r w:rsidRPr="00E47820">
              <w:rPr>
                <w:color w:val="000000"/>
                <w:sz w:val="22"/>
                <w:szCs w:val="22"/>
              </w:rPr>
              <w:t>0.828</w:t>
            </w:r>
          </w:p>
        </w:tc>
      </w:tr>
      <w:tr w:rsidR="00E47820" w:rsidRPr="00E47820" w14:paraId="06C4A2D2" w14:textId="77777777" w:rsidTr="006071A6">
        <w:trPr>
          <w:trHeight w:val="285"/>
        </w:trPr>
        <w:tc>
          <w:tcPr>
            <w:tcW w:w="481" w:type="dxa"/>
            <w:vMerge/>
            <w:tcBorders>
              <w:top w:val="nil"/>
              <w:left w:val="nil"/>
              <w:bottom w:val="single" w:sz="8" w:space="0" w:color="000000"/>
              <w:right w:val="nil"/>
            </w:tcBorders>
            <w:vAlign w:val="center"/>
            <w:hideMark/>
          </w:tcPr>
          <w:p w14:paraId="472D732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5A8475C"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3C66F3D"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3EA63055" w14:textId="77777777" w:rsidR="00E47820" w:rsidRPr="00E47820" w:rsidRDefault="00E47820" w:rsidP="00E47820">
            <w:pPr>
              <w:jc w:val="center"/>
              <w:rPr>
                <w:color w:val="000000"/>
                <w:sz w:val="22"/>
                <w:szCs w:val="22"/>
                <w:rtl/>
              </w:rPr>
            </w:pPr>
            <w:r w:rsidRPr="00E47820">
              <w:rPr>
                <w:color w:val="000000"/>
                <w:sz w:val="22"/>
                <w:szCs w:val="22"/>
              </w:rPr>
              <w:t>0.033</w:t>
            </w:r>
          </w:p>
        </w:tc>
        <w:tc>
          <w:tcPr>
            <w:tcW w:w="973" w:type="dxa"/>
            <w:tcBorders>
              <w:top w:val="nil"/>
              <w:left w:val="nil"/>
              <w:bottom w:val="nil"/>
              <w:right w:val="nil"/>
            </w:tcBorders>
            <w:shd w:val="clear" w:color="auto" w:fill="auto"/>
            <w:noWrap/>
            <w:vAlign w:val="center"/>
            <w:hideMark/>
          </w:tcPr>
          <w:p w14:paraId="0898F710" w14:textId="77777777" w:rsidR="00E47820" w:rsidRPr="00E47820" w:rsidRDefault="00E47820" w:rsidP="00E47820">
            <w:pPr>
              <w:jc w:val="center"/>
              <w:rPr>
                <w:color w:val="000000"/>
                <w:sz w:val="22"/>
                <w:szCs w:val="22"/>
                <w:rtl/>
              </w:rPr>
            </w:pPr>
            <w:r w:rsidRPr="00E47820">
              <w:rPr>
                <w:color w:val="000000"/>
                <w:sz w:val="22"/>
                <w:szCs w:val="22"/>
              </w:rPr>
              <w:t>0.087</w:t>
            </w:r>
          </w:p>
        </w:tc>
        <w:tc>
          <w:tcPr>
            <w:tcW w:w="973" w:type="dxa"/>
            <w:tcBorders>
              <w:top w:val="nil"/>
              <w:left w:val="nil"/>
              <w:bottom w:val="nil"/>
              <w:right w:val="nil"/>
            </w:tcBorders>
            <w:shd w:val="clear" w:color="auto" w:fill="auto"/>
            <w:noWrap/>
            <w:vAlign w:val="center"/>
            <w:hideMark/>
          </w:tcPr>
          <w:p w14:paraId="6F4ACD8B" w14:textId="77777777" w:rsidR="00E47820" w:rsidRPr="00E47820" w:rsidRDefault="00E47820" w:rsidP="00E47820">
            <w:pPr>
              <w:jc w:val="center"/>
              <w:rPr>
                <w:color w:val="000000"/>
                <w:sz w:val="22"/>
                <w:szCs w:val="22"/>
                <w:rtl/>
              </w:rPr>
            </w:pPr>
            <w:r w:rsidRPr="00E47820">
              <w:rPr>
                <w:color w:val="000000"/>
                <w:sz w:val="22"/>
                <w:szCs w:val="22"/>
              </w:rPr>
              <w:t>1.034</w:t>
            </w:r>
          </w:p>
        </w:tc>
        <w:tc>
          <w:tcPr>
            <w:tcW w:w="973" w:type="dxa"/>
            <w:tcBorders>
              <w:top w:val="nil"/>
              <w:left w:val="nil"/>
              <w:bottom w:val="nil"/>
              <w:right w:val="nil"/>
            </w:tcBorders>
            <w:shd w:val="clear" w:color="auto" w:fill="auto"/>
            <w:noWrap/>
            <w:vAlign w:val="center"/>
            <w:hideMark/>
          </w:tcPr>
          <w:p w14:paraId="23BC3832" w14:textId="77777777" w:rsidR="00E47820" w:rsidRPr="00E47820" w:rsidRDefault="00E47820" w:rsidP="00E47820">
            <w:pPr>
              <w:jc w:val="center"/>
              <w:rPr>
                <w:color w:val="000000"/>
                <w:sz w:val="22"/>
                <w:szCs w:val="22"/>
                <w:rtl/>
              </w:rPr>
            </w:pPr>
            <w:r w:rsidRPr="00E47820">
              <w:rPr>
                <w:color w:val="000000"/>
                <w:sz w:val="22"/>
                <w:szCs w:val="22"/>
              </w:rPr>
              <w:t>0.704</w:t>
            </w:r>
          </w:p>
        </w:tc>
      </w:tr>
      <w:tr w:rsidR="00E47820" w:rsidRPr="00E47820" w14:paraId="3705A0D7" w14:textId="77777777" w:rsidTr="006071A6">
        <w:trPr>
          <w:trHeight w:val="285"/>
        </w:trPr>
        <w:tc>
          <w:tcPr>
            <w:tcW w:w="481" w:type="dxa"/>
            <w:vMerge/>
            <w:tcBorders>
              <w:top w:val="nil"/>
              <w:left w:val="nil"/>
              <w:bottom w:val="single" w:sz="8" w:space="0" w:color="000000"/>
              <w:right w:val="nil"/>
            </w:tcBorders>
            <w:vAlign w:val="center"/>
            <w:hideMark/>
          </w:tcPr>
          <w:p w14:paraId="40A6FEC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189ADE7"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9E14FEE"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53C45592" w14:textId="77777777" w:rsidR="00E47820" w:rsidRPr="00E47820" w:rsidRDefault="00E47820" w:rsidP="00E47820">
            <w:pPr>
              <w:jc w:val="center"/>
              <w:rPr>
                <w:color w:val="000000"/>
                <w:sz w:val="22"/>
                <w:szCs w:val="22"/>
                <w:rtl/>
              </w:rPr>
            </w:pPr>
            <w:r w:rsidRPr="00E47820">
              <w:rPr>
                <w:color w:val="000000"/>
                <w:sz w:val="22"/>
                <w:szCs w:val="22"/>
              </w:rPr>
              <w:t>0.05</w:t>
            </w:r>
          </w:p>
        </w:tc>
        <w:tc>
          <w:tcPr>
            <w:tcW w:w="973" w:type="dxa"/>
            <w:tcBorders>
              <w:top w:val="nil"/>
              <w:left w:val="nil"/>
              <w:bottom w:val="nil"/>
              <w:right w:val="nil"/>
            </w:tcBorders>
            <w:shd w:val="clear" w:color="auto" w:fill="auto"/>
            <w:noWrap/>
            <w:vAlign w:val="center"/>
            <w:hideMark/>
          </w:tcPr>
          <w:p w14:paraId="2E13A279" w14:textId="77777777" w:rsidR="00E47820" w:rsidRPr="00E47820" w:rsidRDefault="00E47820" w:rsidP="00E47820">
            <w:pPr>
              <w:jc w:val="center"/>
              <w:rPr>
                <w:color w:val="000000"/>
                <w:sz w:val="22"/>
                <w:szCs w:val="22"/>
                <w:rtl/>
              </w:rPr>
            </w:pPr>
            <w:r w:rsidRPr="00E47820">
              <w:rPr>
                <w:color w:val="000000"/>
                <w:sz w:val="22"/>
                <w:szCs w:val="22"/>
              </w:rPr>
              <w:t>0.064</w:t>
            </w:r>
          </w:p>
        </w:tc>
        <w:tc>
          <w:tcPr>
            <w:tcW w:w="973" w:type="dxa"/>
            <w:tcBorders>
              <w:top w:val="nil"/>
              <w:left w:val="nil"/>
              <w:bottom w:val="nil"/>
              <w:right w:val="nil"/>
            </w:tcBorders>
            <w:shd w:val="clear" w:color="auto" w:fill="auto"/>
            <w:noWrap/>
            <w:vAlign w:val="center"/>
            <w:hideMark/>
          </w:tcPr>
          <w:p w14:paraId="424CCD08" w14:textId="77777777" w:rsidR="00E47820" w:rsidRPr="00E47820" w:rsidRDefault="00E47820" w:rsidP="00E47820">
            <w:pPr>
              <w:jc w:val="center"/>
              <w:rPr>
                <w:color w:val="000000"/>
                <w:sz w:val="22"/>
                <w:szCs w:val="22"/>
                <w:rtl/>
              </w:rPr>
            </w:pPr>
            <w:r w:rsidRPr="00E47820">
              <w:rPr>
                <w:color w:val="000000"/>
                <w:sz w:val="22"/>
                <w:szCs w:val="22"/>
              </w:rPr>
              <w:t>1.051</w:t>
            </w:r>
          </w:p>
        </w:tc>
        <w:tc>
          <w:tcPr>
            <w:tcW w:w="973" w:type="dxa"/>
            <w:tcBorders>
              <w:top w:val="nil"/>
              <w:left w:val="nil"/>
              <w:bottom w:val="nil"/>
              <w:right w:val="nil"/>
            </w:tcBorders>
            <w:shd w:val="clear" w:color="auto" w:fill="auto"/>
            <w:noWrap/>
            <w:vAlign w:val="center"/>
            <w:hideMark/>
          </w:tcPr>
          <w:p w14:paraId="176273EA" w14:textId="77777777" w:rsidR="00E47820" w:rsidRPr="00E47820" w:rsidRDefault="00E47820" w:rsidP="00E47820">
            <w:pPr>
              <w:jc w:val="center"/>
              <w:rPr>
                <w:color w:val="000000"/>
                <w:sz w:val="22"/>
                <w:szCs w:val="22"/>
                <w:rtl/>
              </w:rPr>
            </w:pPr>
            <w:r w:rsidRPr="00E47820">
              <w:rPr>
                <w:color w:val="000000"/>
                <w:sz w:val="22"/>
                <w:szCs w:val="22"/>
              </w:rPr>
              <w:t>0.439</w:t>
            </w:r>
          </w:p>
        </w:tc>
      </w:tr>
      <w:tr w:rsidR="006071A6" w:rsidRPr="00E47820" w14:paraId="56D2E17E" w14:textId="77777777" w:rsidTr="006071A6">
        <w:trPr>
          <w:trHeight w:val="285"/>
        </w:trPr>
        <w:tc>
          <w:tcPr>
            <w:tcW w:w="481" w:type="dxa"/>
            <w:vMerge/>
            <w:tcBorders>
              <w:top w:val="nil"/>
              <w:left w:val="nil"/>
              <w:bottom w:val="single" w:sz="8" w:space="0" w:color="000000"/>
              <w:right w:val="nil"/>
            </w:tcBorders>
            <w:vAlign w:val="center"/>
            <w:hideMark/>
          </w:tcPr>
          <w:p w14:paraId="6DF820D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3118012" w14:textId="77777777" w:rsidR="00E47820" w:rsidRPr="00E47820" w:rsidRDefault="00E47820" w:rsidP="00E47820">
            <w:pPr>
              <w:jc w:val="right"/>
              <w:rPr>
                <w:color w:val="000000"/>
                <w:sz w:val="22"/>
                <w:szCs w:val="22"/>
                <w:rtl/>
              </w:rPr>
            </w:pPr>
            <w:r w:rsidRPr="00E47820">
              <w:rPr>
                <w:color w:val="000000"/>
                <w:sz w:val="22"/>
                <w:szCs w:val="22"/>
                <w:highlight w:val="green"/>
              </w:rPr>
              <w:t>Fair/Poor health</w:t>
            </w:r>
          </w:p>
        </w:tc>
        <w:tc>
          <w:tcPr>
            <w:tcW w:w="973" w:type="dxa"/>
            <w:tcBorders>
              <w:top w:val="nil"/>
              <w:left w:val="nil"/>
              <w:bottom w:val="nil"/>
              <w:right w:val="nil"/>
            </w:tcBorders>
            <w:shd w:val="clear" w:color="000000" w:fill="F2F2F2"/>
            <w:noWrap/>
            <w:vAlign w:val="center"/>
            <w:hideMark/>
          </w:tcPr>
          <w:p w14:paraId="316B1EF6"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758F96D6" w14:textId="77777777" w:rsidR="00E47820" w:rsidRPr="00E47820" w:rsidRDefault="00E47820" w:rsidP="00E47820">
            <w:pPr>
              <w:jc w:val="center"/>
              <w:rPr>
                <w:color w:val="000000"/>
                <w:sz w:val="22"/>
                <w:szCs w:val="22"/>
                <w:rtl/>
              </w:rPr>
            </w:pPr>
            <w:r w:rsidRPr="00E47820">
              <w:rPr>
                <w:color w:val="000000"/>
                <w:sz w:val="22"/>
                <w:szCs w:val="22"/>
              </w:rPr>
              <w:t>-0.091</w:t>
            </w:r>
          </w:p>
        </w:tc>
        <w:tc>
          <w:tcPr>
            <w:tcW w:w="973" w:type="dxa"/>
            <w:tcBorders>
              <w:top w:val="nil"/>
              <w:left w:val="nil"/>
              <w:bottom w:val="nil"/>
              <w:right w:val="nil"/>
            </w:tcBorders>
            <w:shd w:val="clear" w:color="000000" w:fill="F2F2F2"/>
            <w:noWrap/>
            <w:vAlign w:val="center"/>
            <w:hideMark/>
          </w:tcPr>
          <w:p w14:paraId="209A76EC" w14:textId="77777777" w:rsidR="00E47820" w:rsidRPr="00E47820" w:rsidRDefault="00E47820" w:rsidP="00E47820">
            <w:pPr>
              <w:jc w:val="center"/>
              <w:rPr>
                <w:color w:val="000000"/>
                <w:sz w:val="22"/>
                <w:szCs w:val="22"/>
                <w:rtl/>
              </w:rPr>
            </w:pPr>
            <w:r w:rsidRPr="00E47820">
              <w:rPr>
                <w:color w:val="000000"/>
                <w:sz w:val="22"/>
                <w:szCs w:val="22"/>
              </w:rPr>
              <w:t>0.071</w:t>
            </w:r>
          </w:p>
        </w:tc>
        <w:tc>
          <w:tcPr>
            <w:tcW w:w="973" w:type="dxa"/>
            <w:tcBorders>
              <w:top w:val="nil"/>
              <w:left w:val="nil"/>
              <w:bottom w:val="nil"/>
              <w:right w:val="nil"/>
            </w:tcBorders>
            <w:shd w:val="clear" w:color="000000" w:fill="F2F2F2"/>
            <w:noWrap/>
            <w:vAlign w:val="center"/>
            <w:hideMark/>
          </w:tcPr>
          <w:p w14:paraId="60D0F3DB" w14:textId="77777777" w:rsidR="00E47820" w:rsidRPr="00E47820" w:rsidRDefault="00E47820" w:rsidP="00E47820">
            <w:pPr>
              <w:jc w:val="center"/>
              <w:rPr>
                <w:color w:val="000000"/>
                <w:sz w:val="22"/>
                <w:szCs w:val="22"/>
                <w:rtl/>
              </w:rPr>
            </w:pPr>
            <w:r w:rsidRPr="00E47820">
              <w:rPr>
                <w:color w:val="000000"/>
                <w:sz w:val="22"/>
                <w:szCs w:val="22"/>
              </w:rPr>
              <w:t>0.913</w:t>
            </w:r>
          </w:p>
        </w:tc>
        <w:tc>
          <w:tcPr>
            <w:tcW w:w="973" w:type="dxa"/>
            <w:tcBorders>
              <w:top w:val="nil"/>
              <w:left w:val="nil"/>
              <w:bottom w:val="nil"/>
              <w:right w:val="nil"/>
            </w:tcBorders>
            <w:shd w:val="clear" w:color="000000" w:fill="F2F2F2"/>
            <w:noWrap/>
            <w:vAlign w:val="center"/>
            <w:hideMark/>
          </w:tcPr>
          <w:p w14:paraId="4B27F445" w14:textId="77777777" w:rsidR="00E47820" w:rsidRPr="00E47820" w:rsidRDefault="00E47820" w:rsidP="00E47820">
            <w:pPr>
              <w:jc w:val="center"/>
              <w:rPr>
                <w:color w:val="000000"/>
                <w:sz w:val="22"/>
                <w:szCs w:val="22"/>
                <w:rtl/>
              </w:rPr>
            </w:pPr>
            <w:r w:rsidRPr="00E47820">
              <w:rPr>
                <w:color w:val="000000"/>
                <w:sz w:val="22"/>
                <w:szCs w:val="22"/>
              </w:rPr>
              <w:t>0.202</w:t>
            </w:r>
          </w:p>
        </w:tc>
      </w:tr>
      <w:tr w:rsidR="006071A6" w:rsidRPr="00E47820" w14:paraId="5004B775" w14:textId="77777777" w:rsidTr="006071A6">
        <w:trPr>
          <w:trHeight w:val="285"/>
        </w:trPr>
        <w:tc>
          <w:tcPr>
            <w:tcW w:w="481" w:type="dxa"/>
            <w:vMerge/>
            <w:tcBorders>
              <w:top w:val="nil"/>
              <w:left w:val="nil"/>
              <w:bottom w:val="single" w:sz="8" w:space="0" w:color="000000"/>
              <w:right w:val="nil"/>
            </w:tcBorders>
            <w:vAlign w:val="center"/>
            <w:hideMark/>
          </w:tcPr>
          <w:p w14:paraId="7321843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7DA7CA9"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3ED4645"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00ADADF8" w14:textId="77777777" w:rsidR="00E47820" w:rsidRPr="00E47820" w:rsidRDefault="00E47820" w:rsidP="00E47820">
            <w:pPr>
              <w:jc w:val="center"/>
              <w:rPr>
                <w:color w:val="000000"/>
                <w:sz w:val="22"/>
                <w:szCs w:val="22"/>
                <w:rtl/>
              </w:rPr>
            </w:pPr>
            <w:r w:rsidRPr="00E47820">
              <w:rPr>
                <w:color w:val="000000"/>
                <w:sz w:val="22"/>
                <w:szCs w:val="22"/>
              </w:rPr>
              <w:t>-0.207</w:t>
            </w:r>
          </w:p>
        </w:tc>
        <w:tc>
          <w:tcPr>
            <w:tcW w:w="973" w:type="dxa"/>
            <w:tcBorders>
              <w:top w:val="nil"/>
              <w:left w:val="nil"/>
              <w:bottom w:val="nil"/>
              <w:right w:val="nil"/>
            </w:tcBorders>
            <w:shd w:val="clear" w:color="000000" w:fill="F2F2F2"/>
            <w:noWrap/>
            <w:vAlign w:val="center"/>
            <w:hideMark/>
          </w:tcPr>
          <w:p w14:paraId="21F7C1F6" w14:textId="77777777" w:rsidR="00E47820" w:rsidRPr="00E47820" w:rsidRDefault="00E47820" w:rsidP="00E47820">
            <w:pPr>
              <w:jc w:val="center"/>
              <w:rPr>
                <w:color w:val="000000"/>
                <w:sz w:val="22"/>
                <w:szCs w:val="22"/>
                <w:rtl/>
              </w:rPr>
            </w:pPr>
            <w:r w:rsidRPr="00E47820">
              <w:rPr>
                <w:color w:val="000000"/>
                <w:sz w:val="22"/>
                <w:szCs w:val="22"/>
              </w:rPr>
              <w:t>0.072</w:t>
            </w:r>
          </w:p>
        </w:tc>
        <w:tc>
          <w:tcPr>
            <w:tcW w:w="973" w:type="dxa"/>
            <w:tcBorders>
              <w:top w:val="nil"/>
              <w:left w:val="nil"/>
              <w:bottom w:val="nil"/>
              <w:right w:val="nil"/>
            </w:tcBorders>
            <w:shd w:val="clear" w:color="000000" w:fill="F2F2F2"/>
            <w:noWrap/>
            <w:vAlign w:val="center"/>
            <w:hideMark/>
          </w:tcPr>
          <w:p w14:paraId="38D8BD0E" w14:textId="77777777" w:rsidR="00E47820" w:rsidRPr="00E47820" w:rsidRDefault="00E47820" w:rsidP="00E47820">
            <w:pPr>
              <w:jc w:val="center"/>
              <w:rPr>
                <w:color w:val="000000"/>
                <w:sz w:val="22"/>
                <w:szCs w:val="22"/>
                <w:rtl/>
              </w:rPr>
            </w:pPr>
            <w:r w:rsidRPr="00E47820">
              <w:rPr>
                <w:color w:val="000000"/>
                <w:sz w:val="22"/>
                <w:szCs w:val="22"/>
              </w:rPr>
              <w:t>0.813</w:t>
            </w:r>
          </w:p>
        </w:tc>
        <w:tc>
          <w:tcPr>
            <w:tcW w:w="973" w:type="dxa"/>
            <w:tcBorders>
              <w:top w:val="nil"/>
              <w:left w:val="nil"/>
              <w:bottom w:val="nil"/>
              <w:right w:val="nil"/>
            </w:tcBorders>
            <w:shd w:val="clear" w:color="000000" w:fill="F2F2F2"/>
            <w:noWrap/>
            <w:vAlign w:val="center"/>
            <w:hideMark/>
          </w:tcPr>
          <w:p w14:paraId="6DD99A63" w14:textId="77777777" w:rsidR="00E47820" w:rsidRPr="00E47820" w:rsidRDefault="00E47820" w:rsidP="00E47820">
            <w:pPr>
              <w:jc w:val="center"/>
              <w:rPr>
                <w:b/>
                <w:bCs/>
                <w:color w:val="000000"/>
                <w:sz w:val="22"/>
                <w:szCs w:val="22"/>
                <w:rtl/>
              </w:rPr>
            </w:pPr>
            <w:r w:rsidRPr="00E47820">
              <w:rPr>
                <w:b/>
                <w:bCs/>
                <w:color w:val="000000"/>
                <w:sz w:val="22"/>
                <w:szCs w:val="22"/>
              </w:rPr>
              <w:t>0.004</w:t>
            </w:r>
          </w:p>
        </w:tc>
      </w:tr>
      <w:tr w:rsidR="006071A6" w:rsidRPr="00E47820" w14:paraId="5CF7C28D" w14:textId="77777777" w:rsidTr="006071A6">
        <w:trPr>
          <w:trHeight w:val="285"/>
        </w:trPr>
        <w:tc>
          <w:tcPr>
            <w:tcW w:w="481" w:type="dxa"/>
            <w:vMerge/>
            <w:tcBorders>
              <w:top w:val="nil"/>
              <w:left w:val="nil"/>
              <w:bottom w:val="single" w:sz="8" w:space="0" w:color="000000"/>
              <w:right w:val="nil"/>
            </w:tcBorders>
            <w:vAlign w:val="center"/>
            <w:hideMark/>
          </w:tcPr>
          <w:p w14:paraId="5FFEE82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11C3804"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29DDF39"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3D896B85" w14:textId="77777777" w:rsidR="00E47820" w:rsidRPr="00E47820" w:rsidRDefault="00E47820" w:rsidP="00E47820">
            <w:pPr>
              <w:jc w:val="center"/>
              <w:rPr>
                <w:color w:val="000000"/>
                <w:sz w:val="22"/>
                <w:szCs w:val="22"/>
                <w:rtl/>
              </w:rPr>
            </w:pPr>
            <w:r w:rsidRPr="00E47820">
              <w:rPr>
                <w:color w:val="000000"/>
                <w:sz w:val="22"/>
                <w:szCs w:val="22"/>
              </w:rPr>
              <w:t>0.044</w:t>
            </w:r>
          </w:p>
        </w:tc>
        <w:tc>
          <w:tcPr>
            <w:tcW w:w="973" w:type="dxa"/>
            <w:tcBorders>
              <w:top w:val="nil"/>
              <w:left w:val="nil"/>
              <w:bottom w:val="nil"/>
              <w:right w:val="nil"/>
            </w:tcBorders>
            <w:shd w:val="clear" w:color="000000" w:fill="F2F2F2"/>
            <w:noWrap/>
            <w:vAlign w:val="center"/>
            <w:hideMark/>
          </w:tcPr>
          <w:p w14:paraId="5BEE90AD" w14:textId="77777777" w:rsidR="00E47820" w:rsidRPr="00E47820" w:rsidRDefault="00E47820" w:rsidP="00E47820">
            <w:pPr>
              <w:jc w:val="center"/>
              <w:rPr>
                <w:color w:val="000000"/>
                <w:sz w:val="22"/>
                <w:szCs w:val="22"/>
                <w:rtl/>
              </w:rPr>
            </w:pPr>
            <w:r w:rsidRPr="00E47820">
              <w:rPr>
                <w:color w:val="000000"/>
                <w:sz w:val="22"/>
                <w:szCs w:val="22"/>
              </w:rPr>
              <w:t>0.055</w:t>
            </w:r>
          </w:p>
        </w:tc>
        <w:tc>
          <w:tcPr>
            <w:tcW w:w="973" w:type="dxa"/>
            <w:tcBorders>
              <w:top w:val="nil"/>
              <w:left w:val="nil"/>
              <w:bottom w:val="nil"/>
              <w:right w:val="nil"/>
            </w:tcBorders>
            <w:shd w:val="clear" w:color="000000" w:fill="F2F2F2"/>
            <w:noWrap/>
            <w:vAlign w:val="center"/>
            <w:hideMark/>
          </w:tcPr>
          <w:p w14:paraId="6A312200" w14:textId="77777777" w:rsidR="00E47820" w:rsidRPr="00E47820" w:rsidRDefault="00E47820" w:rsidP="00E47820">
            <w:pPr>
              <w:jc w:val="center"/>
              <w:rPr>
                <w:color w:val="000000"/>
                <w:sz w:val="22"/>
                <w:szCs w:val="22"/>
                <w:rtl/>
              </w:rPr>
            </w:pPr>
            <w:r w:rsidRPr="00E47820">
              <w:rPr>
                <w:color w:val="000000"/>
                <w:sz w:val="22"/>
                <w:szCs w:val="22"/>
              </w:rPr>
              <w:t>1.045</w:t>
            </w:r>
          </w:p>
        </w:tc>
        <w:tc>
          <w:tcPr>
            <w:tcW w:w="973" w:type="dxa"/>
            <w:tcBorders>
              <w:top w:val="nil"/>
              <w:left w:val="nil"/>
              <w:bottom w:val="nil"/>
              <w:right w:val="nil"/>
            </w:tcBorders>
            <w:shd w:val="clear" w:color="000000" w:fill="F2F2F2"/>
            <w:noWrap/>
            <w:vAlign w:val="center"/>
            <w:hideMark/>
          </w:tcPr>
          <w:p w14:paraId="79F23C14" w14:textId="77777777" w:rsidR="00E47820" w:rsidRPr="00E47820" w:rsidRDefault="00E47820" w:rsidP="00E47820">
            <w:pPr>
              <w:jc w:val="center"/>
              <w:rPr>
                <w:color w:val="000000"/>
                <w:sz w:val="22"/>
                <w:szCs w:val="22"/>
                <w:rtl/>
              </w:rPr>
            </w:pPr>
            <w:r w:rsidRPr="00E47820">
              <w:rPr>
                <w:color w:val="000000"/>
                <w:sz w:val="22"/>
                <w:szCs w:val="22"/>
              </w:rPr>
              <w:t>0.429</w:t>
            </w:r>
          </w:p>
        </w:tc>
      </w:tr>
      <w:tr w:rsidR="006071A6" w:rsidRPr="00E47820" w14:paraId="6B1828F3" w14:textId="77777777" w:rsidTr="006071A6">
        <w:trPr>
          <w:trHeight w:val="285"/>
        </w:trPr>
        <w:tc>
          <w:tcPr>
            <w:tcW w:w="481" w:type="dxa"/>
            <w:vMerge/>
            <w:tcBorders>
              <w:top w:val="nil"/>
              <w:left w:val="nil"/>
              <w:bottom w:val="single" w:sz="8" w:space="0" w:color="000000"/>
              <w:right w:val="nil"/>
            </w:tcBorders>
            <w:vAlign w:val="center"/>
            <w:hideMark/>
          </w:tcPr>
          <w:p w14:paraId="27EF7BA8"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967AD1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968ACD1"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0FBA96C2" w14:textId="77777777" w:rsidR="00E47820" w:rsidRPr="00E47820" w:rsidRDefault="00E47820" w:rsidP="00E47820">
            <w:pPr>
              <w:jc w:val="center"/>
              <w:rPr>
                <w:color w:val="000000"/>
                <w:sz w:val="22"/>
                <w:szCs w:val="22"/>
                <w:rtl/>
              </w:rPr>
            </w:pPr>
            <w:r w:rsidRPr="00E47820">
              <w:rPr>
                <w:color w:val="000000"/>
                <w:sz w:val="22"/>
                <w:szCs w:val="22"/>
              </w:rPr>
              <w:t>-0.016</w:t>
            </w:r>
          </w:p>
        </w:tc>
        <w:tc>
          <w:tcPr>
            <w:tcW w:w="973" w:type="dxa"/>
            <w:tcBorders>
              <w:top w:val="nil"/>
              <w:left w:val="nil"/>
              <w:bottom w:val="nil"/>
              <w:right w:val="nil"/>
            </w:tcBorders>
            <w:shd w:val="clear" w:color="000000" w:fill="F2F2F2"/>
            <w:noWrap/>
            <w:vAlign w:val="center"/>
            <w:hideMark/>
          </w:tcPr>
          <w:p w14:paraId="0436593C" w14:textId="77777777" w:rsidR="00E47820" w:rsidRPr="00E47820" w:rsidRDefault="00E47820" w:rsidP="00E47820">
            <w:pPr>
              <w:jc w:val="center"/>
              <w:rPr>
                <w:color w:val="000000"/>
                <w:sz w:val="22"/>
                <w:szCs w:val="22"/>
                <w:rtl/>
              </w:rPr>
            </w:pPr>
            <w:r w:rsidRPr="00E47820">
              <w:rPr>
                <w:color w:val="000000"/>
                <w:sz w:val="22"/>
                <w:szCs w:val="22"/>
              </w:rPr>
              <w:t>0.075</w:t>
            </w:r>
          </w:p>
        </w:tc>
        <w:tc>
          <w:tcPr>
            <w:tcW w:w="973" w:type="dxa"/>
            <w:tcBorders>
              <w:top w:val="nil"/>
              <w:left w:val="nil"/>
              <w:bottom w:val="nil"/>
              <w:right w:val="nil"/>
            </w:tcBorders>
            <w:shd w:val="clear" w:color="000000" w:fill="F2F2F2"/>
            <w:noWrap/>
            <w:vAlign w:val="center"/>
            <w:hideMark/>
          </w:tcPr>
          <w:p w14:paraId="340A1496" w14:textId="77777777" w:rsidR="00E47820" w:rsidRPr="00E47820" w:rsidRDefault="00E47820" w:rsidP="00E47820">
            <w:pPr>
              <w:jc w:val="center"/>
              <w:rPr>
                <w:color w:val="000000"/>
                <w:sz w:val="22"/>
                <w:szCs w:val="22"/>
                <w:rtl/>
              </w:rPr>
            </w:pPr>
            <w:r w:rsidRPr="00E47820">
              <w:rPr>
                <w:color w:val="000000"/>
                <w:sz w:val="22"/>
                <w:szCs w:val="22"/>
              </w:rPr>
              <w:t>0.984</w:t>
            </w:r>
          </w:p>
        </w:tc>
        <w:tc>
          <w:tcPr>
            <w:tcW w:w="973" w:type="dxa"/>
            <w:tcBorders>
              <w:top w:val="nil"/>
              <w:left w:val="nil"/>
              <w:bottom w:val="nil"/>
              <w:right w:val="nil"/>
            </w:tcBorders>
            <w:shd w:val="clear" w:color="000000" w:fill="F2F2F2"/>
            <w:noWrap/>
            <w:vAlign w:val="center"/>
            <w:hideMark/>
          </w:tcPr>
          <w:p w14:paraId="01C48468" w14:textId="77777777" w:rsidR="00E47820" w:rsidRPr="00E47820" w:rsidRDefault="00E47820" w:rsidP="00E47820">
            <w:pPr>
              <w:jc w:val="center"/>
              <w:rPr>
                <w:color w:val="000000"/>
                <w:sz w:val="22"/>
                <w:szCs w:val="22"/>
                <w:rtl/>
              </w:rPr>
            </w:pPr>
            <w:r w:rsidRPr="00E47820">
              <w:rPr>
                <w:color w:val="000000"/>
                <w:sz w:val="22"/>
                <w:szCs w:val="22"/>
              </w:rPr>
              <w:t>0.829</w:t>
            </w:r>
          </w:p>
        </w:tc>
      </w:tr>
      <w:tr w:rsidR="006071A6" w:rsidRPr="00E47820" w14:paraId="5C3493A0" w14:textId="77777777" w:rsidTr="006071A6">
        <w:trPr>
          <w:trHeight w:val="285"/>
        </w:trPr>
        <w:tc>
          <w:tcPr>
            <w:tcW w:w="481" w:type="dxa"/>
            <w:vMerge/>
            <w:tcBorders>
              <w:top w:val="nil"/>
              <w:left w:val="nil"/>
              <w:bottom w:val="single" w:sz="8" w:space="0" w:color="000000"/>
              <w:right w:val="nil"/>
            </w:tcBorders>
            <w:vAlign w:val="center"/>
            <w:hideMark/>
          </w:tcPr>
          <w:p w14:paraId="18E7E1B3"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2CA5E55"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8918F3C"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0330DF05" w14:textId="77777777" w:rsidR="00E47820" w:rsidRPr="00E47820" w:rsidRDefault="00E47820" w:rsidP="00E47820">
            <w:pPr>
              <w:jc w:val="center"/>
              <w:rPr>
                <w:color w:val="000000"/>
                <w:sz w:val="22"/>
                <w:szCs w:val="22"/>
                <w:rtl/>
              </w:rPr>
            </w:pPr>
            <w:r w:rsidRPr="00E47820">
              <w:rPr>
                <w:color w:val="000000"/>
                <w:sz w:val="22"/>
                <w:szCs w:val="22"/>
              </w:rPr>
              <w:t>-0.086</w:t>
            </w:r>
          </w:p>
        </w:tc>
        <w:tc>
          <w:tcPr>
            <w:tcW w:w="973" w:type="dxa"/>
            <w:tcBorders>
              <w:top w:val="nil"/>
              <w:left w:val="nil"/>
              <w:bottom w:val="nil"/>
              <w:right w:val="nil"/>
            </w:tcBorders>
            <w:shd w:val="clear" w:color="000000" w:fill="F2F2F2"/>
            <w:noWrap/>
            <w:vAlign w:val="center"/>
            <w:hideMark/>
          </w:tcPr>
          <w:p w14:paraId="04E87DCA" w14:textId="77777777" w:rsidR="00E47820" w:rsidRPr="00E47820" w:rsidRDefault="00E47820" w:rsidP="00E47820">
            <w:pPr>
              <w:jc w:val="center"/>
              <w:rPr>
                <w:color w:val="000000"/>
                <w:sz w:val="22"/>
                <w:szCs w:val="22"/>
                <w:rtl/>
              </w:rPr>
            </w:pPr>
            <w:r w:rsidRPr="00E47820">
              <w:rPr>
                <w:color w:val="000000"/>
                <w:sz w:val="22"/>
                <w:szCs w:val="22"/>
              </w:rPr>
              <w:t>0.029</w:t>
            </w:r>
          </w:p>
        </w:tc>
        <w:tc>
          <w:tcPr>
            <w:tcW w:w="973" w:type="dxa"/>
            <w:tcBorders>
              <w:top w:val="nil"/>
              <w:left w:val="nil"/>
              <w:bottom w:val="nil"/>
              <w:right w:val="nil"/>
            </w:tcBorders>
            <w:shd w:val="clear" w:color="000000" w:fill="F2F2F2"/>
            <w:noWrap/>
            <w:vAlign w:val="center"/>
            <w:hideMark/>
          </w:tcPr>
          <w:p w14:paraId="662E5FFC" w14:textId="77777777" w:rsidR="00E47820" w:rsidRPr="00E47820" w:rsidRDefault="00E47820" w:rsidP="00E47820">
            <w:pPr>
              <w:jc w:val="center"/>
              <w:rPr>
                <w:color w:val="000000"/>
                <w:sz w:val="22"/>
                <w:szCs w:val="22"/>
                <w:rtl/>
              </w:rPr>
            </w:pPr>
            <w:r w:rsidRPr="00E47820">
              <w:rPr>
                <w:color w:val="000000"/>
                <w:sz w:val="22"/>
                <w:szCs w:val="22"/>
              </w:rPr>
              <w:t>0.918</w:t>
            </w:r>
          </w:p>
        </w:tc>
        <w:tc>
          <w:tcPr>
            <w:tcW w:w="973" w:type="dxa"/>
            <w:tcBorders>
              <w:top w:val="nil"/>
              <w:left w:val="nil"/>
              <w:bottom w:val="nil"/>
              <w:right w:val="nil"/>
            </w:tcBorders>
            <w:shd w:val="clear" w:color="000000" w:fill="F2F2F2"/>
            <w:noWrap/>
            <w:vAlign w:val="center"/>
            <w:hideMark/>
          </w:tcPr>
          <w:p w14:paraId="1C2540D3" w14:textId="77777777" w:rsidR="00E47820" w:rsidRPr="00E47820" w:rsidRDefault="00E47820" w:rsidP="00E47820">
            <w:pPr>
              <w:jc w:val="center"/>
              <w:rPr>
                <w:b/>
                <w:bCs/>
                <w:color w:val="000000"/>
                <w:sz w:val="22"/>
                <w:szCs w:val="22"/>
                <w:rtl/>
              </w:rPr>
            </w:pPr>
            <w:r w:rsidRPr="00E47820">
              <w:rPr>
                <w:b/>
                <w:bCs/>
                <w:color w:val="000000"/>
                <w:sz w:val="22"/>
                <w:szCs w:val="22"/>
              </w:rPr>
              <w:t>0.003</w:t>
            </w:r>
          </w:p>
        </w:tc>
      </w:tr>
      <w:tr w:rsidR="006071A6" w:rsidRPr="00E47820" w14:paraId="6BB4313A" w14:textId="77777777" w:rsidTr="006071A6">
        <w:trPr>
          <w:trHeight w:val="285"/>
        </w:trPr>
        <w:tc>
          <w:tcPr>
            <w:tcW w:w="481" w:type="dxa"/>
            <w:vMerge/>
            <w:tcBorders>
              <w:top w:val="nil"/>
              <w:left w:val="nil"/>
              <w:bottom w:val="single" w:sz="8" w:space="0" w:color="000000"/>
              <w:right w:val="nil"/>
            </w:tcBorders>
            <w:vAlign w:val="center"/>
            <w:hideMark/>
          </w:tcPr>
          <w:p w14:paraId="68104B1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41CEB99"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487224C"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7F3BB604" w14:textId="77777777" w:rsidR="00E47820" w:rsidRPr="00E47820" w:rsidRDefault="00E47820" w:rsidP="00E47820">
            <w:pPr>
              <w:jc w:val="center"/>
              <w:rPr>
                <w:color w:val="000000"/>
                <w:sz w:val="22"/>
                <w:szCs w:val="22"/>
                <w:rtl/>
              </w:rPr>
            </w:pPr>
            <w:r w:rsidRPr="00E47820">
              <w:rPr>
                <w:color w:val="000000"/>
                <w:sz w:val="22"/>
                <w:szCs w:val="22"/>
              </w:rPr>
              <w:t>-0.236</w:t>
            </w:r>
          </w:p>
        </w:tc>
        <w:tc>
          <w:tcPr>
            <w:tcW w:w="973" w:type="dxa"/>
            <w:tcBorders>
              <w:top w:val="nil"/>
              <w:left w:val="nil"/>
              <w:bottom w:val="nil"/>
              <w:right w:val="nil"/>
            </w:tcBorders>
            <w:shd w:val="clear" w:color="000000" w:fill="F2F2F2"/>
            <w:noWrap/>
            <w:vAlign w:val="center"/>
            <w:hideMark/>
          </w:tcPr>
          <w:p w14:paraId="30C2B3C3" w14:textId="77777777" w:rsidR="00E47820" w:rsidRPr="00E47820" w:rsidRDefault="00E47820" w:rsidP="00E47820">
            <w:pPr>
              <w:jc w:val="center"/>
              <w:rPr>
                <w:color w:val="000000"/>
                <w:sz w:val="22"/>
                <w:szCs w:val="22"/>
                <w:rtl/>
              </w:rPr>
            </w:pPr>
            <w:r w:rsidRPr="00E47820">
              <w:rPr>
                <w:color w:val="000000"/>
                <w:sz w:val="22"/>
                <w:szCs w:val="22"/>
              </w:rPr>
              <w:t>0.075</w:t>
            </w:r>
          </w:p>
        </w:tc>
        <w:tc>
          <w:tcPr>
            <w:tcW w:w="973" w:type="dxa"/>
            <w:tcBorders>
              <w:top w:val="nil"/>
              <w:left w:val="nil"/>
              <w:bottom w:val="nil"/>
              <w:right w:val="nil"/>
            </w:tcBorders>
            <w:shd w:val="clear" w:color="000000" w:fill="F2F2F2"/>
            <w:noWrap/>
            <w:vAlign w:val="center"/>
            <w:hideMark/>
          </w:tcPr>
          <w:p w14:paraId="38770081" w14:textId="77777777" w:rsidR="00E47820" w:rsidRPr="00E47820" w:rsidRDefault="00E47820" w:rsidP="00E47820">
            <w:pPr>
              <w:jc w:val="center"/>
              <w:rPr>
                <w:color w:val="000000"/>
                <w:sz w:val="22"/>
                <w:szCs w:val="22"/>
                <w:rtl/>
              </w:rPr>
            </w:pPr>
            <w:r w:rsidRPr="00E47820">
              <w:rPr>
                <w:color w:val="000000"/>
                <w:sz w:val="22"/>
                <w:szCs w:val="22"/>
              </w:rPr>
              <w:t>0.79</w:t>
            </w:r>
          </w:p>
        </w:tc>
        <w:tc>
          <w:tcPr>
            <w:tcW w:w="973" w:type="dxa"/>
            <w:tcBorders>
              <w:top w:val="nil"/>
              <w:left w:val="nil"/>
              <w:bottom w:val="nil"/>
              <w:right w:val="nil"/>
            </w:tcBorders>
            <w:shd w:val="clear" w:color="000000" w:fill="F2F2F2"/>
            <w:noWrap/>
            <w:vAlign w:val="center"/>
            <w:hideMark/>
          </w:tcPr>
          <w:p w14:paraId="485B2556" w14:textId="77777777" w:rsidR="00E47820" w:rsidRPr="00E47820" w:rsidRDefault="00E47820" w:rsidP="00E47820">
            <w:pPr>
              <w:jc w:val="center"/>
              <w:rPr>
                <w:b/>
                <w:bCs/>
                <w:color w:val="000000"/>
                <w:sz w:val="22"/>
                <w:szCs w:val="22"/>
                <w:rtl/>
              </w:rPr>
            </w:pPr>
            <w:r w:rsidRPr="00E47820">
              <w:rPr>
                <w:b/>
                <w:bCs/>
                <w:color w:val="000000"/>
                <w:sz w:val="22"/>
                <w:szCs w:val="22"/>
              </w:rPr>
              <w:t>0.002</w:t>
            </w:r>
          </w:p>
        </w:tc>
      </w:tr>
      <w:tr w:rsidR="006071A6" w:rsidRPr="00E47820" w14:paraId="092E6E20" w14:textId="77777777" w:rsidTr="006071A6">
        <w:trPr>
          <w:trHeight w:val="285"/>
        </w:trPr>
        <w:tc>
          <w:tcPr>
            <w:tcW w:w="481" w:type="dxa"/>
            <w:vMerge/>
            <w:tcBorders>
              <w:top w:val="nil"/>
              <w:left w:val="nil"/>
              <w:bottom w:val="single" w:sz="8" w:space="0" w:color="000000"/>
              <w:right w:val="nil"/>
            </w:tcBorders>
            <w:vAlign w:val="center"/>
            <w:hideMark/>
          </w:tcPr>
          <w:p w14:paraId="7AD167DE"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E8A9BC5"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686B29A"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687E9635" w14:textId="77777777" w:rsidR="00E47820" w:rsidRPr="00E47820" w:rsidRDefault="00E47820" w:rsidP="00E47820">
            <w:pPr>
              <w:jc w:val="center"/>
              <w:rPr>
                <w:color w:val="000000"/>
                <w:sz w:val="22"/>
                <w:szCs w:val="22"/>
                <w:rtl/>
              </w:rPr>
            </w:pPr>
            <w:r w:rsidRPr="00E47820">
              <w:rPr>
                <w:color w:val="000000"/>
                <w:sz w:val="22"/>
                <w:szCs w:val="22"/>
              </w:rPr>
              <w:t>-0.016</w:t>
            </w:r>
          </w:p>
        </w:tc>
        <w:tc>
          <w:tcPr>
            <w:tcW w:w="973" w:type="dxa"/>
            <w:tcBorders>
              <w:top w:val="nil"/>
              <w:left w:val="nil"/>
              <w:bottom w:val="nil"/>
              <w:right w:val="nil"/>
            </w:tcBorders>
            <w:shd w:val="clear" w:color="000000" w:fill="F2F2F2"/>
            <w:noWrap/>
            <w:vAlign w:val="center"/>
            <w:hideMark/>
          </w:tcPr>
          <w:p w14:paraId="5B556E68" w14:textId="77777777" w:rsidR="00E47820" w:rsidRPr="00E47820" w:rsidRDefault="00E47820" w:rsidP="00E47820">
            <w:pPr>
              <w:jc w:val="center"/>
              <w:rPr>
                <w:color w:val="000000"/>
                <w:sz w:val="22"/>
                <w:szCs w:val="22"/>
                <w:rtl/>
              </w:rPr>
            </w:pPr>
            <w:r w:rsidRPr="00E47820">
              <w:rPr>
                <w:color w:val="000000"/>
                <w:sz w:val="22"/>
                <w:szCs w:val="22"/>
              </w:rPr>
              <w:t>0.099</w:t>
            </w:r>
          </w:p>
        </w:tc>
        <w:tc>
          <w:tcPr>
            <w:tcW w:w="973" w:type="dxa"/>
            <w:tcBorders>
              <w:top w:val="nil"/>
              <w:left w:val="nil"/>
              <w:bottom w:val="nil"/>
              <w:right w:val="nil"/>
            </w:tcBorders>
            <w:shd w:val="clear" w:color="000000" w:fill="F2F2F2"/>
            <w:noWrap/>
            <w:vAlign w:val="center"/>
            <w:hideMark/>
          </w:tcPr>
          <w:p w14:paraId="77796EFC" w14:textId="77777777" w:rsidR="00E47820" w:rsidRPr="00E47820" w:rsidRDefault="00E47820" w:rsidP="00E47820">
            <w:pPr>
              <w:jc w:val="center"/>
              <w:rPr>
                <w:color w:val="000000"/>
                <w:sz w:val="22"/>
                <w:szCs w:val="22"/>
                <w:rtl/>
              </w:rPr>
            </w:pPr>
            <w:r w:rsidRPr="00E47820">
              <w:rPr>
                <w:color w:val="000000"/>
                <w:sz w:val="22"/>
                <w:szCs w:val="22"/>
              </w:rPr>
              <w:t>0.984</w:t>
            </w:r>
          </w:p>
        </w:tc>
        <w:tc>
          <w:tcPr>
            <w:tcW w:w="973" w:type="dxa"/>
            <w:tcBorders>
              <w:top w:val="nil"/>
              <w:left w:val="nil"/>
              <w:bottom w:val="nil"/>
              <w:right w:val="nil"/>
            </w:tcBorders>
            <w:shd w:val="clear" w:color="000000" w:fill="F2F2F2"/>
            <w:noWrap/>
            <w:vAlign w:val="center"/>
            <w:hideMark/>
          </w:tcPr>
          <w:p w14:paraId="08A3A646" w14:textId="77777777" w:rsidR="00E47820" w:rsidRPr="00E47820" w:rsidRDefault="00E47820" w:rsidP="00E47820">
            <w:pPr>
              <w:jc w:val="center"/>
              <w:rPr>
                <w:color w:val="000000"/>
                <w:sz w:val="22"/>
                <w:szCs w:val="22"/>
                <w:rtl/>
              </w:rPr>
            </w:pPr>
            <w:r w:rsidRPr="00E47820">
              <w:rPr>
                <w:color w:val="000000"/>
                <w:sz w:val="22"/>
                <w:szCs w:val="22"/>
              </w:rPr>
              <w:t>0.873</w:t>
            </w:r>
          </w:p>
        </w:tc>
      </w:tr>
      <w:tr w:rsidR="006071A6" w:rsidRPr="00E47820" w14:paraId="580791E5" w14:textId="77777777" w:rsidTr="006071A6">
        <w:trPr>
          <w:trHeight w:val="293"/>
        </w:trPr>
        <w:tc>
          <w:tcPr>
            <w:tcW w:w="481" w:type="dxa"/>
            <w:vMerge/>
            <w:tcBorders>
              <w:top w:val="nil"/>
              <w:left w:val="nil"/>
              <w:bottom w:val="single" w:sz="8" w:space="0" w:color="000000"/>
              <w:right w:val="nil"/>
            </w:tcBorders>
            <w:vAlign w:val="center"/>
            <w:hideMark/>
          </w:tcPr>
          <w:p w14:paraId="554378EC" w14:textId="77777777" w:rsidR="00E47820" w:rsidRPr="00E47820" w:rsidRDefault="00E47820" w:rsidP="00E47820">
            <w:pPr>
              <w:bidi w:val="0"/>
              <w:rPr>
                <w:b/>
                <w:bCs/>
                <w:color w:val="000000"/>
                <w:sz w:val="22"/>
                <w:szCs w:val="22"/>
              </w:rPr>
            </w:pPr>
          </w:p>
        </w:tc>
        <w:tc>
          <w:tcPr>
            <w:tcW w:w="4122" w:type="dxa"/>
            <w:tcBorders>
              <w:top w:val="nil"/>
              <w:left w:val="nil"/>
              <w:bottom w:val="single" w:sz="8" w:space="0" w:color="auto"/>
              <w:right w:val="nil"/>
            </w:tcBorders>
            <w:shd w:val="clear" w:color="000000" w:fill="F2F2F2"/>
            <w:noWrap/>
            <w:vAlign w:val="center"/>
            <w:hideMark/>
          </w:tcPr>
          <w:p w14:paraId="1882D186"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single" w:sz="8" w:space="0" w:color="auto"/>
              <w:right w:val="nil"/>
            </w:tcBorders>
            <w:shd w:val="clear" w:color="000000" w:fill="F2F2F2"/>
            <w:noWrap/>
            <w:vAlign w:val="center"/>
            <w:hideMark/>
          </w:tcPr>
          <w:p w14:paraId="6DACC8B6"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single" w:sz="8" w:space="0" w:color="auto"/>
              <w:right w:val="nil"/>
            </w:tcBorders>
            <w:shd w:val="clear" w:color="000000" w:fill="F2F2F2"/>
            <w:noWrap/>
            <w:vAlign w:val="center"/>
            <w:hideMark/>
          </w:tcPr>
          <w:p w14:paraId="189CCF74" w14:textId="77777777" w:rsidR="00E47820" w:rsidRPr="00E47820" w:rsidRDefault="00E47820" w:rsidP="00E47820">
            <w:pPr>
              <w:jc w:val="center"/>
              <w:rPr>
                <w:color w:val="000000"/>
                <w:sz w:val="22"/>
                <w:szCs w:val="22"/>
                <w:rtl/>
              </w:rPr>
            </w:pPr>
            <w:r w:rsidRPr="00E47820">
              <w:rPr>
                <w:color w:val="000000"/>
                <w:sz w:val="22"/>
                <w:szCs w:val="22"/>
              </w:rPr>
              <w:t>-0.006</w:t>
            </w:r>
          </w:p>
        </w:tc>
        <w:tc>
          <w:tcPr>
            <w:tcW w:w="973" w:type="dxa"/>
            <w:tcBorders>
              <w:top w:val="nil"/>
              <w:left w:val="nil"/>
              <w:bottom w:val="single" w:sz="8" w:space="0" w:color="auto"/>
              <w:right w:val="nil"/>
            </w:tcBorders>
            <w:shd w:val="clear" w:color="000000" w:fill="F2F2F2"/>
            <w:noWrap/>
            <w:vAlign w:val="center"/>
            <w:hideMark/>
          </w:tcPr>
          <w:p w14:paraId="52CF46D1" w14:textId="77777777" w:rsidR="00E47820" w:rsidRPr="00E47820" w:rsidRDefault="00E47820" w:rsidP="00E47820">
            <w:pPr>
              <w:jc w:val="center"/>
              <w:rPr>
                <w:color w:val="000000"/>
                <w:sz w:val="22"/>
                <w:szCs w:val="22"/>
                <w:rtl/>
              </w:rPr>
            </w:pPr>
            <w:r w:rsidRPr="00E47820">
              <w:rPr>
                <w:color w:val="000000"/>
                <w:sz w:val="22"/>
                <w:szCs w:val="22"/>
              </w:rPr>
              <w:t>0.076</w:t>
            </w:r>
          </w:p>
        </w:tc>
        <w:tc>
          <w:tcPr>
            <w:tcW w:w="973" w:type="dxa"/>
            <w:tcBorders>
              <w:top w:val="nil"/>
              <w:left w:val="nil"/>
              <w:bottom w:val="single" w:sz="8" w:space="0" w:color="auto"/>
              <w:right w:val="nil"/>
            </w:tcBorders>
            <w:shd w:val="clear" w:color="000000" w:fill="F2F2F2"/>
            <w:noWrap/>
            <w:vAlign w:val="center"/>
            <w:hideMark/>
          </w:tcPr>
          <w:p w14:paraId="74DCAA2C" w14:textId="77777777" w:rsidR="00E47820" w:rsidRPr="00E47820" w:rsidRDefault="00E47820" w:rsidP="00E47820">
            <w:pPr>
              <w:jc w:val="center"/>
              <w:rPr>
                <w:color w:val="000000"/>
                <w:sz w:val="22"/>
                <w:szCs w:val="22"/>
                <w:rtl/>
              </w:rPr>
            </w:pPr>
            <w:r w:rsidRPr="00E47820">
              <w:rPr>
                <w:color w:val="000000"/>
                <w:sz w:val="22"/>
                <w:szCs w:val="22"/>
              </w:rPr>
              <w:t>0.994</w:t>
            </w:r>
          </w:p>
        </w:tc>
        <w:tc>
          <w:tcPr>
            <w:tcW w:w="973" w:type="dxa"/>
            <w:tcBorders>
              <w:top w:val="nil"/>
              <w:left w:val="nil"/>
              <w:bottom w:val="single" w:sz="8" w:space="0" w:color="auto"/>
              <w:right w:val="nil"/>
            </w:tcBorders>
            <w:shd w:val="clear" w:color="000000" w:fill="F2F2F2"/>
            <w:noWrap/>
            <w:vAlign w:val="center"/>
            <w:hideMark/>
          </w:tcPr>
          <w:p w14:paraId="5079498D" w14:textId="5C16FB25" w:rsidR="00E47820" w:rsidRPr="00E47820" w:rsidRDefault="00E47820" w:rsidP="00E47820">
            <w:pPr>
              <w:jc w:val="center"/>
              <w:rPr>
                <w:color w:val="000000"/>
                <w:sz w:val="22"/>
                <w:szCs w:val="22"/>
                <w:rtl/>
              </w:rPr>
            </w:pPr>
            <w:r w:rsidRPr="00E47820">
              <w:rPr>
                <w:color w:val="000000"/>
                <w:sz w:val="22"/>
                <w:szCs w:val="22"/>
              </w:rPr>
              <w:t>0.94</w:t>
            </w:r>
            <w:r w:rsidR="006071A6">
              <w:rPr>
                <w:color w:val="000000"/>
                <w:sz w:val="22"/>
                <w:szCs w:val="22"/>
              </w:rPr>
              <w:t>0</w:t>
            </w:r>
          </w:p>
        </w:tc>
      </w:tr>
      <w:tr w:rsidR="00E47820" w:rsidRPr="00E47820" w14:paraId="3ABD725F" w14:textId="77777777" w:rsidTr="006071A6">
        <w:trPr>
          <w:trHeight w:val="285"/>
        </w:trPr>
        <w:tc>
          <w:tcPr>
            <w:tcW w:w="481" w:type="dxa"/>
            <w:vMerge w:val="restart"/>
            <w:tcBorders>
              <w:top w:val="nil"/>
              <w:left w:val="nil"/>
              <w:bottom w:val="single" w:sz="8" w:space="0" w:color="000000"/>
              <w:right w:val="nil"/>
            </w:tcBorders>
            <w:shd w:val="clear" w:color="auto" w:fill="auto"/>
            <w:textDirection w:val="btLr"/>
            <w:vAlign w:val="center"/>
            <w:hideMark/>
          </w:tcPr>
          <w:p w14:paraId="3574D8B5" w14:textId="77777777" w:rsidR="00E47820" w:rsidRPr="00E47820" w:rsidRDefault="00E47820" w:rsidP="00E47820">
            <w:pPr>
              <w:jc w:val="center"/>
              <w:rPr>
                <w:b/>
                <w:bCs/>
                <w:color w:val="000000"/>
                <w:sz w:val="22"/>
                <w:szCs w:val="22"/>
                <w:rtl/>
              </w:rPr>
            </w:pPr>
            <w:r w:rsidRPr="00E47820">
              <w:rPr>
                <w:b/>
                <w:bCs/>
                <w:color w:val="000000"/>
                <w:sz w:val="22"/>
                <w:szCs w:val="22"/>
              </w:rPr>
              <w:t>Environmental</w:t>
            </w:r>
          </w:p>
        </w:tc>
        <w:tc>
          <w:tcPr>
            <w:tcW w:w="4122" w:type="dxa"/>
            <w:tcBorders>
              <w:top w:val="nil"/>
              <w:left w:val="nil"/>
              <w:bottom w:val="nil"/>
              <w:right w:val="nil"/>
            </w:tcBorders>
            <w:shd w:val="clear" w:color="auto" w:fill="auto"/>
            <w:noWrap/>
            <w:vAlign w:val="center"/>
            <w:hideMark/>
          </w:tcPr>
          <w:p w14:paraId="5EAA5B6A" w14:textId="77777777" w:rsidR="00E47820" w:rsidRPr="00E47820" w:rsidRDefault="00E47820" w:rsidP="00E47820">
            <w:pPr>
              <w:jc w:val="right"/>
              <w:rPr>
                <w:color w:val="000000"/>
                <w:sz w:val="22"/>
                <w:szCs w:val="22"/>
                <w:highlight w:val="green"/>
                <w:rtl/>
              </w:rPr>
            </w:pPr>
            <w:r w:rsidRPr="00E47820">
              <w:rPr>
                <w:color w:val="000000"/>
                <w:sz w:val="22"/>
                <w:szCs w:val="22"/>
                <w:highlight w:val="green"/>
              </w:rPr>
              <w:t>Population density</w:t>
            </w:r>
          </w:p>
        </w:tc>
        <w:tc>
          <w:tcPr>
            <w:tcW w:w="973" w:type="dxa"/>
            <w:tcBorders>
              <w:top w:val="nil"/>
              <w:left w:val="nil"/>
              <w:bottom w:val="nil"/>
              <w:right w:val="nil"/>
            </w:tcBorders>
            <w:shd w:val="clear" w:color="auto" w:fill="auto"/>
            <w:noWrap/>
            <w:vAlign w:val="center"/>
            <w:hideMark/>
          </w:tcPr>
          <w:p w14:paraId="4881CC2C"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36828595" w14:textId="77777777" w:rsidR="00E47820" w:rsidRPr="00E47820" w:rsidRDefault="00E47820" w:rsidP="00E47820">
            <w:pPr>
              <w:jc w:val="center"/>
              <w:rPr>
                <w:color w:val="000000"/>
                <w:sz w:val="22"/>
                <w:szCs w:val="22"/>
                <w:rtl/>
              </w:rPr>
            </w:pPr>
            <w:r w:rsidRPr="00E47820">
              <w:rPr>
                <w:color w:val="000000"/>
                <w:sz w:val="22"/>
                <w:szCs w:val="22"/>
              </w:rPr>
              <w:t>0.01</w:t>
            </w:r>
          </w:p>
        </w:tc>
        <w:tc>
          <w:tcPr>
            <w:tcW w:w="973" w:type="dxa"/>
            <w:tcBorders>
              <w:top w:val="nil"/>
              <w:left w:val="nil"/>
              <w:bottom w:val="nil"/>
              <w:right w:val="nil"/>
            </w:tcBorders>
            <w:shd w:val="clear" w:color="auto" w:fill="auto"/>
            <w:noWrap/>
            <w:vAlign w:val="center"/>
            <w:hideMark/>
          </w:tcPr>
          <w:p w14:paraId="484B778D" w14:textId="77777777" w:rsidR="00E47820" w:rsidRPr="00E47820" w:rsidRDefault="00E47820" w:rsidP="00E47820">
            <w:pPr>
              <w:jc w:val="center"/>
              <w:rPr>
                <w:color w:val="000000"/>
                <w:sz w:val="22"/>
                <w:szCs w:val="22"/>
                <w:rtl/>
              </w:rPr>
            </w:pPr>
            <w:r w:rsidRPr="00E47820">
              <w:rPr>
                <w:color w:val="000000"/>
                <w:sz w:val="22"/>
                <w:szCs w:val="22"/>
              </w:rPr>
              <w:t>0.003</w:t>
            </w:r>
          </w:p>
        </w:tc>
        <w:tc>
          <w:tcPr>
            <w:tcW w:w="973" w:type="dxa"/>
            <w:tcBorders>
              <w:top w:val="nil"/>
              <w:left w:val="nil"/>
              <w:bottom w:val="nil"/>
              <w:right w:val="nil"/>
            </w:tcBorders>
            <w:shd w:val="clear" w:color="auto" w:fill="auto"/>
            <w:noWrap/>
            <w:vAlign w:val="center"/>
            <w:hideMark/>
          </w:tcPr>
          <w:p w14:paraId="12362E92" w14:textId="77777777" w:rsidR="00E47820" w:rsidRPr="00E47820" w:rsidRDefault="00E47820" w:rsidP="00E47820">
            <w:pPr>
              <w:jc w:val="center"/>
              <w:rPr>
                <w:color w:val="000000"/>
                <w:sz w:val="22"/>
                <w:szCs w:val="22"/>
                <w:rtl/>
              </w:rPr>
            </w:pPr>
            <w:r w:rsidRPr="00E47820">
              <w:rPr>
                <w:color w:val="000000"/>
                <w:sz w:val="22"/>
                <w:szCs w:val="22"/>
              </w:rPr>
              <w:t>1.01</w:t>
            </w:r>
          </w:p>
        </w:tc>
        <w:tc>
          <w:tcPr>
            <w:tcW w:w="973" w:type="dxa"/>
            <w:tcBorders>
              <w:top w:val="nil"/>
              <w:left w:val="nil"/>
              <w:bottom w:val="nil"/>
              <w:right w:val="nil"/>
            </w:tcBorders>
            <w:shd w:val="clear" w:color="auto" w:fill="auto"/>
            <w:noWrap/>
            <w:vAlign w:val="center"/>
            <w:hideMark/>
          </w:tcPr>
          <w:p w14:paraId="43A5626B" w14:textId="77777777" w:rsidR="00E47820" w:rsidRPr="00E47820" w:rsidRDefault="00E47820" w:rsidP="00E47820">
            <w:pPr>
              <w:jc w:val="center"/>
              <w:rPr>
                <w:b/>
                <w:bCs/>
                <w:color w:val="000000"/>
                <w:sz w:val="22"/>
                <w:szCs w:val="22"/>
                <w:rtl/>
              </w:rPr>
            </w:pPr>
            <w:r w:rsidRPr="00E47820">
              <w:rPr>
                <w:b/>
                <w:bCs/>
                <w:color w:val="000000"/>
                <w:sz w:val="22"/>
                <w:szCs w:val="22"/>
              </w:rPr>
              <w:t>0.004</w:t>
            </w:r>
          </w:p>
        </w:tc>
      </w:tr>
      <w:tr w:rsidR="006071A6" w:rsidRPr="00E47820" w14:paraId="06C0C4F8" w14:textId="77777777" w:rsidTr="00FA702D">
        <w:trPr>
          <w:trHeight w:val="285"/>
        </w:trPr>
        <w:tc>
          <w:tcPr>
            <w:tcW w:w="481" w:type="dxa"/>
            <w:vMerge/>
            <w:tcBorders>
              <w:top w:val="nil"/>
              <w:left w:val="nil"/>
              <w:bottom w:val="single" w:sz="8" w:space="0" w:color="000000"/>
              <w:right w:val="nil"/>
            </w:tcBorders>
            <w:vAlign w:val="center"/>
            <w:hideMark/>
          </w:tcPr>
          <w:p w14:paraId="10D975A4"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182C0DD"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02D9F2D" w14:textId="77777777" w:rsidR="006071A6" w:rsidRPr="00E47820" w:rsidRDefault="006071A6" w:rsidP="006071A6">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4140405D" w14:textId="77777777" w:rsidR="006071A6" w:rsidRPr="00E47820" w:rsidRDefault="006071A6" w:rsidP="006071A6">
            <w:pPr>
              <w:jc w:val="center"/>
              <w:rPr>
                <w:color w:val="000000"/>
                <w:sz w:val="22"/>
                <w:szCs w:val="22"/>
                <w:rtl/>
              </w:rPr>
            </w:pPr>
            <w:r w:rsidRPr="00E47820">
              <w:rPr>
                <w:color w:val="000000"/>
                <w:sz w:val="22"/>
                <w:szCs w:val="22"/>
              </w:rPr>
              <w:t>0.017</w:t>
            </w:r>
          </w:p>
        </w:tc>
        <w:tc>
          <w:tcPr>
            <w:tcW w:w="973" w:type="dxa"/>
            <w:tcBorders>
              <w:top w:val="nil"/>
              <w:left w:val="nil"/>
              <w:bottom w:val="nil"/>
              <w:right w:val="nil"/>
            </w:tcBorders>
            <w:shd w:val="clear" w:color="auto" w:fill="auto"/>
            <w:noWrap/>
            <w:vAlign w:val="center"/>
            <w:hideMark/>
          </w:tcPr>
          <w:p w14:paraId="58F20BE9" w14:textId="77777777" w:rsidR="006071A6" w:rsidRPr="00E47820" w:rsidRDefault="006071A6" w:rsidP="006071A6">
            <w:pPr>
              <w:jc w:val="center"/>
              <w:rPr>
                <w:color w:val="000000"/>
                <w:sz w:val="22"/>
                <w:szCs w:val="22"/>
                <w:rtl/>
              </w:rPr>
            </w:pPr>
            <w:r w:rsidRPr="00E47820">
              <w:rPr>
                <w:color w:val="000000"/>
                <w:sz w:val="22"/>
                <w:szCs w:val="22"/>
              </w:rPr>
              <w:t>0.002</w:t>
            </w:r>
          </w:p>
        </w:tc>
        <w:tc>
          <w:tcPr>
            <w:tcW w:w="973" w:type="dxa"/>
            <w:tcBorders>
              <w:top w:val="nil"/>
              <w:left w:val="nil"/>
              <w:bottom w:val="nil"/>
              <w:right w:val="nil"/>
            </w:tcBorders>
            <w:shd w:val="clear" w:color="auto" w:fill="auto"/>
            <w:noWrap/>
            <w:vAlign w:val="center"/>
            <w:hideMark/>
          </w:tcPr>
          <w:p w14:paraId="58BFBCD0" w14:textId="77777777" w:rsidR="006071A6" w:rsidRPr="00E47820" w:rsidRDefault="006071A6" w:rsidP="006071A6">
            <w:pPr>
              <w:jc w:val="center"/>
              <w:rPr>
                <w:color w:val="000000"/>
                <w:sz w:val="22"/>
                <w:szCs w:val="22"/>
                <w:rtl/>
              </w:rPr>
            </w:pPr>
            <w:r w:rsidRPr="00E47820">
              <w:rPr>
                <w:color w:val="000000"/>
                <w:sz w:val="22"/>
                <w:szCs w:val="22"/>
              </w:rPr>
              <w:t>1.017</w:t>
            </w:r>
          </w:p>
        </w:tc>
        <w:tc>
          <w:tcPr>
            <w:tcW w:w="973" w:type="dxa"/>
            <w:tcBorders>
              <w:top w:val="nil"/>
              <w:left w:val="nil"/>
              <w:bottom w:val="nil"/>
              <w:right w:val="nil"/>
            </w:tcBorders>
            <w:shd w:val="clear" w:color="auto" w:fill="auto"/>
            <w:noWrap/>
            <w:hideMark/>
          </w:tcPr>
          <w:p w14:paraId="4EBB693A" w14:textId="3D3EFED4" w:rsidR="006071A6" w:rsidRPr="00E47820" w:rsidRDefault="006071A6" w:rsidP="006071A6">
            <w:pPr>
              <w:jc w:val="center"/>
              <w:rPr>
                <w:b/>
                <w:bCs/>
                <w:color w:val="000000"/>
                <w:sz w:val="22"/>
                <w:szCs w:val="22"/>
                <w:rtl/>
              </w:rPr>
            </w:pPr>
            <w:r w:rsidRPr="00861B94">
              <w:rPr>
                <w:b/>
                <w:bCs/>
                <w:color w:val="000000"/>
                <w:sz w:val="22"/>
                <w:szCs w:val="22"/>
              </w:rPr>
              <w:t>&lt;0.001</w:t>
            </w:r>
          </w:p>
        </w:tc>
      </w:tr>
      <w:tr w:rsidR="006071A6" w:rsidRPr="00E47820" w14:paraId="5E9F3B26" w14:textId="77777777" w:rsidTr="00FA702D">
        <w:trPr>
          <w:trHeight w:val="285"/>
        </w:trPr>
        <w:tc>
          <w:tcPr>
            <w:tcW w:w="481" w:type="dxa"/>
            <w:vMerge/>
            <w:tcBorders>
              <w:top w:val="nil"/>
              <w:left w:val="nil"/>
              <w:bottom w:val="single" w:sz="8" w:space="0" w:color="000000"/>
              <w:right w:val="nil"/>
            </w:tcBorders>
            <w:vAlign w:val="center"/>
            <w:hideMark/>
          </w:tcPr>
          <w:p w14:paraId="2C510AFA"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3C1EEB18"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92DBC22" w14:textId="77777777" w:rsidR="006071A6" w:rsidRPr="00E47820" w:rsidRDefault="006071A6" w:rsidP="006071A6">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3A97119C" w14:textId="77777777" w:rsidR="006071A6" w:rsidRPr="00E47820" w:rsidRDefault="006071A6" w:rsidP="006071A6">
            <w:pPr>
              <w:jc w:val="center"/>
              <w:rPr>
                <w:color w:val="000000"/>
                <w:sz w:val="22"/>
                <w:szCs w:val="22"/>
                <w:rtl/>
              </w:rPr>
            </w:pPr>
            <w:r w:rsidRPr="00E47820">
              <w:rPr>
                <w:color w:val="000000"/>
                <w:sz w:val="22"/>
                <w:szCs w:val="22"/>
              </w:rPr>
              <w:t>0.015</w:t>
            </w:r>
          </w:p>
        </w:tc>
        <w:tc>
          <w:tcPr>
            <w:tcW w:w="973" w:type="dxa"/>
            <w:tcBorders>
              <w:top w:val="nil"/>
              <w:left w:val="nil"/>
              <w:bottom w:val="nil"/>
              <w:right w:val="nil"/>
            </w:tcBorders>
            <w:shd w:val="clear" w:color="auto" w:fill="auto"/>
            <w:noWrap/>
            <w:vAlign w:val="center"/>
            <w:hideMark/>
          </w:tcPr>
          <w:p w14:paraId="508B5C6C" w14:textId="77777777" w:rsidR="006071A6" w:rsidRPr="00E47820" w:rsidRDefault="006071A6" w:rsidP="006071A6">
            <w:pPr>
              <w:jc w:val="center"/>
              <w:rPr>
                <w:color w:val="000000"/>
                <w:sz w:val="22"/>
                <w:szCs w:val="22"/>
                <w:rtl/>
              </w:rPr>
            </w:pPr>
            <w:r w:rsidRPr="00E47820">
              <w:rPr>
                <w:color w:val="000000"/>
                <w:sz w:val="22"/>
                <w:szCs w:val="22"/>
              </w:rPr>
              <w:t>0.002</w:t>
            </w:r>
          </w:p>
        </w:tc>
        <w:tc>
          <w:tcPr>
            <w:tcW w:w="973" w:type="dxa"/>
            <w:tcBorders>
              <w:top w:val="nil"/>
              <w:left w:val="nil"/>
              <w:bottom w:val="nil"/>
              <w:right w:val="nil"/>
            </w:tcBorders>
            <w:shd w:val="clear" w:color="auto" w:fill="auto"/>
            <w:noWrap/>
            <w:vAlign w:val="center"/>
            <w:hideMark/>
          </w:tcPr>
          <w:p w14:paraId="0D657168" w14:textId="77777777" w:rsidR="006071A6" w:rsidRPr="00E47820" w:rsidRDefault="006071A6" w:rsidP="006071A6">
            <w:pPr>
              <w:jc w:val="center"/>
              <w:rPr>
                <w:color w:val="000000"/>
                <w:sz w:val="22"/>
                <w:szCs w:val="22"/>
                <w:rtl/>
              </w:rPr>
            </w:pPr>
            <w:r w:rsidRPr="00E47820">
              <w:rPr>
                <w:color w:val="000000"/>
                <w:sz w:val="22"/>
                <w:szCs w:val="22"/>
              </w:rPr>
              <w:t>1.015</w:t>
            </w:r>
          </w:p>
        </w:tc>
        <w:tc>
          <w:tcPr>
            <w:tcW w:w="973" w:type="dxa"/>
            <w:tcBorders>
              <w:top w:val="nil"/>
              <w:left w:val="nil"/>
              <w:bottom w:val="nil"/>
              <w:right w:val="nil"/>
            </w:tcBorders>
            <w:shd w:val="clear" w:color="auto" w:fill="auto"/>
            <w:noWrap/>
            <w:hideMark/>
          </w:tcPr>
          <w:p w14:paraId="07BC51EA" w14:textId="35CC6078" w:rsidR="006071A6" w:rsidRPr="00E47820" w:rsidRDefault="006071A6" w:rsidP="006071A6">
            <w:pPr>
              <w:jc w:val="center"/>
              <w:rPr>
                <w:b/>
                <w:bCs/>
                <w:color w:val="000000"/>
                <w:sz w:val="22"/>
                <w:szCs w:val="22"/>
                <w:rtl/>
              </w:rPr>
            </w:pPr>
            <w:r w:rsidRPr="00861B94">
              <w:rPr>
                <w:b/>
                <w:bCs/>
                <w:color w:val="000000"/>
                <w:sz w:val="22"/>
                <w:szCs w:val="22"/>
              </w:rPr>
              <w:t>&lt;0.001</w:t>
            </w:r>
          </w:p>
        </w:tc>
      </w:tr>
      <w:tr w:rsidR="00E47820" w:rsidRPr="00E47820" w14:paraId="40DB0F12" w14:textId="77777777" w:rsidTr="006071A6">
        <w:trPr>
          <w:trHeight w:val="285"/>
        </w:trPr>
        <w:tc>
          <w:tcPr>
            <w:tcW w:w="481" w:type="dxa"/>
            <w:vMerge/>
            <w:tcBorders>
              <w:top w:val="nil"/>
              <w:left w:val="nil"/>
              <w:bottom w:val="single" w:sz="8" w:space="0" w:color="000000"/>
              <w:right w:val="nil"/>
            </w:tcBorders>
            <w:vAlign w:val="center"/>
            <w:hideMark/>
          </w:tcPr>
          <w:p w14:paraId="1DAD030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15A4F22"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09A7D2E"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51C11F88" w14:textId="77777777" w:rsidR="00E47820" w:rsidRPr="00E47820" w:rsidRDefault="00E47820" w:rsidP="00E47820">
            <w:pPr>
              <w:jc w:val="center"/>
              <w:rPr>
                <w:color w:val="000000"/>
                <w:sz w:val="22"/>
                <w:szCs w:val="22"/>
                <w:rtl/>
              </w:rPr>
            </w:pPr>
            <w:r w:rsidRPr="00E47820">
              <w:rPr>
                <w:color w:val="000000"/>
                <w:sz w:val="22"/>
                <w:szCs w:val="22"/>
              </w:rPr>
              <w:t>0.001</w:t>
            </w:r>
          </w:p>
        </w:tc>
        <w:tc>
          <w:tcPr>
            <w:tcW w:w="973" w:type="dxa"/>
            <w:tcBorders>
              <w:top w:val="nil"/>
              <w:left w:val="nil"/>
              <w:bottom w:val="nil"/>
              <w:right w:val="nil"/>
            </w:tcBorders>
            <w:shd w:val="clear" w:color="auto" w:fill="auto"/>
            <w:noWrap/>
            <w:vAlign w:val="center"/>
            <w:hideMark/>
          </w:tcPr>
          <w:p w14:paraId="78E38BBB" w14:textId="77777777" w:rsidR="00E47820" w:rsidRPr="00E47820" w:rsidRDefault="00E47820" w:rsidP="00E47820">
            <w:pPr>
              <w:jc w:val="center"/>
              <w:rPr>
                <w:color w:val="000000"/>
                <w:sz w:val="22"/>
                <w:szCs w:val="22"/>
                <w:rtl/>
              </w:rPr>
            </w:pPr>
            <w:r w:rsidRPr="00E47820">
              <w:rPr>
                <w:color w:val="000000"/>
                <w:sz w:val="22"/>
                <w:szCs w:val="22"/>
              </w:rPr>
              <w:t>0.005</w:t>
            </w:r>
          </w:p>
        </w:tc>
        <w:tc>
          <w:tcPr>
            <w:tcW w:w="973" w:type="dxa"/>
            <w:tcBorders>
              <w:top w:val="nil"/>
              <w:left w:val="nil"/>
              <w:bottom w:val="nil"/>
              <w:right w:val="nil"/>
            </w:tcBorders>
            <w:shd w:val="clear" w:color="auto" w:fill="auto"/>
            <w:noWrap/>
            <w:vAlign w:val="center"/>
            <w:hideMark/>
          </w:tcPr>
          <w:p w14:paraId="4C747148" w14:textId="77777777" w:rsidR="00E47820" w:rsidRPr="00E47820" w:rsidRDefault="00E47820" w:rsidP="00E47820">
            <w:pPr>
              <w:jc w:val="center"/>
              <w:rPr>
                <w:color w:val="000000"/>
                <w:sz w:val="22"/>
                <w:szCs w:val="22"/>
                <w:rtl/>
              </w:rPr>
            </w:pPr>
            <w:r w:rsidRPr="00E47820">
              <w:rPr>
                <w:color w:val="000000"/>
                <w:sz w:val="22"/>
                <w:szCs w:val="22"/>
              </w:rPr>
              <w:t>1.001</w:t>
            </w:r>
          </w:p>
        </w:tc>
        <w:tc>
          <w:tcPr>
            <w:tcW w:w="973" w:type="dxa"/>
            <w:tcBorders>
              <w:top w:val="nil"/>
              <w:left w:val="nil"/>
              <w:bottom w:val="nil"/>
              <w:right w:val="nil"/>
            </w:tcBorders>
            <w:shd w:val="clear" w:color="auto" w:fill="auto"/>
            <w:noWrap/>
            <w:vAlign w:val="center"/>
            <w:hideMark/>
          </w:tcPr>
          <w:p w14:paraId="2A2AA3CF" w14:textId="77777777" w:rsidR="00E47820" w:rsidRPr="00E47820" w:rsidRDefault="00E47820" w:rsidP="00E47820">
            <w:pPr>
              <w:jc w:val="center"/>
              <w:rPr>
                <w:color w:val="000000"/>
                <w:sz w:val="22"/>
                <w:szCs w:val="22"/>
                <w:rtl/>
              </w:rPr>
            </w:pPr>
            <w:r w:rsidRPr="00E47820">
              <w:rPr>
                <w:color w:val="000000"/>
                <w:sz w:val="22"/>
                <w:szCs w:val="22"/>
              </w:rPr>
              <w:t>0.806</w:t>
            </w:r>
          </w:p>
        </w:tc>
      </w:tr>
      <w:tr w:rsidR="006071A6" w:rsidRPr="00E47820" w14:paraId="18269585" w14:textId="77777777" w:rsidTr="00FA702D">
        <w:trPr>
          <w:trHeight w:val="285"/>
        </w:trPr>
        <w:tc>
          <w:tcPr>
            <w:tcW w:w="481" w:type="dxa"/>
            <w:vMerge/>
            <w:tcBorders>
              <w:top w:val="nil"/>
              <w:left w:val="nil"/>
              <w:bottom w:val="single" w:sz="8" w:space="0" w:color="000000"/>
              <w:right w:val="nil"/>
            </w:tcBorders>
            <w:vAlign w:val="center"/>
            <w:hideMark/>
          </w:tcPr>
          <w:p w14:paraId="2EDDFB55"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14FFC4E6"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33156F0" w14:textId="77777777" w:rsidR="006071A6" w:rsidRPr="00E47820" w:rsidRDefault="006071A6" w:rsidP="006071A6">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06E1158D" w14:textId="77777777" w:rsidR="006071A6" w:rsidRPr="00E47820" w:rsidRDefault="006071A6" w:rsidP="006071A6">
            <w:pPr>
              <w:jc w:val="center"/>
              <w:rPr>
                <w:color w:val="000000"/>
                <w:sz w:val="22"/>
                <w:szCs w:val="22"/>
                <w:rtl/>
              </w:rPr>
            </w:pPr>
            <w:r w:rsidRPr="00E47820">
              <w:rPr>
                <w:color w:val="000000"/>
                <w:sz w:val="22"/>
                <w:szCs w:val="22"/>
              </w:rPr>
              <w:t>0.02</w:t>
            </w:r>
          </w:p>
        </w:tc>
        <w:tc>
          <w:tcPr>
            <w:tcW w:w="973" w:type="dxa"/>
            <w:tcBorders>
              <w:top w:val="nil"/>
              <w:left w:val="nil"/>
              <w:bottom w:val="nil"/>
              <w:right w:val="nil"/>
            </w:tcBorders>
            <w:shd w:val="clear" w:color="auto" w:fill="auto"/>
            <w:noWrap/>
            <w:vAlign w:val="center"/>
            <w:hideMark/>
          </w:tcPr>
          <w:p w14:paraId="040465F8" w14:textId="77777777" w:rsidR="006071A6" w:rsidRPr="00E47820" w:rsidRDefault="006071A6" w:rsidP="006071A6">
            <w:pPr>
              <w:jc w:val="center"/>
              <w:rPr>
                <w:color w:val="000000"/>
                <w:sz w:val="22"/>
                <w:szCs w:val="22"/>
                <w:rtl/>
              </w:rPr>
            </w:pPr>
            <w:r w:rsidRPr="00E47820">
              <w:rPr>
                <w:color w:val="000000"/>
                <w:sz w:val="22"/>
                <w:szCs w:val="22"/>
              </w:rPr>
              <w:t>0.002</w:t>
            </w:r>
          </w:p>
        </w:tc>
        <w:tc>
          <w:tcPr>
            <w:tcW w:w="973" w:type="dxa"/>
            <w:tcBorders>
              <w:top w:val="nil"/>
              <w:left w:val="nil"/>
              <w:bottom w:val="nil"/>
              <w:right w:val="nil"/>
            </w:tcBorders>
            <w:shd w:val="clear" w:color="auto" w:fill="auto"/>
            <w:noWrap/>
            <w:vAlign w:val="center"/>
            <w:hideMark/>
          </w:tcPr>
          <w:p w14:paraId="37C880DC" w14:textId="77777777" w:rsidR="006071A6" w:rsidRPr="00E47820" w:rsidRDefault="006071A6" w:rsidP="006071A6">
            <w:pPr>
              <w:jc w:val="center"/>
              <w:rPr>
                <w:color w:val="000000"/>
                <w:sz w:val="22"/>
                <w:szCs w:val="22"/>
                <w:rtl/>
              </w:rPr>
            </w:pPr>
            <w:r w:rsidRPr="00E47820">
              <w:rPr>
                <w:color w:val="000000"/>
                <w:sz w:val="22"/>
                <w:szCs w:val="22"/>
              </w:rPr>
              <w:t>1.02</w:t>
            </w:r>
          </w:p>
        </w:tc>
        <w:tc>
          <w:tcPr>
            <w:tcW w:w="973" w:type="dxa"/>
            <w:tcBorders>
              <w:top w:val="nil"/>
              <w:left w:val="nil"/>
              <w:bottom w:val="nil"/>
              <w:right w:val="nil"/>
            </w:tcBorders>
            <w:shd w:val="clear" w:color="auto" w:fill="auto"/>
            <w:noWrap/>
            <w:hideMark/>
          </w:tcPr>
          <w:p w14:paraId="22044061" w14:textId="58F194DB" w:rsidR="006071A6" w:rsidRPr="00E47820" w:rsidRDefault="006071A6" w:rsidP="006071A6">
            <w:pPr>
              <w:jc w:val="center"/>
              <w:rPr>
                <w:color w:val="000000"/>
                <w:sz w:val="22"/>
                <w:szCs w:val="22"/>
                <w:rtl/>
              </w:rPr>
            </w:pPr>
            <w:r w:rsidRPr="00F84402">
              <w:rPr>
                <w:b/>
                <w:bCs/>
                <w:color w:val="000000"/>
                <w:sz w:val="22"/>
                <w:szCs w:val="22"/>
              </w:rPr>
              <w:t>&lt;0.001</w:t>
            </w:r>
          </w:p>
        </w:tc>
      </w:tr>
      <w:tr w:rsidR="006071A6" w:rsidRPr="00E47820" w14:paraId="5277354F" w14:textId="77777777" w:rsidTr="00FA702D">
        <w:trPr>
          <w:trHeight w:val="285"/>
        </w:trPr>
        <w:tc>
          <w:tcPr>
            <w:tcW w:w="481" w:type="dxa"/>
            <w:vMerge/>
            <w:tcBorders>
              <w:top w:val="nil"/>
              <w:left w:val="nil"/>
              <w:bottom w:val="single" w:sz="8" w:space="0" w:color="000000"/>
              <w:right w:val="nil"/>
            </w:tcBorders>
            <w:vAlign w:val="center"/>
            <w:hideMark/>
          </w:tcPr>
          <w:p w14:paraId="1B42BF59" w14:textId="77777777" w:rsidR="006071A6" w:rsidRPr="00E47820" w:rsidRDefault="006071A6" w:rsidP="006071A6">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AB37D5D" w14:textId="77777777" w:rsidR="006071A6" w:rsidRPr="00E47820" w:rsidRDefault="006071A6" w:rsidP="006071A6">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2DD564B" w14:textId="77777777" w:rsidR="006071A6" w:rsidRPr="00E47820" w:rsidRDefault="006071A6" w:rsidP="006071A6">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0044383E" w14:textId="77777777" w:rsidR="006071A6" w:rsidRPr="00E47820" w:rsidRDefault="006071A6" w:rsidP="006071A6">
            <w:pPr>
              <w:jc w:val="center"/>
              <w:rPr>
                <w:color w:val="000000"/>
                <w:sz w:val="22"/>
                <w:szCs w:val="22"/>
                <w:rtl/>
              </w:rPr>
            </w:pPr>
            <w:r w:rsidRPr="00E47820">
              <w:rPr>
                <w:color w:val="000000"/>
                <w:sz w:val="22"/>
                <w:szCs w:val="22"/>
              </w:rPr>
              <w:t>0.015</w:t>
            </w:r>
          </w:p>
        </w:tc>
        <w:tc>
          <w:tcPr>
            <w:tcW w:w="973" w:type="dxa"/>
            <w:tcBorders>
              <w:top w:val="nil"/>
              <w:left w:val="nil"/>
              <w:bottom w:val="nil"/>
              <w:right w:val="nil"/>
            </w:tcBorders>
            <w:shd w:val="clear" w:color="auto" w:fill="auto"/>
            <w:noWrap/>
            <w:vAlign w:val="center"/>
            <w:hideMark/>
          </w:tcPr>
          <w:p w14:paraId="542E5075" w14:textId="77777777" w:rsidR="006071A6" w:rsidRPr="00E47820" w:rsidRDefault="006071A6" w:rsidP="006071A6">
            <w:pPr>
              <w:jc w:val="center"/>
              <w:rPr>
                <w:color w:val="000000"/>
                <w:sz w:val="22"/>
                <w:szCs w:val="22"/>
                <w:rtl/>
              </w:rPr>
            </w:pPr>
            <w:r w:rsidRPr="00E47820">
              <w:rPr>
                <w:color w:val="000000"/>
                <w:sz w:val="22"/>
                <w:szCs w:val="22"/>
              </w:rPr>
              <w:t>0.002</w:t>
            </w:r>
          </w:p>
        </w:tc>
        <w:tc>
          <w:tcPr>
            <w:tcW w:w="973" w:type="dxa"/>
            <w:tcBorders>
              <w:top w:val="nil"/>
              <w:left w:val="nil"/>
              <w:bottom w:val="nil"/>
              <w:right w:val="nil"/>
            </w:tcBorders>
            <w:shd w:val="clear" w:color="auto" w:fill="auto"/>
            <w:noWrap/>
            <w:vAlign w:val="center"/>
            <w:hideMark/>
          </w:tcPr>
          <w:p w14:paraId="0FD1703E" w14:textId="77777777" w:rsidR="006071A6" w:rsidRPr="00E47820" w:rsidRDefault="006071A6" w:rsidP="006071A6">
            <w:pPr>
              <w:jc w:val="center"/>
              <w:rPr>
                <w:color w:val="000000"/>
                <w:sz w:val="22"/>
                <w:szCs w:val="22"/>
                <w:rtl/>
              </w:rPr>
            </w:pPr>
            <w:r w:rsidRPr="00E47820">
              <w:rPr>
                <w:color w:val="000000"/>
                <w:sz w:val="22"/>
                <w:szCs w:val="22"/>
              </w:rPr>
              <w:t>1.015</w:t>
            </w:r>
          </w:p>
        </w:tc>
        <w:tc>
          <w:tcPr>
            <w:tcW w:w="973" w:type="dxa"/>
            <w:tcBorders>
              <w:top w:val="nil"/>
              <w:left w:val="nil"/>
              <w:bottom w:val="nil"/>
              <w:right w:val="nil"/>
            </w:tcBorders>
            <w:shd w:val="clear" w:color="auto" w:fill="auto"/>
            <w:noWrap/>
            <w:hideMark/>
          </w:tcPr>
          <w:p w14:paraId="70CBB8A3" w14:textId="6161E70E" w:rsidR="006071A6" w:rsidRPr="00E47820" w:rsidRDefault="006071A6" w:rsidP="006071A6">
            <w:pPr>
              <w:jc w:val="center"/>
              <w:rPr>
                <w:color w:val="000000"/>
                <w:sz w:val="22"/>
                <w:szCs w:val="22"/>
                <w:rtl/>
              </w:rPr>
            </w:pPr>
            <w:r w:rsidRPr="00F84402">
              <w:rPr>
                <w:b/>
                <w:bCs/>
                <w:color w:val="000000"/>
                <w:sz w:val="22"/>
                <w:szCs w:val="22"/>
              </w:rPr>
              <w:t>&lt;0.001</w:t>
            </w:r>
          </w:p>
        </w:tc>
      </w:tr>
      <w:tr w:rsidR="00E47820" w:rsidRPr="00E47820" w14:paraId="0ECDB630" w14:textId="77777777" w:rsidTr="006071A6">
        <w:trPr>
          <w:trHeight w:val="285"/>
        </w:trPr>
        <w:tc>
          <w:tcPr>
            <w:tcW w:w="481" w:type="dxa"/>
            <w:vMerge/>
            <w:tcBorders>
              <w:top w:val="nil"/>
              <w:left w:val="nil"/>
              <w:bottom w:val="single" w:sz="8" w:space="0" w:color="000000"/>
              <w:right w:val="nil"/>
            </w:tcBorders>
            <w:vAlign w:val="center"/>
            <w:hideMark/>
          </w:tcPr>
          <w:p w14:paraId="4244E75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86C1E64"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6D6D319"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4A6D27B8" w14:textId="77777777" w:rsidR="00E47820" w:rsidRPr="00E47820" w:rsidRDefault="00E47820" w:rsidP="00E47820">
            <w:pPr>
              <w:jc w:val="center"/>
              <w:rPr>
                <w:color w:val="000000"/>
                <w:sz w:val="22"/>
                <w:szCs w:val="22"/>
                <w:rtl/>
              </w:rPr>
            </w:pPr>
            <w:r w:rsidRPr="00E47820">
              <w:rPr>
                <w:color w:val="000000"/>
                <w:sz w:val="22"/>
                <w:szCs w:val="22"/>
              </w:rPr>
              <w:t>-0.021</w:t>
            </w:r>
          </w:p>
        </w:tc>
        <w:tc>
          <w:tcPr>
            <w:tcW w:w="973" w:type="dxa"/>
            <w:tcBorders>
              <w:top w:val="nil"/>
              <w:left w:val="nil"/>
              <w:bottom w:val="nil"/>
              <w:right w:val="nil"/>
            </w:tcBorders>
            <w:shd w:val="clear" w:color="auto" w:fill="auto"/>
            <w:noWrap/>
            <w:vAlign w:val="center"/>
            <w:hideMark/>
          </w:tcPr>
          <w:p w14:paraId="58999C2D" w14:textId="77777777" w:rsidR="00E47820" w:rsidRPr="00E47820" w:rsidRDefault="00E47820" w:rsidP="00E47820">
            <w:pPr>
              <w:jc w:val="center"/>
              <w:rPr>
                <w:color w:val="000000"/>
                <w:sz w:val="22"/>
                <w:szCs w:val="22"/>
                <w:rtl/>
              </w:rPr>
            </w:pPr>
            <w:r w:rsidRPr="00E47820">
              <w:rPr>
                <w:color w:val="000000"/>
                <w:sz w:val="22"/>
                <w:szCs w:val="22"/>
              </w:rPr>
              <w:t>0.015</w:t>
            </w:r>
          </w:p>
        </w:tc>
        <w:tc>
          <w:tcPr>
            <w:tcW w:w="973" w:type="dxa"/>
            <w:tcBorders>
              <w:top w:val="nil"/>
              <w:left w:val="nil"/>
              <w:bottom w:val="nil"/>
              <w:right w:val="nil"/>
            </w:tcBorders>
            <w:shd w:val="clear" w:color="auto" w:fill="auto"/>
            <w:noWrap/>
            <w:vAlign w:val="center"/>
            <w:hideMark/>
          </w:tcPr>
          <w:p w14:paraId="18095E7D" w14:textId="77777777" w:rsidR="00E47820" w:rsidRPr="00E47820" w:rsidRDefault="00E47820" w:rsidP="00E47820">
            <w:pPr>
              <w:jc w:val="center"/>
              <w:rPr>
                <w:color w:val="000000"/>
                <w:sz w:val="22"/>
                <w:szCs w:val="22"/>
                <w:rtl/>
              </w:rPr>
            </w:pPr>
            <w:r w:rsidRPr="00E47820">
              <w:rPr>
                <w:color w:val="000000"/>
                <w:sz w:val="22"/>
                <w:szCs w:val="22"/>
              </w:rPr>
              <w:t>0.979</w:t>
            </w:r>
          </w:p>
        </w:tc>
        <w:tc>
          <w:tcPr>
            <w:tcW w:w="973" w:type="dxa"/>
            <w:tcBorders>
              <w:top w:val="nil"/>
              <w:left w:val="nil"/>
              <w:bottom w:val="nil"/>
              <w:right w:val="nil"/>
            </w:tcBorders>
            <w:shd w:val="clear" w:color="auto" w:fill="auto"/>
            <w:noWrap/>
            <w:vAlign w:val="center"/>
            <w:hideMark/>
          </w:tcPr>
          <w:p w14:paraId="3A7AA9B7" w14:textId="03E9FF46" w:rsidR="00E47820" w:rsidRPr="00E47820" w:rsidRDefault="00E47820" w:rsidP="00E47820">
            <w:pPr>
              <w:jc w:val="center"/>
              <w:rPr>
                <w:color w:val="000000"/>
                <w:sz w:val="22"/>
                <w:szCs w:val="22"/>
                <w:rtl/>
              </w:rPr>
            </w:pPr>
            <w:r w:rsidRPr="00E47820">
              <w:rPr>
                <w:color w:val="000000"/>
                <w:sz w:val="22"/>
                <w:szCs w:val="22"/>
              </w:rPr>
              <w:t>0.15</w:t>
            </w:r>
            <w:r w:rsidR="006071A6">
              <w:rPr>
                <w:color w:val="000000"/>
                <w:sz w:val="22"/>
                <w:szCs w:val="22"/>
              </w:rPr>
              <w:t>0</w:t>
            </w:r>
          </w:p>
        </w:tc>
      </w:tr>
      <w:tr w:rsidR="00E47820" w:rsidRPr="00E47820" w14:paraId="7E574591" w14:textId="77777777" w:rsidTr="006071A6">
        <w:trPr>
          <w:trHeight w:val="285"/>
        </w:trPr>
        <w:tc>
          <w:tcPr>
            <w:tcW w:w="481" w:type="dxa"/>
            <w:vMerge/>
            <w:tcBorders>
              <w:top w:val="nil"/>
              <w:left w:val="nil"/>
              <w:bottom w:val="single" w:sz="8" w:space="0" w:color="000000"/>
              <w:right w:val="nil"/>
            </w:tcBorders>
            <w:vAlign w:val="center"/>
            <w:hideMark/>
          </w:tcPr>
          <w:p w14:paraId="04D307B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2EDB9467"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8D9119B"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7A852725" w14:textId="77777777" w:rsidR="00E47820" w:rsidRPr="00E47820" w:rsidRDefault="00E47820" w:rsidP="00E47820">
            <w:pPr>
              <w:jc w:val="center"/>
              <w:rPr>
                <w:color w:val="000000"/>
                <w:sz w:val="22"/>
                <w:szCs w:val="22"/>
                <w:rtl/>
              </w:rPr>
            </w:pPr>
            <w:r w:rsidRPr="00E47820">
              <w:rPr>
                <w:color w:val="000000"/>
                <w:sz w:val="22"/>
                <w:szCs w:val="22"/>
              </w:rPr>
              <w:t>0.007</w:t>
            </w:r>
          </w:p>
        </w:tc>
        <w:tc>
          <w:tcPr>
            <w:tcW w:w="973" w:type="dxa"/>
            <w:tcBorders>
              <w:top w:val="nil"/>
              <w:left w:val="nil"/>
              <w:bottom w:val="nil"/>
              <w:right w:val="nil"/>
            </w:tcBorders>
            <w:shd w:val="clear" w:color="auto" w:fill="auto"/>
            <w:noWrap/>
            <w:vAlign w:val="center"/>
            <w:hideMark/>
          </w:tcPr>
          <w:p w14:paraId="613BAD5A" w14:textId="77777777" w:rsidR="00E47820" w:rsidRPr="00E47820" w:rsidRDefault="00E47820" w:rsidP="00E47820">
            <w:pPr>
              <w:jc w:val="center"/>
              <w:rPr>
                <w:color w:val="000000"/>
                <w:sz w:val="22"/>
                <w:szCs w:val="22"/>
                <w:rtl/>
              </w:rPr>
            </w:pPr>
            <w:r w:rsidRPr="00E47820">
              <w:rPr>
                <w:color w:val="000000"/>
                <w:sz w:val="22"/>
                <w:szCs w:val="22"/>
              </w:rPr>
              <w:t>0.005</w:t>
            </w:r>
          </w:p>
        </w:tc>
        <w:tc>
          <w:tcPr>
            <w:tcW w:w="973" w:type="dxa"/>
            <w:tcBorders>
              <w:top w:val="nil"/>
              <w:left w:val="nil"/>
              <w:bottom w:val="nil"/>
              <w:right w:val="nil"/>
            </w:tcBorders>
            <w:shd w:val="clear" w:color="auto" w:fill="auto"/>
            <w:noWrap/>
            <w:vAlign w:val="center"/>
            <w:hideMark/>
          </w:tcPr>
          <w:p w14:paraId="497639B9" w14:textId="77777777" w:rsidR="00E47820" w:rsidRPr="00E47820" w:rsidRDefault="00E47820" w:rsidP="00E47820">
            <w:pPr>
              <w:jc w:val="center"/>
              <w:rPr>
                <w:color w:val="000000"/>
                <w:sz w:val="22"/>
                <w:szCs w:val="22"/>
                <w:rtl/>
              </w:rPr>
            </w:pPr>
            <w:r w:rsidRPr="00E47820">
              <w:rPr>
                <w:color w:val="000000"/>
                <w:sz w:val="22"/>
                <w:szCs w:val="22"/>
              </w:rPr>
              <w:t>1.007</w:t>
            </w:r>
          </w:p>
        </w:tc>
        <w:tc>
          <w:tcPr>
            <w:tcW w:w="973" w:type="dxa"/>
            <w:tcBorders>
              <w:top w:val="nil"/>
              <w:left w:val="nil"/>
              <w:bottom w:val="nil"/>
              <w:right w:val="nil"/>
            </w:tcBorders>
            <w:shd w:val="clear" w:color="auto" w:fill="auto"/>
            <w:noWrap/>
            <w:vAlign w:val="center"/>
            <w:hideMark/>
          </w:tcPr>
          <w:p w14:paraId="57915ADA" w14:textId="77777777" w:rsidR="00E47820" w:rsidRPr="00E47820" w:rsidRDefault="00E47820" w:rsidP="00E47820">
            <w:pPr>
              <w:jc w:val="center"/>
              <w:rPr>
                <w:color w:val="000000"/>
                <w:sz w:val="22"/>
                <w:szCs w:val="22"/>
                <w:rtl/>
              </w:rPr>
            </w:pPr>
            <w:r w:rsidRPr="00E47820">
              <w:rPr>
                <w:color w:val="000000"/>
                <w:sz w:val="22"/>
                <w:szCs w:val="22"/>
              </w:rPr>
              <w:t>0.146</w:t>
            </w:r>
          </w:p>
        </w:tc>
      </w:tr>
      <w:tr w:rsidR="006071A6" w:rsidRPr="00E47820" w14:paraId="714160D8" w14:textId="77777777" w:rsidTr="006071A6">
        <w:trPr>
          <w:trHeight w:val="285"/>
        </w:trPr>
        <w:tc>
          <w:tcPr>
            <w:tcW w:w="481" w:type="dxa"/>
            <w:vMerge/>
            <w:tcBorders>
              <w:top w:val="nil"/>
              <w:left w:val="nil"/>
              <w:bottom w:val="single" w:sz="8" w:space="0" w:color="000000"/>
              <w:right w:val="nil"/>
            </w:tcBorders>
            <w:vAlign w:val="center"/>
            <w:hideMark/>
          </w:tcPr>
          <w:p w14:paraId="7514CCD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A03A6BB" w14:textId="77777777" w:rsidR="00E47820" w:rsidRPr="00E47820" w:rsidRDefault="00E47820" w:rsidP="00E47820">
            <w:pPr>
              <w:jc w:val="right"/>
              <w:rPr>
                <w:color w:val="000000"/>
                <w:sz w:val="22"/>
                <w:szCs w:val="22"/>
                <w:rtl/>
              </w:rPr>
            </w:pPr>
            <w:r w:rsidRPr="00E47820">
              <w:rPr>
                <w:color w:val="000000"/>
                <w:sz w:val="22"/>
                <w:szCs w:val="22"/>
              </w:rPr>
              <w:t>AQI</w:t>
            </w:r>
          </w:p>
        </w:tc>
        <w:tc>
          <w:tcPr>
            <w:tcW w:w="973" w:type="dxa"/>
            <w:tcBorders>
              <w:top w:val="nil"/>
              <w:left w:val="nil"/>
              <w:bottom w:val="nil"/>
              <w:right w:val="nil"/>
            </w:tcBorders>
            <w:shd w:val="clear" w:color="000000" w:fill="F2F2F2"/>
            <w:noWrap/>
            <w:vAlign w:val="center"/>
            <w:hideMark/>
          </w:tcPr>
          <w:p w14:paraId="39201E30"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2032F181" w14:textId="77777777" w:rsidR="00E47820" w:rsidRPr="00E47820" w:rsidRDefault="00E47820" w:rsidP="00E47820">
            <w:pPr>
              <w:jc w:val="center"/>
              <w:rPr>
                <w:color w:val="000000"/>
                <w:sz w:val="22"/>
                <w:szCs w:val="22"/>
                <w:rtl/>
              </w:rPr>
            </w:pPr>
            <w:r w:rsidRPr="00E47820">
              <w:rPr>
                <w:color w:val="000000"/>
                <w:sz w:val="22"/>
                <w:szCs w:val="22"/>
              </w:rPr>
              <w:t>0.113</w:t>
            </w:r>
          </w:p>
        </w:tc>
        <w:tc>
          <w:tcPr>
            <w:tcW w:w="973" w:type="dxa"/>
            <w:tcBorders>
              <w:top w:val="nil"/>
              <w:left w:val="nil"/>
              <w:bottom w:val="nil"/>
              <w:right w:val="nil"/>
            </w:tcBorders>
            <w:shd w:val="clear" w:color="000000" w:fill="F2F2F2"/>
            <w:noWrap/>
            <w:vAlign w:val="center"/>
            <w:hideMark/>
          </w:tcPr>
          <w:p w14:paraId="5D67A213" w14:textId="77777777" w:rsidR="00E47820" w:rsidRPr="00E47820" w:rsidRDefault="00E47820" w:rsidP="00E47820">
            <w:pPr>
              <w:jc w:val="center"/>
              <w:rPr>
                <w:color w:val="000000"/>
                <w:sz w:val="22"/>
                <w:szCs w:val="22"/>
                <w:rtl/>
              </w:rPr>
            </w:pPr>
            <w:r w:rsidRPr="00E47820">
              <w:rPr>
                <w:color w:val="000000"/>
                <w:sz w:val="22"/>
                <w:szCs w:val="22"/>
              </w:rPr>
              <w:t>0.219</w:t>
            </w:r>
          </w:p>
        </w:tc>
        <w:tc>
          <w:tcPr>
            <w:tcW w:w="973" w:type="dxa"/>
            <w:tcBorders>
              <w:top w:val="nil"/>
              <w:left w:val="nil"/>
              <w:bottom w:val="nil"/>
              <w:right w:val="nil"/>
            </w:tcBorders>
            <w:shd w:val="clear" w:color="000000" w:fill="F2F2F2"/>
            <w:noWrap/>
            <w:vAlign w:val="center"/>
            <w:hideMark/>
          </w:tcPr>
          <w:p w14:paraId="6BC1A64A" w14:textId="77777777" w:rsidR="00E47820" w:rsidRPr="00E47820" w:rsidRDefault="00E47820" w:rsidP="00E47820">
            <w:pPr>
              <w:jc w:val="center"/>
              <w:rPr>
                <w:color w:val="000000"/>
                <w:sz w:val="22"/>
                <w:szCs w:val="22"/>
                <w:rtl/>
              </w:rPr>
            </w:pPr>
            <w:r w:rsidRPr="00E47820">
              <w:rPr>
                <w:color w:val="000000"/>
                <w:sz w:val="22"/>
                <w:szCs w:val="22"/>
              </w:rPr>
              <w:t>1.12</w:t>
            </w:r>
          </w:p>
        </w:tc>
        <w:tc>
          <w:tcPr>
            <w:tcW w:w="973" w:type="dxa"/>
            <w:tcBorders>
              <w:top w:val="nil"/>
              <w:left w:val="nil"/>
              <w:bottom w:val="nil"/>
              <w:right w:val="nil"/>
            </w:tcBorders>
            <w:shd w:val="clear" w:color="000000" w:fill="F2F2F2"/>
            <w:noWrap/>
            <w:vAlign w:val="center"/>
            <w:hideMark/>
          </w:tcPr>
          <w:p w14:paraId="7F155A97" w14:textId="77777777" w:rsidR="00E47820" w:rsidRPr="00E47820" w:rsidRDefault="00E47820" w:rsidP="00E47820">
            <w:pPr>
              <w:jc w:val="center"/>
              <w:rPr>
                <w:color w:val="000000"/>
                <w:sz w:val="22"/>
                <w:szCs w:val="22"/>
                <w:rtl/>
              </w:rPr>
            </w:pPr>
            <w:r w:rsidRPr="00E47820">
              <w:rPr>
                <w:color w:val="000000"/>
                <w:sz w:val="22"/>
                <w:szCs w:val="22"/>
              </w:rPr>
              <w:t>0.605</w:t>
            </w:r>
          </w:p>
        </w:tc>
      </w:tr>
      <w:tr w:rsidR="006071A6" w:rsidRPr="00E47820" w14:paraId="037EA008" w14:textId="77777777" w:rsidTr="006071A6">
        <w:trPr>
          <w:trHeight w:val="285"/>
        </w:trPr>
        <w:tc>
          <w:tcPr>
            <w:tcW w:w="481" w:type="dxa"/>
            <w:vMerge/>
            <w:tcBorders>
              <w:top w:val="nil"/>
              <w:left w:val="nil"/>
              <w:bottom w:val="single" w:sz="8" w:space="0" w:color="000000"/>
              <w:right w:val="nil"/>
            </w:tcBorders>
            <w:vAlign w:val="center"/>
            <w:hideMark/>
          </w:tcPr>
          <w:p w14:paraId="742D206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240D27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BD7820B"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65A48CCE" w14:textId="77777777" w:rsidR="00E47820" w:rsidRPr="00E47820" w:rsidRDefault="00E47820" w:rsidP="00E47820">
            <w:pPr>
              <w:jc w:val="center"/>
              <w:rPr>
                <w:color w:val="000000"/>
                <w:sz w:val="22"/>
                <w:szCs w:val="22"/>
                <w:rtl/>
              </w:rPr>
            </w:pPr>
            <w:r w:rsidRPr="00E47820">
              <w:rPr>
                <w:color w:val="000000"/>
                <w:sz w:val="22"/>
                <w:szCs w:val="22"/>
              </w:rPr>
              <w:t>-0.084</w:t>
            </w:r>
          </w:p>
        </w:tc>
        <w:tc>
          <w:tcPr>
            <w:tcW w:w="973" w:type="dxa"/>
            <w:tcBorders>
              <w:top w:val="nil"/>
              <w:left w:val="nil"/>
              <w:bottom w:val="nil"/>
              <w:right w:val="nil"/>
            </w:tcBorders>
            <w:shd w:val="clear" w:color="000000" w:fill="F2F2F2"/>
            <w:noWrap/>
            <w:vAlign w:val="center"/>
            <w:hideMark/>
          </w:tcPr>
          <w:p w14:paraId="74BA9D21" w14:textId="77777777" w:rsidR="00E47820" w:rsidRPr="00E47820" w:rsidRDefault="00E47820" w:rsidP="00E47820">
            <w:pPr>
              <w:jc w:val="center"/>
              <w:rPr>
                <w:color w:val="000000"/>
                <w:sz w:val="22"/>
                <w:szCs w:val="22"/>
                <w:rtl/>
              </w:rPr>
            </w:pPr>
            <w:r w:rsidRPr="00E47820">
              <w:rPr>
                <w:color w:val="000000"/>
                <w:sz w:val="22"/>
                <w:szCs w:val="22"/>
              </w:rPr>
              <w:t>0.116</w:t>
            </w:r>
          </w:p>
        </w:tc>
        <w:tc>
          <w:tcPr>
            <w:tcW w:w="973" w:type="dxa"/>
            <w:tcBorders>
              <w:top w:val="nil"/>
              <w:left w:val="nil"/>
              <w:bottom w:val="nil"/>
              <w:right w:val="nil"/>
            </w:tcBorders>
            <w:shd w:val="clear" w:color="000000" w:fill="F2F2F2"/>
            <w:noWrap/>
            <w:vAlign w:val="center"/>
            <w:hideMark/>
          </w:tcPr>
          <w:p w14:paraId="362AF7E5" w14:textId="77777777" w:rsidR="00E47820" w:rsidRPr="00E47820" w:rsidRDefault="00E47820" w:rsidP="00E47820">
            <w:pPr>
              <w:jc w:val="center"/>
              <w:rPr>
                <w:color w:val="000000"/>
                <w:sz w:val="22"/>
                <w:szCs w:val="22"/>
                <w:rtl/>
              </w:rPr>
            </w:pPr>
            <w:r w:rsidRPr="00E47820">
              <w:rPr>
                <w:color w:val="000000"/>
                <w:sz w:val="22"/>
                <w:szCs w:val="22"/>
              </w:rPr>
              <w:t>0.919</w:t>
            </w:r>
          </w:p>
        </w:tc>
        <w:tc>
          <w:tcPr>
            <w:tcW w:w="973" w:type="dxa"/>
            <w:tcBorders>
              <w:top w:val="nil"/>
              <w:left w:val="nil"/>
              <w:bottom w:val="nil"/>
              <w:right w:val="nil"/>
            </w:tcBorders>
            <w:shd w:val="clear" w:color="000000" w:fill="F2F2F2"/>
            <w:noWrap/>
            <w:vAlign w:val="center"/>
            <w:hideMark/>
          </w:tcPr>
          <w:p w14:paraId="2974DE3D" w14:textId="42F2C538" w:rsidR="00E47820" w:rsidRPr="00E47820" w:rsidRDefault="00E47820" w:rsidP="00E47820">
            <w:pPr>
              <w:jc w:val="center"/>
              <w:rPr>
                <w:color w:val="000000"/>
                <w:sz w:val="22"/>
                <w:szCs w:val="22"/>
                <w:rtl/>
              </w:rPr>
            </w:pPr>
            <w:r w:rsidRPr="00E47820">
              <w:rPr>
                <w:color w:val="000000"/>
                <w:sz w:val="22"/>
                <w:szCs w:val="22"/>
              </w:rPr>
              <w:t>0.47</w:t>
            </w:r>
            <w:r w:rsidR="006071A6">
              <w:rPr>
                <w:color w:val="000000"/>
                <w:sz w:val="22"/>
                <w:szCs w:val="22"/>
              </w:rPr>
              <w:t>0</w:t>
            </w:r>
          </w:p>
        </w:tc>
      </w:tr>
      <w:tr w:rsidR="006071A6" w:rsidRPr="00E47820" w14:paraId="73D45523" w14:textId="77777777" w:rsidTr="006071A6">
        <w:trPr>
          <w:trHeight w:val="285"/>
        </w:trPr>
        <w:tc>
          <w:tcPr>
            <w:tcW w:w="481" w:type="dxa"/>
            <w:vMerge/>
            <w:tcBorders>
              <w:top w:val="nil"/>
              <w:left w:val="nil"/>
              <w:bottom w:val="single" w:sz="8" w:space="0" w:color="000000"/>
              <w:right w:val="nil"/>
            </w:tcBorders>
            <w:vAlign w:val="center"/>
            <w:hideMark/>
          </w:tcPr>
          <w:p w14:paraId="2BCE0C87"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AC364AC"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4F9D4DA"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0F679C25" w14:textId="77777777" w:rsidR="00E47820" w:rsidRPr="00E47820" w:rsidRDefault="00E47820" w:rsidP="00E47820">
            <w:pPr>
              <w:jc w:val="center"/>
              <w:rPr>
                <w:color w:val="000000"/>
                <w:sz w:val="22"/>
                <w:szCs w:val="22"/>
                <w:rtl/>
              </w:rPr>
            </w:pPr>
            <w:r w:rsidRPr="00E47820">
              <w:rPr>
                <w:color w:val="000000"/>
                <w:sz w:val="22"/>
                <w:szCs w:val="22"/>
              </w:rPr>
              <w:t>0.048</w:t>
            </w:r>
          </w:p>
        </w:tc>
        <w:tc>
          <w:tcPr>
            <w:tcW w:w="973" w:type="dxa"/>
            <w:tcBorders>
              <w:top w:val="nil"/>
              <w:left w:val="nil"/>
              <w:bottom w:val="nil"/>
              <w:right w:val="nil"/>
            </w:tcBorders>
            <w:shd w:val="clear" w:color="000000" w:fill="F2F2F2"/>
            <w:noWrap/>
            <w:vAlign w:val="center"/>
            <w:hideMark/>
          </w:tcPr>
          <w:p w14:paraId="14DDEEF7" w14:textId="77777777" w:rsidR="00E47820" w:rsidRPr="00E47820" w:rsidRDefault="00E47820" w:rsidP="00E47820">
            <w:pPr>
              <w:jc w:val="center"/>
              <w:rPr>
                <w:color w:val="000000"/>
                <w:sz w:val="22"/>
                <w:szCs w:val="22"/>
                <w:rtl/>
              </w:rPr>
            </w:pPr>
            <w:r w:rsidRPr="00E47820">
              <w:rPr>
                <w:color w:val="000000"/>
                <w:sz w:val="22"/>
                <w:szCs w:val="22"/>
              </w:rPr>
              <w:t>0.171</w:t>
            </w:r>
          </w:p>
        </w:tc>
        <w:tc>
          <w:tcPr>
            <w:tcW w:w="973" w:type="dxa"/>
            <w:tcBorders>
              <w:top w:val="nil"/>
              <w:left w:val="nil"/>
              <w:bottom w:val="nil"/>
              <w:right w:val="nil"/>
            </w:tcBorders>
            <w:shd w:val="clear" w:color="000000" w:fill="F2F2F2"/>
            <w:noWrap/>
            <w:vAlign w:val="center"/>
            <w:hideMark/>
          </w:tcPr>
          <w:p w14:paraId="21254410" w14:textId="77777777" w:rsidR="00E47820" w:rsidRPr="00E47820" w:rsidRDefault="00E47820" w:rsidP="00E47820">
            <w:pPr>
              <w:jc w:val="center"/>
              <w:rPr>
                <w:color w:val="000000"/>
                <w:sz w:val="22"/>
                <w:szCs w:val="22"/>
                <w:rtl/>
              </w:rPr>
            </w:pPr>
            <w:r w:rsidRPr="00E47820">
              <w:rPr>
                <w:color w:val="000000"/>
                <w:sz w:val="22"/>
                <w:szCs w:val="22"/>
              </w:rPr>
              <w:t>1.049</w:t>
            </w:r>
          </w:p>
        </w:tc>
        <w:tc>
          <w:tcPr>
            <w:tcW w:w="973" w:type="dxa"/>
            <w:tcBorders>
              <w:top w:val="nil"/>
              <w:left w:val="nil"/>
              <w:bottom w:val="nil"/>
              <w:right w:val="nil"/>
            </w:tcBorders>
            <w:shd w:val="clear" w:color="000000" w:fill="F2F2F2"/>
            <w:noWrap/>
            <w:vAlign w:val="center"/>
            <w:hideMark/>
          </w:tcPr>
          <w:p w14:paraId="2DB0D47C" w14:textId="7684D64C" w:rsidR="00E47820" w:rsidRPr="00E47820" w:rsidRDefault="00E47820" w:rsidP="00E47820">
            <w:pPr>
              <w:jc w:val="center"/>
              <w:rPr>
                <w:color w:val="000000"/>
                <w:sz w:val="22"/>
                <w:szCs w:val="22"/>
                <w:rtl/>
              </w:rPr>
            </w:pPr>
            <w:r w:rsidRPr="00E47820">
              <w:rPr>
                <w:color w:val="000000"/>
                <w:sz w:val="22"/>
                <w:szCs w:val="22"/>
              </w:rPr>
              <w:t>0.78</w:t>
            </w:r>
            <w:r w:rsidR="006071A6">
              <w:rPr>
                <w:color w:val="000000"/>
                <w:sz w:val="22"/>
                <w:szCs w:val="22"/>
              </w:rPr>
              <w:t>0</w:t>
            </w:r>
          </w:p>
        </w:tc>
      </w:tr>
      <w:tr w:rsidR="006071A6" w:rsidRPr="00E47820" w14:paraId="2885EF9B" w14:textId="77777777" w:rsidTr="006071A6">
        <w:trPr>
          <w:trHeight w:val="285"/>
        </w:trPr>
        <w:tc>
          <w:tcPr>
            <w:tcW w:w="481" w:type="dxa"/>
            <w:vMerge/>
            <w:tcBorders>
              <w:top w:val="nil"/>
              <w:left w:val="nil"/>
              <w:bottom w:val="single" w:sz="8" w:space="0" w:color="000000"/>
              <w:right w:val="nil"/>
            </w:tcBorders>
            <w:vAlign w:val="center"/>
            <w:hideMark/>
          </w:tcPr>
          <w:p w14:paraId="33D3137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39F2196"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AD85168"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67B7DB6B" w14:textId="77777777" w:rsidR="00E47820" w:rsidRPr="00E47820" w:rsidRDefault="00E47820" w:rsidP="00E47820">
            <w:pPr>
              <w:jc w:val="center"/>
              <w:rPr>
                <w:color w:val="000000"/>
                <w:sz w:val="22"/>
                <w:szCs w:val="22"/>
                <w:rtl/>
              </w:rPr>
            </w:pPr>
            <w:r w:rsidRPr="00E47820">
              <w:rPr>
                <w:color w:val="000000"/>
                <w:sz w:val="22"/>
                <w:szCs w:val="22"/>
              </w:rPr>
              <w:t>0.233</w:t>
            </w:r>
          </w:p>
        </w:tc>
        <w:tc>
          <w:tcPr>
            <w:tcW w:w="973" w:type="dxa"/>
            <w:tcBorders>
              <w:top w:val="nil"/>
              <w:left w:val="nil"/>
              <w:bottom w:val="nil"/>
              <w:right w:val="nil"/>
            </w:tcBorders>
            <w:shd w:val="clear" w:color="000000" w:fill="F2F2F2"/>
            <w:noWrap/>
            <w:vAlign w:val="center"/>
            <w:hideMark/>
          </w:tcPr>
          <w:p w14:paraId="13699381" w14:textId="77777777" w:rsidR="00E47820" w:rsidRPr="00E47820" w:rsidRDefault="00E47820" w:rsidP="00E47820">
            <w:pPr>
              <w:jc w:val="center"/>
              <w:rPr>
                <w:color w:val="000000"/>
                <w:sz w:val="22"/>
                <w:szCs w:val="22"/>
                <w:rtl/>
              </w:rPr>
            </w:pPr>
            <w:r w:rsidRPr="00E47820">
              <w:rPr>
                <w:color w:val="000000"/>
                <w:sz w:val="22"/>
                <w:szCs w:val="22"/>
              </w:rPr>
              <w:t>0.236</w:t>
            </w:r>
          </w:p>
        </w:tc>
        <w:tc>
          <w:tcPr>
            <w:tcW w:w="973" w:type="dxa"/>
            <w:tcBorders>
              <w:top w:val="nil"/>
              <w:left w:val="nil"/>
              <w:bottom w:val="nil"/>
              <w:right w:val="nil"/>
            </w:tcBorders>
            <w:shd w:val="clear" w:color="000000" w:fill="F2F2F2"/>
            <w:noWrap/>
            <w:vAlign w:val="center"/>
            <w:hideMark/>
          </w:tcPr>
          <w:p w14:paraId="544C8A76" w14:textId="77777777" w:rsidR="00E47820" w:rsidRPr="00E47820" w:rsidRDefault="00E47820" w:rsidP="00E47820">
            <w:pPr>
              <w:jc w:val="center"/>
              <w:rPr>
                <w:color w:val="000000"/>
                <w:sz w:val="22"/>
                <w:szCs w:val="22"/>
                <w:rtl/>
              </w:rPr>
            </w:pPr>
            <w:r w:rsidRPr="00E47820">
              <w:rPr>
                <w:color w:val="000000"/>
                <w:sz w:val="22"/>
                <w:szCs w:val="22"/>
              </w:rPr>
              <w:t>1.263</w:t>
            </w:r>
          </w:p>
        </w:tc>
        <w:tc>
          <w:tcPr>
            <w:tcW w:w="973" w:type="dxa"/>
            <w:tcBorders>
              <w:top w:val="nil"/>
              <w:left w:val="nil"/>
              <w:bottom w:val="nil"/>
              <w:right w:val="nil"/>
            </w:tcBorders>
            <w:shd w:val="clear" w:color="000000" w:fill="F2F2F2"/>
            <w:noWrap/>
            <w:vAlign w:val="center"/>
            <w:hideMark/>
          </w:tcPr>
          <w:p w14:paraId="1768BF77" w14:textId="77777777" w:rsidR="00E47820" w:rsidRPr="00E47820" w:rsidRDefault="00E47820" w:rsidP="00E47820">
            <w:pPr>
              <w:jc w:val="center"/>
              <w:rPr>
                <w:color w:val="000000"/>
                <w:sz w:val="22"/>
                <w:szCs w:val="22"/>
                <w:rtl/>
              </w:rPr>
            </w:pPr>
            <w:r w:rsidRPr="00E47820">
              <w:rPr>
                <w:color w:val="000000"/>
                <w:sz w:val="22"/>
                <w:szCs w:val="22"/>
              </w:rPr>
              <w:t>0.323</w:t>
            </w:r>
          </w:p>
        </w:tc>
      </w:tr>
      <w:tr w:rsidR="006071A6" w:rsidRPr="00E47820" w14:paraId="38F066BF" w14:textId="77777777" w:rsidTr="006071A6">
        <w:trPr>
          <w:trHeight w:val="285"/>
        </w:trPr>
        <w:tc>
          <w:tcPr>
            <w:tcW w:w="481" w:type="dxa"/>
            <w:vMerge/>
            <w:tcBorders>
              <w:top w:val="nil"/>
              <w:left w:val="nil"/>
              <w:bottom w:val="single" w:sz="8" w:space="0" w:color="000000"/>
              <w:right w:val="nil"/>
            </w:tcBorders>
            <w:vAlign w:val="center"/>
            <w:hideMark/>
          </w:tcPr>
          <w:p w14:paraId="3545C9B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5157C14D"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2E9F88AE"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394B4FA8" w14:textId="77777777" w:rsidR="00E47820" w:rsidRPr="00E47820" w:rsidRDefault="00E47820" w:rsidP="00E47820">
            <w:pPr>
              <w:jc w:val="center"/>
              <w:rPr>
                <w:color w:val="000000"/>
                <w:sz w:val="22"/>
                <w:szCs w:val="22"/>
                <w:rtl/>
              </w:rPr>
            </w:pPr>
            <w:r w:rsidRPr="00E47820">
              <w:rPr>
                <w:color w:val="000000"/>
                <w:sz w:val="22"/>
                <w:szCs w:val="22"/>
              </w:rPr>
              <w:t>0.561</w:t>
            </w:r>
          </w:p>
        </w:tc>
        <w:tc>
          <w:tcPr>
            <w:tcW w:w="973" w:type="dxa"/>
            <w:tcBorders>
              <w:top w:val="nil"/>
              <w:left w:val="nil"/>
              <w:bottom w:val="nil"/>
              <w:right w:val="nil"/>
            </w:tcBorders>
            <w:shd w:val="clear" w:color="000000" w:fill="F2F2F2"/>
            <w:noWrap/>
            <w:vAlign w:val="center"/>
            <w:hideMark/>
          </w:tcPr>
          <w:p w14:paraId="193BAEB5" w14:textId="77777777" w:rsidR="00E47820" w:rsidRPr="00E47820" w:rsidRDefault="00E47820" w:rsidP="00E47820">
            <w:pPr>
              <w:jc w:val="center"/>
              <w:rPr>
                <w:color w:val="000000"/>
                <w:sz w:val="22"/>
                <w:szCs w:val="22"/>
                <w:rtl/>
              </w:rPr>
            </w:pPr>
            <w:r w:rsidRPr="00E47820">
              <w:rPr>
                <w:color w:val="000000"/>
                <w:sz w:val="22"/>
                <w:szCs w:val="22"/>
              </w:rPr>
              <w:t>0.136</w:t>
            </w:r>
          </w:p>
        </w:tc>
        <w:tc>
          <w:tcPr>
            <w:tcW w:w="973" w:type="dxa"/>
            <w:tcBorders>
              <w:top w:val="nil"/>
              <w:left w:val="nil"/>
              <w:bottom w:val="nil"/>
              <w:right w:val="nil"/>
            </w:tcBorders>
            <w:shd w:val="clear" w:color="000000" w:fill="F2F2F2"/>
            <w:noWrap/>
            <w:vAlign w:val="center"/>
            <w:hideMark/>
          </w:tcPr>
          <w:p w14:paraId="21AA24F5" w14:textId="77777777" w:rsidR="00E47820" w:rsidRPr="00E47820" w:rsidRDefault="00E47820" w:rsidP="00E47820">
            <w:pPr>
              <w:jc w:val="center"/>
              <w:rPr>
                <w:color w:val="000000"/>
                <w:sz w:val="22"/>
                <w:szCs w:val="22"/>
                <w:rtl/>
              </w:rPr>
            </w:pPr>
            <w:r w:rsidRPr="00E47820">
              <w:rPr>
                <w:color w:val="000000"/>
                <w:sz w:val="22"/>
                <w:szCs w:val="22"/>
              </w:rPr>
              <w:t>1.752</w:t>
            </w:r>
          </w:p>
        </w:tc>
        <w:tc>
          <w:tcPr>
            <w:tcW w:w="973" w:type="dxa"/>
            <w:tcBorders>
              <w:top w:val="nil"/>
              <w:left w:val="nil"/>
              <w:bottom w:val="nil"/>
              <w:right w:val="nil"/>
            </w:tcBorders>
            <w:shd w:val="clear" w:color="000000" w:fill="F2F2F2"/>
            <w:noWrap/>
            <w:vAlign w:val="center"/>
            <w:hideMark/>
          </w:tcPr>
          <w:p w14:paraId="17587E42" w14:textId="5C433776" w:rsidR="00E47820" w:rsidRPr="00E47820" w:rsidRDefault="006071A6" w:rsidP="00E47820">
            <w:pPr>
              <w:jc w:val="center"/>
              <w:rPr>
                <w:color w:val="000000"/>
                <w:sz w:val="22"/>
                <w:szCs w:val="22"/>
                <w:rtl/>
              </w:rPr>
            </w:pPr>
            <w:r w:rsidRPr="006071A6">
              <w:rPr>
                <w:b/>
                <w:bCs/>
                <w:color w:val="000000"/>
                <w:sz w:val="22"/>
                <w:szCs w:val="22"/>
              </w:rPr>
              <w:t>&lt;0.001</w:t>
            </w:r>
          </w:p>
        </w:tc>
      </w:tr>
      <w:tr w:rsidR="006071A6" w:rsidRPr="00E47820" w14:paraId="2AC8FC37" w14:textId="77777777" w:rsidTr="006071A6">
        <w:trPr>
          <w:trHeight w:val="285"/>
        </w:trPr>
        <w:tc>
          <w:tcPr>
            <w:tcW w:w="481" w:type="dxa"/>
            <w:vMerge/>
            <w:tcBorders>
              <w:top w:val="nil"/>
              <w:left w:val="nil"/>
              <w:bottom w:val="single" w:sz="8" w:space="0" w:color="000000"/>
              <w:right w:val="nil"/>
            </w:tcBorders>
            <w:vAlign w:val="center"/>
            <w:hideMark/>
          </w:tcPr>
          <w:p w14:paraId="79A26CC6"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733DB64"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B748815"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50957807" w14:textId="77777777" w:rsidR="00E47820" w:rsidRPr="00E47820" w:rsidRDefault="00E47820" w:rsidP="00E47820">
            <w:pPr>
              <w:jc w:val="center"/>
              <w:rPr>
                <w:color w:val="000000"/>
                <w:sz w:val="22"/>
                <w:szCs w:val="22"/>
                <w:rtl/>
              </w:rPr>
            </w:pPr>
            <w:r w:rsidRPr="00E47820">
              <w:rPr>
                <w:color w:val="000000"/>
                <w:sz w:val="22"/>
                <w:szCs w:val="22"/>
              </w:rPr>
              <w:t>0.033</w:t>
            </w:r>
          </w:p>
        </w:tc>
        <w:tc>
          <w:tcPr>
            <w:tcW w:w="973" w:type="dxa"/>
            <w:tcBorders>
              <w:top w:val="nil"/>
              <w:left w:val="nil"/>
              <w:bottom w:val="nil"/>
              <w:right w:val="nil"/>
            </w:tcBorders>
            <w:shd w:val="clear" w:color="000000" w:fill="F2F2F2"/>
            <w:noWrap/>
            <w:vAlign w:val="center"/>
            <w:hideMark/>
          </w:tcPr>
          <w:p w14:paraId="112A7BB0" w14:textId="77777777" w:rsidR="00E47820" w:rsidRPr="00E47820" w:rsidRDefault="00E47820" w:rsidP="00E47820">
            <w:pPr>
              <w:jc w:val="center"/>
              <w:rPr>
                <w:color w:val="000000"/>
                <w:sz w:val="22"/>
                <w:szCs w:val="22"/>
                <w:rtl/>
              </w:rPr>
            </w:pPr>
            <w:r w:rsidRPr="00E47820">
              <w:rPr>
                <w:color w:val="000000"/>
                <w:sz w:val="22"/>
                <w:szCs w:val="22"/>
              </w:rPr>
              <w:t>0.144</w:t>
            </w:r>
          </w:p>
        </w:tc>
        <w:tc>
          <w:tcPr>
            <w:tcW w:w="973" w:type="dxa"/>
            <w:tcBorders>
              <w:top w:val="nil"/>
              <w:left w:val="nil"/>
              <w:bottom w:val="nil"/>
              <w:right w:val="nil"/>
            </w:tcBorders>
            <w:shd w:val="clear" w:color="000000" w:fill="F2F2F2"/>
            <w:noWrap/>
            <w:vAlign w:val="center"/>
            <w:hideMark/>
          </w:tcPr>
          <w:p w14:paraId="25D7CBEE" w14:textId="77777777" w:rsidR="00E47820" w:rsidRPr="00E47820" w:rsidRDefault="00E47820" w:rsidP="00E47820">
            <w:pPr>
              <w:jc w:val="center"/>
              <w:rPr>
                <w:color w:val="000000"/>
                <w:sz w:val="22"/>
                <w:szCs w:val="22"/>
                <w:rtl/>
              </w:rPr>
            </w:pPr>
            <w:r w:rsidRPr="00E47820">
              <w:rPr>
                <w:color w:val="000000"/>
                <w:sz w:val="22"/>
                <w:szCs w:val="22"/>
              </w:rPr>
              <w:t>1.034</w:t>
            </w:r>
          </w:p>
        </w:tc>
        <w:tc>
          <w:tcPr>
            <w:tcW w:w="973" w:type="dxa"/>
            <w:tcBorders>
              <w:top w:val="nil"/>
              <w:left w:val="nil"/>
              <w:bottom w:val="nil"/>
              <w:right w:val="nil"/>
            </w:tcBorders>
            <w:shd w:val="clear" w:color="000000" w:fill="F2F2F2"/>
            <w:noWrap/>
            <w:vAlign w:val="center"/>
            <w:hideMark/>
          </w:tcPr>
          <w:p w14:paraId="62B73DC1" w14:textId="77777777" w:rsidR="00E47820" w:rsidRPr="00E47820" w:rsidRDefault="00E47820" w:rsidP="00E47820">
            <w:pPr>
              <w:jc w:val="center"/>
              <w:rPr>
                <w:color w:val="000000"/>
                <w:sz w:val="22"/>
                <w:szCs w:val="22"/>
                <w:rtl/>
              </w:rPr>
            </w:pPr>
            <w:r w:rsidRPr="00E47820">
              <w:rPr>
                <w:color w:val="000000"/>
                <w:sz w:val="22"/>
                <w:szCs w:val="22"/>
              </w:rPr>
              <w:t>0.818</w:t>
            </w:r>
          </w:p>
        </w:tc>
      </w:tr>
      <w:tr w:rsidR="006071A6" w:rsidRPr="00E47820" w14:paraId="67E253E7" w14:textId="77777777" w:rsidTr="006071A6">
        <w:trPr>
          <w:trHeight w:val="285"/>
        </w:trPr>
        <w:tc>
          <w:tcPr>
            <w:tcW w:w="481" w:type="dxa"/>
            <w:vMerge/>
            <w:tcBorders>
              <w:top w:val="nil"/>
              <w:left w:val="nil"/>
              <w:bottom w:val="single" w:sz="8" w:space="0" w:color="000000"/>
              <w:right w:val="nil"/>
            </w:tcBorders>
            <w:vAlign w:val="center"/>
            <w:hideMark/>
          </w:tcPr>
          <w:p w14:paraId="7B80A16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0BD851A"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1A7FA68"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343E37F5" w14:textId="77777777" w:rsidR="00E47820" w:rsidRPr="00E47820" w:rsidRDefault="00E47820" w:rsidP="00E47820">
            <w:pPr>
              <w:jc w:val="center"/>
              <w:rPr>
                <w:color w:val="000000"/>
                <w:sz w:val="22"/>
                <w:szCs w:val="22"/>
                <w:rtl/>
              </w:rPr>
            </w:pPr>
            <w:r w:rsidRPr="00E47820">
              <w:rPr>
                <w:color w:val="000000"/>
                <w:sz w:val="22"/>
                <w:szCs w:val="22"/>
              </w:rPr>
              <w:t>-0.221</w:t>
            </w:r>
          </w:p>
        </w:tc>
        <w:tc>
          <w:tcPr>
            <w:tcW w:w="973" w:type="dxa"/>
            <w:tcBorders>
              <w:top w:val="nil"/>
              <w:left w:val="nil"/>
              <w:bottom w:val="nil"/>
              <w:right w:val="nil"/>
            </w:tcBorders>
            <w:shd w:val="clear" w:color="000000" w:fill="F2F2F2"/>
            <w:noWrap/>
            <w:vAlign w:val="center"/>
            <w:hideMark/>
          </w:tcPr>
          <w:p w14:paraId="51F5731E" w14:textId="77777777" w:rsidR="00E47820" w:rsidRPr="00E47820" w:rsidRDefault="00E47820" w:rsidP="00E47820">
            <w:pPr>
              <w:jc w:val="center"/>
              <w:rPr>
                <w:color w:val="000000"/>
                <w:sz w:val="22"/>
                <w:szCs w:val="22"/>
                <w:rtl/>
              </w:rPr>
            </w:pPr>
            <w:r w:rsidRPr="00E47820">
              <w:rPr>
                <w:color w:val="000000"/>
                <w:sz w:val="22"/>
                <w:szCs w:val="22"/>
              </w:rPr>
              <w:t>0.053</w:t>
            </w:r>
          </w:p>
        </w:tc>
        <w:tc>
          <w:tcPr>
            <w:tcW w:w="973" w:type="dxa"/>
            <w:tcBorders>
              <w:top w:val="nil"/>
              <w:left w:val="nil"/>
              <w:bottom w:val="nil"/>
              <w:right w:val="nil"/>
            </w:tcBorders>
            <w:shd w:val="clear" w:color="000000" w:fill="F2F2F2"/>
            <w:noWrap/>
            <w:vAlign w:val="center"/>
            <w:hideMark/>
          </w:tcPr>
          <w:p w14:paraId="504E19D1" w14:textId="77777777" w:rsidR="00E47820" w:rsidRPr="00E47820" w:rsidRDefault="00E47820" w:rsidP="00E47820">
            <w:pPr>
              <w:jc w:val="center"/>
              <w:rPr>
                <w:color w:val="000000"/>
                <w:sz w:val="22"/>
                <w:szCs w:val="22"/>
                <w:rtl/>
              </w:rPr>
            </w:pPr>
            <w:r w:rsidRPr="00E47820">
              <w:rPr>
                <w:color w:val="000000"/>
                <w:sz w:val="22"/>
                <w:szCs w:val="22"/>
              </w:rPr>
              <w:t>0.802</w:t>
            </w:r>
          </w:p>
        </w:tc>
        <w:tc>
          <w:tcPr>
            <w:tcW w:w="973" w:type="dxa"/>
            <w:tcBorders>
              <w:top w:val="nil"/>
              <w:left w:val="nil"/>
              <w:bottom w:val="nil"/>
              <w:right w:val="nil"/>
            </w:tcBorders>
            <w:shd w:val="clear" w:color="000000" w:fill="F2F2F2"/>
            <w:noWrap/>
            <w:vAlign w:val="center"/>
            <w:hideMark/>
          </w:tcPr>
          <w:p w14:paraId="5F41518C" w14:textId="1B73B304" w:rsidR="00E47820" w:rsidRPr="00E47820" w:rsidRDefault="006071A6" w:rsidP="00E47820">
            <w:pPr>
              <w:jc w:val="center"/>
              <w:rPr>
                <w:color w:val="000000"/>
                <w:sz w:val="22"/>
                <w:szCs w:val="22"/>
                <w:rtl/>
              </w:rPr>
            </w:pPr>
            <w:r w:rsidRPr="006071A6">
              <w:rPr>
                <w:b/>
                <w:bCs/>
                <w:color w:val="000000"/>
                <w:sz w:val="22"/>
                <w:szCs w:val="22"/>
              </w:rPr>
              <w:t>&lt;0.001</w:t>
            </w:r>
          </w:p>
        </w:tc>
      </w:tr>
      <w:tr w:rsidR="006071A6" w:rsidRPr="00E47820" w14:paraId="4F2E3EDF" w14:textId="77777777" w:rsidTr="006071A6">
        <w:trPr>
          <w:trHeight w:val="285"/>
        </w:trPr>
        <w:tc>
          <w:tcPr>
            <w:tcW w:w="481" w:type="dxa"/>
            <w:vMerge/>
            <w:tcBorders>
              <w:top w:val="nil"/>
              <w:left w:val="nil"/>
              <w:bottom w:val="single" w:sz="8" w:space="0" w:color="000000"/>
              <w:right w:val="nil"/>
            </w:tcBorders>
            <w:vAlign w:val="center"/>
            <w:hideMark/>
          </w:tcPr>
          <w:p w14:paraId="70B9C245"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15ECCDA"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4CE57D5E"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000000" w:fill="F2F2F2"/>
            <w:noWrap/>
            <w:vAlign w:val="center"/>
            <w:hideMark/>
          </w:tcPr>
          <w:p w14:paraId="1B076581" w14:textId="77777777" w:rsidR="00E47820" w:rsidRPr="00E47820" w:rsidRDefault="00E47820" w:rsidP="00E47820">
            <w:pPr>
              <w:jc w:val="center"/>
              <w:rPr>
                <w:color w:val="000000"/>
                <w:sz w:val="22"/>
                <w:szCs w:val="22"/>
                <w:rtl/>
              </w:rPr>
            </w:pPr>
            <w:r w:rsidRPr="00E47820">
              <w:rPr>
                <w:color w:val="000000"/>
                <w:sz w:val="22"/>
                <w:szCs w:val="22"/>
              </w:rPr>
              <w:t>0.076</w:t>
            </w:r>
          </w:p>
        </w:tc>
        <w:tc>
          <w:tcPr>
            <w:tcW w:w="973" w:type="dxa"/>
            <w:tcBorders>
              <w:top w:val="nil"/>
              <w:left w:val="nil"/>
              <w:bottom w:val="nil"/>
              <w:right w:val="nil"/>
            </w:tcBorders>
            <w:shd w:val="clear" w:color="000000" w:fill="F2F2F2"/>
            <w:noWrap/>
            <w:vAlign w:val="center"/>
            <w:hideMark/>
          </w:tcPr>
          <w:p w14:paraId="05CDBDFD" w14:textId="77777777" w:rsidR="00E47820" w:rsidRPr="00E47820" w:rsidRDefault="00E47820" w:rsidP="00E47820">
            <w:pPr>
              <w:jc w:val="center"/>
              <w:rPr>
                <w:color w:val="000000"/>
                <w:sz w:val="22"/>
                <w:szCs w:val="22"/>
                <w:rtl/>
              </w:rPr>
            </w:pPr>
            <w:r w:rsidRPr="00E47820">
              <w:rPr>
                <w:color w:val="000000"/>
                <w:sz w:val="22"/>
                <w:szCs w:val="22"/>
              </w:rPr>
              <w:t>0.04</w:t>
            </w:r>
          </w:p>
        </w:tc>
        <w:tc>
          <w:tcPr>
            <w:tcW w:w="973" w:type="dxa"/>
            <w:tcBorders>
              <w:top w:val="nil"/>
              <w:left w:val="nil"/>
              <w:bottom w:val="nil"/>
              <w:right w:val="nil"/>
            </w:tcBorders>
            <w:shd w:val="clear" w:color="000000" w:fill="F2F2F2"/>
            <w:noWrap/>
            <w:vAlign w:val="center"/>
            <w:hideMark/>
          </w:tcPr>
          <w:p w14:paraId="40FE4842" w14:textId="77777777" w:rsidR="00E47820" w:rsidRPr="00E47820" w:rsidRDefault="00E47820" w:rsidP="00E47820">
            <w:pPr>
              <w:jc w:val="center"/>
              <w:rPr>
                <w:color w:val="000000"/>
                <w:sz w:val="22"/>
                <w:szCs w:val="22"/>
                <w:rtl/>
              </w:rPr>
            </w:pPr>
            <w:r w:rsidRPr="00E47820">
              <w:rPr>
                <w:color w:val="000000"/>
                <w:sz w:val="22"/>
                <w:szCs w:val="22"/>
              </w:rPr>
              <w:t>1.079</w:t>
            </w:r>
          </w:p>
        </w:tc>
        <w:tc>
          <w:tcPr>
            <w:tcW w:w="973" w:type="dxa"/>
            <w:tcBorders>
              <w:top w:val="nil"/>
              <w:left w:val="nil"/>
              <w:bottom w:val="nil"/>
              <w:right w:val="nil"/>
            </w:tcBorders>
            <w:shd w:val="clear" w:color="000000" w:fill="F2F2F2"/>
            <w:noWrap/>
            <w:vAlign w:val="center"/>
            <w:hideMark/>
          </w:tcPr>
          <w:p w14:paraId="7626F267" w14:textId="77777777" w:rsidR="00E47820" w:rsidRPr="00E47820" w:rsidRDefault="00E47820" w:rsidP="00E47820">
            <w:pPr>
              <w:jc w:val="center"/>
              <w:rPr>
                <w:color w:val="000000"/>
                <w:sz w:val="22"/>
                <w:szCs w:val="22"/>
                <w:rtl/>
              </w:rPr>
            </w:pPr>
            <w:r w:rsidRPr="00E47820">
              <w:rPr>
                <w:color w:val="000000"/>
                <w:sz w:val="22"/>
                <w:szCs w:val="22"/>
              </w:rPr>
              <w:t>0.059</w:t>
            </w:r>
          </w:p>
        </w:tc>
      </w:tr>
      <w:tr w:rsidR="00E47820" w:rsidRPr="00E47820" w14:paraId="5BA92D71" w14:textId="77777777" w:rsidTr="006071A6">
        <w:trPr>
          <w:trHeight w:val="285"/>
        </w:trPr>
        <w:tc>
          <w:tcPr>
            <w:tcW w:w="481" w:type="dxa"/>
            <w:vMerge/>
            <w:tcBorders>
              <w:top w:val="nil"/>
              <w:left w:val="nil"/>
              <w:bottom w:val="single" w:sz="8" w:space="0" w:color="000000"/>
              <w:right w:val="nil"/>
            </w:tcBorders>
            <w:vAlign w:val="center"/>
            <w:hideMark/>
          </w:tcPr>
          <w:p w14:paraId="3C2EC8C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9D8627C" w14:textId="77777777" w:rsidR="00E47820" w:rsidRPr="00E47820" w:rsidRDefault="00E47820" w:rsidP="00E47820">
            <w:pPr>
              <w:jc w:val="right"/>
              <w:rPr>
                <w:color w:val="000000"/>
                <w:sz w:val="22"/>
                <w:szCs w:val="22"/>
                <w:rtl/>
              </w:rPr>
            </w:pPr>
            <w:r w:rsidRPr="00E47820">
              <w:rPr>
                <w:color w:val="000000"/>
                <w:sz w:val="22"/>
                <w:szCs w:val="22"/>
              </w:rPr>
              <w:t>Temperature</w:t>
            </w:r>
          </w:p>
        </w:tc>
        <w:tc>
          <w:tcPr>
            <w:tcW w:w="973" w:type="dxa"/>
            <w:tcBorders>
              <w:top w:val="nil"/>
              <w:left w:val="nil"/>
              <w:bottom w:val="nil"/>
              <w:right w:val="nil"/>
            </w:tcBorders>
            <w:shd w:val="clear" w:color="auto" w:fill="auto"/>
            <w:noWrap/>
            <w:vAlign w:val="center"/>
            <w:hideMark/>
          </w:tcPr>
          <w:p w14:paraId="2D472F1A"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auto" w:fill="auto"/>
            <w:noWrap/>
            <w:vAlign w:val="center"/>
            <w:hideMark/>
          </w:tcPr>
          <w:p w14:paraId="1EE6BC2F" w14:textId="77777777" w:rsidR="00E47820" w:rsidRPr="00E47820" w:rsidRDefault="00E47820" w:rsidP="00E47820">
            <w:pPr>
              <w:jc w:val="center"/>
              <w:rPr>
                <w:color w:val="000000"/>
                <w:sz w:val="22"/>
                <w:szCs w:val="22"/>
                <w:rtl/>
              </w:rPr>
            </w:pPr>
            <w:r w:rsidRPr="00E47820">
              <w:rPr>
                <w:color w:val="000000"/>
                <w:sz w:val="22"/>
                <w:szCs w:val="22"/>
              </w:rPr>
              <w:t>0.033</w:t>
            </w:r>
          </w:p>
        </w:tc>
        <w:tc>
          <w:tcPr>
            <w:tcW w:w="973" w:type="dxa"/>
            <w:tcBorders>
              <w:top w:val="nil"/>
              <w:left w:val="nil"/>
              <w:bottom w:val="nil"/>
              <w:right w:val="nil"/>
            </w:tcBorders>
            <w:shd w:val="clear" w:color="auto" w:fill="auto"/>
            <w:noWrap/>
            <w:vAlign w:val="center"/>
            <w:hideMark/>
          </w:tcPr>
          <w:p w14:paraId="14CE1258" w14:textId="77777777" w:rsidR="00E47820" w:rsidRPr="00E47820" w:rsidRDefault="00E47820" w:rsidP="00E47820">
            <w:pPr>
              <w:jc w:val="center"/>
              <w:rPr>
                <w:color w:val="000000"/>
                <w:sz w:val="22"/>
                <w:szCs w:val="22"/>
                <w:rtl/>
              </w:rPr>
            </w:pPr>
            <w:r w:rsidRPr="00E47820">
              <w:rPr>
                <w:color w:val="000000"/>
                <w:sz w:val="22"/>
                <w:szCs w:val="22"/>
              </w:rPr>
              <w:t>0.026</w:t>
            </w:r>
          </w:p>
        </w:tc>
        <w:tc>
          <w:tcPr>
            <w:tcW w:w="973" w:type="dxa"/>
            <w:tcBorders>
              <w:top w:val="nil"/>
              <w:left w:val="nil"/>
              <w:bottom w:val="nil"/>
              <w:right w:val="nil"/>
            </w:tcBorders>
            <w:shd w:val="clear" w:color="auto" w:fill="auto"/>
            <w:noWrap/>
            <w:vAlign w:val="center"/>
            <w:hideMark/>
          </w:tcPr>
          <w:p w14:paraId="40A28772" w14:textId="77777777" w:rsidR="00E47820" w:rsidRPr="00E47820" w:rsidRDefault="00E47820" w:rsidP="00E47820">
            <w:pPr>
              <w:jc w:val="center"/>
              <w:rPr>
                <w:color w:val="000000"/>
                <w:sz w:val="22"/>
                <w:szCs w:val="22"/>
                <w:rtl/>
              </w:rPr>
            </w:pPr>
            <w:r w:rsidRPr="00E47820">
              <w:rPr>
                <w:color w:val="000000"/>
                <w:sz w:val="22"/>
                <w:szCs w:val="22"/>
              </w:rPr>
              <w:t>1.034</w:t>
            </w:r>
          </w:p>
        </w:tc>
        <w:tc>
          <w:tcPr>
            <w:tcW w:w="973" w:type="dxa"/>
            <w:tcBorders>
              <w:top w:val="nil"/>
              <w:left w:val="nil"/>
              <w:bottom w:val="nil"/>
              <w:right w:val="nil"/>
            </w:tcBorders>
            <w:shd w:val="clear" w:color="auto" w:fill="auto"/>
            <w:noWrap/>
            <w:vAlign w:val="center"/>
            <w:hideMark/>
          </w:tcPr>
          <w:p w14:paraId="3632F336" w14:textId="77777777" w:rsidR="00E47820" w:rsidRPr="00E47820" w:rsidRDefault="00E47820" w:rsidP="00E47820">
            <w:pPr>
              <w:jc w:val="center"/>
              <w:rPr>
                <w:color w:val="000000"/>
                <w:sz w:val="22"/>
                <w:szCs w:val="22"/>
                <w:rtl/>
              </w:rPr>
            </w:pPr>
            <w:r w:rsidRPr="00E47820">
              <w:rPr>
                <w:color w:val="000000"/>
                <w:sz w:val="22"/>
                <w:szCs w:val="22"/>
              </w:rPr>
              <w:t>0.198</w:t>
            </w:r>
          </w:p>
        </w:tc>
      </w:tr>
      <w:tr w:rsidR="00E47820" w:rsidRPr="00E47820" w14:paraId="17B581FE" w14:textId="77777777" w:rsidTr="006071A6">
        <w:trPr>
          <w:trHeight w:val="285"/>
        </w:trPr>
        <w:tc>
          <w:tcPr>
            <w:tcW w:w="481" w:type="dxa"/>
            <w:vMerge/>
            <w:tcBorders>
              <w:top w:val="nil"/>
              <w:left w:val="nil"/>
              <w:bottom w:val="single" w:sz="8" w:space="0" w:color="000000"/>
              <w:right w:val="nil"/>
            </w:tcBorders>
            <w:vAlign w:val="center"/>
            <w:hideMark/>
          </w:tcPr>
          <w:p w14:paraId="0441253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523C73CF"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7433B013"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auto" w:fill="auto"/>
            <w:noWrap/>
            <w:vAlign w:val="center"/>
            <w:hideMark/>
          </w:tcPr>
          <w:p w14:paraId="7DF6CDF9" w14:textId="77777777" w:rsidR="00E47820" w:rsidRPr="00E47820" w:rsidRDefault="00E47820" w:rsidP="00E47820">
            <w:pPr>
              <w:jc w:val="center"/>
              <w:rPr>
                <w:color w:val="000000"/>
                <w:sz w:val="22"/>
                <w:szCs w:val="22"/>
                <w:rtl/>
              </w:rPr>
            </w:pPr>
            <w:r w:rsidRPr="00E47820">
              <w:rPr>
                <w:color w:val="000000"/>
                <w:sz w:val="22"/>
                <w:szCs w:val="22"/>
              </w:rPr>
              <w:t>-0.025</w:t>
            </w:r>
          </w:p>
        </w:tc>
        <w:tc>
          <w:tcPr>
            <w:tcW w:w="973" w:type="dxa"/>
            <w:tcBorders>
              <w:top w:val="nil"/>
              <w:left w:val="nil"/>
              <w:bottom w:val="nil"/>
              <w:right w:val="nil"/>
            </w:tcBorders>
            <w:shd w:val="clear" w:color="auto" w:fill="auto"/>
            <w:noWrap/>
            <w:vAlign w:val="center"/>
            <w:hideMark/>
          </w:tcPr>
          <w:p w14:paraId="0048BA14" w14:textId="77777777" w:rsidR="00E47820" w:rsidRPr="00E47820" w:rsidRDefault="00E47820" w:rsidP="00E47820">
            <w:pPr>
              <w:jc w:val="center"/>
              <w:rPr>
                <w:color w:val="000000"/>
                <w:sz w:val="22"/>
                <w:szCs w:val="22"/>
                <w:rtl/>
              </w:rPr>
            </w:pPr>
            <w:r w:rsidRPr="00E47820">
              <w:rPr>
                <w:color w:val="000000"/>
                <w:sz w:val="22"/>
                <w:szCs w:val="22"/>
              </w:rPr>
              <w:t>0.024</w:t>
            </w:r>
          </w:p>
        </w:tc>
        <w:tc>
          <w:tcPr>
            <w:tcW w:w="973" w:type="dxa"/>
            <w:tcBorders>
              <w:top w:val="nil"/>
              <w:left w:val="nil"/>
              <w:bottom w:val="nil"/>
              <w:right w:val="nil"/>
            </w:tcBorders>
            <w:shd w:val="clear" w:color="auto" w:fill="auto"/>
            <w:noWrap/>
            <w:vAlign w:val="center"/>
            <w:hideMark/>
          </w:tcPr>
          <w:p w14:paraId="0117450C" w14:textId="77777777" w:rsidR="00E47820" w:rsidRPr="00E47820" w:rsidRDefault="00E47820" w:rsidP="00E47820">
            <w:pPr>
              <w:jc w:val="center"/>
              <w:rPr>
                <w:color w:val="000000"/>
                <w:sz w:val="22"/>
                <w:szCs w:val="22"/>
                <w:rtl/>
              </w:rPr>
            </w:pPr>
            <w:r w:rsidRPr="00E47820">
              <w:rPr>
                <w:color w:val="000000"/>
                <w:sz w:val="22"/>
                <w:szCs w:val="22"/>
              </w:rPr>
              <w:t>0.975</w:t>
            </w:r>
          </w:p>
        </w:tc>
        <w:tc>
          <w:tcPr>
            <w:tcW w:w="973" w:type="dxa"/>
            <w:tcBorders>
              <w:top w:val="nil"/>
              <w:left w:val="nil"/>
              <w:bottom w:val="nil"/>
              <w:right w:val="nil"/>
            </w:tcBorders>
            <w:shd w:val="clear" w:color="auto" w:fill="auto"/>
            <w:noWrap/>
            <w:vAlign w:val="center"/>
            <w:hideMark/>
          </w:tcPr>
          <w:p w14:paraId="74C07E2D" w14:textId="77777777" w:rsidR="00E47820" w:rsidRPr="00E47820" w:rsidRDefault="00E47820" w:rsidP="00E47820">
            <w:pPr>
              <w:jc w:val="center"/>
              <w:rPr>
                <w:color w:val="000000"/>
                <w:sz w:val="22"/>
                <w:szCs w:val="22"/>
                <w:rtl/>
              </w:rPr>
            </w:pPr>
            <w:r w:rsidRPr="00E47820">
              <w:rPr>
                <w:color w:val="000000"/>
                <w:sz w:val="22"/>
                <w:szCs w:val="22"/>
              </w:rPr>
              <w:t>0.303</w:t>
            </w:r>
          </w:p>
        </w:tc>
      </w:tr>
      <w:tr w:rsidR="00E47820" w:rsidRPr="00E47820" w14:paraId="34B27497" w14:textId="77777777" w:rsidTr="006071A6">
        <w:trPr>
          <w:trHeight w:val="285"/>
        </w:trPr>
        <w:tc>
          <w:tcPr>
            <w:tcW w:w="481" w:type="dxa"/>
            <w:vMerge/>
            <w:tcBorders>
              <w:top w:val="nil"/>
              <w:left w:val="nil"/>
              <w:bottom w:val="single" w:sz="8" w:space="0" w:color="000000"/>
              <w:right w:val="nil"/>
            </w:tcBorders>
            <w:vAlign w:val="center"/>
            <w:hideMark/>
          </w:tcPr>
          <w:p w14:paraId="2948ACE4"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41D6278"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565785E9"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auto" w:fill="auto"/>
            <w:noWrap/>
            <w:vAlign w:val="center"/>
            <w:hideMark/>
          </w:tcPr>
          <w:p w14:paraId="76B92032" w14:textId="77777777" w:rsidR="00E47820" w:rsidRPr="00E47820" w:rsidRDefault="00E47820" w:rsidP="00E47820">
            <w:pPr>
              <w:jc w:val="center"/>
              <w:rPr>
                <w:color w:val="000000"/>
                <w:sz w:val="22"/>
                <w:szCs w:val="22"/>
                <w:rtl/>
              </w:rPr>
            </w:pPr>
            <w:r w:rsidRPr="00E47820">
              <w:rPr>
                <w:color w:val="000000"/>
                <w:sz w:val="22"/>
                <w:szCs w:val="22"/>
              </w:rPr>
              <w:t>-0.012</w:t>
            </w:r>
          </w:p>
        </w:tc>
        <w:tc>
          <w:tcPr>
            <w:tcW w:w="973" w:type="dxa"/>
            <w:tcBorders>
              <w:top w:val="nil"/>
              <w:left w:val="nil"/>
              <w:bottom w:val="nil"/>
              <w:right w:val="nil"/>
            </w:tcBorders>
            <w:shd w:val="clear" w:color="auto" w:fill="auto"/>
            <w:noWrap/>
            <w:vAlign w:val="center"/>
            <w:hideMark/>
          </w:tcPr>
          <w:p w14:paraId="3715153A" w14:textId="77777777" w:rsidR="00E47820" w:rsidRPr="00E47820" w:rsidRDefault="00E47820" w:rsidP="00E47820">
            <w:pPr>
              <w:jc w:val="center"/>
              <w:rPr>
                <w:color w:val="000000"/>
                <w:sz w:val="22"/>
                <w:szCs w:val="22"/>
                <w:rtl/>
              </w:rPr>
            </w:pPr>
            <w:r w:rsidRPr="00E47820">
              <w:rPr>
                <w:color w:val="000000"/>
                <w:sz w:val="22"/>
                <w:szCs w:val="22"/>
              </w:rPr>
              <w:t>0.023</w:t>
            </w:r>
          </w:p>
        </w:tc>
        <w:tc>
          <w:tcPr>
            <w:tcW w:w="973" w:type="dxa"/>
            <w:tcBorders>
              <w:top w:val="nil"/>
              <w:left w:val="nil"/>
              <w:bottom w:val="nil"/>
              <w:right w:val="nil"/>
            </w:tcBorders>
            <w:shd w:val="clear" w:color="auto" w:fill="auto"/>
            <w:noWrap/>
            <w:vAlign w:val="center"/>
            <w:hideMark/>
          </w:tcPr>
          <w:p w14:paraId="3EDC1DAC" w14:textId="77777777" w:rsidR="00E47820" w:rsidRPr="00E47820" w:rsidRDefault="00E47820" w:rsidP="00E47820">
            <w:pPr>
              <w:jc w:val="center"/>
              <w:rPr>
                <w:color w:val="000000"/>
                <w:sz w:val="22"/>
                <w:szCs w:val="22"/>
                <w:rtl/>
              </w:rPr>
            </w:pPr>
            <w:r w:rsidRPr="00E47820">
              <w:rPr>
                <w:color w:val="000000"/>
                <w:sz w:val="22"/>
                <w:szCs w:val="22"/>
              </w:rPr>
              <w:t>0.988</w:t>
            </w:r>
          </w:p>
        </w:tc>
        <w:tc>
          <w:tcPr>
            <w:tcW w:w="973" w:type="dxa"/>
            <w:tcBorders>
              <w:top w:val="nil"/>
              <w:left w:val="nil"/>
              <w:bottom w:val="nil"/>
              <w:right w:val="nil"/>
            </w:tcBorders>
            <w:shd w:val="clear" w:color="auto" w:fill="auto"/>
            <w:noWrap/>
            <w:vAlign w:val="center"/>
            <w:hideMark/>
          </w:tcPr>
          <w:p w14:paraId="1D6B33E4" w14:textId="77777777" w:rsidR="00E47820" w:rsidRPr="00E47820" w:rsidRDefault="00E47820" w:rsidP="00E47820">
            <w:pPr>
              <w:jc w:val="center"/>
              <w:rPr>
                <w:color w:val="000000"/>
                <w:sz w:val="22"/>
                <w:szCs w:val="22"/>
                <w:rtl/>
              </w:rPr>
            </w:pPr>
            <w:r w:rsidRPr="00E47820">
              <w:rPr>
                <w:color w:val="000000"/>
                <w:sz w:val="22"/>
                <w:szCs w:val="22"/>
              </w:rPr>
              <w:t>0.594</w:t>
            </w:r>
          </w:p>
        </w:tc>
      </w:tr>
      <w:tr w:rsidR="00E47820" w:rsidRPr="00E47820" w14:paraId="2BDB693D" w14:textId="77777777" w:rsidTr="006071A6">
        <w:trPr>
          <w:trHeight w:val="285"/>
        </w:trPr>
        <w:tc>
          <w:tcPr>
            <w:tcW w:w="481" w:type="dxa"/>
            <w:vMerge/>
            <w:tcBorders>
              <w:top w:val="nil"/>
              <w:left w:val="nil"/>
              <w:bottom w:val="single" w:sz="8" w:space="0" w:color="000000"/>
              <w:right w:val="nil"/>
            </w:tcBorders>
            <w:vAlign w:val="center"/>
            <w:hideMark/>
          </w:tcPr>
          <w:p w14:paraId="3D2F98A0"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5FF0ECF"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04E80F7E"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auto" w:fill="auto"/>
            <w:noWrap/>
            <w:vAlign w:val="center"/>
            <w:hideMark/>
          </w:tcPr>
          <w:p w14:paraId="55A704A7" w14:textId="77777777" w:rsidR="00E47820" w:rsidRPr="00E47820" w:rsidRDefault="00E47820" w:rsidP="00E47820">
            <w:pPr>
              <w:jc w:val="center"/>
              <w:rPr>
                <w:color w:val="000000"/>
                <w:sz w:val="22"/>
                <w:szCs w:val="22"/>
                <w:rtl/>
              </w:rPr>
            </w:pPr>
            <w:r w:rsidRPr="00E47820">
              <w:rPr>
                <w:color w:val="000000"/>
                <w:sz w:val="22"/>
                <w:szCs w:val="22"/>
              </w:rPr>
              <w:t>-0.069</w:t>
            </w:r>
          </w:p>
        </w:tc>
        <w:tc>
          <w:tcPr>
            <w:tcW w:w="973" w:type="dxa"/>
            <w:tcBorders>
              <w:top w:val="nil"/>
              <w:left w:val="nil"/>
              <w:bottom w:val="nil"/>
              <w:right w:val="nil"/>
            </w:tcBorders>
            <w:shd w:val="clear" w:color="auto" w:fill="auto"/>
            <w:noWrap/>
            <w:vAlign w:val="center"/>
            <w:hideMark/>
          </w:tcPr>
          <w:p w14:paraId="036A5722" w14:textId="77777777" w:rsidR="00E47820" w:rsidRPr="00E47820" w:rsidRDefault="00E47820" w:rsidP="00E47820">
            <w:pPr>
              <w:jc w:val="center"/>
              <w:rPr>
                <w:color w:val="000000"/>
                <w:sz w:val="22"/>
                <w:szCs w:val="22"/>
                <w:rtl/>
              </w:rPr>
            </w:pPr>
            <w:r w:rsidRPr="00E47820">
              <w:rPr>
                <w:color w:val="000000"/>
                <w:sz w:val="22"/>
                <w:szCs w:val="22"/>
              </w:rPr>
              <w:t>0.028</w:t>
            </w:r>
          </w:p>
        </w:tc>
        <w:tc>
          <w:tcPr>
            <w:tcW w:w="973" w:type="dxa"/>
            <w:tcBorders>
              <w:top w:val="nil"/>
              <w:left w:val="nil"/>
              <w:bottom w:val="nil"/>
              <w:right w:val="nil"/>
            </w:tcBorders>
            <w:shd w:val="clear" w:color="auto" w:fill="auto"/>
            <w:noWrap/>
            <w:vAlign w:val="center"/>
            <w:hideMark/>
          </w:tcPr>
          <w:p w14:paraId="219D6C60" w14:textId="77777777" w:rsidR="00E47820" w:rsidRPr="00E47820" w:rsidRDefault="00E47820" w:rsidP="00E47820">
            <w:pPr>
              <w:jc w:val="center"/>
              <w:rPr>
                <w:color w:val="000000"/>
                <w:sz w:val="22"/>
                <w:szCs w:val="22"/>
                <w:rtl/>
              </w:rPr>
            </w:pPr>
            <w:r w:rsidRPr="00E47820">
              <w:rPr>
                <w:color w:val="000000"/>
                <w:sz w:val="22"/>
                <w:szCs w:val="22"/>
              </w:rPr>
              <w:t>0.933</w:t>
            </w:r>
          </w:p>
        </w:tc>
        <w:tc>
          <w:tcPr>
            <w:tcW w:w="973" w:type="dxa"/>
            <w:tcBorders>
              <w:top w:val="nil"/>
              <w:left w:val="nil"/>
              <w:bottom w:val="nil"/>
              <w:right w:val="nil"/>
            </w:tcBorders>
            <w:shd w:val="clear" w:color="auto" w:fill="auto"/>
            <w:noWrap/>
            <w:vAlign w:val="center"/>
            <w:hideMark/>
          </w:tcPr>
          <w:p w14:paraId="2F535B1E" w14:textId="77777777" w:rsidR="00E47820" w:rsidRPr="00E47820" w:rsidRDefault="00E47820" w:rsidP="00E47820">
            <w:pPr>
              <w:jc w:val="center"/>
              <w:rPr>
                <w:b/>
                <w:bCs/>
                <w:color w:val="000000"/>
                <w:sz w:val="22"/>
                <w:szCs w:val="22"/>
                <w:rtl/>
              </w:rPr>
            </w:pPr>
            <w:r w:rsidRPr="00E47820">
              <w:rPr>
                <w:b/>
                <w:bCs/>
                <w:color w:val="000000"/>
                <w:sz w:val="22"/>
                <w:szCs w:val="22"/>
              </w:rPr>
              <w:t>0.013</w:t>
            </w:r>
          </w:p>
        </w:tc>
      </w:tr>
      <w:tr w:rsidR="00E47820" w:rsidRPr="00E47820" w14:paraId="7D856E3E" w14:textId="77777777" w:rsidTr="006071A6">
        <w:trPr>
          <w:trHeight w:val="285"/>
        </w:trPr>
        <w:tc>
          <w:tcPr>
            <w:tcW w:w="481" w:type="dxa"/>
            <w:vMerge/>
            <w:tcBorders>
              <w:top w:val="nil"/>
              <w:left w:val="nil"/>
              <w:bottom w:val="single" w:sz="8" w:space="0" w:color="000000"/>
              <w:right w:val="nil"/>
            </w:tcBorders>
            <w:vAlign w:val="center"/>
            <w:hideMark/>
          </w:tcPr>
          <w:p w14:paraId="1B610CBF"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532CF14"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393F2E59"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auto" w:fill="auto"/>
            <w:noWrap/>
            <w:vAlign w:val="center"/>
            <w:hideMark/>
          </w:tcPr>
          <w:p w14:paraId="47E1DE61" w14:textId="77777777" w:rsidR="00E47820" w:rsidRPr="00E47820" w:rsidRDefault="00E47820" w:rsidP="00E47820">
            <w:pPr>
              <w:jc w:val="center"/>
              <w:rPr>
                <w:color w:val="000000"/>
                <w:sz w:val="22"/>
                <w:szCs w:val="22"/>
                <w:rtl/>
              </w:rPr>
            </w:pPr>
            <w:r w:rsidRPr="00E47820">
              <w:rPr>
                <w:color w:val="000000"/>
                <w:sz w:val="22"/>
                <w:szCs w:val="22"/>
              </w:rPr>
              <w:t>-0.006</w:t>
            </w:r>
          </w:p>
        </w:tc>
        <w:tc>
          <w:tcPr>
            <w:tcW w:w="973" w:type="dxa"/>
            <w:tcBorders>
              <w:top w:val="nil"/>
              <w:left w:val="nil"/>
              <w:bottom w:val="nil"/>
              <w:right w:val="nil"/>
            </w:tcBorders>
            <w:shd w:val="clear" w:color="auto" w:fill="auto"/>
            <w:noWrap/>
            <w:vAlign w:val="center"/>
            <w:hideMark/>
          </w:tcPr>
          <w:p w14:paraId="3F1D051B" w14:textId="77777777" w:rsidR="00E47820" w:rsidRPr="00E47820" w:rsidRDefault="00E47820" w:rsidP="00E47820">
            <w:pPr>
              <w:jc w:val="center"/>
              <w:rPr>
                <w:color w:val="000000"/>
                <w:sz w:val="22"/>
                <w:szCs w:val="22"/>
                <w:rtl/>
              </w:rPr>
            </w:pPr>
            <w:r w:rsidRPr="00E47820">
              <w:rPr>
                <w:color w:val="000000"/>
                <w:sz w:val="22"/>
                <w:szCs w:val="22"/>
              </w:rPr>
              <w:t>0.012</w:t>
            </w:r>
          </w:p>
        </w:tc>
        <w:tc>
          <w:tcPr>
            <w:tcW w:w="973" w:type="dxa"/>
            <w:tcBorders>
              <w:top w:val="nil"/>
              <w:left w:val="nil"/>
              <w:bottom w:val="nil"/>
              <w:right w:val="nil"/>
            </w:tcBorders>
            <w:shd w:val="clear" w:color="auto" w:fill="auto"/>
            <w:noWrap/>
            <w:vAlign w:val="center"/>
            <w:hideMark/>
          </w:tcPr>
          <w:p w14:paraId="5759BCCA" w14:textId="77777777" w:rsidR="00E47820" w:rsidRPr="00E47820" w:rsidRDefault="00E47820" w:rsidP="00E47820">
            <w:pPr>
              <w:jc w:val="center"/>
              <w:rPr>
                <w:color w:val="000000"/>
                <w:sz w:val="22"/>
                <w:szCs w:val="22"/>
                <w:rtl/>
              </w:rPr>
            </w:pPr>
            <w:r w:rsidRPr="00E47820">
              <w:rPr>
                <w:color w:val="000000"/>
                <w:sz w:val="22"/>
                <w:szCs w:val="22"/>
              </w:rPr>
              <w:t>0.994</w:t>
            </w:r>
          </w:p>
        </w:tc>
        <w:tc>
          <w:tcPr>
            <w:tcW w:w="973" w:type="dxa"/>
            <w:tcBorders>
              <w:top w:val="nil"/>
              <w:left w:val="nil"/>
              <w:bottom w:val="nil"/>
              <w:right w:val="nil"/>
            </w:tcBorders>
            <w:shd w:val="clear" w:color="auto" w:fill="auto"/>
            <w:noWrap/>
            <w:vAlign w:val="center"/>
            <w:hideMark/>
          </w:tcPr>
          <w:p w14:paraId="28AC8560" w14:textId="77777777" w:rsidR="00E47820" w:rsidRPr="00E47820" w:rsidRDefault="00E47820" w:rsidP="00E47820">
            <w:pPr>
              <w:jc w:val="center"/>
              <w:rPr>
                <w:color w:val="000000"/>
                <w:sz w:val="22"/>
                <w:szCs w:val="22"/>
                <w:rtl/>
              </w:rPr>
            </w:pPr>
            <w:r w:rsidRPr="00E47820">
              <w:rPr>
                <w:color w:val="000000"/>
                <w:sz w:val="22"/>
                <w:szCs w:val="22"/>
              </w:rPr>
              <w:t>0.607</w:t>
            </w:r>
          </w:p>
        </w:tc>
      </w:tr>
      <w:tr w:rsidR="00E47820" w:rsidRPr="00E47820" w14:paraId="6CDD1004" w14:textId="77777777" w:rsidTr="006071A6">
        <w:trPr>
          <w:trHeight w:val="285"/>
        </w:trPr>
        <w:tc>
          <w:tcPr>
            <w:tcW w:w="481" w:type="dxa"/>
            <w:vMerge/>
            <w:tcBorders>
              <w:top w:val="nil"/>
              <w:left w:val="nil"/>
              <w:bottom w:val="single" w:sz="8" w:space="0" w:color="000000"/>
              <w:right w:val="nil"/>
            </w:tcBorders>
            <w:vAlign w:val="center"/>
            <w:hideMark/>
          </w:tcPr>
          <w:p w14:paraId="02E32D7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605432A1"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92722C2"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auto" w:fill="auto"/>
            <w:noWrap/>
            <w:vAlign w:val="center"/>
            <w:hideMark/>
          </w:tcPr>
          <w:p w14:paraId="0D6D35E9" w14:textId="77777777" w:rsidR="00E47820" w:rsidRPr="00E47820" w:rsidRDefault="00E47820" w:rsidP="00E47820">
            <w:pPr>
              <w:jc w:val="center"/>
              <w:rPr>
                <w:color w:val="000000"/>
                <w:sz w:val="22"/>
                <w:szCs w:val="22"/>
                <w:rtl/>
              </w:rPr>
            </w:pPr>
            <w:r w:rsidRPr="00E47820">
              <w:rPr>
                <w:color w:val="000000"/>
                <w:sz w:val="22"/>
                <w:szCs w:val="22"/>
              </w:rPr>
              <w:t>0.02</w:t>
            </w:r>
          </w:p>
        </w:tc>
        <w:tc>
          <w:tcPr>
            <w:tcW w:w="973" w:type="dxa"/>
            <w:tcBorders>
              <w:top w:val="nil"/>
              <w:left w:val="nil"/>
              <w:bottom w:val="nil"/>
              <w:right w:val="nil"/>
            </w:tcBorders>
            <w:shd w:val="clear" w:color="auto" w:fill="auto"/>
            <w:noWrap/>
            <w:vAlign w:val="center"/>
            <w:hideMark/>
          </w:tcPr>
          <w:p w14:paraId="31B9DF6C" w14:textId="77777777" w:rsidR="00E47820" w:rsidRPr="00E47820" w:rsidRDefault="00E47820" w:rsidP="00E47820">
            <w:pPr>
              <w:jc w:val="center"/>
              <w:rPr>
                <w:color w:val="000000"/>
                <w:sz w:val="22"/>
                <w:szCs w:val="22"/>
                <w:rtl/>
              </w:rPr>
            </w:pPr>
            <w:r w:rsidRPr="00E47820">
              <w:rPr>
                <w:color w:val="000000"/>
                <w:sz w:val="22"/>
                <w:szCs w:val="22"/>
              </w:rPr>
              <w:t>0.024</w:t>
            </w:r>
          </w:p>
        </w:tc>
        <w:tc>
          <w:tcPr>
            <w:tcW w:w="973" w:type="dxa"/>
            <w:tcBorders>
              <w:top w:val="nil"/>
              <w:left w:val="nil"/>
              <w:bottom w:val="nil"/>
              <w:right w:val="nil"/>
            </w:tcBorders>
            <w:shd w:val="clear" w:color="auto" w:fill="auto"/>
            <w:noWrap/>
            <w:vAlign w:val="center"/>
            <w:hideMark/>
          </w:tcPr>
          <w:p w14:paraId="42BCF96B" w14:textId="77777777" w:rsidR="00E47820" w:rsidRPr="00E47820" w:rsidRDefault="00E47820" w:rsidP="00E47820">
            <w:pPr>
              <w:jc w:val="center"/>
              <w:rPr>
                <w:color w:val="000000"/>
                <w:sz w:val="22"/>
                <w:szCs w:val="22"/>
                <w:rtl/>
              </w:rPr>
            </w:pPr>
            <w:r w:rsidRPr="00E47820">
              <w:rPr>
                <w:color w:val="000000"/>
                <w:sz w:val="22"/>
                <w:szCs w:val="22"/>
              </w:rPr>
              <w:t>1.021</w:t>
            </w:r>
          </w:p>
        </w:tc>
        <w:tc>
          <w:tcPr>
            <w:tcW w:w="973" w:type="dxa"/>
            <w:tcBorders>
              <w:top w:val="nil"/>
              <w:left w:val="nil"/>
              <w:bottom w:val="nil"/>
              <w:right w:val="nil"/>
            </w:tcBorders>
            <w:shd w:val="clear" w:color="auto" w:fill="auto"/>
            <w:noWrap/>
            <w:vAlign w:val="center"/>
            <w:hideMark/>
          </w:tcPr>
          <w:p w14:paraId="66B946C6" w14:textId="77777777" w:rsidR="00E47820" w:rsidRPr="00E47820" w:rsidRDefault="00E47820" w:rsidP="00E47820">
            <w:pPr>
              <w:jc w:val="center"/>
              <w:rPr>
                <w:color w:val="000000"/>
                <w:sz w:val="22"/>
                <w:szCs w:val="22"/>
                <w:rtl/>
              </w:rPr>
            </w:pPr>
            <w:r w:rsidRPr="00E47820">
              <w:rPr>
                <w:color w:val="000000"/>
                <w:sz w:val="22"/>
                <w:szCs w:val="22"/>
              </w:rPr>
              <w:t>0.389</w:t>
            </w:r>
          </w:p>
        </w:tc>
      </w:tr>
      <w:tr w:rsidR="00E47820" w:rsidRPr="00E47820" w14:paraId="7FBB220C" w14:textId="77777777" w:rsidTr="006071A6">
        <w:trPr>
          <w:trHeight w:val="285"/>
        </w:trPr>
        <w:tc>
          <w:tcPr>
            <w:tcW w:w="481" w:type="dxa"/>
            <w:vMerge/>
            <w:tcBorders>
              <w:top w:val="nil"/>
              <w:left w:val="nil"/>
              <w:bottom w:val="single" w:sz="8" w:space="0" w:color="000000"/>
              <w:right w:val="nil"/>
            </w:tcBorders>
            <w:vAlign w:val="center"/>
            <w:hideMark/>
          </w:tcPr>
          <w:p w14:paraId="77BC4D7B"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0DF55468"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7B3E2D7"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auto" w:fill="auto"/>
            <w:noWrap/>
            <w:vAlign w:val="center"/>
            <w:hideMark/>
          </w:tcPr>
          <w:p w14:paraId="6B120966" w14:textId="77777777" w:rsidR="00E47820" w:rsidRPr="00E47820" w:rsidRDefault="00E47820" w:rsidP="00E47820">
            <w:pPr>
              <w:jc w:val="center"/>
              <w:rPr>
                <w:color w:val="000000"/>
                <w:sz w:val="22"/>
                <w:szCs w:val="22"/>
                <w:rtl/>
              </w:rPr>
            </w:pPr>
            <w:r w:rsidRPr="00E47820">
              <w:rPr>
                <w:color w:val="000000"/>
                <w:sz w:val="22"/>
                <w:szCs w:val="22"/>
              </w:rPr>
              <w:t>0.072</w:t>
            </w:r>
          </w:p>
        </w:tc>
        <w:tc>
          <w:tcPr>
            <w:tcW w:w="973" w:type="dxa"/>
            <w:tcBorders>
              <w:top w:val="nil"/>
              <w:left w:val="nil"/>
              <w:bottom w:val="nil"/>
              <w:right w:val="nil"/>
            </w:tcBorders>
            <w:shd w:val="clear" w:color="auto" w:fill="auto"/>
            <w:noWrap/>
            <w:vAlign w:val="center"/>
            <w:hideMark/>
          </w:tcPr>
          <w:p w14:paraId="2DFF9035" w14:textId="77777777" w:rsidR="00E47820" w:rsidRPr="00E47820" w:rsidRDefault="00E47820" w:rsidP="00E47820">
            <w:pPr>
              <w:jc w:val="center"/>
              <w:rPr>
                <w:color w:val="000000"/>
                <w:sz w:val="22"/>
                <w:szCs w:val="22"/>
                <w:rtl/>
              </w:rPr>
            </w:pPr>
            <w:r w:rsidRPr="00E47820">
              <w:rPr>
                <w:color w:val="000000"/>
                <w:sz w:val="22"/>
                <w:szCs w:val="22"/>
              </w:rPr>
              <w:t>0.042</w:t>
            </w:r>
          </w:p>
        </w:tc>
        <w:tc>
          <w:tcPr>
            <w:tcW w:w="973" w:type="dxa"/>
            <w:tcBorders>
              <w:top w:val="nil"/>
              <w:left w:val="nil"/>
              <w:bottom w:val="nil"/>
              <w:right w:val="nil"/>
            </w:tcBorders>
            <w:shd w:val="clear" w:color="auto" w:fill="auto"/>
            <w:noWrap/>
            <w:vAlign w:val="center"/>
            <w:hideMark/>
          </w:tcPr>
          <w:p w14:paraId="404C085C" w14:textId="77777777" w:rsidR="00E47820" w:rsidRPr="00E47820" w:rsidRDefault="00E47820" w:rsidP="00E47820">
            <w:pPr>
              <w:jc w:val="center"/>
              <w:rPr>
                <w:color w:val="000000"/>
                <w:sz w:val="22"/>
                <w:szCs w:val="22"/>
                <w:rtl/>
              </w:rPr>
            </w:pPr>
            <w:r w:rsidRPr="00E47820">
              <w:rPr>
                <w:color w:val="000000"/>
                <w:sz w:val="22"/>
                <w:szCs w:val="22"/>
              </w:rPr>
              <w:t>1.075</w:t>
            </w:r>
          </w:p>
        </w:tc>
        <w:tc>
          <w:tcPr>
            <w:tcW w:w="973" w:type="dxa"/>
            <w:tcBorders>
              <w:top w:val="nil"/>
              <w:left w:val="nil"/>
              <w:bottom w:val="nil"/>
              <w:right w:val="nil"/>
            </w:tcBorders>
            <w:shd w:val="clear" w:color="auto" w:fill="auto"/>
            <w:noWrap/>
            <w:vAlign w:val="center"/>
            <w:hideMark/>
          </w:tcPr>
          <w:p w14:paraId="3FE999B9" w14:textId="77777777" w:rsidR="00E47820" w:rsidRPr="00E47820" w:rsidRDefault="00E47820" w:rsidP="00E47820">
            <w:pPr>
              <w:jc w:val="center"/>
              <w:rPr>
                <w:color w:val="000000"/>
                <w:sz w:val="22"/>
                <w:szCs w:val="22"/>
                <w:rtl/>
              </w:rPr>
            </w:pPr>
            <w:r w:rsidRPr="00E47820">
              <w:rPr>
                <w:color w:val="000000"/>
                <w:sz w:val="22"/>
                <w:szCs w:val="22"/>
              </w:rPr>
              <w:t>0.086</w:t>
            </w:r>
          </w:p>
        </w:tc>
      </w:tr>
      <w:tr w:rsidR="00E47820" w:rsidRPr="00E47820" w14:paraId="73187330" w14:textId="77777777" w:rsidTr="006071A6">
        <w:trPr>
          <w:trHeight w:val="285"/>
        </w:trPr>
        <w:tc>
          <w:tcPr>
            <w:tcW w:w="481" w:type="dxa"/>
            <w:vMerge/>
            <w:tcBorders>
              <w:top w:val="nil"/>
              <w:left w:val="nil"/>
              <w:bottom w:val="single" w:sz="8" w:space="0" w:color="000000"/>
              <w:right w:val="nil"/>
            </w:tcBorders>
            <w:vAlign w:val="center"/>
            <w:hideMark/>
          </w:tcPr>
          <w:p w14:paraId="49163061"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auto" w:fill="auto"/>
            <w:noWrap/>
            <w:vAlign w:val="center"/>
            <w:hideMark/>
          </w:tcPr>
          <w:p w14:paraId="734AC331" w14:textId="77777777" w:rsidR="00E47820" w:rsidRPr="00E47820" w:rsidRDefault="00E47820" w:rsidP="00E47820">
            <w:pPr>
              <w:jc w:val="center"/>
              <w:rPr>
                <w:color w:val="000000"/>
                <w:sz w:val="22"/>
                <w:szCs w:val="22"/>
                <w:rtl/>
              </w:rPr>
            </w:pPr>
          </w:p>
        </w:tc>
        <w:tc>
          <w:tcPr>
            <w:tcW w:w="973" w:type="dxa"/>
            <w:tcBorders>
              <w:top w:val="nil"/>
              <w:left w:val="nil"/>
              <w:bottom w:val="nil"/>
              <w:right w:val="nil"/>
            </w:tcBorders>
            <w:shd w:val="clear" w:color="auto" w:fill="auto"/>
            <w:noWrap/>
            <w:vAlign w:val="center"/>
            <w:hideMark/>
          </w:tcPr>
          <w:p w14:paraId="162F135C"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nil"/>
              <w:right w:val="nil"/>
            </w:tcBorders>
            <w:shd w:val="clear" w:color="auto" w:fill="auto"/>
            <w:noWrap/>
            <w:vAlign w:val="center"/>
            <w:hideMark/>
          </w:tcPr>
          <w:p w14:paraId="27065AE8" w14:textId="77777777" w:rsidR="00E47820" w:rsidRPr="00E47820" w:rsidRDefault="00E47820" w:rsidP="00E47820">
            <w:pPr>
              <w:jc w:val="center"/>
              <w:rPr>
                <w:color w:val="000000"/>
                <w:sz w:val="22"/>
                <w:szCs w:val="22"/>
                <w:rtl/>
              </w:rPr>
            </w:pPr>
            <w:r w:rsidRPr="00E47820">
              <w:rPr>
                <w:color w:val="000000"/>
                <w:sz w:val="22"/>
                <w:szCs w:val="22"/>
              </w:rPr>
              <w:t>-0.045</w:t>
            </w:r>
          </w:p>
        </w:tc>
        <w:tc>
          <w:tcPr>
            <w:tcW w:w="973" w:type="dxa"/>
            <w:tcBorders>
              <w:top w:val="nil"/>
              <w:left w:val="nil"/>
              <w:bottom w:val="nil"/>
              <w:right w:val="nil"/>
            </w:tcBorders>
            <w:shd w:val="clear" w:color="auto" w:fill="auto"/>
            <w:noWrap/>
            <w:vAlign w:val="center"/>
            <w:hideMark/>
          </w:tcPr>
          <w:p w14:paraId="39DA4FBF" w14:textId="77777777" w:rsidR="00E47820" w:rsidRPr="00E47820" w:rsidRDefault="00E47820" w:rsidP="00E47820">
            <w:pPr>
              <w:jc w:val="center"/>
              <w:rPr>
                <w:color w:val="000000"/>
                <w:sz w:val="22"/>
                <w:szCs w:val="22"/>
                <w:rtl/>
              </w:rPr>
            </w:pPr>
            <w:r w:rsidRPr="00E47820">
              <w:rPr>
                <w:color w:val="000000"/>
                <w:sz w:val="22"/>
                <w:szCs w:val="22"/>
              </w:rPr>
              <w:t>0.032</w:t>
            </w:r>
          </w:p>
        </w:tc>
        <w:tc>
          <w:tcPr>
            <w:tcW w:w="973" w:type="dxa"/>
            <w:tcBorders>
              <w:top w:val="nil"/>
              <w:left w:val="nil"/>
              <w:bottom w:val="nil"/>
              <w:right w:val="nil"/>
            </w:tcBorders>
            <w:shd w:val="clear" w:color="auto" w:fill="auto"/>
            <w:noWrap/>
            <w:vAlign w:val="center"/>
            <w:hideMark/>
          </w:tcPr>
          <w:p w14:paraId="07322795" w14:textId="77777777" w:rsidR="00E47820" w:rsidRPr="00E47820" w:rsidRDefault="00E47820" w:rsidP="00E47820">
            <w:pPr>
              <w:jc w:val="center"/>
              <w:rPr>
                <w:color w:val="000000"/>
                <w:sz w:val="22"/>
                <w:szCs w:val="22"/>
                <w:rtl/>
              </w:rPr>
            </w:pPr>
            <w:r w:rsidRPr="00E47820">
              <w:rPr>
                <w:color w:val="000000"/>
                <w:sz w:val="22"/>
                <w:szCs w:val="22"/>
              </w:rPr>
              <w:t>0.956</w:t>
            </w:r>
          </w:p>
        </w:tc>
        <w:tc>
          <w:tcPr>
            <w:tcW w:w="973" w:type="dxa"/>
            <w:tcBorders>
              <w:top w:val="nil"/>
              <w:left w:val="nil"/>
              <w:bottom w:val="nil"/>
              <w:right w:val="nil"/>
            </w:tcBorders>
            <w:shd w:val="clear" w:color="auto" w:fill="auto"/>
            <w:noWrap/>
            <w:vAlign w:val="center"/>
            <w:hideMark/>
          </w:tcPr>
          <w:p w14:paraId="2A2546C3" w14:textId="40A76BD5" w:rsidR="00E47820" w:rsidRPr="00E47820" w:rsidRDefault="00E47820" w:rsidP="00E47820">
            <w:pPr>
              <w:jc w:val="center"/>
              <w:rPr>
                <w:color w:val="000000"/>
                <w:sz w:val="22"/>
                <w:szCs w:val="22"/>
                <w:rtl/>
              </w:rPr>
            </w:pPr>
            <w:r w:rsidRPr="00E47820">
              <w:rPr>
                <w:color w:val="000000"/>
                <w:sz w:val="22"/>
                <w:szCs w:val="22"/>
              </w:rPr>
              <w:t>0.16</w:t>
            </w:r>
            <w:r w:rsidR="006071A6">
              <w:rPr>
                <w:color w:val="000000"/>
                <w:sz w:val="22"/>
                <w:szCs w:val="22"/>
              </w:rPr>
              <w:t>0</w:t>
            </w:r>
          </w:p>
        </w:tc>
      </w:tr>
      <w:tr w:rsidR="006071A6" w:rsidRPr="00E47820" w14:paraId="205C6E8E" w14:textId="77777777" w:rsidTr="006071A6">
        <w:trPr>
          <w:trHeight w:val="285"/>
        </w:trPr>
        <w:tc>
          <w:tcPr>
            <w:tcW w:w="481" w:type="dxa"/>
            <w:vMerge/>
            <w:tcBorders>
              <w:top w:val="nil"/>
              <w:left w:val="nil"/>
              <w:bottom w:val="single" w:sz="8" w:space="0" w:color="000000"/>
              <w:right w:val="nil"/>
            </w:tcBorders>
            <w:vAlign w:val="center"/>
            <w:hideMark/>
          </w:tcPr>
          <w:p w14:paraId="0C07FC2A"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29619753" w14:textId="77777777" w:rsidR="00E47820" w:rsidRPr="00E47820" w:rsidRDefault="00E47820" w:rsidP="00E47820">
            <w:pPr>
              <w:jc w:val="right"/>
              <w:rPr>
                <w:color w:val="000000"/>
                <w:sz w:val="22"/>
                <w:szCs w:val="22"/>
                <w:rtl/>
              </w:rPr>
            </w:pPr>
            <w:r w:rsidRPr="00E47820">
              <w:rPr>
                <w:color w:val="000000"/>
                <w:sz w:val="22"/>
                <w:szCs w:val="22"/>
              </w:rPr>
              <w:t>PM</w:t>
            </w:r>
          </w:p>
        </w:tc>
        <w:tc>
          <w:tcPr>
            <w:tcW w:w="973" w:type="dxa"/>
            <w:tcBorders>
              <w:top w:val="nil"/>
              <w:left w:val="nil"/>
              <w:bottom w:val="nil"/>
              <w:right w:val="nil"/>
            </w:tcBorders>
            <w:shd w:val="clear" w:color="000000" w:fill="F2F2F2"/>
            <w:noWrap/>
            <w:vAlign w:val="center"/>
            <w:hideMark/>
          </w:tcPr>
          <w:p w14:paraId="1FF70A3F" w14:textId="77777777" w:rsidR="00E47820" w:rsidRPr="00E47820" w:rsidRDefault="00E47820" w:rsidP="00E47820">
            <w:pPr>
              <w:jc w:val="center"/>
              <w:rPr>
                <w:color w:val="000000"/>
                <w:sz w:val="22"/>
                <w:szCs w:val="22"/>
                <w:rtl/>
              </w:rPr>
            </w:pPr>
            <w:r w:rsidRPr="00E47820">
              <w:rPr>
                <w:color w:val="000000"/>
                <w:sz w:val="22"/>
                <w:szCs w:val="22"/>
              </w:rPr>
              <w:t>1</w:t>
            </w:r>
          </w:p>
        </w:tc>
        <w:tc>
          <w:tcPr>
            <w:tcW w:w="973" w:type="dxa"/>
            <w:tcBorders>
              <w:top w:val="nil"/>
              <w:left w:val="nil"/>
              <w:bottom w:val="nil"/>
              <w:right w:val="nil"/>
            </w:tcBorders>
            <w:shd w:val="clear" w:color="000000" w:fill="F2F2F2"/>
            <w:noWrap/>
            <w:vAlign w:val="center"/>
            <w:hideMark/>
          </w:tcPr>
          <w:p w14:paraId="6350C41D" w14:textId="77777777" w:rsidR="00E47820" w:rsidRPr="00E47820" w:rsidRDefault="00E47820" w:rsidP="00E47820">
            <w:pPr>
              <w:jc w:val="center"/>
              <w:rPr>
                <w:color w:val="000000"/>
                <w:sz w:val="22"/>
                <w:szCs w:val="22"/>
                <w:rtl/>
              </w:rPr>
            </w:pPr>
            <w:r w:rsidRPr="00E47820">
              <w:rPr>
                <w:color w:val="000000"/>
                <w:sz w:val="22"/>
                <w:szCs w:val="22"/>
              </w:rPr>
              <w:t>-0.307</w:t>
            </w:r>
          </w:p>
        </w:tc>
        <w:tc>
          <w:tcPr>
            <w:tcW w:w="973" w:type="dxa"/>
            <w:tcBorders>
              <w:top w:val="nil"/>
              <w:left w:val="nil"/>
              <w:bottom w:val="nil"/>
              <w:right w:val="nil"/>
            </w:tcBorders>
            <w:shd w:val="clear" w:color="000000" w:fill="F2F2F2"/>
            <w:noWrap/>
            <w:vAlign w:val="center"/>
            <w:hideMark/>
          </w:tcPr>
          <w:p w14:paraId="2C807357" w14:textId="77777777" w:rsidR="00E47820" w:rsidRPr="00E47820" w:rsidRDefault="00E47820" w:rsidP="00E47820">
            <w:pPr>
              <w:jc w:val="center"/>
              <w:rPr>
                <w:color w:val="000000"/>
                <w:sz w:val="22"/>
                <w:szCs w:val="22"/>
                <w:rtl/>
              </w:rPr>
            </w:pPr>
            <w:r w:rsidRPr="00E47820">
              <w:rPr>
                <w:color w:val="000000"/>
                <w:sz w:val="22"/>
                <w:szCs w:val="22"/>
              </w:rPr>
              <w:t>0.825</w:t>
            </w:r>
          </w:p>
        </w:tc>
        <w:tc>
          <w:tcPr>
            <w:tcW w:w="973" w:type="dxa"/>
            <w:tcBorders>
              <w:top w:val="nil"/>
              <w:left w:val="nil"/>
              <w:bottom w:val="nil"/>
              <w:right w:val="nil"/>
            </w:tcBorders>
            <w:shd w:val="clear" w:color="000000" w:fill="F2F2F2"/>
            <w:noWrap/>
            <w:vAlign w:val="center"/>
            <w:hideMark/>
          </w:tcPr>
          <w:p w14:paraId="56D58C2C" w14:textId="77777777" w:rsidR="00E47820" w:rsidRPr="00E47820" w:rsidRDefault="00E47820" w:rsidP="00E47820">
            <w:pPr>
              <w:jc w:val="center"/>
              <w:rPr>
                <w:color w:val="000000"/>
                <w:sz w:val="22"/>
                <w:szCs w:val="22"/>
                <w:rtl/>
              </w:rPr>
            </w:pPr>
            <w:r w:rsidRPr="00E47820">
              <w:rPr>
                <w:color w:val="000000"/>
                <w:sz w:val="22"/>
                <w:szCs w:val="22"/>
              </w:rPr>
              <w:t>0.736</w:t>
            </w:r>
          </w:p>
        </w:tc>
        <w:tc>
          <w:tcPr>
            <w:tcW w:w="973" w:type="dxa"/>
            <w:tcBorders>
              <w:top w:val="nil"/>
              <w:left w:val="nil"/>
              <w:bottom w:val="nil"/>
              <w:right w:val="nil"/>
            </w:tcBorders>
            <w:shd w:val="clear" w:color="000000" w:fill="F2F2F2"/>
            <w:noWrap/>
            <w:vAlign w:val="center"/>
            <w:hideMark/>
          </w:tcPr>
          <w:p w14:paraId="596F5D55" w14:textId="71E099E0" w:rsidR="00E47820" w:rsidRPr="00E47820" w:rsidRDefault="00E47820" w:rsidP="00E47820">
            <w:pPr>
              <w:jc w:val="center"/>
              <w:rPr>
                <w:color w:val="000000"/>
                <w:sz w:val="22"/>
                <w:szCs w:val="22"/>
                <w:rtl/>
              </w:rPr>
            </w:pPr>
            <w:r w:rsidRPr="00E47820">
              <w:rPr>
                <w:color w:val="000000"/>
                <w:sz w:val="22"/>
                <w:szCs w:val="22"/>
              </w:rPr>
              <w:t>0.71</w:t>
            </w:r>
            <w:r w:rsidR="006071A6">
              <w:rPr>
                <w:color w:val="000000"/>
                <w:sz w:val="22"/>
                <w:szCs w:val="22"/>
              </w:rPr>
              <w:t>0</w:t>
            </w:r>
          </w:p>
        </w:tc>
      </w:tr>
      <w:tr w:rsidR="006071A6" w:rsidRPr="00E47820" w14:paraId="1FBAD310" w14:textId="77777777" w:rsidTr="006071A6">
        <w:trPr>
          <w:trHeight w:val="285"/>
        </w:trPr>
        <w:tc>
          <w:tcPr>
            <w:tcW w:w="481" w:type="dxa"/>
            <w:vMerge/>
            <w:tcBorders>
              <w:top w:val="nil"/>
              <w:left w:val="nil"/>
              <w:bottom w:val="single" w:sz="8" w:space="0" w:color="000000"/>
              <w:right w:val="nil"/>
            </w:tcBorders>
            <w:vAlign w:val="center"/>
            <w:hideMark/>
          </w:tcPr>
          <w:p w14:paraId="150A0DE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3DC472B2"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3470E258" w14:textId="77777777" w:rsidR="00E47820" w:rsidRPr="00E47820" w:rsidRDefault="00E47820" w:rsidP="00E47820">
            <w:pPr>
              <w:jc w:val="center"/>
              <w:rPr>
                <w:color w:val="000000"/>
                <w:sz w:val="22"/>
                <w:szCs w:val="22"/>
              </w:rPr>
            </w:pPr>
            <w:r w:rsidRPr="00E47820">
              <w:rPr>
                <w:color w:val="000000"/>
                <w:sz w:val="22"/>
                <w:szCs w:val="22"/>
              </w:rPr>
              <w:t>2</w:t>
            </w:r>
          </w:p>
        </w:tc>
        <w:tc>
          <w:tcPr>
            <w:tcW w:w="973" w:type="dxa"/>
            <w:tcBorders>
              <w:top w:val="nil"/>
              <w:left w:val="nil"/>
              <w:bottom w:val="nil"/>
              <w:right w:val="nil"/>
            </w:tcBorders>
            <w:shd w:val="clear" w:color="000000" w:fill="F2F2F2"/>
            <w:noWrap/>
            <w:vAlign w:val="center"/>
            <w:hideMark/>
          </w:tcPr>
          <w:p w14:paraId="69A80EFA" w14:textId="77777777" w:rsidR="00E47820" w:rsidRPr="00E47820" w:rsidRDefault="00E47820" w:rsidP="00E47820">
            <w:pPr>
              <w:jc w:val="center"/>
              <w:rPr>
                <w:color w:val="000000"/>
                <w:sz w:val="22"/>
                <w:szCs w:val="22"/>
                <w:rtl/>
              </w:rPr>
            </w:pPr>
            <w:r w:rsidRPr="00E47820">
              <w:rPr>
                <w:color w:val="000000"/>
                <w:sz w:val="22"/>
                <w:szCs w:val="22"/>
              </w:rPr>
              <w:t>0.515</w:t>
            </w:r>
          </w:p>
        </w:tc>
        <w:tc>
          <w:tcPr>
            <w:tcW w:w="973" w:type="dxa"/>
            <w:tcBorders>
              <w:top w:val="nil"/>
              <w:left w:val="nil"/>
              <w:bottom w:val="nil"/>
              <w:right w:val="nil"/>
            </w:tcBorders>
            <w:shd w:val="clear" w:color="000000" w:fill="F2F2F2"/>
            <w:noWrap/>
            <w:vAlign w:val="center"/>
            <w:hideMark/>
          </w:tcPr>
          <w:p w14:paraId="6F5371D2" w14:textId="77777777" w:rsidR="00E47820" w:rsidRPr="00E47820" w:rsidRDefault="00E47820" w:rsidP="00E47820">
            <w:pPr>
              <w:jc w:val="center"/>
              <w:rPr>
                <w:color w:val="000000"/>
                <w:sz w:val="22"/>
                <w:szCs w:val="22"/>
                <w:rtl/>
              </w:rPr>
            </w:pPr>
            <w:r w:rsidRPr="00E47820">
              <w:rPr>
                <w:color w:val="000000"/>
                <w:sz w:val="22"/>
                <w:szCs w:val="22"/>
              </w:rPr>
              <w:t>0.4</w:t>
            </w:r>
          </w:p>
        </w:tc>
        <w:tc>
          <w:tcPr>
            <w:tcW w:w="973" w:type="dxa"/>
            <w:tcBorders>
              <w:top w:val="nil"/>
              <w:left w:val="nil"/>
              <w:bottom w:val="nil"/>
              <w:right w:val="nil"/>
            </w:tcBorders>
            <w:shd w:val="clear" w:color="000000" w:fill="F2F2F2"/>
            <w:noWrap/>
            <w:vAlign w:val="center"/>
            <w:hideMark/>
          </w:tcPr>
          <w:p w14:paraId="6F427FCB" w14:textId="77777777" w:rsidR="00E47820" w:rsidRPr="00E47820" w:rsidRDefault="00E47820" w:rsidP="00E47820">
            <w:pPr>
              <w:jc w:val="center"/>
              <w:rPr>
                <w:color w:val="000000"/>
                <w:sz w:val="22"/>
                <w:szCs w:val="22"/>
                <w:rtl/>
              </w:rPr>
            </w:pPr>
            <w:r w:rsidRPr="00E47820">
              <w:rPr>
                <w:color w:val="000000"/>
                <w:sz w:val="22"/>
                <w:szCs w:val="22"/>
              </w:rPr>
              <w:t>1.674</w:t>
            </w:r>
          </w:p>
        </w:tc>
        <w:tc>
          <w:tcPr>
            <w:tcW w:w="973" w:type="dxa"/>
            <w:tcBorders>
              <w:top w:val="nil"/>
              <w:left w:val="nil"/>
              <w:bottom w:val="nil"/>
              <w:right w:val="nil"/>
            </w:tcBorders>
            <w:shd w:val="clear" w:color="000000" w:fill="F2F2F2"/>
            <w:noWrap/>
            <w:vAlign w:val="center"/>
            <w:hideMark/>
          </w:tcPr>
          <w:p w14:paraId="652D8E59" w14:textId="77777777" w:rsidR="00E47820" w:rsidRPr="00E47820" w:rsidRDefault="00E47820" w:rsidP="00E47820">
            <w:pPr>
              <w:jc w:val="center"/>
              <w:rPr>
                <w:color w:val="000000"/>
                <w:sz w:val="22"/>
                <w:szCs w:val="22"/>
                <w:rtl/>
              </w:rPr>
            </w:pPr>
            <w:r w:rsidRPr="00E47820">
              <w:rPr>
                <w:color w:val="000000"/>
                <w:sz w:val="22"/>
                <w:szCs w:val="22"/>
              </w:rPr>
              <w:t>0.198</w:t>
            </w:r>
          </w:p>
        </w:tc>
      </w:tr>
      <w:tr w:rsidR="006071A6" w:rsidRPr="00E47820" w14:paraId="14B93B87" w14:textId="77777777" w:rsidTr="006071A6">
        <w:trPr>
          <w:trHeight w:val="285"/>
        </w:trPr>
        <w:tc>
          <w:tcPr>
            <w:tcW w:w="481" w:type="dxa"/>
            <w:vMerge/>
            <w:tcBorders>
              <w:top w:val="nil"/>
              <w:left w:val="nil"/>
              <w:bottom w:val="single" w:sz="8" w:space="0" w:color="000000"/>
              <w:right w:val="nil"/>
            </w:tcBorders>
            <w:vAlign w:val="center"/>
            <w:hideMark/>
          </w:tcPr>
          <w:p w14:paraId="5D3FC169"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71EBC69D"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D2F5D55" w14:textId="77777777" w:rsidR="00E47820" w:rsidRPr="00E47820" w:rsidRDefault="00E47820" w:rsidP="00E47820">
            <w:pPr>
              <w:jc w:val="center"/>
              <w:rPr>
                <w:color w:val="000000"/>
                <w:sz w:val="22"/>
                <w:szCs w:val="22"/>
              </w:rPr>
            </w:pPr>
            <w:r w:rsidRPr="00E47820">
              <w:rPr>
                <w:color w:val="000000"/>
                <w:sz w:val="22"/>
                <w:szCs w:val="22"/>
              </w:rPr>
              <w:t>3</w:t>
            </w:r>
          </w:p>
        </w:tc>
        <w:tc>
          <w:tcPr>
            <w:tcW w:w="973" w:type="dxa"/>
            <w:tcBorders>
              <w:top w:val="nil"/>
              <w:left w:val="nil"/>
              <w:bottom w:val="nil"/>
              <w:right w:val="nil"/>
            </w:tcBorders>
            <w:shd w:val="clear" w:color="000000" w:fill="F2F2F2"/>
            <w:noWrap/>
            <w:vAlign w:val="center"/>
            <w:hideMark/>
          </w:tcPr>
          <w:p w14:paraId="1D1C8017" w14:textId="77777777" w:rsidR="00E47820" w:rsidRPr="00E47820" w:rsidRDefault="00E47820" w:rsidP="00E47820">
            <w:pPr>
              <w:jc w:val="center"/>
              <w:rPr>
                <w:color w:val="000000"/>
                <w:sz w:val="22"/>
                <w:szCs w:val="22"/>
                <w:rtl/>
              </w:rPr>
            </w:pPr>
            <w:r w:rsidRPr="00E47820">
              <w:rPr>
                <w:color w:val="000000"/>
                <w:sz w:val="22"/>
                <w:szCs w:val="22"/>
              </w:rPr>
              <w:t>0.039</w:t>
            </w:r>
          </w:p>
        </w:tc>
        <w:tc>
          <w:tcPr>
            <w:tcW w:w="973" w:type="dxa"/>
            <w:tcBorders>
              <w:top w:val="nil"/>
              <w:left w:val="nil"/>
              <w:bottom w:val="nil"/>
              <w:right w:val="nil"/>
            </w:tcBorders>
            <w:shd w:val="clear" w:color="000000" w:fill="F2F2F2"/>
            <w:noWrap/>
            <w:vAlign w:val="center"/>
            <w:hideMark/>
          </w:tcPr>
          <w:p w14:paraId="696AAFB8" w14:textId="77777777" w:rsidR="00E47820" w:rsidRPr="00E47820" w:rsidRDefault="00E47820" w:rsidP="00E47820">
            <w:pPr>
              <w:jc w:val="center"/>
              <w:rPr>
                <w:color w:val="000000"/>
                <w:sz w:val="22"/>
                <w:szCs w:val="22"/>
                <w:rtl/>
              </w:rPr>
            </w:pPr>
            <w:r w:rsidRPr="00E47820">
              <w:rPr>
                <w:color w:val="000000"/>
                <w:sz w:val="22"/>
                <w:szCs w:val="22"/>
              </w:rPr>
              <w:t>0.632</w:t>
            </w:r>
          </w:p>
        </w:tc>
        <w:tc>
          <w:tcPr>
            <w:tcW w:w="973" w:type="dxa"/>
            <w:tcBorders>
              <w:top w:val="nil"/>
              <w:left w:val="nil"/>
              <w:bottom w:val="nil"/>
              <w:right w:val="nil"/>
            </w:tcBorders>
            <w:shd w:val="clear" w:color="000000" w:fill="F2F2F2"/>
            <w:noWrap/>
            <w:vAlign w:val="center"/>
            <w:hideMark/>
          </w:tcPr>
          <w:p w14:paraId="3CE41CFB" w14:textId="77777777" w:rsidR="00E47820" w:rsidRPr="00E47820" w:rsidRDefault="00E47820" w:rsidP="00E47820">
            <w:pPr>
              <w:jc w:val="center"/>
              <w:rPr>
                <w:color w:val="000000"/>
                <w:sz w:val="22"/>
                <w:szCs w:val="22"/>
                <w:rtl/>
              </w:rPr>
            </w:pPr>
            <w:r w:rsidRPr="00E47820">
              <w:rPr>
                <w:color w:val="000000"/>
                <w:sz w:val="22"/>
                <w:szCs w:val="22"/>
              </w:rPr>
              <w:t>1.04</w:t>
            </w:r>
          </w:p>
        </w:tc>
        <w:tc>
          <w:tcPr>
            <w:tcW w:w="973" w:type="dxa"/>
            <w:tcBorders>
              <w:top w:val="nil"/>
              <w:left w:val="nil"/>
              <w:bottom w:val="nil"/>
              <w:right w:val="nil"/>
            </w:tcBorders>
            <w:shd w:val="clear" w:color="000000" w:fill="F2F2F2"/>
            <w:noWrap/>
            <w:vAlign w:val="center"/>
            <w:hideMark/>
          </w:tcPr>
          <w:p w14:paraId="16389BAF" w14:textId="507C1BDD" w:rsidR="00E47820" w:rsidRPr="00E47820" w:rsidRDefault="00E47820" w:rsidP="00E47820">
            <w:pPr>
              <w:jc w:val="center"/>
              <w:rPr>
                <w:color w:val="000000"/>
                <w:sz w:val="22"/>
                <w:szCs w:val="22"/>
                <w:rtl/>
              </w:rPr>
            </w:pPr>
            <w:r w:rsidRPr="00E47820">
              <w:rPr>
                <w:color w:val="000000"/>
                <w:sz w:val="22"/>
                <w:szCs w:val="22"/>
              </w:rPr>
              <w:t>0.95</w:t>
            </w:r>
            <w:r w:rsidR="006071A6">
              <w:rPr>
                <w:color w:val="000000"/>
                <w:sz w:val="22"/>
                <w:szCs w:val="22"/>
              </w:rPr>
              <w:t>0</w:t>
            </w:r>
          </w:p>
        </w:tc>
      </w:tr>
      <w:tr w:rsidR="006071A6" w:rsidRPr="00E47820" w14:paraId="0A2F3805" w14:textId="77777777" w:rsidTr="006071A6">
        <w:trPr>
          <w:trHeight w:val="285"/>
        </w:trPr>
        <w:tc>
          <w:tcPr>
            <w:tcW w:w="481" w:type="dxa"/>
            <w:vMerge/>
            <w:tcBorders>
              <w:top w:val="nil"/>
              <w:left w:val="nil"/>
              <w:bottom w:val="single" w:sz="8" w:space="0" w:color="000000"/>
              <w:right w:val="nil"/>
            </w:tcBorders>
            <w:vAlign w:val="center"/>
            <w:hideMark/>
          </w:tcPr>
          <w:p w14:paraId="212D714D"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676066D8"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78565E6E" w14:textId="77777777" w:rsidR="00E47820" w:rsidRPr="00E47820" w:rsidRDefault="00E47820" w:rsidP="00E47820">
            <w:pPr>
              <w:jc w:val="center"/>
              <w:rPr>
                <w:color w:val="000000"/>
                <w:sz w:val="22"/>
                <w:szCs w:val="22"/>
              </w:rPr>
            </w:pPr>
            <w:r w:rsidRPr="00E47820">
              <w:rPr>
                <w:color w:val="000000"/>
                <w:sz w:val="22"/>
                <w:szCs w:val="22"/>
              </w:rPr>
              <w:t>4</w:t>
            </w:r>
          </w:p>
        </w:tc>
        <w:tc>
          <w:tcPr>
            <w:tcW w:w="973" w:type="dxa"/>
            <w:tcBorders>
              <w:top w:val="nil"/>
              <w:left w:val="nil"/>
              <w:bottom w:val="nil"/>
              <w:right w:val="nil"/>
            </w:tcBorders>
            <w:shd w:val="clear" w:color="000000" w:fill="F2F2F2"/>
            <w:noWrap/>
            <w:vAlign w:val="center"/>
            <w:hideMark/>
          </w:tcPr>
          <w:p w14:paraId="2471ACBB" w14:textId="77777777" w:rsidR="00E47820" w:rsidRPr="00E47820" w:rsidRDefault="00E47820" w:rsidP="00E47820">
            <w:pPr>
              <w:jc w:val="center"/>
              <w:rPr>
                <w:color w:val="000000"/>
                <w:sz w:val="22"/>
                <w:szCs w:val="22"/>
                <w:rtl/>
              </w:rPr>
            </w:pPr>
            <w:r w:rsidRPr="00E47820">
              <w:rPr>
                <w:color w:val="000000"/>
                <w:sz w:val="22"/>
                <w:szCs w:val="22"/>
              </w:rPr>
              <w:t>-0.737</w:t>
            </w:r>
          </w:p>
        </w:tc>
        <w:tc>
          <w:tcPr>
            <w:tcW w:w="973" w:type="dxa"/>
            <w:tcBorders>
              <w:top w:val="nil"/>
              <w:left w:val="nil"/>
              <w:bottom w:val="nil"/>
              <w:right w:val="nil"/>
            </w:tcBorders>
            <w:shd w:val="clear" w:color="000000" w:fill="F2F2F2"/>
            <w:noWrap/>
            <w:vAlign w:val="center"/>
            <w:hideMark/>
          </w:tcPr>
          <w:p w14:paraId="37FC44B2" w14:textId="77777777" w:rsidR="00E47820" w:rsidRPr="00E47820" w:rsidRDefault="00E47820" w:rsidP="00E47820">
            <w:pPr>
              <w:jc w:val="center"/>
              <w:rPr>
                <w:color w:val="000000"/>
                <w:sz w:val="22"/>
                <w:szCs w:val="22"/>
                <w:rtl/>
              </w:rPr>
            </w:pPr>
            <w:r w:rsidRPr="00E47820">
              <w:rPr>
                <w:color w:val="000000"/>
                <w:sz w:val="22"/>
                <w:szCs w:val="22"/>
              </w:rPr>
              <w:t>0.9</w:t>
            </w:r>
          </w:p>
        </w:tc>
        <w:tc>
          <w:tcPr>
            <w:tcW w:w="973" w:type="dxa"/>
            <w:tcBorders>
              <w:top w:val="nil"/>
              <w:left w:val="nil"/>
              <w:bottom w:val="nil"/>
              <w:right w:val="nil"/>
            </w:tcBorders>
            <w:shd w:val="clear" w:color="000000" w:fill="F2F2F2"/>
            <w:noWrap/>
            <w:vAlign w:val="center"/>
            <w:hideMark/>
          </w:tcPr>
          <w:p w14:paraId="63E4346F" w14:textId="77777777" w:rsidR="00E47820" w:rsidRPr="00E47820" w:rsidRDefault="00E47820" w:rsidP="00E47820">
            <w:pPr>
              <w:jc w:val="center"/>
              <w:rPr>
                <w:color w:val="000000"/>
                <w:sz w:val="22"/>
                <w:szCs w:val="22"/>
                <w:rtl/>
              </w:rPr>
            </w:pPr>
            <w:r w:rsidRPr="00E47820">
              <w:rPr>
                <w:color w:val="000000"/>
                <w:sz w:val="22"/>
                <w:szCs w:val="22"/>
              </w:rPr>
              <w:t>0.478</w:t>
            </w:r>
          </w:p>
        </w:tc>
        <w:tc>
          <w:tcPr>
            <w:tcW w:w="973" w:type="dxa"/>
            <w:tcBorders>
              <w:top w:val="nil"/>
              <w:left w:val="nil"/>
              <w:bottom w:val="nil"/>
              <w:right w:val="nil"/>
            </w:tcBorders>
            <w:shd w:val="clear" w:color="000000" w:fill="F2F2F2"/>
            <w:noWrap/>
            <w:vAlign w:val="center"/>
            <w:hideMark/>
          </w:tcPr>
          <w:p w14:paraId="44BC6303" w14:textId="77777777" w:rsidR="00E47820" w:rsidRPr="00E47820" w:rsidRDefault="00E47820" w:rsidP="00E47820">
            <w:pPr>
              <w:jc w:val="center"/>
              <w:rPr>
                <w:color w:val="000000"/>
                <w:sz w:val="22"/>
                <w:szCs w:val="22"/>
                <w:rtl/>
              </w:rPr>
            </w:pPr>
            <w:r w:rsidRPr="00E47820">
              <w:rPr>
                <w:color w:val="000000"/>
                <w:sz w:val="22"/>
                <w:szCs w:val="22"/>
              </w:rPr>
              <w:t>0.413</w:t>
            </w:r>
          </w:p>
        </w:tc>
      </w:tr>
      <w:tr w:rsidR="006071A6" w:rsidRPr="00E47820" w14:paraId="05209341" w14:textId="77777777" w:rsidTr="006071A6">
        <w:trPr>
          <w:trHeight w:val="285"/>
        </w:trPr>
        <w:tc>
          <w:tcPr>
            <w:tcW w:w="481" w:type="dxa"/>
            <w:vMerge/>
            <w:tcBorders>
              <w:top w:val="nil"/>
              <w:left w:val="nil"/>
              <w:bottom w:val="single" w:sz="8" w:space="0" w:color="000000"/>
              <w:right w:val="nil"/>
            </w:tcBorders>
            <w:vAlign w:val="center"/>
            <w:hideMark/>
          </w:tcPr>
          <w:p w14:paraId="5084C7B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10EDD421"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0EEFAF03" w14:textId="77777777" w:rsidR="00E47820" w:rsidRPr="00E47820" w:rsidRDefault="00E47820" w:rsidP="00E47820">
            <w:pPr>
              <w:jc w:val="center"/>
              <w:rPr>
                <w:color w:val="000000"/>
                <w:sz w:val="22"/>
                <w:szCs w:val="22"/>
              </w:rPr>
            </w:pPr>
            <w:r w:rsidRPr="00E47820">
              <w:rPr>
                <w:color w:val="000000"/>
                <w:sz w:val="22"/>
                <w:szCs w:val="22"/>
              </w:rPr>
              <w:t>5</w:t>
            </w:r>
          </w:p>
        </w:tc>
        <w:tc>
          <w:tcPr>
            <w:tcW w:w="973" w:type="dxa"/>
            <w:tcBorders>
              <w:top w:val="nil"/>
              <w:left w:val="nil"/>
              <w:bottom w:val="nil"/>
              <w:right w:val="nil"/>
            </w:tcBorders>
            <w:shd w:val="clear" w:color="000000" w:fill="F2F2F2"/>
            <w:noWrap/>
            <w:vAlign w:val="center"/>
            <w:hideMark/>
          </w:tcPr>
          <w:p w14:paraId="1C19C256" w14:textId="77777777" w:rsidR="00E47820" w:rsidRPr="00E47820" w:rsidRDefault="00E47820" w:rsidP="00E47820">
            <w:pPr>
              <w:jc w:val="center"/>
              <w:rPr>
                <w:color w:val="000000"/>
                <w:sz w:val="22"/>
                <w:szCs w:val="22"/>
                <w:rtl/>
              </w:rPr>
            </w:pPr>
            <w:r w:rsidRPr="00E47820">
              <w:rPr>
                <w:color w:val="000000"/>
                <w:sz w:val="22"/>
                <w:szCs w:val="22"/>
              </w:rPr>
              <w:t>-1.94</w:t>
            </w:r>
          </w:p>
        </w:tc>
        <w:tc>
          <w:tcPr>
            <w:tcW w:w="973" w:type="dxa"/>
            <w:tcBorders>
              <w:top w:val="nil"/>
              <w:left w:val="nil"/>
              <w:bottom w:val="nil"/>
              <w:right w:val="nil"/>
            </w:tcBorders>
            <w:shd w:val="clear" w:color="000000" w:fill="F2F2F2"/>
            <w:noWrap/>
            <w:vAlign w:val="center"/>
            <w:hideMark/>
          </w:tcPr>
          <w:p w14:paraId="23411238" w14:textId="77777777" w:rsidR="00E47820" w:rsidRPr="00E47820" w:rsidRDefault="00E47820" w:rsidP="00E47820">
            <w:pPr>
              <w:jc w:val="center"/>
              <w:rPr>
                <w:color w:val="000000"/>
                <w:sz w:val="22"/>
                <w:szCs w:val="22"/>
                <w:rtl/>
              </w:rPr>
            </w:pPr>
            <w:r w:rsidRPr="00E47820">
              <w:rPr>
                <w:color w:val="000000"/>
                <w:sz w:val="22"/>
                <w:szCs w:val="22"/>
              </w:rPr>
              <w:t>0.526</w:t>
            </w:r>
          </w:p>
        </w:tc>
        <w:tc>
          <w:tcPr>
            <w:tcW w:w="973" w:type="dxa"/>
            <w:tcBorders>
              <w:top w:val="nil"/>
              <w:left w:val="nil"/>
              <w:bottom w:val="nil"/>
              <w:right w:val="nil"/>
            </w:tcBorders>
            <w:shd w:val="clear" w:color="000000" w:fill="F2F2F2"/>
            <w:noWrap/>
            <w:vAlign w:val="center"/>
            <w:hideMark/>
          </w:tcPr>
          <w:p w14:paraId="1264B1EF" w14:textId="77777777" w:rsidR="00E47820" w:rsidRPr="00E47820" w:rsidRDefault="00E47820" w:rsidP="00E47820">
            <w:pPr>
              <w:jc w:val="center"/>
              <w:rPr>
                <w:color w:val="000000"/>
                <w:sz w:val="22"/>
                <w:szCs w:val="22"/>
                <w:rtl/>
              </w:rPr>
            </w:pPr>
            <w:r w:rsidRPr="00E47820">
              <w:rPr>
                <w:color w:val="000000"/>
                <w:sz w:val="22"/>
                <w:szCs w:val="22"/>
              </w:rPr>
              <w:t>0.144</w:t>
            </w:r>
          </w:p>
        </w:tc>
        <w:tc>
          <w:tcPr>
            <w:tcW w:w="973" w:type="dxa"/>
            <w:tcBorders>
              <w:top w:val="nil"/>
              <w:left w:val="nil"/>
              <w:bottom w:val="nil"/>
              <w:right w:val="nil"/>
            </w:tcBorders>
            <w:shd w:val="clear" w:color="000000" w:fill="F2F2F2"/>
            <w:noWrap/>
            <w:vAlign w:val="center"/>
            <w:hideMark/>
          </w:tcPr>
          <w:p w14:paraId="3C0ACB28" w14:textId="42E0F4B6" w:rsidR="00E47820" w:rsidRPr="00E47820" w:rsidRDefault="006071A6" w:rsidP="00E47820">
            <w:pPr>
              <w:jc w:val="center"/>
              <w:rPr>
                <w:color w:val="000000"/>
                <w:sz w:val="22"/>
                <w:szCs w:val="22"/>
                <w:rtl/>
              </w:rPr>
            </w:pPr>
            <w:r w:rsidRPr="006071A6">
              <w:rPr>
                <w:b/>
                <w:bCs/>
                <w:color w:val="000000"/>
                <w:sz w:val="22"/>
                <w:szCs w:val="22"/>
              </w:rPr>
              <w:t>&lt;0.001</w:t>
            </w:r>
          </w:p>
        </w:tc>
      </w:tr>
      <w:tr w:rsidR="006071A6" w:rsidRPr="00E47820" w14:paraId="0C598009" w14:textId="77777777" w:rsidTr="006071A6">
        <w:trPr>
          <w:trHeight w:val="285"/>
        </w:trPr>
        <w:tc>
          <w:tcPr>
            <w:tcW w:w="481" w:type="dxa"/>
            <w:vMerge/>
            <w:tcBorders>
              <w:top w:val="nil"/>
              <w:left w:val="nil"/>
              <w:bottom w:val="single" w:sz="8" w:space="0" w:color="000000"/>
              <w:right w:val="nil"/>
            </w:tcBorders>
            <w:vAlign w:val="center"/>
            <w:hideMark/>
          </w:tcPr>
          <w:p w14:paraId="4DBDD04C"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05ECC97B"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67FA2D4D" w14:textId="77777777" w:rsidR="00E47820" w:rsidRPr="00E47820" w:rsidRDefault="00E47820" w:rsidP="00E47820">
            <w:pPr>
              <w:jc w:val="center"/>
              <w:rPr>
                <w:color w:val="000000"/>
                <w:sz w:val="22"/>
                <w:szCs w:val="22"/>
              </w:rPr>
            </w:pPr>
            <w:r w:rsidRPr="00E47820">
              <w:rPr>
                <w:color w:val="000000"/>
                <w:sz w:val="22"/>
                <w:szCs w:val="22"/>
              </w:rPr>
              <w:t>6</w:t>
            </w:r>
          </w:p>
        </w:tc>
        <w:tc>
          <w:tcPr>
            <w:tcW w:w="973" w:type="dxa"/>
            <w:tcBorders>
              <w:top w:val="nil"/>
              <w:left w:val="nil"/>
              <w:bottom w:val="nil"/>
              <w:right w:val="nil"/>
            </w:tcBorders>
            <w:shd w:val="clear" w:color="000000" w:fill="F2F2F2"/>
            <w:noWrap/>
            <w:vAlign w:val="center"/>
            <w:hideMark/>
          </w:tcPr>
          <w:p w14:paraId="03A8D6F7" w14:textId="77777777" w:rsidR="00E47820" w:rsidRPr="00E47820" w:rsidRDefault="00E47820" w:rsidP="00E47820">
            <w:pPr>
              <w:jc w:val="center"/>
              <w:rPr>
                <w:color w:val="000000"/>
                <w:sz w:val="22"/>
                <w:szCs w:val="22"/>
                <w:rtl/>
              </w:rPr>
            </w:pPr>
            <w:r w:rsidRPr="00E47820">
              <w:rPr>
                <w:color w:val="000000"/>
                <w:sz w:val="22"/>
                <w:szCs w:val="22"/>
              </w:rPr>
              <w:t>0.057</w:t>
            </w:r>
          </w:p>
        </w:tc>
        <w:tc>
          <w:tcPr>
            <w:tcW w:w="973" w:type="dxa"/>
            <w:tcBorders>
              <w:top w:val="nil"/>
              <w:left w:val="nil"/>
              <w:bottom w:val="nil"/>
              <w:right w:val="nil"/>
            </w:tcBorders>
            <w:shd w:val="clear" w:color="000000" w:fill="F2F2F2"/>
            <w:noWrap/>
            <w:vAlign w:val="center"/>
            <w:hideMark/>
          </w:tcPr>
          <w:p w14:paraId="7F4B7C19" w14:textId="77777777" w:rsidR="00E47820" w:rsidRPr="00E47820" w:rsidRDefault="00E47820" w:rsidP="00E47820">
            <w:pPr>
              <w:jc w:val="center"/>
              <w:rPr>
                <w:color w:val="000000"/>
                <w:sz w:val="22"/>
                <w:szCs w:val="22"/>
                <w:rtl/>
              </w:rPr>
            </w:pPr>
            <w:r w:rsidRPr="00E47820">
              <w:rPr>
                <w:color w:val="000000"/>
                <w:sz w:val="22"/>
                <w:szCs w:val="22"/>
              </w:rPr>
              <w:t>0.524</w:t>
            </w:r>
          </w:p>
        </w:tc>
        <w:tc>
          <w:tcPr>
            <w:tcW w:w="973" w:type="dxa"/>
            <w:tcBorders>
              <w:top w:val="nil"/>
              <w:left w:val="nil"/>
              <w:bottom w:val="nil"/>
              <w:right w:val="nil"/>
            </w:tcBorders>
            <w:shd w:val="clear" w:color="000000" w:fill="F2F2F2"/>
            <w:noWrap/>
            <w:vAlign w:val="center"/>
            <w:hideMark/>
          </w:tcPr>
          <w:p w14:paraId="0DE4B808" w14:textId="77777777" w:rsidR="00E47820" w:rsidRPr="00E47820" w:rsidRDefault="00E47820" w:rsidP="00E47820">
            <w:pPr>
              <w:jc w:val="center"/>
              <w:rPr>
                <w:color w:val="000000"/>
                <w:sz w:val="22"/>
                <w:szCs w:val="22"/>
                <w:rtl/>
              </w:rPr>
            </w:pPr>
            <w:r w:rsidRPr="00E47820">
              <w:rPr>
                <w:color w:val="000000"/>
                <w:sz w:val="22"/>
                <w:szCs w:val="22"/>
              </w:rPr>
              <w:t>1.059</w:t>
            </w:r>
          </w:p>
        </w:tc>
        <w:tc>
          <w:tcPr>
            <w:tcW w:w="973" w:type="dxa"/>
            <w:tcBorders>
              <w:top w:val="nil"/>
              <w:left w:val="nil"/>
              <w:bottom w:val="nil"/>
              <w:right w:val="nil"/>
            </w:tcBorders>
            <w:shd w:val="clear" w:color="000000" w:fill="F2F2F2"/>
            <w:noWrap/>
            <w:vAlign w:val="center"/>
            <w:hideMark/>
          </w:tcPr>
          <w:p w14:paraId="1A74C295" w14:textId="77777777" w:rsidR="00E47820" w:rsidRPr="00E47820" w:rsidRDefault="00E47820" w:rsidP="00E47820">
            <w:pPr>
              <w:jc w:val="center"/>
              <w:rPr>
                <w:color w:val="000000"/>
                <w:sz w:val="22"/>
                <w:szCs w:val="22"/>
                <w:rtl/>
              </w:rPr>
            </w:pPr>
            <w:r w:rsidRPr="00E47820">
              <w:rPr>
                <w:color w:val="000000"/>
                <w:sz w:val="22"/>
                <w:szCs w:val="22"/>
              </w:rPr>
              <w:t>0.913</w:t>
            </w:r>
          </w:p>
        </w:tc>
      </w:tr>
      <w:tr w:rsidR="006071A6" w:rsidRPr="00E47820" w14:paraId="0BF43527" w14:textId="77777777" w:rsidTr="006071A6">
        <w:trPr>
          <w:trHeight w:val="285"/>
        </w:trPr>
        <w:tc>
          <w:tcPr>
            <w:tcW w:w="481" w:type="dxa"/>
            <w:vMerge/>
            <w:tcBorders>
              <w:top w:val="nil"/>
              <w:left w:val="nil"/>
              <w:bottom w:val="single" w:sz="8" w:space="0" w:color="000000"/>
              <w:right w:val="nil"/>
            </w:tcBorders>
            <w:vAlign w:val="center"/>
            <w:hideMark/>
          </w:tcPr>
          <w:p w14:paraId="60918BB2" w14:textId="77777777" w:rsidR="00E47820" w:rsidRPr="00E47820" w:rsidRDefault="00E47820" w:rsidP="00E47820">
            <w:pPr>
              <w:bidi w:val="0"/>
              <w:rPr>
                <w:b/>
                <w:bCs/>
                <w:color w:val="000000"/>
                <w:sz w:val="22"/>
                <w:szCs w:val="22"/>
              </w:rPr>
            </w:pPr>
          </w:p>
        </w:tc>
        <w:tc>
          <w:tcPr>
            <w:tcW w:w="4122" w:type="dxa"/>
            <w:tcBorders>
              <w:top w:val="nil"/>
              <w:left w:val="nil"/>
              <w:bottom w:val="nil"/>
              <w:right w:val="nil"/>
            </w:tcBorders>
            <w:shd w:val="clear" w:color="000000" w:fill="F2F2F2"/>
            <w:noWrap/>
            <w:vAlign w:val="center"/>
            <w:hideMark/>
          </w:tcPr>
          <w:p w14:paraId="4AA90EDE"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nil"/>
              <w:right w:val="nil"/>
            </w:tcBorders>
            <w:shd w:val="clear" w:color="000000" w:fill="F2F2F2"/>
            <w:noWrap/>
            <w:vAlign w:val="center"/>
            <w:hideMark/>
          </w:tcPr>
          <w:p w14:paraId="52AC475E" w14:textId="77777777" w:rsidR="00E47820" w:rsidRPr="00E47820" w:rsidRDefault="00E47820" w:rsidP="00E47820">
            <w:pPr>
              <w:jc w:val="center"/>
              <w:rPr>
                <w:color w:val="000000"/>
                <w:sz w:val="22"/>
                <w:szCs w:val="22"/>
              </w:rPr>
            </w:pPr>
            <w:r w:rsidRPr="00E47820">
              <w:rPr>
                <w:color w:val="000000"/>
                <w:sz w:val="22"/>
                <w:szCs w:val="22"/>
              </w:rPr>
              <w:t>7</w:t>
            </w:r>
          </w:p>
        </w:tc>
        <w:tc>
          <w:tcPr>
            <w:tcW w:w="973" w:type="dxa"/>
            <w:tcBorders>
              <w:top w:val="nil"/>
              <w:left w:val="nil"/>
              <w:bottom w:val="nil"/>
              <w:right w:val="nil"/>
            </w:tcBorders>
            <w:shd w:val="clear" w:color="000000" w:fill="F2F2F2"/>
            <w:noWrap/>
            <w:vAlign w:val="center"/>
            <w:hideMark/>
          </w:tcPr>
          <w:p w14:paraId="363AD07E" w14:textId="77777777" w:rsidR="00E47820" w:rsidRPr="00E47820" w:rsidRDefault="00E47820" w:rsidP="00E47820">
            <w:pPr>
              <w:jc w:val="center"/>
              <w:rPr>
                <w:color w:val="000000"/>
                <w:sz w:val="22"/>
                <w:szCs w:val="22"/>
                <w:rtl/>
              </w:rPr>
            </w:pPr>
            <w:r w:rsidRPr="00E47820">
              <w:rPr>
                <w:color w:val="000000"/>
                <w:sz w:val="22"/>
                <w:szCs w:val="22"/>
              </w:rPr>
              <w:t>0.491</w:t>
            </w:r>
          </w:p>
        </w:tc>
        <w:tc>
          <w:tcPr>
            <w:tcW w:w="973" w:type="dxa"/>
            <w:tcBorders>
              <w:top w:val="nil"/>
              <w:left w:val="nil"/>
              <w:bottom w:val="nil"/>
              <w:right w:val="nil"/>
            </w:tcBorders>
            <w:shd w:val="clear" w:color="000000" w:fill="F2F2F2"/>
            <w:noWrap/>
            <w:vAlign w:val="center"/>
            <w:hideMark/>
          </w:tcPr>
          <w:p w14:paraId="095D4878" w14:textId="77777777" w:rsidR="00E47820" w:rsidRPr="00E47820" w:rsidRDefault="00E47820" w:rsidP="00E47820">
            <w:pPr>
              <w:jc w:val="center"/>
              <w:rPr>
                <w:color w:val="000000"/>
                <w:sz w:val="22"/>
                <w:szCs w:val="22"/>
                <w:rtl/>
              </w:rPr>
            </w:pPr>
            <w:r w:rsidRPr="00E47820">
              <w:rPr>
                <w:color w:val="000000"/>
                <w:sz w:val="22"/>
                <w:szCs w:val="22"/>
              </w:rPr>
              <w:t>0.028</w:t>
            </w:r>
          </w:p>
        </w:tc>
        <w:tc>
          <w:tcPr>
            <w:tcW w:w="973" w:type="dxa"/>
            <w:tcBorders>
              <w:top w:val="nil"/>
              <w:left w:val="nil"/>
              <w:bottom w:val="nil"/>
              <w:right w:val="nil"/>
            </w:tcBorders>
            <w:shd w:val="clear" w:color="000000" w:fill="F2F2F2"/>
            <w:noWrap/>
            <w:vAlign w:val="center"/>
            <w:hideMark/>
          </w:tcPr>
          <w:p w14:paraId="5AB1DD23" w14:textId="77777777" w:rsidR="00E47820" w:rsidRPr="00E47820" w:rsidRDefault="00E47820" w:rsidP="00E47820">
            <w:pPr>
              <w:jc w:val="center"/>
              <w:rPr>
                <w:color w:val="000000"/>
                <w:sz w:val="22"/>
                <w:szCs w:val="22"/>
                <w:rtl/>
              </w:rPr>
            </w:pPr>
            <w:r w:rsidRPr="00E47820">
              <w:rPr>
                <w:color w:val="000000"/>
                <w:sz w:val="22"/>
                <w:szCs w:val="22"/>
              </w:rPr>
              <w:t>1.635</w:t>
            </w:r>
          </w:p>
        </w:tc>
        <w:tc>
          <w:tcPr>
            <w:tcW w:w="973" w:type="dxa"/>
            <w:tcBorders>
              <w:top w:val="nil"/>
              <w:left w:val="nil"/>
              <w:bottom w:val="nil"/>
              <w:right w:val="nil"/>
            </w:tcBorders>
            <w:shd w:val="clear" w:color="000000" w:fill="F2F2F2"/>
            <w:noWrap/>
            <w:vAlign w:val="center"/>
            <w:hideMark/>
          </w:tcPr>
          <w:p w14:paraId="747D74BC" w14:textId="11DD0BC3" w:rsidR="00E47820" w:rsidRPr="00E47820" w:rsidRDefault="006071A6" w:rsidP="00E47820">
            <w:pPr>
              <w:jc w:val="center"/>
              <w:rPr>
                <w:color w:val="000000"/>
                <w:sz w:val="22"/>
                <w:szCs w:val="22"/>
                <w:rtl/>
              </w:rPr>
            </w:pPr>
            <w:r w:rsidRPr="006071A6">
              <w:rPr>
                <w:b/>
                <w:bCs/>
                <w:color w:val="000000"/>
                <w:sz w:val="22"/>
                <w:szCs w:val="22"/>
              </w:rPr>
              <w:t>&lt;0.001</w:t>
            </w:r>
          </w:p>
        </w:tc>
      </w:tr>
      <w:tr w:rsidR="006071A6" w:rsidRPr="00E47820" w14:paraId="76B64222" w14:textId="77777777" w:rsidTr="006071A6">
        <w:trPr>
          <w:trHeight w:val="293"/>
        </w:trPr>
        <w:tc>
          <w:tcPr>
            <w:tcW w:w="481" w:type="dxa"/>
            <w:vMerge/>
            <w:tcBorders>
              <w:top w:val="nil"/>
              <w:left w:val="nil"/>
              <w:bottom w:val="single" w:sz="8" w:space="0" w:color="000000"/>
              <w:right w:val="nil"/>
            </w:tcBorders>
            <w:vAlign w:val="center"/>
            <w:hideMark/>
          </w:tcPr>
          <w:p w14:paraId="32A7DF87" w14:textId="77777777" w:rsidR="00E47820" w:rsidRPr="00E47820" w:rsidRDefault="00E47820" w:rsidP="00E47820">
            <w:pPr>
              <w:bidi w:val="0"/>
              <w:rPr>
                <w:b/>
                <w:bCs/>
                <w:color w:val="000000"/>
                <w:sz w:val="22"/>
                <w:szCs w:val="22"/>
              </w:rPr>
            </w:pPr>
          </w:p>
        </w:tc>
        <w:tc>
          <w:tcPr>
            <w:tcW w:w="4122" w:type="dxa"/>
            <w:tcBorders>
              <w:top w:val="nil"/>
              <w:left w:val="nil"/>
              <w:bottom w:val="single" w:sz="8" w:space="0" w:color="auto"/>
              <w:right w:val="nil"/>
            </w:tcBorders>
            <w:shd w:val="clear" w:color="000000" w:fill="F2F2F2"/>
            <w:noWrap/>
            <w:vAlign w:val="center"/>
            <w:hideMark/>
          </w:tcPr>
          <w:p w14:paraId="6D370705" w14:textId="77777777" w:rsidR="00E47820" w:rsidRPr="00E47820" w:rsidRDefault="00E47820" w:rsidP="00E47820">
            <w:pPr>
              <w:bidi w:val="0"/>
              <w:rPr>
                <w:rFonts w:ascii="Calibri" w:hAnsi="Calibri" w:cs="Calibri"/>
                <w:color w:val="000000"/>
                <w:sz w:val="22"/>
                <w:szCs w:val="22"/>
                <w:rtl/>
              </w:rPr>
            </w:pPr>
            <w:r w:rsidRPr="00E47820">
              <w:rPr>
                <w:rFonts w:ascii="Calibri" w:hAnsi="Calibri" w:cs="Calibri"/>
                <w:color w:val="000000"/>
                <w:sz w:val="22"/>
                <w:szCs w:val="22"/>
              </w:rPr>
              <w:t> </w:t>
            </w:r>
          </w:p>
        </w:tc>
        <w:tc>
          <w:tcPr>
            <w:tcW w:w="973" w:type="dxa"/>
            <w:tcBorders>
              <w:top w:val="nil"/>
              <w:left w:val="nil"/>
              <w:bottom w:val="single" w:sz="8" w:space="0" w:color="auto"/>
              <w:right w:val="nil"/>
            </w:tcBorders>
            <w:shd w:val="clear" w:color="000000" w:fill="F2F2F2"/>
            <w:noWrap/>
            <w:vAlign w:val="center"/>
            <w:hideMark/>
          </w:tcPr>
          <w:p w14:paraId="731547DE" w14:textId="77777777" w:rsidR="00E47820" w:rsidRPr="00E47820" w:rsidRDefault="00E47820" w:rsidP="00E47820">
            <w:pPr>
              <w:jc w:val="center"/>
              <w:rPr>
                <w:color w:val="000000"/>
                <w:sz w:val="22"/>
                <w:szCs w:val="22"/>
              </w:rPr>
            </w:pPr>
            <w:r w:rsidRPr="00E47820">
              <w:rPr>
                <w:color w:val="000000"/>
                <w:sz w:val="22"/>
                <w:szCs w:val="22"/>
              </w:rPr>
              <w:t>8</w:t>
            </w:r>
          </w:p>
        </w:tc>
        <w:tc>
          <w:tcPr>
            <w:tcW w:w="973" w:type="dxa"/>
            <w:tcBorders>
              <w:top w:val="nil"/>
              <w:left w:val="nil"/>
              <w:bottom w:val="single" w:sz="8" w:space="0" w:color="auto"/>
              <w:right w:val="nil"/>
            </w:tcBorders>
            <w:shd w:val="clear" w:color="000000" w:fill="F2F2F2"/>
            <w:noWrap/>
            <w:vAlign w:val="center"/>
            <w:hideMark/>
          </w:tcPr>
          <w:p w14:paraId="127315FF" w14:textId="77777777" w:rsidR="00E47820" w:rsidRPr="00E47820" w:rsidRDefault="00E47820" w:rsidP="00E47820">
            <w:pPr>
              <w:jc w:val="center"/>
              <w:rPr>
                <w:color w:val="000000"/>
                <w:sz w:val="22"/>
                <w:szCs w:val="22"/>
                <w:rtl/>
              </w:rPr>
            </w:pPr>
            <w:r w:rsidRPr="00E47820">
              <w:rPr>
                <w:color w:val="000000"/>
                <w:sz w:val="22"/>
                <w:szCs w:val="22"/>
              </w:rPr>
              <w:t>-0.385</w:t>
            </w:r>
          </w:p>
        </w:tc>
        <w:tc>
          <w:tcPr>
            <w:tcW w:w="973" w:type="dxa"/>
            <w:tcBorders>
              <w:top w:val="nil"/>
              <w:left w:val="nil"/>
              <w:bottom w:val="single" w:sz="8" w:space="0" w:color="auto"/>
              <w:right w:val="nil"/>
            </w:tcBorders>
            <w:shd w:val="clear" w:color="000000" w:fill="F2F2F2"/>
            <w:noWrap/>
            <w:vAlign w:val="center"/>
            <w:hideMark/>
          </w:tcPr>
          <w:p w14:paraId="641FA556" w14:textId="77777777" w:rsidR="00E47820" w:rsidRPr="00E47820" w:rsidRDefault="00E47820" w:rsidP="00E47820">
            <w:pPr>
              <w:jc w:val="center"/>
              <w:rPr>
                <w:color w:val="000000"/>
                <w:sz w:val="22"/>
                <w:szCs w:val="22"/>
                <w:rtl/>
              </w:rPr>
            </w:pPr>
            <w:r w:rsidRPr="00E47820">
              <w:rPr>
                <w:color w:val="000000"/>
                <w:sz w:val="22"/>
                <w:szCs w:val="22"/>
              </w:rPr>
              <w:t>0.132</w:t>
            </w:r>
          </w:p>
        </w:tc>
        <w:tc>
          <w:tcPr>
            <w:tcW w:w="973" w:type="dxa"/>
            <w:tcBorders>
              <w:top w:val="nil"/>
              <w:left w:val="nil"/>
              <w:bottom w:val="single" w:sz="8" w:space="0" w:color="auto"/>
              <w:right w:val="nil"/>
            </w:tcBorders>
            <w:shd w:val="clear" w:color="000000" w:fill="F2F2F2"/>
            <w:noWrap/>
            <w:vAlign w:val="center"/>
            <w:hideMark/>
          </w:tcPr>
          <w:p w14:paraId="2D16BBF2" w14:textId="77777777" w:rsidR="00E47820" w:rsidRPr="00E47820" w:rsidRDefault="00E47820" w:rsidP="00E47820">
            <w:pPr>
              <w:jc w:val="center"/>
              <w:rPr>
                <w:color w:val="000000"/>
                <w:sz w:val="22"/>
                <w:szCs w:val="22"/>
                <w:rtl/>
              </w:rPr>
            </w:pPr>
            <w:r w:rsidRPr="00E47820">
              <w:rPr>
                <w:color w:val="000000"/>
                <w:sz w:val="22"/>
                <w:szCs w:val="22"/>
              </w:rPr>
              <w:t>0.68</w:t>
            </w:r>
          </w:p>
        </w:tc>
        <w:tc>
          <w:tcPr>
            <w:tcW w:w="973" w:type="dxa"/>
            <w:tcBorders>
              <w:top w:val="nil"/>
              <w:left w:val="nil"/>
              <w:bottom w:val="single" w:sz="8" w:space="0" w:color="auto"/>
              <w:right w:val="nil"/>
            </w:tcBorders>
            <w:shd w:val="clear" w:color="000000" w:fill="F2F2F2"/>
            <w:noWrap/>
            <w:vAlign w:val="center"/>
            <w:hideMark/>
          </w:tcPr>
          <w:p w14:paraId="5C34F560" w14:textId="77777777" w:rsidR="00E47820" w:rsidRPr="00E47820" w:rsidRDefault="00E47820" w:rsidP="00E47820">
            <w:pPr>
              <w:jc w:val="center"/>
              <w:rPr>
                <w:b/>
                <w:bCs/>
                <w:color w:val="000000"/>
                <w:sz w:val="22"/>
                <w:szCs w:val="22"/>
                <w:rtl/>
              </w:rPr>
            </w:pPr>
            <w:r w:rsidRPr="00E47820">
              <w:rPr>
                <w:b/>
                <w:bCs/>
                <w:color w:val="000000"/>
                <w:sz w:val="22"/>
                <w:szCs w:val="22"/>
              </w:rPr>
              <w:t>0.004</w:t>
            </w:r>
          </w:p>
        </w:tc>
      </w:tr>
    </w:tbl>
    <w:p w14:paraId="794265AD" w14:textId="77777777" w:rsidR="00864226" w:rsidRDefault="00864226" w:rsidP="00864226">
      <w:pPr>
        <w:bidi w:val="0"/>
        <w:jc w:val="both"/>
        <w:rPr>
          <w:sz w:val="22"/>
          <w:szCs w:val="22"/>
        </w:rPr>
      </w:pPr>
    </w:p>
    <w:p w14:paraId="538419FE" w14:textId="77777777" w:rsidR="00903DC3" w:rsidRDefault="00903DC3">
      <w:pPr>
        <w:bidi w:val="0"/>
        <w:spacing w:after="160" w:line="259" w:lineRule="auto"/>
        <w:rPr>
          <w:rFonts w:asciiTheme="majorBidi" w:hAnsiTheme="majorBidi" w:cstheme="majorBidi"/>
          <w:color w:val="000000"/>
        </w:rPr>
      </w:pPr>
      <w:r>
        <w:rPr>
          <w:rFonts w:asciiTheme="majorBidi" w:hAnsiTheme="majorBidi" w:cstheme="majorBidi"/>
          <w:color w:val="000000"/>
        </w:rPr>
        <w:br w:type="page"/>
      </w:r>
    </w:p>
    <w:p w14:paraId="14DA41E3" w14:textId="7E01AED9" w:rsidR="00145ABA" w:rsidRDefault="00903DC3" w:rsidP="00145ABA">
      <w:pPr>
        <w:bidi w:val="0"/>
        <w:jc w:val="both"/>
      </w:pPr>
      <w:r w:rsidRPr="00DF1941">
        <w:rPr>
          <w:b/>
          <w:bCs/>
          <w:highlight w:val="yellow"/>
        </w:rPr>
        <w:lastRenderedPageBreak/>
        <w:t>Table S</w:t>
      </w:r>
      <w:r w:rsidR="003D3AF9">
        <w:rPr>
          <w:b/>
          <w:bCs/>
          <w:highlight w:val="yellow"/>
        </w:rPr>
        <w:t>11</w:t>
      </w:r>
      <w:r w:rsidRPr="00DF1941">
        <w:rPr>
          <w:b/>
          <w:bCs/>
          <w:highlight w:val="yellow"/>
        </w:rPr>
        <w:t>.</w:t>
      </w:r>
      <w:r w:rsidRPr="00487979">
        <w:t xml:space="preserve"> </w:t>
      </w:r>
      <w:r w:rsidR="009627E3" w:rsidRPr="00793DFF">
        <w:rPr>
          <w:rFonts w:asciiTheme="majorBidi" w:hAnsiTheme="majorBidi" w:cstheme="majorBidi"/>
          <w:b/>
          <w:bCs/>
          <w:sz w:val="22"/>
          <w:szCs w:val="22"/>
        </w:rPr>
        <w:t>2</w:t>
      </w:r>
      <w:r w:rsidR="009627E3" w:rsidRPr="00793DFF">
        <w:rPr>
          <w:rFonts w:asciiTheme="majorBidi" w:hAnsiTheme="majorBidi" w:cstheme="majorBidi"/>
          <w:b/>
          <w:bCs/>
          <w:sz w:val="22"/>
          <w:szCs w:val="22"/>
          <w:vertAlign w:val="superscript"/>
        </w:rPr>
        <w:t>nd</w:t>
      </w:r>
      <w:r w:rsidR="009627E3" w:rsidRPr="00793DFF">
        <w:rPr>
          <w:rFonts w:asciiTheme="majorBidi" w:hAnsiTheme="majorBidi" w:cstheme="majorBidi"/>
          <w:b/>
          <w:bCs/>
          <w:sz w:val="22"/>
          <w:szCs w:val="22"/>
        </w:rPr>
        <w:t xml:space="preserve"> wave (Jun 4 to Sep 2, 2020, USA):</w:t>
      </w:r>
      <w:r w:rsidR="009627E3" w:rsidRPr="00793DFF">
        <w:rPr>
          <w:rFonts w:asciiTheme="majorBidi" w:hAnsiTheme="majorBidi" w:cstheme="majorBidi"/>
          <w:sz w:val="22"/>
          <w:szCs w:val="22"/>
        </w:rPr>
        <w:t xml:space="preserve"> </w:t>
      </w:r>
      <w:r w:rsidR="009627E3">
        <w:rPr>
          <w:rFonts w:asciiTheme="majorBidi" w:hAnsiTheme="majorBidi" w:cstheme="majorBidi"/>
          <w:sz w:val="22"/>
          <w:szCs w:val="22"/>
        </w:rPr>
        <w:t>r</w:t>
      </w:r>
      <w:r w:rsidRPr="00487979">
        <w:t xml:space="preserve">esults from multinomial logit model for all clusters. The estimated odds ratios (ORs) show the association of each risk factor with increasing/decreasing the relative log odds of being in each cluster compare to cluster 0 (MIR=0) </w:t>
      </w:r>
    </w:p>
    <w:tbl>
      <w:tblPr>
        <w:tblW w:w="5000" w:type="pct"/>
        <w:tblLook w:val="04A0" w:firstRow="1" w:lastRow="0" w:firstColumn="1" w:lastColumn="0" w:noHBand="0" w:noVBand="1"/>
      </w:tblPr>
      <w:tblGrid>
        <w:gridCol w:w="600"/>
        <w:gridCol w:w="3767"/>
        <w:gridCol w:w="1065"/>
        <w:gridCol w:w="981"/>
        <w:gridCol w:w="889"/>
        <w:gridCol w:w="1163"/>
        <w:gridCol w:w="1111"/>
      </w:tblGrid>
      <w:tr w:rsidR="00145ABA" w:rsidRPr="0029219E" w14:paraId="1F492C33" w14:textId="77777777" w:rsidTr="00145ABA">
        <w:trPr>
          <w:trHeight w:val="293"/>
        </w:trPr>
        <w:tc>
          <w:tcPr>
            <w:tcW w:w="314" w:type="pct"/>
            <w:tcBorders>
              <w:top w:val="single" w:sz="8" w:space="0" w:color="auto"/>
              <w:left w:val="nil"/>
              <w:bottom w:val="single" w:sz="8" w:space="0" w:color="auto"/>
              <w:right w:val="nil"/>
            </w:tcBorders>
          </w:tcPr>
          <w:p w14:paraId="7010F882" w14:textId="2FB48541" w:rsidR="00145ABA" w:rsidRPr="0029219E" w:rsidRDefault="00145ABA" w:rsidP="0029219E">
            <w:pPr>
              <w:bidi w:val="0"/>
              <w:rPr>
                <w:rFonts w:asciiTheme="majorBidi" w:hAnsiTheme="majorBidi" w:cstheme="majorBidi"/>
                <w:color w:val="000000"/>
                <w:sz w:val="22"/>
                <w:szCs w:val="22"/>
              </w:rPr>
            </w:pPr>
          </w:p>
        </w:tc>
        <w:tc>
          <w:tcPr>
            <w:tcW w:w="1967" w:type="pct"/>
            <w:tcBorders>
              <w:top w:val="single" w:sz="8" w:space="0" w:color="auto"/>
              <w:left w:val="nil"/>
              <w:bottom w:val="single" w:sz="8" w:space="0" w:color="auto"/>
              <w:right w:val="nil"/>
            </w:tcBorders>
            <w:shd w:val="clear" w:color="auto" w:fill="auto"/>
            <w:noWrap/>
            <w:vAlign w:val="center"/>
            <w:hideMark/>
          </w:tcPr>
          <w:p w14:paraId="179F1F8E" w14:textId="68507FF9"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Variable</w:t>
            </w:r>
          </w:p>
        </w:tc>
        <w:tc>
          <w:tcPr>
            <w:tcW w:w="556" w:type="pct"/>
            <w:tcBorders>
              <w:top w:val="single" w:sz="8" w:space="0" w:color="auto"/>
              <w:left w:val="nil"/>
              <w:bottom w:val="single" w:sz="8" w:space="0" w:color="auto"/>
              <w:right w:val="nil"/>
            </w:tcBorders>
            <w:shd w:val="clear" w:color="auto" w:fill="auto"/>
            <w:vAlign w:val="center"/>
            <w:hideMark/>
          </w:tcPr>
          <w:p w14:paraId="4E8A4CF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Cluster</w:t>
            </w:r>
          </w:p>
        </w:tc>
        <w:tc>
          <w:tcPr>
            <w:tcW w:w="512" w:type="pct"/>
            <w:tcBorders>
              <w:top w:val="single" w:sz="8" w:space="0" w:color="auto"/>
              <w:left w:val="nil"/>
              <w:bottom w:val="single" w:sz="8" w:space="0" w:color="auto"/>
              <w:right w:val="nil"/>
            </w:tcBorders>
            <w:shd w:val="clear" w:color="auto" w:fill="auto"/>
            <w:noWrap/>
            <w:vAlign w:val="center"/>
            <w:hideMark/>
          </w:tcPr>
          <w:p w14:paraId="2AB7C3C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Est.</w:t>
            </w:r>
          </w:p>
        </w:tc>
        <w:tc>
          <w:tcPr>
            <w:tcW w:w="464" w:type="pct"/>
            <w:tcBorders>
              <w:top w:val="single" w:sz="8" w:space="0" w:color="auto"/>
              <w:left w:val="nil"/>
              <w:bottom w:val="single" w:sz="8" w:space="0" w:color="auto"/>
              <w:right w:val="nil"/>
            </w:tcBorders>
            <w:shd w:val="clear" w:color="auto" w:fill="auto"/>
            <w:noWrap/>
            <w:vAlign w:val="center"/>
            <w:hideMark/>
          </w:tcPr>
          <w:p w14:paraId="66DD67A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SD</w:t>
            </w:r>
          </w:p>
        </w:tc>
        <w:tc>
          <w:tcPr>
            <w:tcW w:w="607" w:type="pct"/>
            <w:tcBorders>
              <w:top w:val="single" w:sz="8" w:space="0" w:color="auto"/>
              <w:left w:val="nil"/>
              <w:bottom w:val="single" w:sz="8" w:space="0" w:color="auto"/>
              <w:right w:val="nil"/>
            </w:tcBorders>
            <w:shd w:val="clear" w:color="auto" w:fill="auto"/>
            <w:noWrap/>
            <w:vAlign w:val="center"/>
            <w:hideMark/>
          </w:tcPr>
          <w:p w14:paraId="56DF4A4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OR</w:t>
            </w:r>
          </w:p>
        </w:tc>
        <w:tc>
          <w:tcPr>
            <w:tcW w:w="580" w:type="pct"/>
            <w:tcBorders>
              <w:top w:val="single" w:sz="8" w:space="0" w:color="auto"/>
              <w:left w:val="nil"/>
              <w:bottom w:val="single" w:sz="8" w:space="0" w:color="auto"/>
              <w:right w:val="nil"/>
            </w:tcBorders>
            <w:shd w:val="clear" w:color="auto" w:fill="auto"/>
            <w:noWrap/>
            <w:vAlign w:val="center"/>
            <w:hideMark/>
          </w:tcPr>
          <w:p w14:paraId="4F30D43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P-value</w:t>
            </w:r>
          </w:p>
        </w:tc>
      </w:tr>
      <w:tr w:rsidR="00145ABA" w:rsidRPr="0029219E" w14:paraId="150E7D71" w14:textId="77777777" w:rsidTr="00145ABA">
        <w:trPr>
          <w:cantSplit/>
          <w:trHeight w:val="285"/>
        </w:trPr>
        <w:tc>
          <w:tcPr>
            <w:tcW w:w="314" w:type="pct"/>
            <w:vMerge w:val="restart"/>
            <w:tcBorders>
              <w:top w:val="nil"/>
              <w:left w:val="nil"/>
              <w:right w:val="nil"/>
            </w:tcBorders>
            <w:shd w:val="clear" w:color="auto" w:fill="auto"/>
            <w:textDirection w:val="btLr"/>
            <w:vAlign w:val="center"/>
          </w:tcPr>
          <w:p w14:paraId="55432CF2" w14:textId="418828E0" w:rsidR="00145ABA" w:rsidRPr="0029219E" w:rsidRDefault="00145ABA" w:rsidP="00145ABA">
            <w:pPr>
              <w:bidi w:val="0"/>
              <w:ind w:left="113" w:right="113"/>
              <w:jc w:val="center"/>
              <w:rPr>
                <w:rFonts w:asciiTheme="majorBidi" w:hAnsiTheme="majorBidi" w:cstheme="majorBidi"/>
                <w:color w:val="000000"/>
                <w:sz w:val="22"/>
                <w:szCs w:val="22"/>
              </w:rPr>
            </w:pPr>
            <w:r w:rsidRPr="00F26B26">
              <w:rPr>
                <w:rFonts w:asciiTheme="majorBidi" w:hAnsiTheme="majorBidi" w:cstheme="majorBidi"/>
                <w:b/>
                <w:bCs/>
                <w:color w:val="000000"/>
                <w:sz w:val="22"/>
                <w:szCs w:val="22"/>
              </w:rPr>
              <w:t>Comorbidities &amp; Disorders</w:t>
            </w:r>
          </w:p>
        </w:tc>
        <w:tc>
          <w:tcPr>
            <w:tcW w:w="1967" w:type="pct"/>
            <w:tcBorders>
              <w:top w:val="nil"/>
              <w:left w:val="nil"/>
              <w:bottom w:val="nil"/>
              <w:right w:val="nil"/>
            </w:tcBorders>
            <w:shd w:val="clear" w:color="auto" w:fill="F2F2F2" w:themeFill="background1" w:themeFillShade="F2"/>
            <w:noWrap/>
            <w:vAlign w:val="center"/>
            <w:hideMark/>
          </w:tcPr>
          <w:p w14:paraId="5531768B" w14:textId="0946F773"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CVD</w:t>
            </w:r>
          </w:p>
        </w:tc>
        <w:tc>
          <w:tcPr>
            <w:tcW w:w="556" w:type="pct"/>
            <w:tcBorders>
              <w:top w:val="nil"/>
              <w:left w:val="nil"/>
              <w:bottom w:val="nil"/>
              <w:right w:val="nil"/>
            </w:tcBorders>
            <w:shd w:val="clear" w:color="auto" w:fill="F2F2F2" w:themeFill="background1" w:themeFillShade="F2"/>
            <w:vAlign w:val="center"/>
            <w:hideMark/>
          </w:tcPr>
          <w:p w14:paraId="659DA06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6B1FEE4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-0.064</w:t>
            </w:r>
          </w:p>
        </w:tc>
        <w:tc>
          <w:tcPr>
            <w:tcW w:w="464" w:type="pct"/>
            <w:tcBorders>
              <w:top w:val="nil"/>
              <w:left w:val="nil"/>
              <w:bottom w:val="nil"/>
              <w:right w:val="nil"/>
            </w:tcBorders>
            <w:shd w:val="clear" w:color="auto" w:fill="F2F2F2" w:themeFill="background1" w:themeFillShade="F2"/>
            <w:noWrap/>
            <w:vAlign w:val="center"/>
            <w:hideMark/>
          </w:tcPr>
          <w:p w14:paraId="4304151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0.090</w:t>
            </w:r>
          </w:p>
        </w:tc>
        <w:tc>
          <w:tcPr>
            <w:tcW w:w="607" w:type="pct"/>
            <w:tcBorders>
              <w:top w:val="nil"/>
              <w:left w:val="nil"/>
              <w:bottom w:val="nil"/>
              <w:right w:val="nil"/>
            </w:tcBorders>
            <w:shd w:val="clear" w:color="auto" w:fill="F2F2F2" w:themeFill="background1" w:themeFillShade="F2"/>
            <w:noWrap/>
            <w:vAlign w:val="center"/>
            <w:hideMark/>
          </w:tcPr>
          <w:p w14:paraId="0EAA1FB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0.938</w:t>
            </w:r>
          </w:p>
        </w:tc>
        <w:tc>
          <w:tcPr>
            <w:tcW w:w="580" w:type="pct"/>
            <w:tcBorders>
              <w:top w:val="nil"/>
              <w:left w:val="nil"/>
              <w:bottom w:val="nil"/>
              <w:right w:val="nil"/>
            </w:tcBorders>
            <w:shd w:val="clear" w:color="auto" w:fill="F2F2F2" w:themeFill="background1" w:themeFillShade="F2"/>
            <w:noWrap/>
            <w:vAlign w:val="center"/>
            <w:hideMark/>
          </w:tcPr>
          <w:p w14:paraId="2F8ED1A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0.476</w:t>
            </w:r>
          </w:p>
        </w:tc>
      </w:tr>
      <w:tr w:rsidR="00145ABA" w:rsidRPr="0029219E" w14:paraId="5D432E84" w14:textId="77777777" w:rsidTr="00145ABA">
        <w:trPr>
          <w:trHeight w:val="285"/>
        </w:trPr>
        <w:tc>
          <w:tcPr>
            <w:tcW w:w="314" w:type="pct"/>
            <w:vMerge/>
            <w:tcBorders>
              <w:left w:val="nil"/>
              <w:right w:val="nil"/>
            </w:tcBorders>
            <w:shd w:val="clear" w:color="auto" w:fill="auto"/>
          </w:tcPr>
          <w:p w14:paraId="27B342CF"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7EF163D" w14:textId="5F12B3CC"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5A35193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42156B3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-0.074</w:t>
            </w:r>
          </w:p>
        </w:tc>
        <w:tc>
          <w:tcPr>
            <w:tcW w:w="464" w:type="pct"/>
            <w:tcBorders>
              <w:top w:val="nil"/>
              <w:left w:val="nil"/>
              <w:bottom w:val="nil"/>
              <w:right w:val="nil"/>
            </w:tcBorders>
            <w:shd w:val="clear" w:color="auto" w:fill="F2F2F2" w:themeFill="background1" w:themeFillShade="F2"/>
            <w:noWrap/>
            <w:vAlign w:val="center"/>
            <w:hideMark/>
          </w:tcPr>
          <w:p w14:paraId="4ABFBA3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0.060</w:t>
            </w:r>
          </w:p>
        </w:tc>
        <w:tc>
          <w:tcPr>
            <w:tcW w:w="607" w:type="pct"/>
            <w:tcBorders>
              <w:top w:val="nil"/>
              <w:left w:val="nil"/>
              <w:bottom w:val="nil"/>
              <w:right w:val="nil"/>
            </w:tcBorders>
            <w:shd w:val="clear" w:color="auto" w:fill="F2F2F2" w:themeFill="background1" w:themeFillShade="F2"/>
            <w:noWrap/>
            <w:vAlign w:val="center"/>
            <w:hideMark/>
          </w:tcPr>
          <w:p w14:paraId="385856A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0.928</w:t>
            </w:r>
          </w:p>
        </w:tc>
        <w:tc>
          <w:tcPr>
            <w:tcW w:w="580" w:type="pct"/>
            <w:tcBorders>
              <w:top w:val="nil"/>
              <w:left w:val="nil"/>
              <w:bottom w:val="nil"/>
              <w:right w:val="nil"/>
            </w:tcBorders>
            <w:shd w:val="clear" w:color="auto" w:fill="F2F2F2" w:themeFill="background1" w:themeFillShade="F2"/>
            <w:noWrap/>
            <w:vAlign w:val="center"/>
            <w:hideMark/>
          </w:tcPr>
          <w:p w14:paraId="3002249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0.214</w:t>
            </w:r>
          </w:p>
        </w:tc>
      </w:tr>
      <w:tr w:rsidR="00145ABA" w:rsidRPr="0029219E" w14:paraId="5F989BED" w14:textId="77777777" w:rsidTr="00145ABA">
        <w:trPr>
          <w:trHeight w:val="285"/>
        </w:trPr>
        <w:tc>
          <w:tcPr>
            <w:tcW w:w="314" w:type="pct"/>
            <w:vMerge/>
            <w:tcBorders>
              <w:left w:val="nil"/>
              <w:right w:val="nil"/>
            </w:tcBorders>
            <w:shd w:val="clear" w:color="auto" w:fill="auto"/>
          </w:tcPr>
          <w:p w14:paraId="3997BF9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755C607B" w14:textId="6F88DC1A"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73EE496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178355B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-0.121</w:t>
            </w:r>
          </w:p>
        </w:tc>
        <w:tc>
          <w:tcPr>
            <w:tcW w:w="464" w:type="pct"/>
            <w:tcBorders>
              <w:top w:val="nil"/>
              <w:left w:val="nil"/>
              <w:bottom w:val="nil"/>
              <w:right w:val="nil"/>
            </w:tcBorders>
            <w:shd w:val="clear" w:color="auto" w:fill="F2F2F2" w:themeFill="background1" w:themeFillShade="F2"/>
            <w:noWrap/>
            <w:vAlign w:val="center"/>
            <w:hideMark/>
          </w:tcPr>
          <w:p w14:paraId="247CA1E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0.095</w:t>
            </w:r>
          </w:p>
        </w:tc>
        <w:tc>
          <w:tcPr>
            <w:tcW w:w="607" w:type="pct"/>
            <w:tcBorders>
              <w:top w:val="nil"/>
              <w:left w:val="nil"/>
              <w:bottom w:val="nil"/>
              <w:right w:val="nil"/>
            </w:tcBorders>
            <w:shd w:val="clear" w:color="auto" w:fill="F2F2F2" w:themeFill="background1" w:themeFillShade="F2"/>
            <w:noWrap/>
            <w:vAlign w:val="center"/>
            <w:hideMark/>
          </w:tcPr>
          <w:p w14:paraId="5C5BF2E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0.886</w:t>
            </w:r>
          </w:p>
        </w:tc>
        <w:tc>
          <w:tcPr>
            <w:tcW w:w="580" w:type="pct"/>
            <w:tcBorders>
              <w:top w:val="nil"/>
              <w:left w:val="nil"/>
              <w:bottom w:val="nil"/>
              <w:right w:val="nil"/>
            </w:tcBorders>
            <w:shd w:val="clear" w:color="auto" w:fill="F2F2F2" w:themeFill="background1" w:themeFillShade="F2"/>
            <w:noWrap/>
            <w:vAlign w:val="center"/>
            <w:hideMark/>
          </w:tcPr>
          <w:p w14:paraId="4E81AB6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0.205</w:t>
            </w:r>
          </w:p>
        </w:tc>
      </w:tr>
      <w:tr w:rsidR="00145ABA" w:rsidRPr="0029219E" w14:paraId="1185920A" w14:textId="77777777" w:rsidTr="00145ABA">
        <w:trPr>
          <w:trHeight w:val="285"/>
        </w:trPr>
        <w:tc>
          <w:tcPr>
            <w:tcW w:w="314" w:type="pct"/>
            <w:vMerge/>
            <w:tcBorders>
              <w:left w:val="nil"/>
              <w:right w:val="nil"/>
            </w:tcBorders>
            <w:shd w:val="clear" w:color="auto" w:fill="auto"/>
          </w:tcPr>
          <w:p w14:paraId="055E7EF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7CA2BE51" w14:textId="3019C23B"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0A6C26D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721B7C1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-0.003</w:t>
            </w:r>
          </w:p>
        </w:tc>
        <w:tc>
          <w:tcPr>
            <w:tcW w:w="464" w:type="pct"/>
            <w:tcBorders>
              <w:top w:val="nil"/>
              <w:left w:val="nil"/>
              <w:bottom w:val="nil"/>
              <w:right w:val="nil"/>
            </w:tcBorders>
            <w:shd w:val="clear" w:color="auto" w:fill="F2F2F2" w:themeFill="background1" w:themeFillShade="F2"/>
            <w:noWrap/>
            <w:vAlign w:val="center"/>
            <w:hideMark/>
          </w:tcPr>
          <w:p w14:paraId="23748B1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0.077</w:t>
            </w:r>
          </w:p>
        </w:tc>
        <w:tc>
          <w:tcPr>
            <w:tcW w:w="607" w:type="pct"/>
            <w:tcBorders>
              <w:top w:val="nil"/>
              <w:left w:val="nil"/>
              <w:bottom w:val="nil"/>
              <w:right w:val="nil"/>
            </w:tcBorders>
            <w:shd w:val="clear" w:color="auto" w:fill="F2F2F2" w:themeFill="background1" w:themeFillShade="F2"/>
            <w:noWrap/>
            <w:vAlign w:val="center"/>
            <w:hideMark/>
          </w:tcPr>
          <w:p w14:paraId="4908102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0.997</w:t>
            </w:r>
          </w:p>
        </w:tc>
        <w:tc>
          <w:tcPr>
            <w:tcW w:w="580" w:type="pct"/>
            <w:tcBorders>
              <w:top w:val="nil"/>
              <w:left w:val="nil"/>
              <w:bottom w:val="nil"/>
              <w:right w:val="nil"/>
            </w:tcBorders>
            <w:shd w:val="clear" w:color="auto" w:fill="F2F2F2" w:themeFill="background1" w:themeFillShade="F2"/>
            <w:noWrap/>
            <w:vAlign w:val="center"/>
            <w:hideMark/>
          </w:tcPr>
          <w:p w14:paraId="556151A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0.964</w:t>
            </w:r>
          </w:p>
        </w:tc>
      </w:tr>
      <w:tr w:rsidR="00145ABA" w:rsidRPr="0029219E" w14:paraId="33AB9977" w14:textId="77777777" w:rsidTr="00145ABA">
        <w:trPr>
          <w:trHeight w:val="285"/>
        </w:trPr>
        <w:tc>
          <w:tcPr>
            <w:tcW w:w="314" w:type="pct"/>
            <w:vMerge/>
            <w:tcBorders>
              <w:left w:val="nil"/>
              <w:right w:val="nil"/>
            </w:tcBorders>
            <w:shd w:val="clear" w:color="auto" w:fill="auto"/>
          </w:tcPr>
          <w:p w14:paraId="66BC73B5"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4C404979" w14:textId="2D311674"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594F778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58A873D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0.016</w:t>
            </w:r>
          </w:p>
        </w:tc>
        <w:tc>
          <w:tcPr>
            <w:tcW w:w="464" w:type="pct"/>
            <w:tcBorders>
              <w:top w:val="nil"/>
              <w:left w:val="nil"/>
              <w:bottom w:val="nil"/>
              <w:right w:val="nil"/>
            </w:tcBorders>
            <w:shd w:val="clear" w:color="auto" w:fill="F2F2F2" w:themeFill="background1" w:themeFillShade="F2"/>
            <w:noWrap/>
            <w:vAlign w:val="center"/>
            <w:hideMark/>
          </w:tcPr>
          <w:p w14:paraId="516FFE9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0.088</w:t>
            </w:r>
          </w:p>
        </w:tc>
        <w:tc>
          <w:tcPr>
            <w:tcW w:w="607" w:type="pct"/>
            <w:tcBorders>
              <w:top w:val="nil"/>
              <w:left w:val="nil"/>
              <w:bottom w:val="nil"/>
              <w:right w:val="nil"/>
            </w:tcBorders>
            <w:shd w:val="clear" w:color="auto" w:fill="F2F2F2" w:themeFill="background1" w:themeFillShade="F2"/>
            <w:noWrap/>
            <w:vAlign w:val="center"/>
            <w:hideMark/>
          </w:tcPr>
          <w:p w14:paraId="5087467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1.017</w:t>
            </w:r>
          </w:p>
        </w:tc>
        <w:tc>
          <w:tcPr>
            <w:tcW w:w="580" w:type="pct"/>
            <w:tcBorders>
              <w:top w:val="nil"/>
              <w:left w:val="nil"/>
              <w:bottom w:val="nil"/>
              <w:right w:val="nil"/>
            </w:tcBorders>
            <w:shd w:val="clear" w:color="auto" w:fill="F2F2F2" w:themeFill="background1" w:themeFillShade="F2"/>
            <w:noWrap/>
            <w:vAlign w:val="center"/>
            <w:hideMark/>
          </w:tcPr>
          <w:p w14:paraId="70A6377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0.852</w:t>
            </w:r>
          </w:p>
        </w:tc>
      </w:tr>
      <w:tr w:rsidR="00145ABA" w:rsidRPr="0029219E" w14:paraId="7284A8B5" w14:textId="77777777" w:rsidTr="00145ABA">
        <w:trPr>
          <w:trHeight w:val="285"/>
        </w:trPr>
        <w:tc>
          <w:tcPr>
            <w:tcW w:w="314" w:type="pct"/>
            <w:vMerge/>
            <w:tcBorders>
              <w:left w:val="nil"/>
              <w:right w:val="nil"/>
            </w:tcBorders>
            <w:shd w:val="clear" w:color="auto" w:fill="auto"/>
          </w:tcPr>
          <w:p w14:paraId="02A9D44C"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92B492A" w14:textId="11DE04B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Cardiomyopathy &amp; myocarditis</w:t>
            </w:r>
          </w:p>
        </w:tc>
        <w:tc>
          <w:tcPr>
            <w:tcW w:w="556" w:type="pct"/>
            <w:tcBorders>
              <w:top w:val="nil"/>
              <w:left w:val="nil"/>
              <w:bottom w:val="nil"/>
              <w:right w:val="nil"/>
            </w:tcBorders>
            <w:shd w:val="clear" w:color="auto" w:fill="auto"/>
            <w:vAlign w:val="center"/>
            <w:hideMark/>
          </w:tcPr>
          <w:p w14:paraId="6CA2AF6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3830699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0.024</w:t>
            </w:r>
          </w:p>
        </w:tc>
        <w:tc>
          <w:tcPr>
            <w:tcW w:w="464" w:type="pct"/>
            <w:tcBorders>
              <w:top w:val="nil"/>
              <w:left w:val="nil"/>
              <w:bottom w:val="nil"/>
              <w:right w:val="nil"/>
            </w:tcBorders>
            <w:shd w:val="clear" w:color="auto" w:fill="auto"/>
            <w:noWrap/>
            <w:vAlign w:val="center"/>
            <w:hideMark/>
          </w:tcPr>
          <w:p w14:paraId="344EEDD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0.140</w:t>
            </w:r>
          </w:p>
        </w:tc>
        <w:tc>
          <w:tcPr>
            <w:tcW w:w="607" w:type="pct"/>
            <w:tcBorders>
              <w:top w:val="nil"/>
              <w:left w:val="nil"/>
              <w:bottom w:val="nil"/>
              <w:right w:val="nil"/>
            </w:tcBorders>
            <w:shd w:val="clear" w:color="auto" w:fill="auto"/>
            <w:noWrap/>
            <w:vAlign w:val="center"/>
            <w:hideMark/>
          </w:tcPr>
          <w:p w14:paraId="5306345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1.024</w:t>
            </w:r>
          </w:p>
        </w:tc>
        <w:tc>
          <w:tcPr>
            <w:tcW w:w="580" w:type="pct"/>
            <w:tcBorders>
              <w:top w:val="nil"/>
              <w:left w:val="nil"/>
              <w:bottom w:val="nil"/>
              <w:right w:val="nil"/>
            </w:tcBorders>
            <w:shd w:val="clear" w:color="auto" w:fill="auto"/>
            <w:noWrap/>
            <w:vAlign w:val="center"/>
            <w:hideMark/>
          </w:tcPr>
          <w:p w14:paraId="3013613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0.866</w:t>
            </w:r>
          </w:p>
        </w:tc>
      </w:tr>
      <w:tr w:rsidR="00145ABA" w:rsidRPr="0029219E" w14:paraId="37D25EEA" w14:textId="77777777" w:rsidTr="00145ABA">
        <w:trPr>
          <w:trHeight w:val="285"/>
        </w:trPr>
        <w:tc>
          <w:tcPr>
            <w:tcW w:w="314" w:type="pct"/>
            <w:vMerge/>
            <w:tcBorders>
              <w:left w:val="nil"/>
              <w:right w:val="nil"/>
            </w:tcBorders>
            <w:shd w:val="clear" w:color="auto" w:fill="auto"/>
          </w:tcPr>
          <w:p w14:paraId="28B767F5"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66491705" w14:textId="4FB6E200"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1D0510F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auto"/>
            <w:noWrap/>
            <w:vAlign w:val="center"/>
            <w:hideMark/>
          </w:tcPr>
          <w:p w14:paraId="666931D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0.017</w:t>
            </w:r>
          </w:p>
        </w:tc>
        <w:tc>
          <w:tcPr>
            <w:tcW w:w="464" w:type="pct"/>
            <w:tcBorders>
              <w:top w:val="nil"/>
              <w:left w:val="nil"/>
              <w:bottom w:val="nil"/>
              <w:right w:val="nil"/>
            </w:tcBorders>
            <w:shd w:val="clear" w:color="auto" w:fill="auto"/>
            <w:noWrap/>
            <w:vAlign w:val="center"/>
            <w:hideMark/>
          </w:tcPr>
          <w:p w14:paraId="6CA9077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0.088</w:t>
            </w:r>
          </w:p>
        </w:tc>
        <w:tc>
          <w:tcPr>
            <w:tcW w:w="607" w:type="pct"/>
            <w:tcBorders>
              <w:top w:val="nil"/>
              <w:left w:val="nil"/>
              <w:bottom w:val="nil"/>
              <w:right w:val="nil"/>
            </w:tcBorders>
            <w:shd w:val="clear" w:color="auto" w:fill="auto"/>
            <w:noWrap/>
            <w:vAlign w:val="center"/>
            <w:hideMark/>
          </w:tcPr>
          <w:p w14:paraId="2B8FAF8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1.017</w:t>
            </w:r>
          </w:p>
        </w:tc>
        <w:tc>
          <w:tcPr>
            <w:tcW w:w="580" w:type="pct"/>
            <w:tcBorders>
              <w:top w:val="nil"/>
              <w:left w:val="nil"/>
              <w:bottom w:val="nil"/>
              <w:right w:val="nil"/>
            </w:tcBorders>
            <w:shd w:val="clear" w:color="auto" w:fill="auto"/>
            <w:noWrap/>
            <w:vAlign w:val="center"/>
            <w:hideMark/>
          </w:tcPr>
          <w:p w14:paraId="424DA57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0.849</w:t>
            </w:r>
          </w:p>
        </w:tc>
      </w:tr>
      <w:tr w:rsidR="00145ABA" w:rsidRPr="0029219E" w14:paraId="567D5007" w14:textId="77777777" w:rsidTr="00145ABA">
        <w:trPr>
          <w:trHeight w:val="285"/>
        </w:trPr>
        <w:tc>
          <w:tcPr>
            <w:tcW w:w="314" w:type="pct"/>
            <w:vMerge/>
            <w:tcBorders>
              <w:left w:val="nil"/>
              <w:right w:val="nil"/>
            </w:tcBorders>
            <w:shd w:val="clear" w:color="auto" w:fill="auto"/>
          </w:tcPr>
          <w:p w14:paraId="0B4F508C"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C8FFAD2" w14:textId="10349425"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5A960C8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496B606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0.109</w:t>
            </w:r>
          </w:p>
        </w:tc>
        <w:tc>
          <w:tcPr>
            <w:tcW w:w="464" w:type="pct"/>
            <w:tcBorders>
              <w:top w:val="nil"/>
              <w:left w:val="nil"/>
              <w:bottom w:val="nil"/>
              <w:right w:val="nil"/>
            </w:tcBorders>
            <w:shd w:val="clear" w:color="auto" w:fill="auto"/>
            <w:noWrap/>
            <w:vAlign w:val="center"/>
            <w:hideMark/>
          </w:tcPr>
          <w:p w14:paraId="375DFC3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0.134</w:t>
            </w:r>
          </w:p>
        </w:tc>
        <w:tc>
          <w:tcPr>
            <w:tcW w:w="607" w:type="pct"/>
            <w:tcBorders>
              <w:top w:val="nil"/>
              <w:left w:val="nil"/>
              <w:bottom w:val="nil"/>
              <w:right w:val="nil"/>
            </w:tcBorders>
            <w:shd w:val="clear" w:color="auto" w:fill="auto"/>
            <w:noWrap/>
            <w:vAlign w:val="center"/>
            <w:hideMark/>
          </w:tcPr>
          <w:p w14:paraId="2BA2086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1.115</w:t>
            </w:r>
          </w:p>
        </w:tc>
        <w:tc>
          <w:tcPr>
            <w:tcW w:w="580" w:type="pct"/>
            <w:tcBorders>
              <w:top w:val="nil"/>
              <w:left w:val="nil"/>
              <w:bottom w:val="nil"/>
              <w:right w:val="nil"/>
            </w:tcBorders>
            <w:shd w:val="clear" w:color="auto" w:fill="auto"/>
            <w:noWrap/>
            <w:vAlign w:val="center"/>
            <w:hideMark/>
          </w:tcPr>
          <w:p w14:paraId="0228136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0.418</w:t>
            </w:r>
          </w:p>
        </w:tc>
      </w:tr>
      <w:tr w:rsidR="00145ABA" w:rsidRPr="0029219E" w14:paraId="6BB2247E" w14:textId="77777777" w:rsidTr="00145ABA">
        <w:trPr>
          <w:trHeight w:val="285"/>
        </w:trPr>
        <w:tc>
          <w:tcPr>
            <w:tcW w:w="314" w:type="pct"/>
            <w:vMerge/>
            <w:tcBorders>
              <w:left w:val="nil"/>
              <w:right w:val="nil"/>
            </w:tcBorders>
            <w:shd w:val="clear" w:color="auto" w:fill="auto"/>
          </w:tcPr>
          <w:p w14:paraId="15A2395D"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2073EED2" w14:textId="1B4ED188"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1A9DA35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2C900B2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-0.138</w:t>
            </w:r>
          </w:p>
        </w:tc>
        <w:tc>
          <w:tcPr>
            <w:tcW w:w="464" w:type="pct"/>
            <w:tcBorders>
              <w:top w:val="nil"/>
              <w:left w:val="nil"/>
              <w:bottom w:val="nil"/>
              <w:right w:val="nil"/>
            </w:tcBorders>
            <w:shd w:val="clear" w:color="auto" w:fill="auto"/>
            <w:noWrap/>
            <w:vAlign w:val="center"/>
            <w:hideMark/>
          </w:tcPr>
          <w:p w14:paraId="2D08F37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0.123</w:t>
            </w:r>
          </w:p>
        </w:tc>
        <w:tc>
          <w:tcPr>
            <w:tcW w:w="607" w:type="pct"/>
            <w:tcBorders>
              <w:top w:val="nil"/>
              <w:left w:val="nil"/>
              <w:bottom w:val="nil"/>
              <w:right w:val="nil"/>
            </w:tcBorders>
            <w:shd w:val="clear" w:color="auto" w:fill="auto"/>
            <w:noWrap/>
            <w:vAlign w:val="center"/>
            <w:hideMark/>
          </w:tcPr>
          <w:p w14:paraId="4B7118B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0.871</w:t>
            </w:r>
          </w:p>
        </w:tc>
        <w:tc>
          <w:tcPr>
            <w:tcW w:w="580" w:type="pct"/>
            <w:tcBorders>
              <w:top w:val="nil"/>
              <w:left w:val="nil"/>
              <w:bottom w:val="nil"/>
              <w:right w:val="nil"/>
            </w:tcBorders>
            <w:shd w:val="clear" w:color="auto" w:fill="auto"/>
            <w:noWrap/>
            <w:vAlign w:val="center"/>
            <w:hideMark/>
          </w:tcPr>
          <w:p w14:paraId="4CCCE67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0.263</w:t>
            </w:r>
          </w:p>
        </w:tc>
      </w:tr>
      <w:tr w:rsidR="00145ABA" w:rsidRPr="0029219E" w14:paraId="001EB4EC" w14:textId="77777777" w:rsidTr="00145ABA">
        <w:trPr>
          <w:trHeight w:val="285"/>
        </w:trPr>
        <w:tc>
          <w:tcPr>
            <w:tcW w:w="314" w:type="pct"/>
            <w:vMerge/>
            <w:tcBorders>
              <w:left w:val="nil"/>
              <w:right w:val="nil"/>
            </w:tcBorders>
            <w:shd w:val="clear" w:color="auto" w:fill="auto"/>
          </w:tcPr>
          <w:p w14:paraId="3374A575"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2C2ED7A2" w14:textId="6F76CB7A"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1C131E0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24737A3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-0.058</w:t>
            </w:r>
          </w:p>
        </w:tc>
        <w:tc>
          <w:tcPr>
            <w:tcW w:w="464" w:type="pct"/>
            <w:tcBorders>
              <w:top w:val="nil"/>
              <w:left w:val="nil"/>
              <w:bottom w:val="nil"/>
              <w:right w:val="nil"/>
            </w:tcBorders>
            <w:shd w:val="clear" w:color="auto" w:fill="auto"/>
            <w:noWrap/>
            <w:vAlign w:val="center"/>
            <w:hideMark/>
          </w:tcPr>
          <w:p w14:paraId="7D234B2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0.151</w:t>
            </w:r>
          </w:p>
        </w:tc>
        <w:tc>
          <w:tcPr>
            <w:tcW w:w="607" w:type="pct"/>
            <w:tcBorders>
              <w:top w:val="nil"/>
              <w:left w:val="nil"/>
              <w:bottom w:val="nil"/>
              <w:right w:val="nil"/>
            </w:tcBorders>
            <w:shd w:val="clear" w:color="auto" w:fill="auto"/>
            <w:noWrap/>
            <w:vAlign w:val="center"/>
            <w:hideMark/>
          </w:tcPr>
          <w:p w14:paraId="4E069DC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0.944</w:t>
            </w:r>
          </w:p>
        </w:tc>
        <w:tc>
          <w:tcPr>
            <w:tcW w:w="580" w:type="pct"/>
            <w:tcBorders>
              <w:top w:val="nil"/>
              <w:left w:val="nil"/>
              <w:bottom w:val="nil"/>
              <w:right w:val="nil"/>
            </w:tcBorders>
            <w:shd w:val="clear" w:color="auto" w:fill="auto"/>
            <w:noWrap/>
            <w:vAlign w:val="center"/>
            <w:hideMark/>
          </w:tcPr>
          <w:p w14:paraId="6EDF1B1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0.702</w:t>
            </w:r>
          </w:p>
        </w:tc>
      </w:tr>
      <w:tr w:rsidR="00145ABA" w:rsidRPr="0029219E" w14:paraId="4517D5A1" w14:textId="77777777" w:rsidTr="00145ABA">
        <w:trPr>
          <w:trHeight w:val="285"/>
        </w:trPr>
        <w:tc>
          <w:tcPr>
            <w:tcW w:w="314" w:type="pct"/>
            <w:vMerge/>
            <w:tcBorders>
              <w:left w:val="nil"/>
              <w:right w:val="nil"/>
            </w:tcBorders>
            <w:shd w:val="clear" w:color="auto" w:fill="auto"/>
          </w:tcPr>
          <w:p w14:paraId="132815E8"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50F6F84" w14:textId="46D3F71E"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Hypertensive heart disease</w:t>
            </w:r>
          </w:p>
        </w:tc>
        <w:tc>
          <w:tcPr>
            <w:tcW w:w="556" w:type="pct"/>
            <w:tcBorders>
              <w:top w:val="nil"/>
              <w:left w:val="nil"/>
              <w:bottom w:val="nil"/>
              <w:right w:val="nil"/>
            </w:tcBorders>
            <w:shd w:val="clear" w:color="auto" w:fill="F2F2F2" w:themeFill="background1" w:themeFillShade="F2"/>
            <w:vAlign w:val="center"/>
            <w:hideMark/>
          </w:tcPr>
          <w:p w14:paraId="2C35F41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2CE310F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0.008</w:t>
            </w:r>
          </w:p>
        </w:tc>
        <w:tc>
          <w:tcPr>
            <w:tcW w:w="464" w:type="pct"/>
            <w:tcBorders>
              <w:top w:val="nil"/>
              <w:left w:val="nil"/>
              <w:bottom w:val="nil"/>
              <w:right w:val="nil"/>
            </w:tcBorders>
            <w:shd w:val="clear" w:color="auto" w:fill="F2F2F2" w:themeFill="background1" w:themeFillShade="F2"/>
            <w:noWrap/>
            <w:vAlign w:val="center"/>
            <w:hideMark/>
          </w:tcPr>
          <w:p w14:paraId="1E0ECD6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0.102</w:t>
            </w:r>
          </w:p>
        </w:tc>
        <w:tc>
          <w:tcPr>
            <w:tcW w:w="607" w:type="pct"/>
            <w:tcBorders>
              <w:top w:val="nil"/>
              <w:left w:val="nil"/>
              <w:bottom w:val="nil"/>
              <w:right w:val="nil"/>
            </w:tcBorders>
            <w:shd w:val="clear" w:color="auto" w:fill="F2F2F2" w:themeFill="background1" w:themeFillShade="F2"/>
            <w:noWrap/>
            <w:vAlign w:val="center"/>
            <w:hideMark/>
          </w:tcPr>
          <w:p w14:paraId="38EB34C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1.008</w:t>
            </w:r>
          </w:p>
        </w:tc>
        <w:tc>
          <w:tcPr>
            <w:tcW w:w="580" w:type="pct"/>
            <w:tcBorders>
              <w:top w:val="nil"/>
              <w:left w:val="nil"/>
              <w:bottom w:val="nil"/>
              <w:right w:val="nil"/>
            </w:tcBorders>
            <w:shd w:val="clear" w:color="auto" w:fill="F2F2F2" w:themeFill="background1" w:themeFillShade="F2"/>
            <w:noWrap/>
            <w:vAlign w:val="center"/>
            <w:hideMark/>
          </w:tcPr>
          <w:p w14:paraId="32536A0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0.936</w:t>
            </w:r>
          </w:p>
        </w:tc>
      </w:tr>
      <w:tr w:rsidR="00145ABA" w:rsidRPr="0029219E" w14:paraId="2058D555" w14:textId="77777777" w:rsidTr="00145ABA">
        <w:trPr>
          <w:trHeight w:val="285"/>
        </w:trPr>
        <w:tc>
          <w:tcPr>
            <w:tcW w:w="314" w:type="pct"/>
            <w:vMerge/>
            <w:tcBorders>
              <w:left w:val="nil"/>
              <w:right w:val="nil"/>
            </w:tcBorders>
            <w:shd w:val="clear" w:color="auto" w:fill="auto"/>
          </w:tcPr>
          <w:p w14:paraId="5769F55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E6B4CB7" w14:textId="65B5B22F"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356AF06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62959D2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0.075</w:t>
            </w:r>
          </w:p>
        </w:tc>
        <w:tc>
          <w:tcPr>
            <w:tcW w:w="464" w:type="pct"/>
            <w:tcBorders>
              <w:top w:val="nil"/>
              <w:left w:val="nil"/>
              <w:bottom w:val="nil"/>
              <w:right w:val="nil"/>
            </w:tcBorders>
            <w:shd w:val="clear" w:color="auto" w:fill="F2F2F2" w:themeFill="background1" w:themeFillShade="F2"/>
            <w:noWrap/>
            <w:vAlign w:val="center"/>
            <w:hideMark/>
          </w:tcPr>
          <w:p w14:paraId="20BA8CB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0.065</w:t>
            </w:r>
          </w:p>
        </w:tc>
        <w:tc>
          <w:tcPr>
            <w:tcW w:w="607" w:type="pct"/>
            <w:tcBorders>
              <w:top w:val="nil"/>
              <w:left w:val="nil"/>
              <w:bottom w:val="nil"/>
              <w:right w:val="nil"/>
            </w:tcBorders>
            <w:shd w:val="clear" w:color="auto" w:fill="F2F2F2" w:themeFill="background1" w:themeFillShade="F2"/>
            <w:noWrap/>
            <w:vAlign w:val="center"/>
            <w:hideMark/>
          </w:tcPr>
          <w:p w14:paraId="2FB49D5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1.078</w:t>
            </w:r>
          </w:p>
        </w:tc>
        <w:tc>
          <w:tcPr>
            <w:tcW w:w="580" w:type="pct"/>
            <w:tcBorders>
              <w:top w:val="nil"/>
              <w:left w:val="nil"/>
              <w:bottom w:val="nil"/>
              <w:right w:val="nil"/>
            </w:tcBorders>
            <w:shd w:val="clear" w:color="auto" w:fill="F2F2F2" w:themeFill="background1" w:themeFillShade="F2"/>
            <w:noWrap/>
            <w:vAlign w:val="center"/>
            <w:hideMark/>
          </w:tcPr>
          <w:p w14:paraId="3F043B0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0.244</w:t>
            </w:r>
          </w:p>
        </w:tc>
      </w:tr>
      <w:tr w:rsidR="00145ABA" w:rsidRPr="0029219E" w14:paraId="5DF806DD" w14:textId="77777777" w:rsidTr="00145ABA">
        <w:trPr>
          <w:trHeight w:val="285"/>
        </w:trPr>
        <w:tc>
          <w:tcPr>
            <w:tcW w:w="314" w:type="pct"/>
            <w:vMerge/>
            <w:tcBorders>
              <w:left w:val="nil"/>
              <w:right w:val="nil"/>
            </w:tcBorders>
            <w:shd w:val="clear" w:color="auto" w:fill="auto"/>
          </w:tcPr>
          <w:p w14:paraId="022A443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AFCDF4B" w14:textId="373FAB8C"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220F09A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35F30BF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0.174</w:t>
            </w:r>
          </w:p>
        </w:tc>
        <w:tc>
          <w:tcPr>
            <w:tcW w:w="464" w:type="pct"/>
            <w:tcBorders>
              <w:top w:val="nil"/>
              <w:left w:val="nil"/>
              <w:bottom w:val="nil"/>
              <w:right w:val="nil"/>
            </w:tcBorders>
            <w:shd w:val="clear" w:color="auto" w:fill="F2F2F2" w:themeFill="background1" w:themeFillShade="F2"/>
            <w:noWrap/>
            <w:vAlign w:val="center"/>
            <w:hideMark/>
          </w:tcPr>
          <w:p w14:paraId="481FB01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0.099</w:t>
            </w:r>
          </w:p>
        </w:tc>
        <w:tc>
          <w:tcPr>
            <w:tcW w:w="607" w:type="pct"/>
            <w:tcBorders>
              <w:top w:val="nil"/>
              <w:left w:val="nil"/>
              <w:bottom w:val="nil"/>
              <w:right w:val="nil"/>
            </w:tcBorders>
            <w:shd w:val="clear" w:color="auto" w:fill="F2F2F2" w:themeFill="background1" w:themeFillShade="F2"/>
            <w:noWrap/>
            <w:vAlign w:val="center"/>
            <w:hideMark/>
          </w:tcPr>
          <w:p w14:paraId="02B351A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1.191</w:t>
            </w:r>
          </w:p>
        </w:tc>
        <w:tc>
          <w:tcPr>
            <w:tcW w:w="580" w:type="pct"/>
            <w:tcBorders>
              <w:top w:val="nil"/>
              <w:left w:val="nil"/>
              <w:bottom w:val="nil"/>
              <w:right w:val="nil"/>
            </w:tcBorders>
            <w:shd w:val="clear" w:color="auto" w:fill="F2F2F2" w:themeFill="background1" w:themeFillShade="F2"/>
            <w:noWrap/>
            <w:vAlign w:val="center"/>
            <w:hideMark/>
          </w:tcPr>
          <w:p w14:paraId="344F36D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0.079</w:t>
            </w:r>
          </w:p>
        </w:tc>
      </w:tr>
      <w:tr w:rsidR="00145ABA" w:rsidRPr="0029219E" w14:paraId="72774879" w14:textId="77777777" w:rsidTr="00145ABA">
        <w:trPr>
          <w:trHeight w:val="285"/>
        </w:trPr>
        <w:tc>
          <w:tcPr>
            <w:tcW w:w="314" w:type="pct"/>
            <w:vMerge/>
            <w:tcBorders>
              <w:left w:val="nil"/>
              <w:right w:val="nil"/>
            </w:tcBorders>
            <w:shd w:val="clear" w:color="auto" w:fill="auto"/>
          </w:tcPr>
          <w:p w14:paraId="3CECC08B"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F2C2993" w14:textId="70432CEF"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2C43A55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3A2B22F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-0.028</w:t>
            </w:r>
          </w:p>
        </w:tc>
        <w:tc>
          <w:tcPr>
            <w:tcW w:w="464" w:type="pct"/>
            <w:tcBorders>
              <w:top w:val="nil"/>
              <w:left w:val="nil"/>
              <w:bottom w:val="nil"/>
              <w:right w:val="nil"/>
            </w:tcBorders>
            <w:shd w:val="clear" w:color="auto" w:fill="F2F2F2" w:themeFill="background1" w:themeFillShade="F2"/>
            <w:noWrap/>
            <w:vAlign w:val="center"/>
            <w:hideMark/>
          </w:tcPr>
          <w:p w14:paraId="23E9638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0.085</w:t>
            </w:r>
          </w:p>
        </w:tc>
        <w:tc>
          <w:tcPr>
            <w:tcW w:w="607" w:type="pct"/>
            <w:tcBorders>
              <w:top w:val="nil"/>
              <w:left w:val="nil"/>
              <w:bottom w:val="nil"/>
              <w:right w:val="nil"/>
            </w:tcBorders>
            <w:shd w:val="clear" w:color="auto" w:fill="F2F2F2" w:themeFill="background1" w:themeFillShade="F2"/>
            <w:noWrap/>
            <w:vAlign w:val="center"/>
            <w:hideMark/>
          </w:tcPr>
          <w:p w14:paraId="4B9D01C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0.972</w:t>
            </w:r>
          </w:p>
        </w:tc>
        <w:tc>
          <w:tcPr>
            <w:tcW w:w="580" w:type="pct"/>
            <w:tcBorders>
              <w:top w:val="nil"/>
              <w:left w:val="nil"/>
              <w:bottom w:val="nil"/>
              <w:right w:val="nil"/>
            </w:tcBorders>
            <w:shd w:val="clear" w:color="auto" w:fill="F2F2F2" w:themeFill="background1" w:themeFillShade="F2"/>
            <w:noWrap/>
            <w:vAlign w:val="center"/>
            <w:hideMark/>
          </w:tcPr>
          <w:p w14:paraId="615AC65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0.741</w:t>
            </w:r>
          </w:p>
        </w:tc>
      </w:tr>
      <w:tr w:rsidR="00145ABA" w:rsidRPr="0029219E" w14:paraId="47444823" w14:textId="77777777" w:rsidTr="00145ABA">
        <w:trPr>
          <w:trHeight w:val="285"/>
        </w:trPr>
        <w:tc>
          <w:tcPr>
            <w:tcW w:w="314" w:type="pct"/>
            <w:vMerge/>
            <w:tcBorders>
              <w:left w:val="nil"/>
              <w:right w:val="nil"/>
            </w:tcBorders>
            <w:shd w:val="clear" w:color="auto" w:fill="auto"/>
          </w:tcPr>
          <w:p w14:paraId="5288308C"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524407E" w14:textId="48B651FC"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3ACB096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1A346FE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-0.017</w:t>
            </w:r>
          </w:p>
        </w:tc>
        <w:tc>
          <w:tcPr>
            <w:tcW w:w="464" w:type="pct"/>
            <w:tcBorders>
              <w:top w:val="nil"/>
              <w:left w:val="nil"/>
              <w:bottom w:val="nil"/>
              <w:right w:val="nil"/>
            </w:tcBorders>
            <w:shd w:val="clear" w:color="auto" w:fill="F2F2F2" w:themeFill="background1" w:themeFillShade="F2"/>
            <w:noWrap/>
            <w:vAlign w:val="center"/>
            <w:hideMark/>
          </w:tcPr>
          <w:p w14:paraId="68B6200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0.098</w:t>
            </w:r>
          </w:p>
        </w:tc>
        <w:tc>
          <w:tcPr>
            <w:tcW w:w="607" w:type="pct"/>
            <w:tcBorders>
              <w:top w:val="nil"/>
              <w:left w:val="nil"/>
              <w:bottom w:val="nil"/>
              <w:right w:val="nil"/>
            </w:tcBorders>
            <w:shd w:val="clear" w:color="auto" w:fill="F2F2F2" w:themeFill="background1" w:themeFillShade="F2"/>
            <w:noWrap/>
            <w:vAlign w:val="center"/>
            <w:hideMark/>
          </w:tcPr>
          <w:p w14:paraId="2DF772F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0.983</w:t>
            </w:r>
          </w:p>
        </w:tc>
        <w:tc>
          <w:tcPr>
            <w:tcW w:w="580" w:type="pct"/>
            <w:tcBorders>
              <w:top w:val="nil"/>
              <w:left w:val="nil"/>
              <w:bottom w:val="nil"/>
              <w:right w:val="nil"/>
            </w:tcBorders>
            <w:shd w:val="clear" w:color="auto" w:fill="F2F2F2" w:themeFill="background1" w:themeFillShade="F2"/>
            <w:noWrap/>
            <w:vAlign w:val="center"/>
            <w:hideMark/>
          </w:tcPr>
          <w:p w14:paraId="0902B0C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0.864</w:t>
            </w:r>
          </w:p>
        </w:tc>
      </w:tr>
      <w:tr w:rsidR="00145ABA" w:rsidRPr="0029219E" w14:paraId="321B4366" w14:textId="77777777" w:rsidTr="00145ABA">
        <w:trPr>
          <w:trHeight w:val="285"/>
        </w:trPr>
        <w:tc>
          <w:tcPr>
            <w:tcW w:w="314" w:type="pct"/>
            <w:vMerge/>
            <w:tcBorders>
              <w:left w:val="nil"/>
              <w:right w:val="nil"/>
            </w:tcBorders>
            <w:shd w:val="clear" w:color="auto" w:fill="auto"/>
          </w:tcPr>
          <w:p w14:paraId="25B46847"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21904700" w14:textId="2109DAC4"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Peripheral vascular disease</w:t>
            </w:r>
          </w:p>
        </w:tc>
        <w:tc>
          <w:tcPr>
            <w:tcW w:w="556" w:type="pct"/>
            <w:tcBorders>
              <w:top w:val="nil"/>
              <w:left w:val="nil"/>
              <w:bottom w:val="nil"/>
              <w:right w:val="nil"/>
            </w:tcBorders>
            <w:shd w:val="clear" w:color="auto" w:fill="auto"/>
            <w:vAlign w:val="center"/>
            <w:hideMark/>
          </w:tcPr>
          <w:p w14:paraId="37008E2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2B59A4F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0.403</w:t>
            </w:r>
          </w:p>
        </w:tc>
        <w:tc>
          <w:tcPr>
            <w:tcW w:w="464" w:type="pct"/>
            <w:tcBorders>
              <w:top w:val="nil"/>
              <w:left w:val="nil"/>
              <w:bottom w:val="nil"/>
              <w:right w:val="nil"/>
            </w:tcBorders>
            <w:shd w:val="clear" w:color="auto" w:fill="auto"/>
            <w:noWrap/>
            <w:vAlign w:val="center"/>
            <w:hideMark/>
          </w:tcPr>
          <w:p w14:paraId="291A5FD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0.430</w:t>
            </w:r>
          </w:p>
        </w:tc>
        <w:tc>
          <w:tcPr>
            <w:tcW w:w="607" w:type="pct"/>
            <w:tcBorders>
              <w:top w:val="nil"/>
              <w:left w:val="nil"/>
              <w:bottom w:val="nil"/>
              <w:right w:val="nil"/>
            </w:tcBorders>
            <w:shd w:val="clear" w:color="auto" w:fill="auto"/>
            <w:noWrap/>
            <w:vAlign w:val="center"/>
            <w:hideMark/>
          </w:tcPr>
          <w:p w14:paraId="73DA7E5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1.496</w:t>
            </w:r>
          </w:p>
        </w:tc>
        <w:tc>
          <w:tcPr>
            <w:tcW w:w="580" w:type="pct"/>
            <w:tcBorders>
              <w:top w:val="nil"/>
              <w:left w:val="nil"/>
              <w:bottom w:val="nil"/>
              <w:right w:val="nil"/>
            </w:tcBorders>
            <w:shd w:val="clear" w:color="auto" w:fill="auto"/>
            <w:noWrap/>
            <w:vAlign w:val="center"/>
            <w:hideMark/>
          </w:tcPr>
          <w:p w14:paraId="202E7A6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0.349</w:t>
            </w:r>
          </w:p>
        </w:tc>
      </w:tr>
      <w:tr w:rsidR="00145ABA" w:rsidRPr="0029219E" w14:paraId="54700F43" w14:textId="77777777" w:rsidTr="00145ABA">
        <w:trPr>
          <w:trHeight w:val="285"/>
        </w:trPr>
        <w:tc>
          <w:tcPr>
            <w:tcW w:w="314" w:type="pct"/>
            <w:vMerge/>
            <w:tcBorders>
              <w:left w:val="nil"/>
              <w:right w:val="nil"/>
            </w:tcBorders>
            <w:shd w:val="clear" w:color="auto" w:fill="auto"/>
          </w:tcPr>
          <w:p w14:paraId="4EE634D9"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AF56271" w14:textId="186FCEDB"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12CE605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auto"/>
            <w:noWrap/>
            <w:vAlign w:val="center"/>
            <w:hideMark/>
          </w:tcPr>
          <w:p w14:paraId="1252DAE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-0.237</w:t>
            </w:r>
          </w:p>
        </w:tc>
        <w:tc>
          <w:tcPr>
            <w:tcW w:w="464" w:type="pct"/>
            <w:tcBorders>
              <w:top w:val="nil"/>
              <w:left w:val="nil"/>
              <w:bottom w:val="nil"/>
              <w:right w:val="nil"/>
            </w:tcBorders>
            <w:shd w:val="clear" w:color="auto" w:fill="auto"/>
            <w:noWrap/>
            <w:vAlign w:val="center"/>
            <w:hideMark/>
          </w:tcPr>
          <w:p w14:paraId="0FA4759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0.312</w:t>
            </w:r>
          </w:p>
        </w:tc>
        <w:tc>
          <w:tcPr>
            <w:tcW w:w="607" w:type="pct"/>
            <w:tcBorders>
              <w:top w:val="nil"/>
              <w:left w:val="nil"/>
              <w:bottom w:val="nil"/>
              <w:right w:val="nil"/>
            </w:tcBorders>
            <w:shd w:val="clear" w:color="auto" w:fill="auto"/>
            <w:noWrap/>
            <w:vAlign w:val="center"/>
            <w:hideMark/>
          </w:tcPr>
          <w:p w14:paraId="3340A32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0.789</w:t>
            </w:r>
          </w:p>
        </w:tc>
        <w:tc>
          <w:tcPr>
            <w:tcW w:w="580" w:type="pct"/>
            <w:tcBorders>
              <w:top w:val="nil"/>
              <w:left w:val="nil"/>
              <w:bottom w:val="nil"/>
              <w:right w:val="nil"/>
            </w:tcBorders>
            <w:shd w:val="clear" w:color="auto" w:fill="auto"/>
            <w:noWrap/>
            <w:vAlign w:val="center"/>
            <w:hideMark/>
          </w:tcPr>
          <w:p w14:paraId="51C02C4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0.447</w:t>
            </w:r>
          </w:p>
        </w:tc>
      </w:tr>
      <w:tr w:rsidR="00145ABA" w:rsidRPr="0029219E" w14:paraId="79E61547" w14:textId="77777777" w:rsidTr="00145ABA">
        <w:trPr>
          <w:trHeight w:val="285"/>
        </w:trPr>
        <w:tc>
          <w:tcPr>
            <w:tcW w:w="314" w:type="pct"/>
            <w:vMerge/>
            <w:tcBorders>
              <w:left w:val="nil"/>
              <w:right w:val="nil"/>
            </w:tcBorders>
            <w:shd w:val="clear" w:color="auto" w:fill="auto"/>
          </w:tcPr>
          <w:p w14:paraId="699333D6"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6A066B42" w14:textId="29A454E6"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134DAEB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2634D0B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0.518</w:t>
            </w:r>
          </w:p>
        </w:tc>
        <w:tc>
          <w:tcPr>
            <w:tcW w:w="464" w:type="pct"/>
            <w:tcBorders>
              <w:top w:val="nil"/>
              <w:left w:val="nil"/>
              <w:bottom w:val="nil"/>
              <w:right w:val="nil"/>
            </w:tcBorders>
            <w:shd w:val="clear" w:color="auto" w:fill="auto"/>
            <w:noWrap/>
            <w:vAlign w:val="center"/>
            <w:hideMark/>
          </w:tcPr>
          <w:p w14:paraId="5336D5D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0.422</w:t>
            </w:r>
          </w:p>
        </w:tc>
        <w:tc>
          <w:tcPr>
            <w:tcW w:w="607" w:type="pct"/>
            <w:tcBorders>
              <w:top w:val="nil"/>
              <w:left w:val="nil"/>
              <w:bottom w:val="nil"/>
              <w:right w:val="nil"/>
            </w:tcBorders>
            <w:shd w:val="clear" w:color="auto" w:fill="auto"/>
            <w:noWrap/>
            <w:vAlign w:val="center"/>
            <w:hideMark/>
          </w:tcPr>
          <w:p w14:paraId="79B6742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1.678</w:t>
            </w:r>
          </w:p>
        </w:tc>
        <w:tc>
          <w:tcPr>
            <w:tcW w:w="580" w:type="pct"/>
            <w:tcBorders>
              <w:top w:val="nil"/>
              <w:left w:val="nil"/>
              <w:bottom w:val="nil"/>
              <w:right w:val="nil"/>
            </w:tcBorders>
            <w:shd w:val="clear" w:color="auto" w:fill="auto"/>
            <w:noWrap/>
            <w:vAlign w:val="center"/>
            <w:hideMark/>
          </w:tcPr>
          <w:p w14:paraId="67927D8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0.220</w:t>
            </w:r>
          </w:p>
        </w:tc>
      </w:tr>
      <w:tr w:rsidR="00145ABA" w:rsidRPr="0029219E" w14:paraId="5D02CC1B" w14:textId="77777777" w:rsidTr="00145ABA">
        <w:trPr>
          <w:trHeight w:val="285"/>
        </w:trPr>
        <w:tc>
          <w:tcPr>
            <w:tcW w:w="314" w:type="pct"/>
            <w:vMerge/>
            <w:tcBorders>
              <w:left w:val="nil"/>
              <w:right w:val="nil"/>
            </w:tcBorders>
            <w:shd w:val="clear" w:color="auto" w:fill="auto"/>
          </w:tcPr>
          <w:p w14:paraId="45C9B632"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ACB4D51" w14:textId="303442AF"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3461CE1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272CA5B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0.510</w:t>
            </w:r>
          </w:p>
        </w:tc>
        <w:tc>
          <w:tcPr>
            <w:tcW w:w="464" w:type="pct"/>
            <w:tcBorders>
              <w:top w:val="nil"/>
              <w:left w:val="nil"/>
              <w:bottom w:val="nil"/>
              <w:right w:val="nil"/>
            </w:tcBorders>
            <w:shd w:val="clear" w:color="auto" w:fill="auto"/>
            <w:noWrap/>
            <w:vAlign w:val="center"/>
            <w:hideMark/>
          </w:tcPr>
          <w:p w14:paraId="76DD66D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0.383</w:t>
            </w:r>
          </w:p>
        </w:tc>
        <w:tc>
          <w:tcPr>
            <w:tcW w:w="607" w:type="pct"/>
            <w:tcBorders>
              <w:top w:val="nil"/>
              <w:left w:val="nil"/>
              <w:bottom w:val="nil"/>
              <w:right w:val="nil"/>
            </w:tcBorders>
            <w:shd w:val="clear" w:color="auto" w:fill="auto"/>
            <w:noWrap/>
            <w:vAlign w:val="center"/>
            <w:hideMark/>
          </w:tcPr>
          <w:p w14:paraId="26C03E3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1.665</w:t>
            </w:r>
          </w:p>
        </w:tc>
        <w:tc>
          <w:tcPr>
            <w:tcW w:w="580" w:type="pct"/>
            <w:tcBorders>
              <w:top w:val="nil"/>
              <w:left w:val="nil"/>
              <w:bottom w:val="nil"/>
              <w:right w:val="nil"/>
            </w:tcBorders>
            <w:shd w:val="clear" w:color="auto" w:fill="auto"/>
            <w:noWrap/>
            <w:vAlign w:val="center"/>
            <w:hideMark/>
          </w:tcPr>
          <w:p w14:paraId="3820CA6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0.183</w:t>
            </w:r>
          </w:p>
        </w:tc>
      </w:tr>
      <w:tr w:rsidR="00145ABA" w:rsidRPr="0029219E" w14:paraId="02F99263" w14:textId="77777777" w:rsidTr="00145ABA">
        <w:trPr>
          <w:trHeight w:val="285"/>
        </w:trPr>
        <w:tc>
          <w:tcPr>
            <w:tcW w:w="314" w:type="pct"/>
            <w:vMerge/>
            <w:tcBorders>
              <w:left w:val="nil"/>
              <w:right w:val="nil"/>
            </w:tcBorders>
            <w:shd w:val="clear" w:color="auto" w:fill="auto"/>
          </w:tcPr>
          <w:p w14:paraId="75A0E8A8"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F5D0219" w14:textId="713009AF"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3E264E3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5E92E18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0.087</w:t>
            </w:r>
          </w:p>
        </w:tc>
        <w:tc>
          <w:tcPr>
            <w:tcW w:w="464" w:type="pct"/>
            <w:tcBorders>
              <w:top w:val="nil"/>
              <w:left w:val="nil"/>
              <w:bottom w:val="nil"/>
              <w:right w:val="nil"/>
            </w:tcBorders>
            <w:shd w:val="clear" w:color="auto" w:fill="auto"/>
            <w:noWrap/>
            <w:vAlign w:val="center"/>
            <w:hideMark/>
          </w:tcPr>
          <w:p w14:paraId="43E3D50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0.533</w:t>
            </w:r>
          </w:p>
        </w:tc>
        <w:tc>
          <w:tcPr>
            <w:tcW w:w="607" w:type="pct"/>
            <w:tcBorders>
              <w:top w:val="nil"/>
              <w:left w:val="nil"/>
              <w:bottom w:val="nil"/>
              <w:right w:val="nil"/>
            </w:tcBorders>
            <w:shd w:val="clear" w:color="auto" w:fill="auto"/>
            <w:noWrap/>
            <w:vAlign w:val="center"/>
            <w:hideMark/>
          </w:tcPr>
          <w:p w14:paraId="16717D7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1.090</w:t>
            </w:r>
          </w:p>
        </w:tc>
        <w:tc>
          <w:tcPr>
            <w:tcW w:w="580" w:type="pct"/>
            <w:tcBorders>
              <w:top w:val="nil"/>
              <w:left w:val="nil"/>
              <w:bottom w:val="nil"/>
              <w:right w:val="nil"/>
            </w:tcBorders>
            <w:shd w:val="clear" w:color="auto" w:fill="auto"/>
            <w:noWrap/>
            <w:vAlign w:val="center"/>
            <w:hideMark/>
          </w:tcPr>
          <w:p w14:paraId="1AE5F52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0.871</w:t>
            </w:r>
          </w:p>
        </w:tc>
      </w:tr>
      <w:tr w:rsidR="00145ABA" w:rsidRPr="0029219E" w14:paraId="4BC2CD0F" w14:textId="77777777" w:rsidTr="00145ABA">
        <w:trPr>
          <w:trHeight w:val="285"/>
        </w:trPr>
        <w:tc>
          <w:tcPr>
            <w:tcW w:w="314" w:type="pct"/>
            <w:vMerge/>
            <w:tcBorders>
              <w:left w:val="nil"/>
              <w:right w:val="nil"/>
            </w:tcBorders>
            <w:shd w:val="clear" w:color="auto" w:fill="auto"/>
          </w:tcPr>
          <w:p w14:paraId="5E21347F"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B719790" w14:textId="57BDC42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Atrial fibrillation</w:t>
            </w:r>
          </w:p>
        </w:tc>
        <w:tc>
          <w:tcPr>
            <w:tcW w:w="556" w:type="pct"/>
            <w:tcBorders>
              <w:top w:val="nil"/>
              <w:left w:val="nil"/>
              <w:bottom w:val="nil"/>
              <w:right w:val="nil"/>
            </w:tcBorders>
            <w:shd w:val="clear" w:color="auto" w:fill="F2F2F2" w:themeFill="background1" w:themeFillShade="F2"/>
            <w:vAlign w:val="center"/>
            <w:hideMark/>
          </w:tcPr>
          <w:p w14:paraId="0FD0409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434B949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-0.042</w:t>
            </w:r>
          </w:p>
        </w:tc>
        <w:tc>
          <w:tcPr>
            <w:tcW w:w="464" w:type="pct"/>
            <w:tcBorders>
              <w:top w:val="nil"/>
              <w:left w:val="nil"/>
              <w:bottom w:val="nil"/>
              <w:right w:val="nil"/>
            </w:tcBorders>
            <w:shd w:val="clear" w:color="auto" w:fill="F2F2F2" w:themeFill="background1" w:themeFillShade="F2"/>
            <w:noWrap/>
            <w:vAlign w:val="center"/>
            <w:hideMark/>
          </w:tcPr>
          <w:p w14:paraId="4590184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0.211</w:t>
            </w:r>
          </w:p>
        </w:tc>
        <w:tc>
          <w:tcPr>
            <w:tcW w:w="607" w:type="pct"/>
            <w:tcBorders>
              <w:top w:val="nil"/>
              <w:left w:val="nil"/>
              <w:bottom w:val="nil"/>
              <w:right w:val="nil"/>
            </w:tcBorders>
            <w:shd w:val="clear" w:color="auto" w:fill="F2F2F2" w:themeFill="background1" w:themeFillShade="F2"/>
            <w:noWrap/>
            <w:vAlign w:val="center"/>
            <w:hideMark/>
          </w:tcPr>
          <w:p w14:paraId="43FF66A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0.959</w:t>
            </w:r>
          </w:p>
        </w:tc>
        <w:tc>
          <w:tcPr>
            <w:tcW w:w="580" w:type="pct"/>
            <w:tcBorders>
              <w:top w:val="nil"/>
              <w:left w:val="nil"/>
              <w:bottom w:val="nil"/>
              <w:right w:val="nil"/>
            </w:tcBorders>
            <w:shd w:val="clear" w:color="auto" w:fill="F2F2F2" w:themeFill="background1" w:themeFillShade="F2"/>
            <w:noWrap/>
            <w:vAlign w:val="center"/>
            <w:hideMark/>
          </w:tcPr>
          <w:p w14:paraId="3812FEB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0.842</w:t>
            </w:r>
          </w:p>
        </w:tc>
      </w:tr>
      <w:tr w:rsidR="00145ABA" w:rsidRPr="0029219E" w14:paraId="28611C97" w14:textId="77777777" w:rsidTr="00145ABA">
        <w:trPr>
          <w:trHeight w:val="285"/>
        </w:trPr>
        <w:tc>
          <w:tcPr>
            <w:tcW w:w="314" w:type="pct"/>
            <w:vMerge/>
            <w:tcBorders>
              <w:left w:val="nil"/>
              <w:right w:val="nil"/>
            </w:tcBorders>
            <w:shd w:val="clear" w:color="auto" w:fill="auto"/>
          </w:tcPr>
          <w:p w14:paraId="68D3B74B"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B4187BA" w14:textId="665A469C"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6C00A4C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6FBEB86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0.010</w:t>
            </w:r>
          </w:p>
        </w:tc>
        <w:tc>
          <w:tcPr>
            <w:tcW w:w="464" w:type="pct"/>
            <w:tcBorders>
              <w:top w:val="nil"/>
              <w:left w:val="nil"/>
              <w:bottom w:val="nil"/>
              <w:right w:val="nil"/>
            </w:tcBorders>
            <w:shd w:val="clear" w:color="auto" w:fill="F2F2F2" w:themeFill="background1" w:themeFillShade="F2"/>
            <w:noWrap/>
            <w:vAlign w:val="center"/>
            <w:hideMark/>
          </w:tcPr>
          <w:p w14:paraId="02B4BA7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0.116</w:t>
            </w:r>
          </w:p>
        </w:tc>
        <w:tc>
          <w:tcPr>
            <w:tcW w:w="607" w:type="pct"/>
            <w:tcBorders>
              <w:top w:val="nil"/>
              <w:left w:val="nil"/>
              <w:bottom w:val="nil"/>
              <w:right w:val="nil"/>
            </w:tcBorders>
            <w:shd w:val="clear" w:color="auto" w:fill="F2F2F2" w:themeFill="background1" w:themeFillShade="F2"/>
            <w:noWrap/>
            <w:vAlign w:val="center"/>
            <w:hideMark/>
          </w:tcPr>
          <w:p w14:paraId="6A61E42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1.010</w:t>
            </w:r>
          </w:p>
        </w:tc>
        <w:tc>
          <w:tcPr>
            <w:tcW w:w="580" w:type="pct"/>
            <w:tcBorders>
              <w:top w:val="nil"/>
              <w:left w:val="nil"/>
              <w:bottom w:val="nil"/>
              <w:right w:val="nil"/>
            </w:tcBorders>
            <w:shd w:val="clear" w:color="auto" w:fill="F2F2F2" w:themeFill="background1" w:themeFillShade="F2"/>
            <w:noWrap/>
            <w:vAlign w:val="center"/>
            <w:hideMark/>
          </w:tcPr>
          <w:p w14:paraId="487AC19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0.929</w:t>
            </w:r>
          </w:p>
        </w:tc>
      </w:tr>
      <w:tr w:rsidR="00145ABA" w:rsidRPr="0029219E" w14:paraId="0460AA81" w14:textId="77777777" w:rsidTr="00145ABA">
        <w:trPr>
          <w:trHeight w:val="285"/>
        </w:trPr>
        <w:tc>
          <w:tcPr>
            <w:tcW w:w="314" w:type="pct"/>
            <w:vMerge/>
            <w:tcBorders>
              <w:left w:val="nil"/>
              <w:right w:val="nil"/>
            </w:tcBorders>
            <w:shd w:val="clear" w:color="auto" w:fill="auto"/>
          </w:tcPr>
          <w:p w14:paraId="2C7EBCEE"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0928DD2" w14:textId="17573A07"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0157774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138784E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0.076</w:t>
            </w:r>
          </w:p>
        </w:tc>
        <w:tc>
          <w:tcPr>
            <w:tcW w:w="464" w:type="pct"/>
            <w:tcBorders>
              <w:top w:val="nil"/>
              <w:left w:val="nil"/>
              <w:bottom w:val="nil"/>
              <w:right w:val="nil"/>
            </w:tcBorders>
            <w:shd w:val="clear" w:color="auto" w:fill="F2F2F2" w:themeFill="background1" w:themeFillShade="F2"/>
            <w:noWrap/>
            <w:vAlign w:val="center"/>
            <w:hideMark/>
          </w:tcPr>
          <w:p w14:paraId="510389C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0.191</w:t>
            </w:r>
          </w:p>
        </w:tc>
        <w:tc>
          <w:tcPr>
            <w:tcW w:w="607" w:type="pct"/>
            <w:tcBorders>
              <w:top w:val="nil"/>
              <w:left w:val="nil"/>
              <w:bottom w:val="nil"/>
              <w:right w:val="nil"/>
            </w:tcBorders>
            <w:shd w:val="clear" w:color="auto" w:fill="F2F2F2" w:themeFill="background1" w:themeFillShade="F2"/>
            <w:noWrap/>
            <w:vAlign w:val="center"/>
            <w:hideMark/>
          </w:tcPr>
          <w:p w14:paraId="0FC8C10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1.079</w:t>
            </w:r>
          </w:p>
        </w:tc>
        <w:tc>
          <w:tcPr>
            <w:tcW w:w="580" w:type="pct"/>
            <w:tcBorders>
              <w:top w:val="nil"/>
              <w:left w:val="nil"/>
              <w:bottom w:val="nil"/>
              <w:right w:val="nil"/>
            </w:tcBorders>
            <w:shd w:val="clear" w:color="auto" w:fill="F2F2F2" w:themeFill="background1" w:themeFillShade="F2"/>
            <w:noWrap/>
            <w:vAlign w:val="center"/>
            <w:hideMark/>
          </w:tcPr>
          <w:p w14:paraId="23A1770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0.690</w:t>
            </w:r>
          </w:p>
        </w:tc>
      </w:tr>
      <w:tr w:rsidR="00145ABA" w:rsidRPr="0029219E" w14:paraId="552E49B9" w14:textId="77777777" w:rsidTr="00145ABA">
        <w:trPr>
          <w:trHeight w:val="285"/>
        </w:trPr>
        <w:tc>
          <w:tcPr>
            <w:tcW w:w="314" w:type="pct"/>
            <w:vMerge/>
            <w:tcBorders>
              <w:left w:val="nil"/>
              <w:right w:val="nil"/>
            </w:tcBorders>
            <w:shd w:val="clear" w:color="auto" w:fill="auto"/>
          </w:tcPr>
          <w:p w14:paraId="740846DB"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B79D19C" w14:textId="7B0B6244"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5B6B10B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356DC59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-0.092</w:t>
            </w:r>
          </w:p>
        </w:tc>
        <w:tc>
          <w:tcPr>
            <w:tcW w:w="464" w:type="pct"/>
            <w:tcBorders>
              <w:top w:val="nil"/>
              <w:left w:val="nil"/>
              <w:bottom w:val="nil"/>
              <w:right w:val="nil"/>
            </w:tcBorders>
            <w:shd w:val="clear" w:color="auto" w:fill="F2F2F2" w:themeFill="background1" w:themeFillShade="F2"/>
            <w:noWrap/>
            <w:vAlign w:val="center"/>
            <w:hideMark/>
          </w:tcPr>
          <w:p w14:paraId="4F418AF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0.167</w:t>
            </w:r>
          </w:p>
        </w:tc>
        <w:tc>
          <w:tcPr>
            <w:tcW w:w="607" w:type="pct"/>
            <w:tcBorders>
              <w:top w:val="nil"/>
              <w:left w:val="nil"/>
              <w:bottom w:val="nil"/>
              <w:right w:val="nil"/>
            </w:tcBorders>
            <w:shd w:val="clear" w:color="auto" w:fill="F2F2F2" w:themeFill="background1" w:themeFillShade="F2"/>
            <w:noWrap/>
            <w:vAlign w:val="center"/>
            <w:hideMark/>
          </w:tcPr>
          <w:p w14:paraId="207D1B8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0.912</w:t>
            </w:r>
          </w:p>
        </w:tc>
        <w:tc>
          <w:tcPr>
            <w:tcW w:w="580" w:type="pct"/>
            <w:tcBorders>
              <w:top w:val="nil"/>
              <w:left w:val="nil"/>
              <w:bottom w:val="nil"/>
              <w:right w:val="nil"/>
            </w:tcBorders>
            <w:shd w:val="clear" w:color="auto" w:fill="F2F2F2" w:themeFill="background1" w:themeFillShade="F2"/>
            <w:noWrap/>
            <w:vAlign w:val="center"/>
            <w:hideMark/>
          </w:tcPr>
          <w:p w14:paraId="7A95857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0.581</w:t>
            </w:r>
          </w:p>
        </w:tc>
      </w:tr>
      <w:tr w:rsidR="00145ABA" w:rsidRPr="0029219E" w14:paraId="3057EB57" w14:textId="77777777" w:rsidTr="00145ABA">
        <w:trPr>
          <w:trHeight w:val="285"/>
        </w:trPr>
        <w:tc>
          <w:tcPr>
            <w:tcW w:w="314" w:type="pct"/>
            <w:vMerge/>
            <w:tcBorders>
              <w:left w:val="nil"/>
              <w:right w:val="nil"/>
            </w:tcBorders>
            <w:shd w:val="clear" w:color="auto" w:fill="auto"/>
          </w:tcPr>
          <w:p w14:paraId="38160CC2"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BCF253B" w14:textId="0542553E"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F2F2F2" w:themeFill="background1" w:themeFillShade="F2"/>
            <w:vAlign w:val="center"/>
            <w:hideMark/>
          </w:tcPr>
          <w:p w14:paraId="04D43F4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5D8C173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-0.364</w:t>
            </w:r>
          </w:p>
        </w:tc>
        <w:tc>
          <w:tcPr>
            <w:tcW w:w="464" w:type="pct"/>
            <w:tcBorders>
              <w:top w:val="nil"/>
              <w:left w:val="nil"/>
              <w:bottom w:val="nil"/>
              <w:right w:val="nil"/>
            </w:tcBorders>
            <w:shd w:val="clear" w:color="auto" w:fill="F2F2F2" w:themeFill="background1" w:themeFillShade="F2"/>
            <w:noWrap/>
            <w:vAlign w:val="center"/>
            <w:hideMark/>
          </w:tcPr>
          <w:p w14:paraId="6262F74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0.235</w:t>
            </w:r>
          </w:p>
        </w:tc>
        <w:tc>
          <w:tcPr>
            <w:tcW w:w="607" w:type="pct"/>
            <w:tcBorders>
              <w:top w:val="nil"/>
              <w:left w:val="nil"/>
              <w:bottom w:val="nil"/>
              <w:right w:val="nil"/>
            </w:tcBorders>
            <w:shd w:val="clear" w:color="auto" w:fill="F2F2F2" w:themeFill="background1" w:themeFillShade="F2"/>
            <w:noWrap/>
            <w:vAlign w:val="center"/>
            <w:hideMark/>
          </w:tcPr>
          <w:p w14:paraId="09B4A93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0.695</w:t>
            </w:r>
          </w:p>
        </w:tc>
        <w:tc>
          <w:tcPr>
            <w:tcW w:w="580" w:type="pct"/>
            <w:tcBorders>
              <w:top w:val="nil"/>
              <w:left w:val="nil"/>
              <w:bottom w:val="nil"/>
              <w:right w:val="nil"/>
            </w:tcBorders>
            <w:shd w:val="clear" w:color="auto" w:fill="F2F2F2" w:themeFill="background1" w:themeFillShade="F2"/>
            <w:noWrap/>
            <w:vAlign w:val="center"/>
            <w:hideMark/>
          </w:tcPr>
          <w:p w14:paraId="72CCA80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0.121</w:t>
            </w:r>
          </w:p>
        </w:tc>
      </w:tr>
      <w:tr w:rsidR="00145ABA" w:rsidRPr="0029219E" w14:paraId="64BB7632" w14:textId="77777777" w:rsidTr="00145ABA">
        <w:trPr>
          <w:trHeight w:val="285"/>
        </w:trPr>
        <w:tc>
          <w:tcPr>
            <w:tcW w:w="314" w:type="pct"/>
            <w:vMerge/>
            <w:tcBorders>
              <w:left w:val="nil"/>
              <w:right w:val="nil"/>
            </w:tcBorders>
            <w:shd w:val="clear" w:color="auto" w:fill="auto"/>
          </w:tcPr>
          <w:p w14:paraId="743CB77A"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37EC42BF" w14:textId="390CE643"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Cerebrovascular</w:t>
            </w:r>
          </w:p>
        </w:tc>
        <w:tc>
          <w:tcPr>
            <w:tcW w:w="556" w:type="pct"/>
            <w:tcBorders>
              <w:top w:val="nil"/>
              <w:left w:val="nil"/>
              <w:bottom w:val="nil"/>
              <w:right w:val="nil"/>
            </w:tcBorders>
            <w:shd w:val="clear" w:color="auto" w:fill="auto"/>
            <w:vAlign w:val="center"/>
            <w:hideMark/>
          </w:tcPr>
          <w:p w14:paraId="7DC9609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318A89F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0.121</w:t>
            </w:r>
          </w:p>
        </w:tc>
        <w:tc>
          <w:tcPr>
            <w:tcW w:w="464" w:type="pct"/>
            <w:tcBorders>
              <w:top w:val="nil"/>
              <w:left w:val="nil"/>
              <w:bottom w:val="nil"/>
              <w:right w:val="nil"/>
            </w:tcBorders>
            <w:shd w:val="clear" w:color="auto" w:fill="auto"/>
            <w:noWrap/>
            <w:vAlign w:val="center"/>
            <w:hideMark/>
          </w:tcPr>
          <w:p w14:paraId="2ADAD8B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0.095</w:t>
            </w:r>
          </w:p>
        </w:tc>
        <w:tc>
          <w:tcPr>
            <w:tcW w:w="607" w:type="pct"/>
            <w:tcBorders>
              <w:top w:val="nil"/>
              <w:left w:val="nil"/>
              <w:bottom w:val="nil"/>
              <w:right w:val="nil"/>
            </w:tcBorders>
            <w:shd w:val="clear" w:color="auto" w:fill="auto"/>
            <w:noWrap/>
            <w:vAlign w:val="center"/>
            <w:hideMark/>
          </w:tcPr>
          <w:p w14:paraId="28B8A91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1.129</w:t>
            </w:r>
          </w:p>
        </w:tc>
        <w:tc>
          <w:tcPr>
            <w:tcW w:w="580" w:type="pct"/>
            <w:tcBorders>
              <w:top w:val="nil"/>
              <w:left w:val="nil"/>
              <w:bottom w:val="nil"/>
              <w:right w:val="nil"/>
            </w:tcBorders>
            <w:shd w:val="clear" w:color="auto" w:fill="auto"/>
            <w:noWrap/>
            <w:vAlign w:val="center"/>
            <w:hideMark/>
          </w:tcPr>
          <w:p w14:paraId="4F3CA60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0.204</w:t>
            </w:r>
          </w:p>
        </w:tc>
      </w:tr>
      <w:tr w:rsidR="00145ABA" w:rsidRPr="0029219E" w14:paraId="08CFE49C" w14:textId="77777777" w:rsidTr="00145ABA">
        <w:trPr>
          <w:trHeight w:val="285"/>
        </w:trPr>
        <w:tc>
          <w:tcPr>
            <w:tcW w:w="314" w:type="pct"/>
            <w:vMerge/>
            <w:tcBorders>
              <w:left w:val="nil"/>
              <w:right w:val="nil"/>
            </w:tcBorders>
            <w:shd w:val="clear" w:color="auto" w:fill="auto"/>
          </w:tcPr>
          <w:p w14:paraId="396503E5"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6B259D3" w14:textId="40DAFB06"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032C983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auto"/>
            <w:noWrap/>
            <w:vAlign w:val="center"/>
            <w:hideMark/>
          </w:tcPr>
          <w:p w14:paraId="60D8686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0.111</w:t>
            </w:r>
          </w:p>
        </w:tc>
        <w:tc>
          <w:tcPr>
            <w:tcW w:w="464" w:type="pct"/>
            <w:tcBorders>
              <w:top w:val="nil"/>
              <w:left w:val="nil"/>
              <w:bottom w:val="nil"/>
              <w:right w:val="nil"/>
            </w:tcBorders>
            <w:shd w:val="clear" w:color="auto" w:fill="auto"/>
            <w:noWrap/>
            <w:vAlign w:val="center"/>
            <w:hideMark/>
          </w:tcPr>
          <w:p w14:paraId="6929D28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0.064</w:t>
            </w:r>
          </w:p>
        </w:tc>
        <w:tc>
          <w:tcPr>
            <w:tcW w:w="607" w:type="pct"/>
            <w:tcBorders>
              <w:top w:val="nil"/>
              <w:left w:val="nil"/>
              <w:bottom w:val="nil"/>
              <w:right w:val="nil"/>
            </w:tcBorders>
            <w:shd w:val="clear" w:color="auto" w:fill="auto"/>
            <w:noWrap/>
            <w:vAlign w:val="center"/>
            <w:hideMark/>
          </w:tcPr>
          <w:p w14:paraId="047F05E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1.117</w:t>
            </w:r>
          </w:p>
        </w:tc>
        <w:tc>
          <w:tcPr>
            <w:tcW w:w="580" w:type="pct"/>
            <w:tcBorders>
              <w:top w:val="nil"/>
              <w:left w:val="nil"/>
              <w:bottom w:val="nil"/>
              <w:right w:val="nil"/>
            </w:tcBorders>
            <w:shd w:val="clear" w:color="auto" w:fill="auto"/>
            <w:noWrap/>
            <w:vAlign w:val="center"/>
            <w:hideMark/>
          </w:tcPr>
          <w:p w14:paraId="1812158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0.085</w:t>
            </w:r>
          </w:p>
        </w:tc>
      </w:tr>
      <w:tr w:rsidR="00145ABA" w:rsidRPr="0029219E" w14:paraId="302A38B8" w14:textId="77777777" w:rsidTr="00145ABA">
        <w:trPr>
          <w:trHeight w:val="285"/>
        </w:trPr>
        <w:tc>
          <w:tcPr>
            <w:tcW w:w="314" w:type="pct"/>
            <w:vMerge/>
            <w:tcBorders>
              <w:left w:val="nil"/>
              <w:right w:val="nil"/>
            </w:tcBorders>
            <w:shd w:val="clear" w:color="auto" w:fill="auto"/>
          </w:tcPr>
          <w:p w14:paraId="59757CF8"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2A81F9FB" w14:textId="5676DCBA"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575FECB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160852B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0.169</w:t>
            </w:r>
          </w:p>
        </w:tc>
        <w:tc>
          <w:tcPr>
            <w:tcW w:w="464" w:type="pct"/>
            <w:tcBorders>
              <w:top w:val="nil"/>
              <w:left w:val="nil"/>
              <w:bottom w:val="nil"/>
              <w:right w:val="nil"/>
            </w:tcBorders>
            <w:shd w:val="clear" w:color="auto" w:fill="auto"/>
            <w:noWrap/>
            <w:vAlign w:val="center"/>
            <w:hideMark/>
          </w:tcPr>
          <w:p w14:paraId="5859049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0.102</w:t>
            </w:r>
          </w:p>
        </w:tc>
        <w:tc>
          <w:tcPr>
            <w:tcW w:w="607" w:type="pct"/>
            <w:tcBorders>
              <w:top w:val="nil"/>
              <w:left w:val="nil"/>
              <w:bottom w:val="nil"/>
              <w:right w:val="nil"/>
            </w:tcBorders>
            <w:shd w:val="clear" w:color="auto" w:fill="auto"/>
            <w:noWrap/>
            <w:vAlign w:val="center"/>
            <w:hideMark/>
          </w:tcPr>
          <w:p w14:paraId="6A12598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1.184</w:t>
            </w:r>
          </w:p>
        </w:tc>
        <w:tc>
          <w:tcPr>
            <w:tcW w:w="580" w:type="pct"/>
            <w:tcBorders>
              <w:top w:val="nil"/>
              <w:left w:val="nil"/>
              <w:bottom w:val="nil"/>
              <w:right w:val="nil"/>
            </w:tcBorders>
            <w:shd w:val="clear" w:color="auto" w:fill="auto"/>
            <w:noWrap/>
            <w:vAlign w:val="center"/>
            <w:hideMark/>
          </w:tcPr>
          <w:p w14:paraId="5D01FBE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0.100</w:t>
            </w:r>
          </w:p>
        </w:tc>
      </w:tr>
      <w:tr w:rsidR="00145ABA" w:rsidRPr="0029219E" w14:paraId="345EF96B" w14:textId="77777777" w:rsidTr="00145ABA">
        <w:trPr>
          <w:trHeight w:val="285"/>
        </w:trPr>
        <w:tc>
          <w:tcPr>
            <w:tcW w:w="314" w:type="pct"/>
            <w:vMerge/>
            <w:tcBorders>
              <w:left w:val="nil"/>
              <w:right w:val="nil"/>
            </w:tcBorders>
            <w:shd w:val="clear" w:color="auto" w:fill="auto"/>
          </w:tcPr>
          <w:p w14:paraId="67F105FA"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ECEB638" w14:textId="4F3B9ADD"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3B31783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73DD586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0.027</w:t>
            </w:r>
          </w:p>
        </w:tc>
        <w:tc>
          <w:tcPr>
            <w:tcW w:w="464" w:type="pct"/>
            <w:tcBorders>
              <w:top w:val="nil"/>
              <w:left w:val="nil"/>
              <w:bottom w:val="nil"/>
              <w:right w:val="nil"/>
            </w:tcBorders>
            <w:shd w:val="clear" w:color="auto" w:fill="auto"/>
            <w:noWrap/>
            <w:vAlign w:val="center"/>
            <w:hideMark/>
          </w:tcPr>
          <w:p w14:paraId="0D9453E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0.084</w:t>
            </w:r>
          </w:p>
        </w:tc>
        <w:tc>
          <w:tcPr>
            <w:tcW w:w="607" w:type="pct"/>
            <w:tcBorders>
              <w:top w:val="nil"/>
              <w:left w:val="nil"/>
              <w:bottom w:val="nil"/>
              <w:right w:val="nil"/>
            </w:tcBorders>
            <w:shd w:val="clear" w:color="auto" w:fill="auto"/>
            <w:noWrap/>
            <w:vAlign w:val="center"/>
            <w:hideMark/>
          </w:tcPr>
          <w:p w14:paraId="0E62EC6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1.027</w:t>
            </w:r>
          </w:p>
        </w:tc>
        <w:tc>
          <w:tcPr>
            <w:tcW w:w="580" w:type="pct"/>
            <w:tcBorders>
              <w:top w:val="nil"/>
              <w:left w:val="nil"/>
              <w:bottom w:val="nil"/>
              <w:right w:val="nil"/>
            </w:tcBorders>
            <w:shd w:val="clear" w:color="auto" w:fill="auto"/>
            <w:noWrap/>
            <w:vAlign w:val="center"/>
            <w:hideMark/>
          </w:tcPr>
          <w:p w14:paraId="0414FDF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0.747</w:t>
            </w:r>
          </w:p>
        </w:tc>
      </w:tr>
      <w:tr w:rsidR="00145ABA" w:rsidRPr="0029219E" w14:paraId="7FB177D0" w14:textId="77777777" w:rsidTr="00145ABA">
        <w:trPr>
          <w:trHeight w:val="285"/>
        </w:trPr>
        <w:tc>
          <w:tcPr>
            <w:tcW w:w="314" w:type="pct"/>
            <w:vMerge/>
            <w:tcBorders>
              <w:left w:val="nil"/>
              <w:right w:val="nil"/>
            </w:tcBorders>
            <w:shd w:val="clear" w:color="auto" w:fill="auto"/>
          </w:tcPr>
          <w:p w14:paraId="3CCADB9A"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3A9342CE" w14:textId="6ACA9705"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auto"/>
            <w:vAlign w:val="center"/>
            <w:hideMark/>
          </w:tcPr>
          <w:p w14:paraId="3E76B6D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6B52614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0.007</w:t>
            </w:r>
          </w:p>
        </w:tc>
        <w:tc>
          <w:tcPr>
            <w:tcW w:w="464" w:type="pct"/>
            <w:tcBorders>
              <w:top w:val="nil"/>
              <w:left w:val="nil"/>
              <w:bottom w:val="nil"/>
              <w:right w:val="nil"/>
            </w:tcBorders>
            <w:shd w:val="clear" w:color="auto" w:fill="auto"/>
            <w:noWrap/>
            <w:vAlign w:val="center"/>
            <w:hideMark/>
          </w:tcPr>
          <w:p w14:paraId="526AB99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0.096</w:t>
            </w:r>
          </w:p>
        </w:tc>
        <w:tc>
          <w:tcPr>
            <w:tcW w:w="607" w:type="pct"/>
            <w:tcBorders>
              <w:top w:val="nil"/>
              <w:left w:val="nil"/>
              <w:bottom w:val="nil"/>
              <w:right w:val="nil"/>
            </w:tcBorders>
            <w:shd w:val="clear" w:color="auto" w:fill="auto"/>
            <w:noWrap/>
            <w:vAlign w:val="center"/>
            <w:hideMark/>
          </w:tcPr>
          <w:p w14:paraId="635E6C6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1.007</w:t>
            </w:r>
          </w:p>
        </w:tc>
        <w:tc>
          <w:tcPr>
            <w:tcW w:w="580" w:type="pct"/>
            <w:tcBorders>
              <w:top w:val="nil"/>
              <w:left w:val="nil"/>
              <w:bottom w:val="nil"/>
              <w:right w:val="nil"/>
            </w:tcBorders>
            <w:shd w:val="clear" w:color="auto" w:fill="auto"/>
            <w:noWrap/>
            <w:vAlign w:val="center"/>
            <w:hideMark/>
          </w:tcPr>
          <w:p w14:paraId="3871C57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0.945</w:t>
            </w:r>
          </w:p>
        </w:tc>
      </w:tr>
      <w:tr w:rsidR="00145ABA" w:rsidRPr="0029219E" w14:paraId="279B117C" w14:textId="77777777" w:rsidTr="00145ABA">
        <w:trPr>
          <w:trHeight w:val="285"/>
        </w:trPr>
        <w:tc>
          <w:tcPr>
            <w:tcW w:w="314" w:type="pct"/>
            <w:vMerge/>
            <w:tcBorders>
              <w:left w:val="nil"/>
              <w:right w:val="nil"/>
            </w:tcBorders>
            <w:shd w:val="clear" w:color="auto" w:fill="auto"/>
          </w:tcPr>
          <w:p w14:paraId="2E27960A"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64E63FE" w14:textId="07FEDB4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Diabetes</w:t>
            </w:r>
          </w:p>
        </w:tc>
        <w:tc>
          <w:tcPr>
            <w:tcW w:w="556" w:type="pct"/>
            <w:tcBorders>
              <w:top w:val="nil"/>
              <w:left w:val="nil"/>
              <w:bottom w:val="nil"/>
              <w:right w:val="nil"/>
            </w:tcBorders>
            <w:shd w:val="clear" w:color="auto" w:fill="F2F2F2" w:themeFill="background1" w:themeFillShade="F2"/>
            <w:vAlign w:val="center"/>
            <w:hideMark/>
          </w:tcPr>
          <w:p w14:paraId="185EE3D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0B56628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0.101</w:t>
            </w:r>
          </w:p>
        </w:tc>
        <w:tc>
          <w:tcPr>
            <w:tcW w:w="464" w:type="pct"/>
            <w:tcBorders>
              <w:top w:val="nil"/>
              <w:left w:val="nil"/>
              <w:bottom w:val="nil"/>
              <w:right w:val="nil"/>
            </w:tcBorders>
            <w:shd w:val="clear" w:color="auto" w:fill="F2F2F2" w:themeFill="background1" w:themeFillShade="F2"/>
            <w:noWrap/>
            <w:vAlign w:val="center"/>
            <w:hideMark/>
          </w:tcPr>
          <w:p w14:paraId="0C0F99B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0.064</w:t>
            </w:r>
          </w:p>
        </w:tc>
        <w:tc>
          <w:tcPr>
            <w:tcW w:w="607" w:type="pct"/>
            <w:tcBorders>
              <w:top w:val="nil"/>
              <w:left w:val="nil"/>
              <w:bottom w:val="nil"/>
              <w:right w:val="nil"/>
            </w:tcBorders>
            <w:shd w:val="clear" w:color="auto" w:fill="F2F2F2" w:themeFill="background1" w:themeFillShade="F2"/>
            <w:noWrap/>
            <w:vAlign w:val="center"/>
            <w:hideMark/>
          </w:tcPr>
          <w:p w14:paraId="4D88907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1.107</w:t>
            </w:r>
          </w:p>
        </w:tc>
        <w:tc>
          <w:tcPr>
            <w:tcW w:w="580" w:type="pct"/>
            <w:tcBorders>
              <w:top w:val="nil"/>
              <w:left w:val="nil"/>
              <w:bottom w:val="nil"/>
              <w:right w:val="nil"/>
            </w:tcBorders>
            <w:shd w:val="clear" w:color="auto" w:fill="F2F2F2" w:themeFill="background1" w:themeFillShade="F2"/>
            <w:noWrap/>
            <w:vAlign w:val="center"/>
            <w:hideMark/>
          </w:tcPr>
          <w:p w14:paraId="0B1B0BA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0.114</w:t>
            </w:r>
          </w:p>
        </w:tc>
      </w:tr>
      <w:tr w:rsidR="00145ABA" w:rsidRPr="0029219E" w14:paraId="016EB333" w14:textId="77777777" w:rsidTr="00145ABA">
        <w:trPr>
          <w:trHeight w:val="285"/>
        </w:trPr>
        <w:tc>
          <w:tcPr>
            <w:tcW w:w="314" w:type="pct"/>
            <w:vMerge/>
            <w:tcBorders>
              <w:left w:val="nil"/>
              <w:right w:val="nil"/>
            </w:tcBorders>
            <w:shd w:val="clear" w:color="auto" w:fill="auto"/>
          </w:tcPr>
          <w:p w14:paraId="719D4BC8"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2FA99A4" w14:textId="42AE3867"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62E4E90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02CC206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0.082</w:t>
            </w:r>
          </w:p>
        </w:tc>
        <w:tc>
          <w:tcPr>
            <w:tcW w:w="464" w:type="pct"/>
            <w:tcBorders>
              <w:top w:val="nil"/>
              <w:left w:val="nil"/>
              <w:bottom w:val="nil"/>
              <w:right w:val="nil"/>
            </w:tcBorders>
            <w:shd w:val="clear" w:color="auto" w:fill="F2F2F2" w:themeFill="background1" w:themeFillShade="F2"/>
            <w:noWrap/>
            <w:vAlign w:val="center"/>
            <w:hideMark/>
          </w:tcPr>
          <w:p w14:paraId="6C034FF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0.039</w:t>
            </w:r>
          </w:p>
        </w:tc>
        <w:tc>
          <w:tcPr>
            <w:tcW w:w="607" w:type="pct"/>
            <w:tcBorders>
              <w:top w:val="nil"/>
              <w:left w:val="nil"/>
              <w:bottom w:val="nil"/>
              <w:right w:val="nil"/>
            </w:tcBorders>
            <w:shd w:val="clear" w:color="auto" w:fill="F2F2F2" w:themeFill="background1" w:themeFillShade="F2"/>
            <w:noWrap/>
            <w:vAlign w:val="center"/>
            <w:hideMark/>
          </w:tcPr>
          <w:p w14:paraId="561F234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1.085</w:t>
            </w:r>
          </w:p>
        </w:tc>
        <w:tc>
          <w:tcPr>
            <w:tcW w:w="580" w:type="pct"/>
            <w:tcBorders>
              <w:top w:val="nil"/>
              <w:left w:val="nil"/>
              <w:bottom w:val="nil"/>
              <w:right w:val="nil"/>
            </w:tcBorders>
            <w:shd w:val="clear" w:color="auto" w:fill="F2F2F2" w:themeFill="background1" w:themeFillShade="F2"/>
            <w:noWrap/>
            <w:vAlign w:val="center"/>
            <w:hideMark/>
          </w:tcPr>
          <w:p w14:paraId="0398367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0.034</w:t>
            </w:r>
          </w:p>
        </w:tc>
      </w:tr>
      <w:tr w:rsidR="00145ABA" w:rsidRPr="0029219E" w14:paraId="28DEDB19" w14:textId="77777777" w:rsidTr="00145ABA">
        <w:trPr>
          <w:trHeight w:val="285"/>
        </w:trPr>
        <w:tc>
          <w:tcPr>
            <w:tcW w:w="314" w:type="pct"/>
            <w:vMerge/>
            <w:tcBorders>
              <w:left w:val="nil"/>
              <w:right w:val="nil"/>
            </w:tcBorders>
            <w:shd w:val="clear" w:color="auto" w:fill="auto"/>
          </w:tcPr>
          <w:p w14:paraId="2250DD80"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EDD6CF1" w14:textId="6A8BA4AE"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5FA922F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76AFDCD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0.059</w:t>
            </w:r>
          </w:p>
        </w:tc>
        <w:tc>
          <w:tcPr>
            <w:tcW w:w="464" w:type="pct"/>
            <w:tcBorders>
              <w:top w:val="nil"/>
              <w:left w:val="nil"/>
              <w:bottom w:val="nil"/>
              <w:right w:val="nil"/>
            </w:tcBorders>
            <w:shd w:val="clear" w:color="auto" w:fill="F2F2F2" w:themeFill="background1" w:themeFillShade="F2"/>
            <w:noWrap/>
            <w:vAlign w:val="center"/>
            <w:hideMark/>
          </w:tcPr>
          <w:p w14:paraId="53B7608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0.057</w:t>
            </w:r>
          </w:p>
        </w:tc>
        <w:tc>
          <w:tcPr>
            <w:tcW w:w="607" w:type="pct"/>
            <w:tcBorders>
              <w:top w:val="nil"/>
              <w:left w:val="nil"/>
              <w:bottom w:val="nil"/>
              <w:right w:val="nil"/>
            </w:tcBorders>
            <w:shd w:val="clear" w:color="auto" w:fill="F2F2F2" w:themeFill="background1" w:themeFillShade="F2"/>
            <w:noWrap/>
            <w:vAlign w:val="center"/>
            <w:hideMark/>
          </w:tcPr>
          <w:p w14:paraId="3CFEAE7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1.061</w:t>
            </w:r>
          </w:p>
        </w:tc>
        <w:tc>
          <w:tcPr>
            <w:tcW w:w="580" w:type="pct"/>
            <w:tcBorders>
              <w:top w:val="nil"/>
              <w:left w:val="nil"/>
              <w:bottom w:val="nil"/>
              <w:right w:val="nil"/>
            </w:tcBorders>
            <w:shd w:val="clear" w:color="auto" w:fill="F2F2F2" w:themeFill="background1" w:themeFillShade="F2"/>
            <w:noWrap/>
            <w:vAlign w:val="center"/>
            <w:hideMark/>
          </w:tcPr>
          <w:p w14:paraId="11774D5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0.303</w:t>
            </w:r>
          </w:p>
        </w:tc>
      </w:tr>
      <w:tr w:rsidR="00145ABA" w:rsidRPr="0029219E" w14:paraId="2E254825" w14:textId="77777777" w:rsidTr="00145ABA">
        <w:trPr>
          <w:trHeight w:val="285"/>
        </w:trPr>
        <w:tc>
          <w:tcPr>
            <w:tcW w:w="314" w:type="pct"/>
            <w:vMerge/>
            <w:tcBorders>
              <w:left w:val="nil"/>
              <w:right w:val="nil"/>
            </w:tcBorders>
            <w:shd w:val="clear" w:color="auto" w:fill="auto"/>
          </w:tcPr>
          <w:p w14:paraId="3D6575DB"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888156B" w14:textId="5D51C7C9"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67AA5A5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0D58F62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0.062</w:t>
            </w:r>
          </w:p>
        </w:tc>
        <w:tc>
          <w:tcPr>
            <w:tcW w:w="464" w:type="pct"/>
            <w:tcBorders>
              <w:top w:val="nil"/>
              <w:left w:val="nil"/>
              <w:bottom w:val="nil"/>
              <w:right w:val="nil"/>
            </w:tcBorders>
            <w:shd w:val="clear" w:color="auto" w:fill="F2F2F2" w:themeFill="background1" w:themeFillShade="F2"/>
            <w:noWrap/>
            <w:vAlign w:val="center"/>
            <w:hideMark/>
          </w:tcPr>
          <w:p w14:paraId="28E9012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0.052</w:t>
            </w:r>
          </w:p>
        </w:tc>
        <w:tc>
          <w:tcPr>
            <w:tcW w:w="607" w:type="pct"/>
            <w:tcBorders>
              <w:top w:val="nil"/>
              <w:left w:val="nil"/>
              <w:bottom w:val="nil"/>
              <w:right w:val="nil"/>
            </w:tcBorders>
            <w:shd w:val="clear" w:color="auto" w:fill="F2F2F2" w:themeFill="background1" w:themeFillShade="F2"/>
            <w:noWrap/>
            <w:vAlign w:val="center"/>
            <w:hideMark/>
          </w:tcPr>
          <w:p w14:paraId="0DDD0E3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1.064</w:t>
            </w:r>
          </w:p>
        </w:tc>
        <w:tc>
          <w:tcPr>
            <w:tcW w:w="580" w:type="pct"/>
            <w:tcBorders>
              <w:top w:val="nil"/>
              <w:left w:val="nil"/>
              <w:bottom w:val="nil"/>
              <w:right w:val="nil"/>
            </w:tcBorders>
            <w:shd w:val="clear" w:color="auto" w:fill="F2F2F2" w:themeFill="background1" w:themeFillShade="F2"/>
            <w:noWrap/>
            <w:vAlign w:val="center"/>
            <w:hideMark/>
          </w:tcPr>
          <w:p w14:paraId="7477AC9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0.238</w:t>
            </w:r>
          </w:p>
        </w:tc>
      </w:tr>
      <w:tr w:rsidR="00145ABA" w:rsidRPr="0029219E" w14:paraId="13D217BC" w14:textId="77777777" w:rsidTr="00145ABA">
        <w:trPr>
          <w:trHeight w:val="285"/>
        </w:trPr>
        <w:tc>
          <w:tcPr>
            <w:tcW w:w="314" w:type="pct"/>
            <w:vMerge/>
            <w:tcBorders>
              <w:left w:val="nil"/>
              <w:right w:val="nil"/>
            </w:tcBorders>
            <w:shd w:val="clear" w:color="auto" w:fill="auto"/>
          </w:tcPr>
          <w:p w14:paraId="2AA8E503"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74D6FE8" w14:textId="7CDBF100"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20CB078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27EC7D4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0.010</w:t>
            </w:r>
          </w:p>
        </w:tc>
        <w:tc>
          <w:tcPr>
            <w:tcW w:w="464" w:type="pct"/>
            <w:tcBorders>
              <w:top w:val="nil"/>
              <w:left w:val="nil"/>
              <w:bottom w:val="nil"/>
              <w:right w:val="nil"/>
            </w:tcBorders>
            <w:shd w:val="clear" w:color="auto" w:fill="F2F2F2" w:themeFill="background1" w:themeFillShade="F2"/>
            <w:noWrap/>
            <w:vAlign w:val="center"/>
            <w:hideMark/>
          </w:tcPr>
          <w:p w14:paraId="368E6E8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0.077</w:t>
            </w:r>
          </w:p>
        </w:tc>
        <w:tc>
          <w:tcPr>
            <w:tcW w:w="607" w:type="pct"/>
            <w:tcBorders>
              <w:top w:val="nil"/>
              <w:left w:val="nil"/>
              <w:bottom w:val="nil"/>
              <w:right w:val="nil"/>
            </w:tcBorders>
            <w:shd w:val="clear" w:color="auto" w:fill="F2F2F2" w:themeFill="background1" w:themeFillShade="F2"/>
            <w:noWrap/>
            <w:vAlign w:val="center"/>
            <w:hideMark/>
          </w:tcPr>
          <w:p w14:paraId="1132D5D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1.010</w:t>
            </w:r>
          </w:p>
        </w:tc>
        <w:tc>
          <w:tcPr>
            <w:tcW w:w="580" w:type="pct"/>
            <w:tcBorders>
              <w:top w:val="nil"/>
              <w:left w:val="nil"/>
              <w:bottom w:val="nil"/>
              <w:right w:val="nil"/>
            </w:tcBorders>
            <w:shd w:val="clear" w:color="auto" w:fill="F2F2F2" w:themeFill="background1" w:themeFillShade="F2"/>
            <w:noWrap/>
            <w:vAlign w:val="center"/>
            <w:hideMark/>
          </w:tcPr>
          <w:p w14:paraId="66422D5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0.892</w:t>
            </w:r>
          </w:p>
        </w:tc>
      </w:tr>
      <w:tr w:rsidR="00145ABA" w:rsidRPr="0029219E" w14:paraId="30762BCF" w14:textId="77777777" w:rsidTr="00145ABA">
        <w:trPr>
          <w:trHeight w:val="285"/>
        </w:trPr>
        <w:tc>
          <w:tcPr>
            <w:tcW w:w="314" w:type="pct"/>
            <w:vMerge/>
            <w:tcBorders>
              <w:left w:val="nil"/>
              <w:right w:val="nil"/>
            </w:tcBorders>
            <w:shd w:val="clear" w:color="auto" w:fill="auto"/>
          </w:tcPr>
          <w:p w14:paraId="6ECC953D"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DE53274" w14:textId="124BB99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Hepatitis</w:t>
            </w:r>
          </w:p>
        </w:tc>
        <w:tc>
          <w:tcPr>
            <w:tcW w:w="556" w:type="pct"/>
            <w:tcBorders>
              <w:top w:val="nil"/>
              <w:left w:val="nil"/>
              <w:bottom w:val="nil"/>
              <w:right w:val="nil"/>
            </w:tcBorders>
            <w:shd w:val="clear" w:color="auto" w:fill="auto"/>
            <w:vAlign w:val="center"/>
            <w:hideMark/>
          </w:tcPr>
          <w:p w14:paraId="5CCD7DF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w:t>
            </w:r>
          </w:p>
        </w:tc>
        <w:tc>
          <w:tcPr>
            <w:tcW w:w="512" w:type="pct"/>
            <w:tcBorders>
              <w:top w:val="nil"/>
              <w:left w:val="nil"/>
              <w:bottom w:val="nil"/>
              <w:right w:val="nil"/>
            </w:tcBorders>
            <w:shd w:val="clear" w:color="auto" w:fill="auto"/>
            <w:noWrap/>
            <w:vAlign w:val="center"/>
            <w:hideMark/>
          </w:tcPr>
          <w:p w14:paraId="5265F68C"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2.572</w:t>
            </w:r>
          </w:p>
        </w:tc>
        <w:tc>
          <w:tcPr>
            <w:tcW w:w="464" w:type="pct"/>
            <w:tcBorders>
              <w:top w:val="nil"/>
              <w:left w:val="nil"/>
              <w:bottom w:val="nil"/>
              <w:right w:val="nil"/>
            </w:tcBorders>
            <w:shd w:val="clear" w:color="auto" w:fill="auto"/>
            <w:noWrap/>
            <w:vAlign w:val="center"/>
            <w:hideMark/>
          </w:tcPr>
          <w:p w14:paraId="2CB02AD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0.512</w:t>
            </w:r>
          </w:p>
        </w:tc>
        <w:tc>
          <w:tcPr>
            <w:tcW w:w="607" w:type="pct"/>
            <w:tcBorders>
              <w:top w:val="nil"/>
              <w:left w:val="nil"/>
              <w:bottom w:val="nil"/>
              <w:right w:val="nil"/>
            </w:tcBorders>
            <w:shd w:val="clear" w:color="auto" w:fill="auto"/>
            <w:noWrap/>
            <w:vAlign w:val="center"/>
            <w:hideMark/>
          </w:tcPr>
          <w:p w14:paraId="7D67FC46"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13.093</w:t>
            </w:r>
          </w:p>
        </w:tc>
        <w:tc>
          <w:tcPr>
            <w:tcW w:w="580" w:type="pct"/>
            <w:tcBorders>
              <w:top w:val="nil"/>
              <w:left w:val="nil"/>
              <w:bottom w:val="nil"/>
              <w:right w:val="nil"/>
            </w:tcBorders>
            <w:shd w:val="clear" w:color="auto" w:fill="auto"/>
            <w:noWrap/>
            <w:vAlign w:val="center"/>
            <w:hideMark/>
          </w:tcPr>
          <w:p w14:paraId="194613E6" w14:textId="07F12D09" w:rsidR="00145ABA" w:rsidRPr="0029219E" w:rsidRDefault="00145ABA" w:rsidP="0029219E">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6C407D9C" w14:textId="77777777" w:rsidTr="00145ABA">
        <w:trPr>
          <w:trHeight w:val="285"/>
        </w:trPr>
        <w:tc>
          <w:tcPr>
            <w:tcW w:w="314" w:type="pct"/>
            <w:vMerge/>
            <w:tcBorders>
              <w:left w:val="nil"/>
              <w:right w:val="nil"/>
            </w:tcBorders>
            <w:shd w:val="clear" w:color="auto" w:fill="auto"/>
          </w:tcPr>
          <w:p w14:paraId="6ED515E4"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07B6217" w14:textId="0760EF24"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586EE78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auto"/>
            <w:noWrap/>
            <w:vAlign w:val="center"/>
            <w:hideMark/>
          </w:tcPr>
          <w:p w14:paraId="31B59B8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3.973</w:t>
            </w:r>
          </w:p>
        </w:tc>
        <w:tc>
          <w:tcPr>
            <w:tcW w:w="464" w:type="pct"/>
            <w:tcBorders>
              <w:top w:val="nil"/>
              <w:left w:val="nil"/>
              <w:bottom w:val="nil"/>
              <w:right w:val="nil"/>
            </w:tcBorders>
            <w:shd w:val="clear" w:color="auto" w:fill="auto"/>
            <w:noWrap/>
            <w:vAlign w:val="center"/>
            <w:hideMark/>
          </w:tcPr>
          <w:p w14:paraId="1F1BA62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0.789</w:t>
            </w:r>
          </w:p>
        </w:tc>
        <w:tc>
          <w:tcPr>
            <w:tcW w:w="607" w:type="pct"/>
            <w:tcBorders>
              <w:top w:val="nil"/>
              <w:left w:val="nil"/>
              <w:bottom w:val="nil"/>
              <w:right w:val="nil"/>
            </w:tcBorders>
            <w:shd w:val="clear" w:color="auto" w:fill="auto"/>
            <w:noWrap/>
            <w:vAlign w:val="center"/>
            <w:hideMark/>
          </w:tcPr>
          <w:p w14:paraId="02C26E3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53.122</w:t>
            </w:r>
          </w:p>
        </w:tc>
        <w:tc>
          <w:tcPr>
            <w:tcW w:w="580" w:type="pct"/>
            <w:tcBorders>
              <w:top w:val="nil"/>
              <w:left w:val="nil"/>
              <w:bottom w:val="nil"/>
              <w:right w:val="nil"/>
            </w:tcBorders>
            <w:shd w:val="clear" w:color="auto" w:fill="auto"/>
            <w:noWrap/>
            <w:vAlign w:val="center"/>
            <w:hideMark/>
          </w:tcPr>
          <w:p w14:paraId="780B8028" w14:textId="1B59AAA9" w:rsidR="00145ABA" w:rsidRPr="0029219E" w:rsidRDefault="00145ABA" w:rsidP="0029219E">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0C64D67D" w14:textId="77777777" w:rsidTr="00145ABA">
        <w:trPr>
          <w:trHeight w:val="285"/>
        </w:trPr>
        <w:tc>
          <w:tcPr>
            <w:tcW w:w="314" w:type="pct"/>
            <w:vMerge/>
            <w:tcBorders>
              <w:left w:val="nil"/>
              <w:right w:val="nil"/>
            </w:tcBorders>
            <w:shd w:val="clear" w:color="auto" w:fill="auto"/>
          </w:tcPr>
          <w:p w14:paraId="7C2A8308"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11FBCFE" w14:textId="4DC4ED6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39A1FE5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16A8286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-0.394</w:t>
            </w:r>
          </w:p>
        </w:tc>
        <w:tc>
          <w:tcPr>
            <w:tcW w:w="464" w:type="pct"/>
            <w:tcBorders>
              <w:top w:val="nil"/>
              <w:left w:val="nil"/>
              <w:bottom w:val="nil"/>
              <w:right w:val="nil"/>
            </w:tcBorders>
            <w:shd w:val="clear" w:color="auto" w:fill="auto"/>
            <w:noWrap/>
            <w:vAlign w:val="center"/>
            <w:hideMark/>
          </w:tcPr>
          <w:p w14:paraId="4C23BF7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0.367</w:t>
            </w:r>
          </w:p>
        </w:tc>
        <w:tc>
          <w:tcPr>
            <w:tcW w:w="607" w:type="pct"/>
            <w:tcBorders>
              <w:top w:val="nil"/>
              <w:left w:val="nil"/>
              <w:bottom w:val="nil"/>
              <w:right w:val="nil"/>
            </w:tcBorders>
            <w:shd w:val="clear" w:color="auto" w:fill="auto"/>
            <w:noWrap/>
            <w:vAlign w:val="center"/>
            <w:hideMark/>
          </w:tcPr>
          <w:p w14:paraId="1274A78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0.674</w:t>
            </w:r>
          </w:p>
        </w:tc>
        <w:tc>
          <w:tcPr>
            <w:tcW w:w="580" w:type="pct"/>
            <w:tcBorders>
              <w:top w:val="nil"/>
              <w:left w:val="nil"/>
              <w:bottom w:val="nil"/>
              <w:right w:val="nil"/>
            </w:tcBorders>
            <w:shd w:val="clear" w:color="auto" w:fill="auto"/>
            <w:noWrap/>
            <w:vAlign w:val="center"/>
            <w:hideMark/>
          </w:tcPr>
          <w:p w14:paraId="204B861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0.282</w:t>
            </w:r>
          </w:p>
        </w:tc>
      </w:tr>
      <w:tr w:rsidR="00145ABA" w:rsidRPr="0029219E" w14:paraId="5B5F0B81" w14:textId="77777777" w:rsidTr="00145ABA">
        <w:trPr>
          <w:trHeight w:val="285"/>
        </w:trPr>
        <w:tc>
          <w:tcPr>
            <w:tcW w:w="314" w:type="pct"/>
            <w:vMerge/>
            <w:tcBorders>
              <w:left w:val="nil"/>
              <w:right w:val="nil"/>
            </w:tcBorders>
            <w:shd w:val="clear" w:color="auto" w:fill="auto"/>
          </w:tcPr>
          <w:p w14:paraId="281163DA" w14:textId="77777777" w:rsidR="00145ABA" w:rsidRPr="0029219E" w:rsidRDefault="00145ABA" w:rsidP="00DF1941">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385259F" w14:textId="61171667" w:rsidR="00145ABA" w:rsidRPr="0029219E" w:rsidRDefault="00145ABA" w:rsidP="00DF1941">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7600FEAE"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4</w:t>
            </w:r>
          </w:p>
        </w:tc>
        <w:tc>
          <w:tcPr>
            <w:tcW w:w="512" w:type="pct"/>
            <w:tcBorders>
              <w:top w:val="nil"/>
              <w:left w:val="nil"/>
              <w:bottom w:val="nil"/>
              <w:right w:val="nil"/>
            </w:tcBorders>
            <w:shd w:val="clear" w:color="auto" w:fill="auto"/>
            <w:noWrap/>
            <w:vAlign w:val="center"/>
            <w:hideMark/>
          </w:tcPr>
          <w:p w14:paraId="1F3742B6"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-1.467</w:t>
            </w:r>
          </w:p>
        </w:tc>
        <w:tc>
          <w:tcPr>
            <w:tcW w:w="464" w:type="pct"/>
            <w:tcBorders>
              <w:top w:val="nil"/>
              <w:left w:val="nil"/>
              <w:bottom w:val="nil"/>
              <w:right w:val="nil"/>
            </w:tcBorders>
            <w:shd w:val="clear" w:color="auto" w:fill="auto"/>
            <w:noWrap/>
            <w:vAlign w:val="center"/>
            <w:hideMark/>
          </w:tcPr>
          <w:p w14:paraId="2607105E"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0.341</w:t>
            </w:r>
          </w:p>
        </w:tc>
        <w:tc>
          <w:tcPr>
            <w:tcW w:w="607" w:type="pct"/>
            <w:tcBorders>
              <w:top w:val="nil"/>
              <w:left w:val="nil"/>
              <w:bottom w:val="nil"/>
              <w:right w:val="nil"/>
            </w:tcBorders>
            <w:shd w:val="clear" w:color="auto" w:fill="auto"/>
            <w:noWrap/>
            <w:vAlign w:val="center"/>
            <w:hideMark/>
          </w:tcPr>
          <w:p w14:paraId="780BAE3A"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0.231</w:t>
            </w:r>
          </w:p>
        </w:tc>
        <w:tc>
          <w:tcPr>
            <w:tcW w:w="580" w:type="pct"/>
            <w:tcBorders>
              <w:top w:val="nil"/>
              <w:left w:val="nil"/>
              <w:bottom w:val="nil"/>
              <w:right w:val="nil"/>
            </w:tcBorders>
            <w:shd w:val="clear" w:color="auto" w:fill="auto"/>
            <w:noWrap/>
            <w:hideMark/>
          </w:tcPr>
          <w:p w14:paraId="7327DD3B" w14:textId="545EBAAA" w:rsidR="00145ABA" w:rsidRPr="0029219E" w:rsidRDefault="00145ABA" w:rsidP="00DF1941">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6C206B9D" w14:textId="77777777" w:rsidTr="00145ABA">
        <w:trPr>
          <w:trHeight w:val="285"/>
        </w:trPr>
        <w:tc>
          <w:tcPr>
            <w:tcW w:w="314" w:type="pct"/>
            <w:vMerge/>
            <w:tcBorders>
              <w:left w:val="nil"/>
              <w:right w:val="nil"/>
            </w:tcBorders>
            <w:shd w:val="clear" w:color="auto" w:fill="auto"/>
          </w:tcPr>
          <w:p w14:paraId="61EB7B48" w14:textId="77777777" w:rsidR="00145ABA" w:rsidRPr="0029219E" w:rsidRDefault="00145ABA" w:rsidP="00DF1941">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6849436E" w14:textId="5CDE439B" w:rsidR="00145ABA" w:rsidRPr="0029219E" w:rsidRDefault="00145ABA" w:rsidP="00DF1941">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5DACBE8E"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5</w:t>
            </w:r>
          </w:p>
        </w:tc>
        <w:tc>
          <w:tcPr>
            <w:tcW w:w="512" w:type="pct"/>
            <w:tcBorders>
              <w:top w:val="nil"/>
              <w:left w:val="nil"/>
              <w:bottom w:val="nil"/>
              <w:right w:val="nil"/>
            </w:tcBorders>
            <w:shd w:val="clear" w:color="auto" w:fill="auto"/>
            <w:noWrap/>
            <w:vAlign w:val="center"/>
            <w:hideMark/>
          </w:tcPr>
          <w:p w14:paraId="4717477F"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2.630</w:t>
            </w:r>
          </w:p>
        </w:tc>
        <w:tc>
          <w:tcPr>
            <w:tcW w:w="464" w:type="pct"/>
            <w:tcBorders>
              <w:top w:val="nil"/>
              <w:left w:val="nil"/>
              <w:bottom w:val="nil"/>
              <w:right w:val="nil"/>
            </w:tcBorders>
            <w:shd w:val="clear" w:color="auto" w:fill="auto"/>
            <w:noWrap/>
            <w:vAlign w:val="center"/>
            <w:hideMark/>
          </w:tcPr>
          <w:p w14:paraId="631E9AEB"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0.403</w:t>
            </w:r>
          </w:p>
        </w:tc>
        <w:tc>
          <w:tcPr>
            <w:tcW w:w="607" w:type="pct"/>
            <w:tcBorders>
              <w:top w:val="nil"/>
              <w:left w:val="nil"/>
              <w:bottom w:val="nil"/>
              <w:right w:val="nil"/>
            </w:tcBorders>
            <w:shd w:val="clear" w:color="auto" w:fill="auto"/>
            <w:noWrap/>
            <w:vAlign w:val="center"/>
            <w:hideMark/>
          </w:tcPr>
          <w:p w14:paraId="282A03A9"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13.876</w:t>
            </w:r>
          </w:p>
        </w:tc>
        <w:tc>
          <w:tcPr>
            <w:tcW w:w="580" w:type="pct"/>
            <w:tcBorders>
              <w:top w:val="nil"/>
              <w:left w:val="nil"/>
              <w:bottom w:val="nil"/>
              <w:right w:val="nil"/>
            </w:tcBorders>
            <w:shd w:val="clear" w:color="auto" w:fill="auto"/>
            <w:noWrap/>
            <w:hideMark/>
          </w:tcPr>
          <w:p w14:paraId="6EDB3F83" w14:textId="1B33BA58" w:rsidR="00145ABA" w:rsidRPr="0029219E" w:rsidRDefault="00145ABA" w:rsidP="00DF1941">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57442DD9" w14:textId="77777777" w:rsidTr="00145ABA">
        <w:trPr>
          <w:trHeight w:val="285"/>
        </w:trPr>
        <w:tc>
          <w:tcPr>
            <w:tcW w:w="314" w:type="pct"/>
            <w:vMerge/>
            <w:tcBorders>
              <w:left w:val="nil"/>
              <w:right w:val="nil"/>
            </w:tcBorders>
            <w:shd w:val="clear" w:color="auto" w:fill="auto"/>
          </w:tcPr>
          <w:p w14:paraId="76ADA6CC"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2CD5CF3" w14:textId="52C30F9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HIV/AIDS</w:t>
            </w:r>
          </w:p>
        </w:tc>
        <w:tc>
          <w:tcPr>
            <w:tcW w:w="556" w:type="pct"/>
            <w:tcBorders>
              <w:top w:val="nil"/>
              <w:left w:val="nil"/>
              <w:bottom w:val="nil"/>
              <w:right w:val="nil"/>
            </w:tcBorders>
            <w:shd w:val="clear" w:color="auto" w:fill="F2F2F2" w:themeFill="background1" w:themeFillShade="F2"/>
            <w:vAlign w:val="center"/>
            <w:hideMark/>
          </w:tcPr>
          <w:p w14:paraId="0B7393F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6BFF713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0.831</w:t>
            </w:r>
          </w:p>
        </w:tc>
        <w:tc>
          <w:tcPr>
            <w:tcW w:w="464" w:type="pct"/>
            <w:tcBorders>
              <w:top w:val="nil"/>
              <w:left w:val="nil"/>
              <w:bottom w:val="nil"/>
              <w:right w:val="nil"/>
            </w:tcBorders>
            <w:shd w:val="clear" w:color="auto" w:fill="F2F2F2" w:themeFill="background1" w:themeFillShade="F2"/>
            <w:noWrap/>
            <w:vAlign w:val="center"/>
            <w:hideMark/>
          </w:tcPr>
          <w:p w14:paraId="41A6738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0.336</w:t>
            </w:r>
          </w:p>
        </w:tc>
        <w:tc>
          <w:tcPr>
            <w:tcW w:w="607" w:type="pct"/>
            <w:tcBorders>
              <w:top w:val="nil"/>
              <w:left w:val="nil"/>
              <w:bottom w:val="nil"/>
              <w:right w:val="nil"/>
            </w:tcBorders>
            <w:shd w:val="clear" w:color="auto" w:fill="F2F2F2" w:themeFill="background1" w:themeFillShade="F2"/>
            <w:noWrap/>
            <w:vAlign w:val="center"/>
            <w:hideMark/>
          </w:tcPr>
          <w:p w14:paraId="29AB5006"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2.295</w:t>
            </w:r>
          </w:p>
        </w:tc>
        <w:tc>
          <w:tcPr>
            <w:tcW w:w="580" w:type="pct"/>
            <w:tcBorders>
              <w:top w:val="nil"/>
              <w:left w:val="nil"/>
              <w:bottom w:val="nil"/>
              <w:right w:val="nil"/>
            </w:tcBorders>
            <w:shd w:val="clear" w:color="auto" w:fill="F2F2F2" w:themeFill="background1" w:themeFillShade="F2"/>
            <w:noWrap/>
            <w:vAlign w:val="center"/>
            <w:hideMark/>
          </w:tcPr>
          <w:p w14:paraId="2C29B65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0.013</w:t>
            </w:r>
          </w:p>
        </w:tc>
      </w:tr>
      <w:tr w:rsidR="00145ABA" w:rsidRPr="0029219E" w14:paraId="4AC0C248" w14:textId="77777777" w:rsidTr="00145ABA">
        <w:trPr>
          <w:trHeight w:val="285"/>
        </w:trPr>
        <w:tc>
          <w:tcPr>
            <w:tcW w:w="314" w:type="pct"/>
            <w:vMerge/>
            <w:tcBorders>
              <w:left w:val="nil"/>
              <w:right w:val="nil"/>
            </w:tcBorders>
            <w:shd w:val="clear" w:color="auto" w:fill="auto"/>
          </w:tcPr>
          <w:p w14:paraId="2A33F4C7"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D9FB14D" w14:textId="70E0C0F2"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2261BE2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1AC8964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0.584</w:t>
            </w:r>
          </w:p>
        </w:tc>
        <w:tc>
          <w:tcPr>
            <w:tcW w:w="464" w:type="pct"/>
            <w:tcBorders>
              <w:top w:val="nil"/>
              <w:left w:val="nil"/>
              <w:bottom w:val="nil"/>
              <w:right w:val="nil"/>
            </w:tcBorders>
            <w:shd w:val="clear" w:color="auto" w:fill="F2F2F2" w:themeFill="background1" w:themeFillShade="F2"/>
            <w:noWrap/>
            <w:vAlign w:val="center"/>
            <w:hideMark/>
          </w:tcPr>
          <w:p w14:paraId="1C3A709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0.327</w:t>
            </w:r>
          </w:p>
        </w:tc>
        <w:tc>
          <w:tcPr>
            <w:tcW w:w="607" w:type="pct"/>
            <w:tcBorders>
              <w:top w:val="nil"/>
              <w:left w:val="nil"/>
              <w:bottom w:val="nil"/>
              <w:right w:val="nil"/>
            </w:tcBorders>
            <w:shd w:val="clear" w:color="auto" w:fill="F2F2F2" w:themeFill="background1" w:themeFillShade="F2"/>
            <w:noWrap/>
            <w:vAlign w:val="center"/>
            <w:hideMark/>
          </w:tcPr>
          <w:p w14:paraId="08FE5DA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1.794</w:t>
            </w:r>
          </w:p>
        </w:tc>
        <w:tc>
          <w:tcPr>
            <w:tcW w:w="580" w:type="pct"/>
            <w:tcBorders>
              <w:top w:val="nil"/>
              <w:left w:val="nil"/>
              <w:bottom w:val="nil"/>
              <w:right w:val="nil"/>
            </w:tcBorders>
            <w:shd w:val="clear" w:color="auto" w:fill="F2F2F2" w:themeFill="background1" w:themeFillShade="F2"/>
            <w:noWrap/>
            <w:vAlign w:val="center"/>
            <w:hideMark/>
          </w:tcPr>
          <w:p w14:paraId="215B686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0.074</w:t>
            </w:r>
          </w:p>
        </w:tc>
      </w:tr>
      <w:tr w:rsidR="00145ABA" w:rsidRPr="0029219E" w14:paraId="389000DF" w14:textId="77777777" w:rsidTr="00145ABA">
        <w:trPr>
          <w:trHeight w:val="285"/>
        </w:trPr>
        <w:tc>
          <w:tcPr>
            <w:tcW w:w="314" w:type="pct"/>
            <w:vMerge/>
            <w:tcBorders>
              <w:left w:val="nil"/>
              <w:right w:val="nil"/>
            </w:tcBorders>
            <w:shd w:val="clear" w:color="auto" w:fill="auto"/>
          </w:tcPr>
          <w:p w14:paraId="580C0567"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FEA2AF5" w14:textId="15D9379A"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357EDAF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5EA1EC2C"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1.056</w:t>
            </w:r>
          </w:p>
        </w:tc>
        <w:tc>
          <w:tcPr>
            <w:tcW w:w="464" w:type="pct"/>
            <w:tcBorders>
              <w:top w:val="nil"/>
              <w:left w:val="nil"/>
              <w:bottom w:val="nil"/>
              <w:right w:val="nil"/>
            </w:tcBorders>
            <w:shd w:val="clear" w:color="auto" w:fill="F2F2F2" w:themeFill="background1" w:themeFillShade="F2"/>
            <w:noWrap/>
            <w:vAlign w:val="center"/>
            <w:hideMark/>
          </w:tcPr>
          <w:p w14:paraId="04EE3CA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0.332</w:t>
            </w:r>
          </w:p>
        </w:tc>
        <w:tc>
          <w:tcPr>
            <w:tcW w:w="607" w:type="pct"/>
            <w:tcBorders>
              <w:top w:val="nil"/>
              <w:left w:val="nil"/>
              <w:bottom w:val="nil"/>
              <w:right w:val="nil"/>
            </w:tcBorders>
            <w:shd w:val="clear" w:color="auto" w:fill="F2F2F2" w:themeFill="background1" w:themeFillShade="F2"/>
            <w:noWrap/>
            <w:vAlign w:val="center"/>
            <w:hideMark/>
          </w:tcPr>
          <w:p w14:paraId="4299EFB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2.875</w:t>
            </w:r>
          </w:p>
        </w:tc>
        <w:tc>
          <w:tcPr>
            <w:tcW w:w="580" w:type="pct"/>
            <w:tcBorders>
              <w:top w:val="nil"/>
              <w:left w:val="nil"/>
              <w:bottom w:val="nil"/>
              <w:right w:val="nil"/>
            </w:tcBorders>
            <w:shd w:val="clear" w:color="auto" w:fill="F2F2F2" w:themeFill="background1" w:themeFillShade="F2"/>
            <w:noWrap/>
            <w:vAlign w:val="center"/>
            <w:hideMark/>
          </w:tcPr>
          <w:p w14:paraId="268E34E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0.001</w:t>
            </w:r>
          </w:p>
        </w:tc>
      </w:tr>
      <w:tr w:rsidR="00145ABA" w:rsidRPr="0029219E" w14:paraId="53D23698" w14:textId="77777777" w:rsidTr="00145ABA">
        <w:trPr>
          <w:trHeight w:val="285"/>
        </w:trPr>
        <w:tc>
          <w:tcPr>
            <w:tcW w:w="314" w:type="pct"/>
            <w:vMerge/>
            <w:tcBorders>
              <w:left w:val="nil"/>
              <w:right w:val="nil"/>
            </w:tcBorders>
            <w:shd w:val="clear" w:color="auto" w:fill="auto"/>
          </w:tcPr>
          <w:p w14:paraId="65DDCA6B"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77E3006" w14:textId="57A79A0E"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0F0514D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50FC906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0.652</w:t>
            </w:r>
          </w:p>
        </w:tc>
        <w:tc>
          <w:tcPr>
            <w:tcW w:w="464" w:type="pct"/>
            <w:tcBorders>
              <w:top w:val="nil"/>
              <w:left w:val="nil"/>
              <w:bottom w:val="nil"/>
              <w:right w:val="nil"/>
            </w:tcBorders>
            <w:shd w:val="clear" w:color="auto" w:fill="F2F2F2" w:themeFill="background1" w:themeFillShade="F2"/>
            <w:noWrap/>
            <w:vAlign w:val="center"/>
            <w:hideMark/>
          </w:tcPr>
          <w:p w14:paraId="043DCB7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0.358</w:t>
            </w:r>
          </w:p>
        </w:tc>
        <w:tc>
          <w:tcPr>
            <w:tcW w:w="607" w:type="pct"/>
            <w:tcBorders>
              <w:top w:val="nil"/>
              <w:left w:val="nil"/>
              <w:bottom w:val="nil"/>
              <w:right w:val="nil"/>
            </w:tcBorders>
            <w:shd w:val="clear" w:color="auto" w:fill="F2F2F2" w:themeFill="background1" w:themeFillShade="F2"/>
            <w:noWrap/>
            <w:vAlign w:val="center"/>
            <w:hideMark/>
          </w:tcPr>
          <w:p w14:paraId="51B45A1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1.920</w:t>
            </w:r>
          </w:p>
        </w:tc>
        <w:tc>
          <w:tcPr>
            <w:tcW w:w="580" w:type="pct"/>
            <w:tcBorders>
              <w:top w:val="nil"/>
              <w:left w:val="nil"/>
              <w:bottom w:val="nil"/>
              <w:right w:val="nil"/>
            </w:tcBorders>
            <w:shd w:val="clear" w:color="auto" w:fill="F2F2F2" w:themeFill="background1" w:themeFillShade="F2"/>
            <w:noWrap/>
            <w:vAlign w:val="center"/>
            <w:hideMark/>
          </w:tcPr>
          <w:p w14:paraId="0EF122D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0.068</w:t>
            </w:r>
          </w:p>
        </w:tc>
      </w:tr>
      <w:tr w:rsidR="00145ABA" w:rsidRPr="0029219E" w14:paraId="245F1D41" w14:textId="77777777" w:rsidTr="00145ABA">
        <w:trPr>
          <w:trHeight w:val="285"/>
        </w:trPr>
        <w:tc>
          <w:tcPr>
            <w:tcW w:w="314" w:type="pct"/>
            <w:vMerge/>
            <w:tcBorders>
              <w:left w:val="nil"/>
              <w:right w:val="nil"/>
            </w:tcBorders>
            <w:shd w:val="clear" w:color="auto" w:fill="auto"/>
          </w:tcPr>
          <w:p w14:paraId="318E1CB7"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428550AB" w14:textId="20DEFB37"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0F7475BC"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01D556F6"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0.778</w:t>
            </w:r>
          </w:p>
        </w:tc>
        <w:tc>
          <w:tcPr>
            <w:tcW w:w="464" w:type="pct"/>
            <w:tcBorders>
              <w:top w:val="nil"/>
              <w:left w:val="nil"/>
              <w:bottom w:val="nil"/>
              <w:right w:val="nil"/>
            </w:tcBorders>
            <w:shd w:val="clear" w:color="auto" w:fill="F2F2F2" w:themeFill="background1" w:themeFillShade="F2"/>
            <w:noWrap/>
            <w:vAlign w:val="center"/>
            <w:hideMark/>
          </w:tcPr>
          <w:p w14:paraId="7075CE8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0.344</w:t>
            </w:r>
          </w:p>
        </w:tc>
        <w:tc>
          <w:tcPr>
            <w:tcW w:w="607" w:type="pct"/>
            <w:tcBorders>
              <w:top w:val="nil"/>
              <w:left w:val="nil"/>
              <w:bottom w:val="nil"/>
              <w:right w:val="nil"/>
            </w:tcBorders>
            <w:shd w:val="clear" w:color="auto" w:fill="F2F2F2" w:themeFill="background1" w:themeFillShade="F2"/>
            <w:noWrap/>
            <w:vAlign w:val="center"/>
            <w:hideMark/>
          </w:tcPr>
          <w:p w14:paraId="728186A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2.177</w:t>
            </w:r>
          </w:p>
        </w:tc>
        <w:tc>
          <w:tcPr>
            <w:tcW w:w="580" w:type="pct"/>
            <w:tcBorders>
              <w:top w:val="nil"/>
              <w:left w:val="nil"/>
              <w:bottom w:val="nil"/>
              <w:right w:val="nil"/>
            </w:tcBorders>
            <w:shd w:val="clear" w:color="auto" w:fill="F2F2F2" w:themeFill="background1" w:themeFillShade="F2"/>
            <w:noWrap/>
            <w:vAlign w:val="center"/>
            <w:hideMark/>
          </w:tcPr>
          <w:p w14:paraId="6E17DBF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0.024</w:t>
            </w:r>
          </w:p>
        </w:tc>
      </w:tr>
      <w:tr w:rsidR="00145ABA" w:rsidRPr="0029219E" w14:paraId="5E375FDD" w14:textId="77777777" w:rsidTr="00145ABA">
        <w:trPr>
          <w:trHeight w:val="285"/>
        </w:trPr>
        <w:tc>
          <w:tcPr>
            <w:tcW w:w="314" w:type="pct"/>
            <w:vMerge/>
            <w:tcBorders>
              <w:left w:val="nil"/>
              <w:right w:val="nil"/>
            </w:tcBorders>
            <w:shd w:val="clear" w:color="auto" w:fill="auto"/>
          </w:tcPr>
          <w:p w14:paraId="29B7CCF7"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6FF1FDD5" w14:textId="42B3A53A"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Tuberculosis</w:t>
            </w:r>
          </w:p>
        </w:tc>
        <w:tc>
          <w:tcPr>
            <w:tcW w:w="556" w:type="pct"/>
            <w:tcBorders>
              <w:top w:val="nil"/>
              <w:left w:val="nil"/>
              <w:bottom w:val="nil"/>
              <w:right w:val="nil"/>
            </w:tcBorders>
            <w:shd w:val="clear" w:color="auto" w:fill="auto"/>
            <w:vAlign w:val="center"/>
            <w:hideMark/>
          </w:tcPr>
          <w:p w14:paraId="31A3CF9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w:t>
            </w:r>
          </w:p>
        </w:tc>
        <w:tc>
          <w:tcPr>
            <w:tcW w:w="512" w:type="pct"/>
            <w:tcBorders>
              <w:top w:val="nil"/>
              <w:left w:val="nil"/>
              <w:bottom w:val="nil"/>
              <w:right w:val="nil"/>
            </w:tcBorders>
            <w:shd w:val="clear" w:color="auto" w:fill="auto"/>
            <w:noWrap/>
            <w:vAlign w:val="center"/>
            <w:hideMark/>
          </w:tcPr>
          <w:p w14:paraId="745E9276"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0.762</w:t>
            </w:r>
          </w:p>
        </w:tc>
        <w:tc>
          <w:tcPr>
            <w:tcW w:w="464" w:type="pct"/>
            <w:tcBorders>
              <w:top w:val="nil"/>
              <w:left w:val="nil"/>
              <w:bottom w:val="nil"/>
              <w:right w:val="nil"/>
            </w:tcBorders>
            <w:shd w:val="clear" w:color="auto" w:fill="auto"/>
            <w:noWrap/>
            <w:vAlign w:val="center"/>
            <w:hideMark/>
          </w:tcPr>
          <w:p w14:paraId="6B25C02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0.288</w:t>
            </w:r>
          </w:p>
        </w:tc>
        <w:tc>
          <w:tcPr>
            <w:tcW w:w="607" w:type="pct"/>
            <w:tcBorders>
              <w:top w:val="nil"/>
              <w:left w:val="nil"/>
              <w:bottom w:val="nil"/>
              <w:right w:val="nil"/>
            </w:tcBorders>
            <w:shd w:val="clear" w:color="auto" w:fill="auto"/>
            <w:noWrap/>
            <w:vAlign w:val="center"/>
            <w:hideMark/>
          </w:tcPr>
          <w:p w14:paraId="224ACD1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2.143</w:t>
            </w:r>
          </w:p>
        </w:tc>
        <w:tc>
          <w:tcPr>
            <w:tcW w:w="580" w:type="pct"/>
            <w:tcBorders>
              <w:top w:val="nil"/>
              <w:left w:val="nil"/>
              <w:bottom w:val="nil"/>
              <w:right w:val="nil"/>
            </w:tcBorders>
            <w:shd w:val="clear" w:color="auto" w:fill="auto"/>
            <w:noWrap/>
            <w:vAlign w:val="center"/>
            <w:hideMark/>
          </w:tcPr>
          <w:p w14:paraId="2AAA317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0.008</w:t>
            </w:r>
          </w:p>
        </w:tc>
      </w:tr>
      <w:tr w:rsidR="00145ABA" w:rsidRPr="0029219E" w14:paraId="4A9ACF8D" w14:textId="77777777" w:rsidTr="00145ABA">
        <w:trPr>
          <w:trHeight w:val="285"/>
        </w:trPr>
        <w:tc>
          <w:tcPr>
            <w:tcW w:w="314" w:type="pct"/>
            <w:vMerge/>
            <w:tcBorders>
              <w:left w:val="nil"/>
              <w:right w:val="nil"/>
            </w:tcBorders>
            <w:shd w:val="clear" w:color="auto" w:fill="auto"/>
          </w:tcPr>
          <w:p w14:paraId="057B5B72"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D659ABF" w14:textId="3CFB06BC"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0DEE55B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auto"/>
            <w:noWrap/>
            <w:vAlign w:val="center"/>
            <w:hideMark/>
          </w:tcPr>
          <w:p w14:paraId="0B5B66D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3.795</w:t>
            </w:r>
          </w:p>
        </w:tc>
        <w:tc>
          <w:tcPr>
            <w:tcW w:w="464" w:type="pct"/>
            <w:tcBorders>
              <w:top w:val="nil"/>
              <w:left w:val="nil"/>
              <w:bottom w:val="nil"/>
              <w:right w:val="nil"/>
            </w:tcBorders>
            <w:shd w:val="clear" w:color="auto" w:fill="auto"/>
            <w:noWrap/>
            <w:vAlign w:val="center"/>
            <w:hideMark/>
          </w:tcPr>
          <w:p w14:paraId="4C85D8C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1.131</w:t>
            </w:r>
          </w:p>
        </w:tc>
        <w:tc>
          <w:tcPr>
            <w:tcW w:w="607" w:type="pct"/>
            <w:tcBorders>
              <w:top w:val="nil"/>
              <w:left w:val="nil"/>
              <w:bottom w:val="nil"/>
              <w:right w:val="nil"/>
            </w:tcBorders>
            <w:shd w:val="clear" w:color="auto" w:fill="auto"/>
            <w:noWrap/>
            <w:vAlign w:val="center"/>
            <w:hideMark/>
          </w:tcPr>
          <w:p w14:paraId="45DAB98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44.472</w:t>
            </w:r>
          </w:p>
        </w:tc>
        <w:tc>
          <w:tcPr>
            <w:tcW w:w="580" w:type="pct"/>
            <w:tcBorders>
              <w:top w:val="nil"/>
              <w:left w:val="nil"/>
              <w:bottom w:val="nil"/>
              <w:right w:val="nil"/>
            </w:tcBorders>
            <w:shd w:val="clear" w:color="auto" w:fill="auto"/>
            <w:noWrap/>
            <w:vAlign w:val="center"/>
            <w:hideMark/>
          </w:tcPr>
          <w:p w14:paraId="730CBC2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0.001</w:t>
            </w:r>
          </w:p>
        </w:tc>
      </w:tr>
      <w:tr w:rsidR="00145ABA" w:rsidRPr="0029219E" w14:paraId="51279566" w14:textId="77777777" w:rsidTr="00145ABA">
        <w:trPr>
          <w:trHeight w:val="285"/>
        </w:trPr>
        <w:tc>
          <w:tcPr>
            <w:tcW w:w="314" w:type="pct"/>
            <w:vMerge/>
            <w:tcBorders>
              <w:left w:val="nil"/>
              <w:right w:val="nil"/>
            </w:tcBorders>
            <w:shd w:val="clear" w:color="auto" w:fill="auto"/>
          </w:tcPr>
          <w:p w14:paraId="257ADA5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301934A8" w14:textId="3D044FA1"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5205E21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auto"/>
            <w:noWrap/>
            <w:vAlign w:val="center"/>
            <w:hideMark/>
          </w:tcPr>
          <w:p w14:paraId="46BFEDD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-1.512</w:t>
            </w:r>
          </w:p>
        </w:tc>
        <w:tc>
          <w:tcPr>
            <w:tcW w:w="464" w:type="pct"/>
            <w:tcBorders>
              <w:top w:val="nil"/>
              <w:left w:val="nil"/>
              <w:bottom w:val="nil"/>
              <w:right w:val="nil"/>
            </w:tcBorders>
            <w:shd w:val="clear" w:color="auto" w:fill="auto"/>
            <w:noWrap/>
            <w:vAlign w:val="center"/>
            <w:hideMark/>
          </w:tcPr>
          <w:p w14:paraId="4C1333C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0.379</w:t>
            </w:r>
          </w:p>
        </w:tc>
        <w:tc>
          <w:tcPr>
            <w:tcW w:w="607" w:type="pct"/>
            <w:tcBorders>
              <w:top w:val="nil"/>
              <w:left w:val="nil"/>
              <w:bottom w:val="nil"/>
              <w:right w:val="nil"/>
            </w:tcBorders>
            <w:shd w:val="clear" w:color="auto" w:fill="auto"/>
            <w:noWrap/>
            <w:vAlign w:val="center"/>
            <w:hideMark/>
          </w:tcPr>
          <w:p w14:paraId="17B5623C"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0.220</w:t>
            </w:r>
          </w:p>
        </w:tc>
        <w:tc>
          <w:tcPr>
            <w:tcW w:w="580" w:type="pct"/>
            <w:tcBorders>
              <w:top w:val="nil"/>
              <w:left w:val="nil"/>
              <w:bottom w:val="nil"/>
              <w:right w:val="nil"/>
            </w:tcBorders>
            <w:shd w:val="clear" w:color="auto" w:fill="auto"/>
            <w:noWrap/>
            <w:vAlign w:val="center"/>
            <w:hideMark/>
          </w:tcPr>
          <w:p w14:paraId="24865996" w14:textId="71423D90" w:rsidR="00145ABA" w:rsidRPr="0029219E" w:rsidRDefault="00145ABA" w:rsidP="0029219E">
            <w:pPr>
              <w:bidi w:val="0"/>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&lt;0.001</w:t>
            </w:r>
          </w:p>
        </w:tc>
      </w:tr>
      <w:tr w:rsidR="00145ABA" w:rsidRPr="0029219E" w14:paraId="0F497635" w14:textId="77777777" w:rsidTr="00145ABA">
        <w:trPr>
          <w:trHeight w:val="285"/>
        </w:trPr>
        <w:tc>
          <w:tcPr>
            <w:tcW w:w="314" w:type="pct"/>
            <w:vMerge/>
            <w:tcBorders>
              <w:left w:val="nil"/>
              <w:right w:val="nil"/>
            </w:tcBorders>
            <w:shd w:val="clear" w:color="auto" w:fill="auto"/>
          </w:tcPr>
          <w:p w14:paraId="1963AE98"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69B55F3" w14:textId="7BAFA8D0"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403D3AB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08019C6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0.393</w:t>
            </w:r>
          </w:p>
        </w:tc>
        <w:tc>
          <w:tcPr>
            <w:tcW w:w="464" w:type="pct"/>
            <w:tcBorders>
              <w:top w:val="nil"/>
              <w:left w:val="nil"/>
              <w:bottom w:val="nil"/>
              <w:right w:val="nil"/>
            </w:tcBorders>
            <w:shd w:val="clear" w:color="auto" w:fill="auto"/>
            <w:noWrap/>
            <w:vAlign w:val="center"/>
            <w:hideMark/>
          </w:tcPr>
          <w:p w14:paraId="40D9D7C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0.318</w:t>
            </w:r>
          </w:p>
        </w:tc>
        <w:tc>
          <w:tcPr>
            <w:tcW w:w="607" w:type="pct"/>
            <w:tcBorders>
              <w:top w:val="nil"/>
              <w:left w:val="nil"/>
              <w:bottom w:val="nil"/>
              <w:right w:val="nil"/>
            </w:tcBorders>
            <w:shd w:val="clear" w:color="auto" w:fill="auto"/>
            <w:noWrap/>
            <w:vAlign w:val="center"/>
            <w:hideMark/>
          </w:tcPr>
          <w:p w14:paraId="0039097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1.482</w:t>
            </w:r>
          </w:p>
        </w:tc>
        <w:tc>
          <w:tcPr>
            <w:tcW w:w="580" w:type="pct"/>
            <w:tcBorders>
              <w:top w:val="nil"/>
              <w:left w:val="nil"/>
              <w:bottom w:val="nil"/>
              <w:right w:val="nil"/>
            </w:tcBorders>
            <w:shd w:val="clear" w:color="auto" w:fill="auto"/>
            <w:noWrap/>
            <w:vAlign w:val="center"/>
            <w:hideMark/>
          </w:tcPr>
          <w:p w14:paraId="272D48A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0.216</w:t>
            </w:r>
          </w:p>
        </w:tc>
      </w:tr>
      <w:tr w:rsidR="00145ABA" w:rsidRPr="0029219E" w14:paraId="48C30339" w14:textId="77777777" w:rsidTr="00145ABA">
        <w:trPr>
          <w:trHeight w:val="285"/>
        </w:trPr>
        <w:tc>
          <w:tcPr>
            <w:tcW w:w="314" w:type="pct"/>
            <w:vMerge/>
            <w:tcBorders>
              <w:left w:val="nil"/>
              <w:right w:val="nil"/>
            </w:tcBorders>
            <w:shd w:val="clear" w:color="auto" w:fill="auto"/>
          </w:tcPr>
          <w:p w14:paraId="17A642E3"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04885F4" w14:textId="2E6AC26E"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4947AC0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5</w:t>
            </w:r>
          </w:p>
        </w:tc>
        <w:tc>
          <w:tcPr>
            <w:tcW w:w="512" w:type="pct"/>
            <w:tcBorders>
              <w:top w:val="nil"/>
              <w:left w:val="nil"/>
              <w:bottom w:val="nil"/>
              <w:right w:val="nil"/>
            </w:tcBorders>
            <w:shd w:val="clear" w:color="auto" w:fill="auto"/>
            <w:noWrap/>
            <w:vAlign w:val="center"/>
            <w:hideMark/>
          </w:tcPr>
          <w:p w14:paraId="5DA009F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0.566</w:t>
            </w:r>
          </w:p>
        </w:tc>
        <w:tc>
          <w:tcPr>
            <w:tcW w:w="464" w:type="pct"/>
            <w:tcBorders>
              <w:top w:val="nil"/>
              <w:left w:val="nil"/>
              <w:bottom w:val="nil"/>
              <w:right w:val="nil"/>
            </w:tcBorders>
            <w:shd w:val="clear" w:color="auto" w:fill="auto"/>
            <w:noWrap/>
            <w:vAlign w:val="center"/>
            <w:hideMark/>
          </w:tcPr>
          <w:p w14:paraId="5FAC59F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0.255</w:t>
            </w:r>
          </w:p>
        </w:tc>
        <w:tc>
          <w:tcPr>
            <w:tcW w:w="607" w:type="pct"/>
            <w:tcBorders>
              <w:top w:val="nil"/>
              <w:left w:val="nil"/>
              <w:bottom w:val="nil"/>
              <w:right w:val="nil"/>
            </w:tcBorders>
            <w:shd w:val="clear" w:color="auto" w:fill="auto"/>
            <w:noWrap/>
            <w:vAlign w:val="center"/>
            <w:hideMark/>
          </w:tcPr>
          <w:p w14:paraId="7204733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1.760</w:t>
            </w:r>
          </w:p>
        </w:tc>
        <w:tc>
          <w:tcPr>
            <w:tcW w:w="580" w:type="pct"/>
            <w:tcBorders>
              <w:top w:val="nil"/>
              <w:left w:val="nil"/>
              <w:bottom w:val="nil"/>
              <w:right w:val="nil"/>
            </w:tcBorders>
            <w:shd w:val="clear" w:color="auto" w:fill="auto"/>
            <w:noWrap/>
            <w:vAlign w:val="center"/>
            <w:hideMark/>
          </w:tcPr>
          <w:p w14:paraId="2FC58D1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0.026</w:t>
            </w:r>
          </w:p>
        </w:tc>
      </w:tr>
      <w:tr w:rsidR="00145ABA" w:rsidRPr="0029219E" w14:paraId="2AEAD8D1" w14:textId="77777777" w:rsidTr="00145ABA">
        <w:trPr>
          <w:trHeight w:val="285"/>
        </w:trPr>
        <w:tc>
          <w:tcPr>
            <w:tcW w:w="314" w:type="pct"/>
            <w:vMerge/>
            <w:tcBorders>
              <w:left w:val="nil"/>
              <w:right w:val="nil"/>
            </w:tcBorders>
            <w:shd w:val="clear" w:color="auto" w:fill="auto"/>
          </w:tcPr>
          <w:p w14:paraId="77FC0334"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7C5F874E" w14:textId="4D1C8412"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Asthma</w:t>
            </w:r>
          </w:p>
        </w:tc>
        <w:tc>
          <w:tcPr>
            <w:tcW w:w="556" w:type="pct"/>
            <w:tcBorders>
              <w:top w:val="nil"/>
              <w:left w:val="nil"/>
              <w:bottom w:val="nil"/>
              <w:right w:val="nil"/>
            </w:tcBorders>
            <w:shd w:val="clear" w:color="auto" w:fill="F2F2F2" w:themeFill="background1" w:themeFillShade="F2"/>
            <w:vAlign w:val="center"/>
            <w:hideMark/>
          </w:tcPr>
          <w:p w14:paraId="77D6C73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05A5DAB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-1.542</w:t>
            </w:r>
          </w:p>
        </w:tc>
        <w:tc>
          <w:tcPr>
            <w:tcW w:w="464" w:type="pct"/>
            <w:tcBorders>
              <w:top w:val="nil"/>
              <w:left w:val="nil"/>
              <w:bottom w:val="nil"/>
              <w:right w:val="nil"/>
            </w:tcBorders>
            <w:shd w:val="clear" w:color="auto" w:fill="F2F2F2" w:themeFill="background1" w:themeFillShade="F2"/>
            <w:noWrap/>
            <w:vAlign w:val="center"/>
            <w:hideMark/>
          </w:tcPr>
          <w:p w14:paraId="46C4151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0.951</w:t>
            </w:r>
          </w:p>
        </w:tc>
        <w:tc>
          <w:tcPr>
            <w:tcW w:w="607" w:type="pct"/>
            <w:tcBorders>
              <w:top w:val="nil"/>
              <w:left w:val="nil"/>
              <w:bottom w:val="nil"/>
              <w:right w:val="nil"/>
            </w:tcBorders>
            <w:shd w:val="clear" w:color="auto" w:fill="F2F2F2" w:themeFill="background1" w:themeFillShade="F2"/>
            <w:noWrap/>
            <w:vAlign w:val="center"/>
            <w:hideMark/>
          </w:tcPr>
          <w:p w14:paraId="6B6ADEB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0.214</w:t>
            </w:r>
          </w:p>
        </w:tc>
        <w:tc>
          <w:tcPr>
            <w:tcW w:w="580" w:type="pct"/>
            <w:tcBorders>
              <w:top w:val="nil"/>
              <w:left w:val="nil"/>
              <w:bottom w:val="nil"/>
              <w:right w:val="nil"/>
            </w:tcBorders>
            <w:shd w:val="clear" w:color="auto" w:fill="F2F2F2" w:themeFill="background1" w:themeFillShade="F2"/>
            <w:noWrap/>
            <w:vAlign w:val="center"/>
            <w:hideMark/>
          </w:tcPr>
          <w:p w14:paraId="7DEDE80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0.105</w:t>
            </w:r>
          </w:p>
        </w:tc>
      </w:tr>
      <w:tr w:rsidR="00145ABA" w:rsidRPr="0029219E" w14:paraId="553F6732" w14:textId="77777777" w:rsidTr="00145ABA">
        <w:trPr>
          <w:trHeight w:val="285"/>
        </w:trPr>
        <w:tc>
          <w:tcPr>
            <w:tcW w:w="314" w:type="pct"/>
            <w:vMerge/>
            <w:tcBorders>
              <w:left w:val="nil"/>
              <w:right w:val="nil"/>
            </w:tcBorders>
            <w:shd w:val="clear" w:color="auto" w:fill="auto"/>
          </w:tcPr>
          <w:p w14:paraId="069F1270"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E8C8B0B" w14:textId="553B2592"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0BED28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73A055D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-1.179</w:t>
            </w:r>
          </w:p>
        </w:tc>
        <w:tc>
          <w:tcPr>
            <w:tcW w:w="464" w:type="pct"/>
            <w:tcBorders>
              <w:top w:val="nil"/>
              <w:left w:val="nil"/>
              <w:bottom w:val="nil"/>
              <w:right w:val="nil"/>
            </w:tcBorders>
            <w:shd w:val="clear" w:color="auto" w:fill="F2F2F2" w:themeFill="background1" w:themeFillShade="F2"/>
            <w:noWrap/>
            <w:vAlign w:val="center"/>
            <w:hideMark/>
          </w:tcPr>
          <w:p w14:paraId="690A2B83"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0.575</w:t>
            </w:r>
          </w:p>
        </w:tc>
        <w:tc>
          <w:tcPr>
            <w:tcW w:w="607" w:type="pct"/>
            <w:tcBorders>
              <w:top w:val="nil"/>
              <w:left w:val="nil"/>
              <w:bottom w:val="nil"/>
              <w:right w:val="nil"/>
            </w:tcBorders>
            <w:shd w:val="clear" w:color="auto" w:fill="F2F2F2" w:themeFill="background1" w:themeFillShade="F2"/>
            <w:noWrap/>
            <w:vAlign w:val="center"/>
            <w:hideMark/>
          </w:tcPr>
          <w:p w14:paraId="46343E1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0.308</w:t>
            </w:r>
          </w:p>
        </w:tc>
        <w:tc>
          <w:tcPr>
            <w:tcW w:w="580" w:type="pct"/>
            <w:tcBorders>
              <w:top w:val="nil"/>
              <w:left w:val="nil"/>
              <w:bottom w:val="nil"/>
              <w:right w:val="nil"/>
            </w:tcBorders>
            <w:shd w:val="clear" w:color="auto" w:fill="F2F2F2" w:themeFill="background1" w:themeFillShade="F2"/>
            <w:noWrap/>
            <w:vAlign w:val="center"/>
            <w:hideMark/>
          </w:tcPr>
          <w:p w14:paraId="5D3F021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0.040</w:t>
            </w:r>
          </w:p>
        </w:tc>
      </w:tr>
      <w:tr w:rsidR="00145ABA" w:rsidRPr="0029219E" w14:paraId="0BCB960E" w14:textId="77777777" w:rsidTr="00145ABA">
        <w:trPr>
          <w:trHeight w:val="285"/>
        </w:trPr>
        <w:tc>
          <w:tcPr>
            <w:tcW w:w="314" w:type="pct"/>
            <w:vMerge/>
            <w:tcBorders>
              <w:left w:val="nil"/>
              <w:right w:val="nil"/>
            </w:tcBorders>
            <w:shd w:val="clear" w:color="auto" w:fill="auto"/>
          </w:tcPr>
          <w:p w14:paraId="650FFA0F"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7C66D043" w14:textId="50AD36F3"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0F509826"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21E99C6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-2.284</w:t>
            </w:r>
          </w:p>
        </w:tc>
        <w:tc>
          <w:tcPr>
            <w:tcW w:w="464" w:type="pct"/>
            <w:tcBorders>
              <w:top w:val="nil"/>
              <w:left w:val="nil"/>
              <w:bottom w:val="nil"/>
              <w:right w:val="nil"/>
            </w:tcBorders>
            <w:shd w:val="clear" w:color="auto" w:fill="F2F2F2" w:themeFill="background1" w:themeFillShade="F2"/>
            <w:noWrap/>
            <w:vAlign w:val="center"/>
            <w:hideMark/>
          </w:tcPr>
          <w:p w14:paraId="1A21266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0.798</w:t>
            </w:r>
          </w:p>
        </w:tc>
        <w:tc>
          <w:tcPr>
            <w:tcW w:w="607" w:type="pct"/>
            <w:tcBorders>
              <w:top w:val="nil"/>
              <w:left w:val="nil"/>
              <w:bottom w:val="nil"/>
              <w:right w:val="nil"/>
            </w:tcBorders>
            <w:shd w:val="clear" w:color="auto" w:fill="F2F2F2" w:themeFill="background1" w:themeFillShade="F2"/>
            <w:noWrap/>
            <w:vAlign w:val="center"/>
            <w:hideMark/>
          </w:tcPr>
          <w:p w14:paraId="04CA3BB9"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0.102</w:t>
            </w:r>
          </w:p>
        </w:tc>
        <w:tc>
          <w:tcPr>
            <w:tcW w:w="580" w:type="pct"/>
            <w:tcBorders>
              <w:top w:val="nil"/>
              <w:left w:val="nil"/>
              <w:bottom w:val="nil"/>
              <w:right w:val="nil"/>
            </w:tcBorders>
            <w:shd w:val="clear" w:color="auto" w:fill="F2F2F2" w:themeFill="background1" w:themeFillShade="F2"/>
            <w:noWrap/>
            <w:vAlign w:val="center"/>
            <w:hideMark/>
          </w:tcPr>
          <w:p w14:paraId="5D61CB9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0.004</w:t>
            </w:r>
          </w:p>
        </w:tc>
      </w:tr>
      <w:tr w:rsidR="00145ABA" w:rsidRPr="0029219E" w14:paraId="54C396F3" w14:textId="77777777" w:rsidTr="00145ABA">
        <w:trPr>
          <w:trHeight w:val="285"/>
        </w:trPr>
        <w:tc>
          <w:tcPr>
            <w:tcW w:w="314" w:type="pct"/>
            <w:vMerge/>
            <w:tcBorders>
              <w:left w:val="nil"/>
              <w:right w:val="nil"/>
            </w:tcBorders>
            <w:shd w:val="clear" w:color="auto" w:fill="auto"/>
          </w:tcPr>
          <w:p w14:paraId="5B9A82B2"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1C484DC9" w14:textId="51B82A5E"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1CDCE26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60E7313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0.772</w:t>
            </w:r>
          </w:p>
        </w:tc>
        <w:tc>
          <w:tcPr>
            <w:tcW w:w="464" w:type="pct"/>
            <w:tcBorders>
              <w:top w:val="nil"/>
              <w:left w:val="nil"/>
              <w:bottom w:val="nil"/>
              <w:right w:val="nil"/>
            </w:tcBorders>
            <w:shd w:val="clear" w:color="auto" w:fill="F2F2F2" w:themeFill="background1" w:themeFillShade="F2"/>
            <w:noWrap/>
            <w:vAlign w:val="center"/>
            <w:hideMark/>
          </w:tcPr>
          <w:p w14:paraId="2058A92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0.731</w:t>
            </w:r>
          </w:p>
        </w:tc>
        <w:tc>
          <w:tcPr>
            <w:tcW w:w="607" w:type="pct"/>
            <w:tcBorders>
              <w:top w:val="nil"/>
              <w:left w:val="nil"/>
              <w:bottom w:val="nil"/>
              <w:right w:val="nil"/>
            </w:tcBorders>
            <w:shd w:val="clear" w:color="auto" w:fill="F2F2F2" w:themeFill="background1" w:themeFillShade="F2"/>
            <w:noWrap/>
            <w:vAlign w:val="center"/>
            <w:hideMark/>
          </w:tcPr>
          <w:p w14:paraId="045D4B2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2.164</w:t>
            </w:r>
          </w:p>
        </w:tc>
        <w:tc>
          <w:tcPr>
            <w:tcW w:w="580" w:type="pct"/>
            <w:tcBorders>
              <w:top w:val="nil"/>
              <w:left w:val="nil"/>
              <w:bottom w:val="nil"/>
              <w:right w:val="nil"/>
            </w:tcBorders>
            <w:shd w:val="clear" w:color="auto" w:fill="F2F2F2" w:themeFill="background1" w:themeFillShade="F2"/>
            <w:noWrap/>
            <w:vAlign w:val="center"/>
            <w:hideMark/>
          </w:tcPr>
          <w:p w14:paraId="0A17F94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0.291</w:t>
            </w:r>
          </w:p>
        </w:tc>
      </w:tr>
      <w:tr w:rsidR="00145ABA" w:rsidRPr="0029219E" w14:paraId="485815CC" w14:textId="77777777" w:rsidTr="00145ABA">
        <w:trPr>
          <w:trHeight w:val="285"/>
        </w:trPr>
        <w:tc>
          <w:tcPr>
            <w:tcW w:w="314" w:type="pct"/>
            <w:vMerge/>
            <w:tcBorders>
              <w:left w:val="nil"/>
              <w:right w:val="nil"/>
            </w:tcBorders>
            <w:shd w:val="clear" w:color="auto" w:fill="auto"/>
          </w:tcPr>
          <w:p w14:paraId="54CEEDD5"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E82C6E9" w14:textId="6B7218AC"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2A15C24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1FCB959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-0.563</w:t>
            </w:r>
          </w:p>
        </w:tc>
        <w:tc>
          <w:tcPr>
            <w:tcW w:w="464" w:type="pct"/>
            <w:tcBorders>
              <w:top w:val="nil"/>
              <w:left w:val="nil"/>
              <w:bottom w:val="nil"/>
              <w:right w:val="nil"/>
            </w:tcBorders>
            <w:shd w:val="clear" w:color="auto" w:fill="F2F2F2" w:themeFill="background1" w:themeFillShade="F2"/>
            <w:noWrap/>
            <w:vAlign w:val="center"/>
            <w:hideMark/>
          </w:tcPr>
          <w:p w14:paraId="603642E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0.944</w:t>
            </w:r>
          </w:p>
        </w:tc>
        <w:tc>
          <w:tcPr>
            <w:tcW w:w="607" w:type="pct"/>
            <w:tcBorders>
              <w:top w:val="nil"/>
              <w:left w:val="nil"/>
              <w:bottom w:val="nil"/>
              <w:right w:val="nil"/>
            </w:tcBorders>
            <w:shd w:val="clear" w:color="auto" w:fill="F2F2F2" w:themeFill="background1" w:themeFillShade="F2"/>
            <w:noWrap/>
            <w:vAlign w:val="center"/>
            <w:hideMark/>
          </w:tcPr>
          <w:p w14:paraId="1CB1869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0.570</w:t>
            </w:r>
          </w:p>
        </w:tc>
        <w:tc>
          <w:tcPr>
            <w:tcW w:w="580" w:type="pct"/>
            <w:tcBorders>
              <w:top w:val="nil"/>
              <w:left w:val="nil"/>
              <w:bottom w:val="nil"/>
              <w:right w:val="nil"/>
            </w:tcBorders>
            <w:shd w:val="clear" w:color="auto" w:fill="F2F2F2" w:themeFill="background1" w:themeFillShade="F2"/>
            <w:noWrap/>
            <w:vAlign w:val="center"/>
            <w:hideMark/>
          </w:tcPr>
          <w:p w14:paraId="61850D3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0.551</w:t>
            </w:r>
          </w:p>
        </w:tc>
      </w:tr>
      <w:tr w:rsidR="00145ABA" w:rsidRPr="0029219E" w14:paraId="5C0A8DE6" w14:textId="77777777" w:rsidTr="00145ABA">
        <w:trPr>
          <w:trHeight w:val="285"/>
        </w:trPr>
        <w:tc>
          <w:tcPr>
            <w:tcW w:w="314" w:type="pct"/>
            <w:vMerge/>
            <w:tcBorders>
              <w:left w:val="nil"/>
              <w:right w:val="nil"/>
            </w:tcBorders>
            <w:shd w:val="clear" w:color="auto" w:fill="auto"/>
          </w:tcPr>
          <w:p w14:paraId="50BC9CD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6491CC1" w14:textId="38A3667C"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Lower respiratory infection</w:t>
            </w:r>
          </w:p>
        </w:tc>
        <w:tc>
          <w:tcPr>
            <w:tcW w:w="556" w:type="pct"/>
            <w:tcBorders>
              <w:top w:val="nil"/>
              <w:left w:val="nil"/>
              <w:bottom w:val="nil"/>
              <w:right w:val="nil"/>
            </w:tcBorders>
            <w:shd w:val="clear" w:color="auto" w:fill="auto"/>
            <w:vAlign w:val="center"/>
            <w:hideMark/>
          </w:tcPr>
          <w:p w14:paraId="6DE11CA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701565A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-0.021</w:t>
            </w:r>
          </w:p>
        </w:tc>
        <w:tc>
          <w:tcPr>
            <w:tcW w:w="464" w:type="pct"/>
            <w:tcBorders>
              <w:top w:val="nil"/>
              <w:left w:val="nil"/>
              <w:bottom w:val="nil"/>
              <w:right w:val="nil"/>
            </w:tcBorders>
            <w:shd w:val="clear" w:color="auto" w:fill="auto"/>
            <w:noWrap/>
            <w:vAlign w:val="center"/>
            <w:hideMark/>
          </w:tcPr>
          <w:p w14:paraId="7FEA4F1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0.031</w:t>
            </w:r>
          </w:p>
        </w:tc>
        <w:tc>
          <w:tcPr>
            <w:tcW w:w="607" w:type="pct"/>
            <w:tcBorders>
              <w:top w:val="nil"/>
              <w:left w:val="nil"/>
              <w:bottom w:val="nil"/>
              <w:right w:val="nil"/>
            </w:tcBorders>
            <w:shd w:val="clear" w:color="auto" w:fill="auto"/>
            <w:noWrap/>
            <w:vAlign w:val="center"/>
            <w:hideMark/>
          </w:tcPr>
          <w:p w14:paraId="5AE872C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0.979</w:t>
            </w:r>
          </w:p>
        </w:tc>
        <w:tc>
          <w:tcPr>
            <w:tcW w:w="580" w:type="pct"/>
            <w:tcBorders>
              <w:top w:val="nil"/>
              <w:left w:val="nil"/>
              <w:bottom w:val="nil"/>
              <w:right w:val="nil"/>
            </w:tcBorders>
            <w:shd w:val="clear" w:color="auto" w:fill="auto"/>
            <w:noWrap/>
            <w:vAlign w:val="center"/>
            <w:hideMark/>
          </w:tcPr>
          <w:p w14:paraId="2288254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0.504</w:t>
            </w:r>
          </w:p>
        </w:tc>
      </w:tr>
      <w:tr w:rsidR="00145ABA" w:rsidRPr="0029219E" w14:paraId="016CB2F9" w14:textId="77777777" w:rsidTr="00145ABA">
        <w:trPr>
          <w:trHeight w:val="285"/>
        </w:trPr>
        <w:tc>
          <w:tcPr>
            <w:tcW w:w="314" w:type="pct"/>
            <w:vMerge/>
            <w:tcBorders>
              <w:left w:val="nil"/>
              <w:right w:val="nil"/>
            </w:tcBorders>
            <w:shd w:val="clear" w:color="auto" w:fill="auto"/>
          </w:tcPr>
          <w:p w14:paraId="3E6AD390"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BF2957C" w14:textId="50BE2DB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445D833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auto"/>
            <w:noWrap/>
            <w:vAlign w:val="center"/>
            <w:hideMark/>
          </w:tcPr>
          <w:p w14:paraId="527FFEF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-0.019</w:t>
            </w:r>
          </w:p>
        </w:tc>
        <w:tc>
          <w:tcPr>
            <w:tcW w:w="464" w:type="pct"/>
            <w:tcBorders>
              <w:top w:val="nil"/>
              <w:left w:val="nil"/>
              <w:bottom w:val="nil"/>
              <w:right w:val="nil"/>
            </w:tcBorders>
            <w:shd w:val="clear" w:color="auto" w:fill="auto"/>
            <w:noWrap/>
            <w:vAlign w:val="center"/>
            <w:hideMark/>
          </w:tcPr>
          <w:p w14:paraId="1366359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0.015</w:t>
            </w:r>
          </w:p>
        </w:tc>
        <w:tc>
          <w:tcPr>
            <w:tcW w:w="607" w:type="pct"/>
            <w:tcBorders>
              <w:top w:val="nil"/>
              <w:left w:val="nil"/>
              <w:bottom w:val="nil"/>
              <w:right w:val="nil"/>
            </w:tcBorders>
            <w:shd w:val="clear" w:color="auto" w:fill="auto"/>
            <w:noWrap/>
            <w:vAlign w:val="center"/>
            <w:hideMark/>
          </w:tcPr>
          <w:p w14:paraId="532270C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0.981</w:t>
            </w:r>
          </w:p>
        </w:tc>
        <w:tc>
          <w:tcPr>
            <w:tcW w:w="580" w:type="pct"/>
            <w:tcBorders>
              <w:top w:val="nil"/>
              <w:left w:val="nil"/>
              <w:bottom w:val="nil"/>
              <w:right w:val="nil"/>
            </w:tcBorders>
            <w:shd w:val="clear" w:color="auto" w:fill="auto"/>
            <w:noWrap/>
            <w:vAlign w:val="center"/>
            <w:hideMark/>
          </w:tcPr>
          <w:p w14:paraId="6B4CEEA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0.215</w:t>
            </w:r>
          </w:p>
        </w:tc>
      </w:tr>
      <w:tr w:rsidR="00145ABA" w:rsidRPr="0029219E" w14:paraId="3C4A66DE" w14:textId="77777777" w:rsidTr="00145ABA">
        <w:trPr>
          <w:trHeight w:val="285"/>
        </w:trPr>
        <w:tc>
          <w:tcPr>
            <w:tcW w:w="314" w:type="pct"/>
            <w:vMerge/>
            <w:tcBorders>
              <w:left w:val="nil"/>
              <w:right w:val="nil"/>
            </w:tcBorders>
            <w:shd w:val="clear" w:color="auto" w:fill="auto"/>
          </w:tcPr>
          <w:p w14:paraId="5CC0AB2B"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21AAB63" w14:textId="59824F92"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142DBFE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3A278BB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0.016</w:t>
            </w:r>
          </w:p>
        </w:tc>
        <w:tc>
          <w:tcPr>
            <w:tcW w:w="464" w:type="pct"/>
            <w:tcBorders>
              <w:top w:val="nil"/>
              <w:left w:val="nil"/>
              <w:bottom w:val="nil"/>
              <w:right w:val="nil"/>
            </w:tcBorders>
            <w:shd w:val="clear" w:color="auto" w:fill="auto"/>
            <w:noWrap/>
            <w:vAlign w:val="center"/>
            <w:hideMark/>
          </w:tcPr>
          <w:p w14:paraId="1A277E9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0.024</w:t>
            </w:r>
          </w:p>
        </w:tc>
        <w:tc>
          <w:tcPr>
            <w:tcW w:w="607" w:type="pct"/>
            <w:tcBorders>
              <w:top w:val="nil"/>
              <w:left w:val="nil"/>
              <w:bottom w:val="nil"/>
              <w:right w:val="nil"/>
            </w:tcBorders>
            <w:shd w:val="clear" w:color="auto" w:fill="auto"/>
            <w:noWrap/>
            <w:vAlign w:val="center"/>
            <w:hideMark/>
          </w:tcPr>
          <w:p w14:paraId="7830268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1.016</w:t>
            </w:r>
          </w:p>
        </w:tc>
        <w:tc>
          <w:tcPr>
            <w:tcW w:w="580" w:type="pct"/>
            <w:tcBorders>
              <w:top w:val="nil"/>
              <w:left w:val="nil"/>
              <w:bottom w:val="nil"/>
              <w:right w:val="nil"/>
            </w:tcBorders>
            <w:shd w:val="clear" w:color="auto" w:fill="auto"/>
            <w:noWrap/>
            <w:vAlign w:val="center"/>
            <w:hideMark/>
          </w:tcPr>
          <w:p w14:paraId="6A438B7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0.514</w:t>
            </w:r>
          </w:p>
        </w:tc>
      </w:tr>
      <w:tr w:rsidR="00145ABA" w:rsidRPr="0029219E" w14:paraId="5BA78698" w14:textId="77777777" w:rsidTr="00145ABA">
        <w:trPr>
          <w:trHeight w:val="285"/>
        </w:trPr>
        <w:tc>
          <w:tcPr>
            <w:tcW w:w="314" w:type="pct"/>
            <w:vMerge/>
            <w:tcBorders>
              <w:left w:val="nil"/>
              <w:right w:val="nil"/>
            </w:tcBorders>
            <w:shd w:val="clear" w:color="auto" w:fill="auto"/>
          </w:tcPr>
          <w:p w14:paraId="79A1CAAB"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D59182F" w14:textId="0DB183E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2E018C2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0C69ABA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0.015</w:t>
            </w:r>
          </w:p>
        </w:tc>
        <w:tc>
          <w:tcPr>
            <w:tcW w:w="464" w:type="pct"/>
            <w:tcBorders>
              <w:top w:val="nil"/>
              <w:left w:val="nil"/>
              <w:bottom w:val="nil"/>
              <w:right w:val="nil"/>
            </w:tcBorders>
            <w:shd w:val="clear" w:color="auto" w:fill="auto"/>
            <w:noWrap/>
            <w:vAlign w:val="center"/>
            <w:hideMark/>
          </w:tcPr>
          <w:p w14:paraId="4CEADB1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0.020</w:t>
            </w:r>
          </w:p>
        </w:tc>
        <w:tc>
          <w:tcPr>
            <w:tcW w:w="607" w:type="pct"/>
            <w:tcBorders>
              <w:top w:val="nil"/>
              <w:left w:val="nil"/>
              <w:bottom w:val="nil"/>
              <w:right w:val="nil"/>
            </w:tcBorders>
            <w:shd w:val="clear" w:color="auto" w:fill="auto"/>
            <w:noWrap/>
            <w:vAlign w:val="center"/>
            <w:hideMark/>
          </w:tcPr>
          <w:p w14:paraId="68E3EEC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1.015</w:t>
            </w:r>
          </w:p>
        </w:tc>
        <w:tc>
          <w:tcPr>
            <w:tcW w:w="580" w:type="pct"/>
            <w:tcBorders>
              <w:top w:val="nil"/>
              <w:left w:val="nil"/>
              <w:bottom w:val="nil"/>
              <w:right w:val="nil"/>
            </w:tcBorders>
            <w:shd w:val="clear" w:color="auto" w:fill="auto"/>
            <w:noWrap/>
            <w:vAlign w:val="center"/>
            <w:hideMark/>
          </w:tcPr>
          <w:p w14:paraId="0B4B1D1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0.463</w:t>
            </w:r>
          </w:p>
        </w:tc>
      </w:tr>
      <w:tr w:rsidR="00145ABA" w:rsidRPr="0029219E" w14:paraId="3143842C" w14:textId="77777777" w:rsidTr="00145ABA">
        <w:trPr>
          <w:trHeight w:val="285"/>
        </w:trPr>
        <w:tc>
          <w:tcPr>
            <w:tcW w:w="314" w:type="pct"/>
            <w:vMerge/>
            <w:tcBorders>
              <w:left w:val="nil"/>
              <w:right w:val="nil"/>
            </w:tcBorders>
            <w:shd w:val="clear" w:color="auto" w:fill="auto"/>
          </w:tcPr>
          <w:p w14:paraId="59A3D793"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4E35880" w14:textId="7ED8D896"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60C6F3D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4B84D0E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-0.031</w:t>
            </w:r>
          </w:p>
        </w:tc>
        <w:tc>
          <w:tcPr>
            <w:tcW w:w="464" w:type="pct"/>
            <w:tcBorders>
              <w:top w:val="nil"/>
              <w:left w:val="nil"/>
              <w:bottom w:val="nil"/>
              <w:right w:val="nil"/>
            </w:tcBorders>
            <w:shd w:val="clear" w:color="auto" w:fill="auto"/>
            <w:noWrap/>
            <w:vAlign w:val="center"/>
            <w:hideMark/>
          </w:tcPr>
          <w:p w14:paraId="414DF87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0.034</w:t>
            </w:r>
          </w:p>
        </w:tc>
        <w:tc>
          <w:tcPr>
            <w:tcW w:w="607" w:type="pct"/>
            <w:tcBorders>
              <w:top w:val="nil"/>
              <w:left w:val="nil"/>
              <w:bottom w:val="nil"/>
              <w:right w:val="nil"/>
            </w:tcBorders>
            <w:shd w:val="clear" w:color="auto" w:fill="auto"/>
            <w:noWrap/>
            <w:vAlign w:val="center"/>
            <w:hideMark/>
          </w:tcPr>
          <w:p w14:paraId="6740E36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0.970</w:t>
            </w:r>
          </w:p>
        </w:tc>
        <w:tc>
          <w:tcPr>
            <w:tcW w:w="580" w:type="pct"/>
            <w:tcBorders>
              <w:top w:val="nil"/>
              <w:left w:val="nil"/>
              <w:bottom w:val="nil"/>
              <w:right w:val="nil"/>
            </w:tcBorders>
            <w:shd w:val="clear" w:color="auto" w:fill="auto"/>
            <w:noWrap/>
            <w:vAlign w:val="center"/>
            <w:hideMark/>
          </w:tcPr>
          <w:p w14:paraId="3F62181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0.368</w:t>
            </w:r>
          </w:p>
        </w:tc>
      </w:tr>
      <w:tr w:rsidR="00145ABA" w:rsidRPr="0029219E" w14:paraId="6897160E" w14:textId="77777777" w:rsidTr="00145ABA">
        <w:trPr>
          <w:trHeight w:val="285"/>
        </w:trPr>
        <w:tc>
          <w:tcPr>
            <w:tcW w:w="314" w:type="pct"/>
            <w:vMerge/>
            <w:tcBorders>
              <w:left w:val="nil"/>
              <w:right w:val="nil"/>
            </w:tcBorders>
            <w:shd w:val="clear" w:color="auto" w:fill="auto"/>
          </w:tcPr>
          <w:p w14:paraId="656F7DB8"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63266F4" w14:textId="117BF873"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Ischemia</w:t>
            </w:r>
          </w:p>
        </w:tc>
        <w:tc>
          <w:tcPr>
            <w:tcW w:w="556" w:type="pct"/>
            <w:tcBorders>
              <w:top w:val="nil"/>
              <w:left w:val="nil"/>
              <w:bottom w:val="nil"/>
              <w:right w:val="nil"/>
            </w:tcBorders>
            <w:shd w:val="clear" w:color="auto" w:fill="F2F2F2" w:themeFill="background1" w:themeFillShade="F2"/>
            <w:vAlign w:val="center"/>
            <w:hideMark/>
          </w:tcPr>
          <w:p w14:paraId="56A43F6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76207AE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0.057</w:t>
            </w:r>
          </w:p>
        </w:tc>
        <w:tc>
          <w:tcPr>
            <w:tcW w:w="464" w:type="pct"/>
            <w:tcBorders>
              <w:top w:val="nil"/>
              <w:left w:val="nil"/>
              <w:bottom w:val="nil"/>
              <w:right w:val="nil"/>
            </w:tcBorders>
            <w:shd w:val="clear" w:color="auto" w:fill="F2F2F2" w:themeFill="background1" w:themeFillShade="F2"/>
            <w:noWrap/>
            <w:vAlign w:val="center"/>
            <w:hideMark/>
          </w:tcPr>
          <w:p w14:paraId="5717C3C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0.089</w:t>
            </w:r>
          </w:p>
        </w:tc>
        <w:tc>
          <w:tcPr>
            <w:tcW w:w="607" w:type="pct"/>
            <w:tcBorders>
              <w:top w:val="nil"/>
              <w:left w:val="nil"/>
              <w:bottom w:val="nil"/>
              <w:right w:val="nil"/>
            </w:tcBorders>
            <w:shd w:val="clear" w:color="auto" w:fill="F2F2F2" w:themeFill="background1" w:themeFillShade="F2"/>
            <w:noWrap/>
            <w:vAlign w:val="center"/>
            <w:hideMark/>
          </w:tcPr>
          <w:p w14:paraId="45BDF39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1.059</w:t>
            </w:r>
          </w:p>
        </w:tc>
        <w:tc>
          <w:tcPr>
            <w:tcW w:w="580" w:type="pct"/>
            <w:tcBorders>
              <w:top w:val="nil"/>
              <w:left w:val="nil"/>
              <w:bottom w:val="nil"/>
              <w:right w:val="nil"/>
            </w:tcBorders>
            <w:shd w:val="clear" w:color="auto" w:fill="F2F2F2" w:themeFill="background1" w:themeFillShade="F2"/>
            <w:noWrap/>
            <w:vAlign w:val="center"/>
            <w:hideMark/>
          </w:tcPr>
          <w:p w14:paraId="2335F8D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0.520</w:t>
            </w:r>
          </w:p>
        </w:tc>
      </w:tr>
      <w:tr w:rsidR="00145ABA" w:rsidRPr="0029219E" w14:paraId="06E82D65" w14:textId="77777777" w:rsidTr="00145ABA">
        <w:trPr>
          <w:trHeight w:val="285"/>
        </w:trPr>
        <w:tc>
          <w:tcPr>
            <w:tcW w:w="314" w:type="pct"/>
            <w:vMerge/>
            <w:tcBorders>
              <w:left w:val="nil"/>
              <w:right w:val="nil"/>
            </w:tcBorders>
            <w:shd w:val="clear" w:color="auto" w:fill="auto"/>
          </w:tcPr>
          <w:p w14:paraId="3159D91B"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73616C4" w14:textId="31AF99D3"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114247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3CC792B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0.064</w:t>
            </w:r>
          </w:p>
        </w:tc>
        <w:tc>
          <w:tcPr>
            <w:tcW w:w="464" w:type="pct"/>
            <w:tcBorders>
              <w:top w:val="nil"/>
              <w:left w:val="nil"/>
              <w:bottom w:val="nil"/>
              <w:right w:val="nil"/>
            </w:tcBorders>
            <w:shd w:val="clear" w:color="auto" w:fill="F2F2F2" w:themeFill="background1" w:themeFillShade="F2"/>
            <w:noWrap/>
            <w:vAlign w:val="center"/>
            <w:hideMark/>
          </w:tcPr>
          <w:p w14:paraId="4F554EA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0.059</w:t>
            </w:r>
          </w:p>
        </w:tc>
        <w:tc>
          <w:tcPr>
            <w:tcW w:w="607" w:type="pct"/>
            <w:tcBorders>
              <w:top w:val="nil"/>
              <w:left w:val="nil"/>
              <w:bottom w:val="nil"/>
              <w:right w:val="nil"/>
            </w:tcBorders>
            <w:shd w:val="clear" w:color="auto" w:fill="F2F2F2" w:themeFill="background1" w:themeFillShade="F2"/>
            <w:noWrap/>
            <w:vAlign w:val="center"/>
            <w:hideMark/>
          </w:tcPr>
          <w:p w14:paraId="16B6348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1.066</w:t>
            </w:r>
          </w:p>
        </w:tc>
        <w:tc>
          <w:tcPr>
            <w:tcW w:w="580" w:type="pct"/>
            <w:tcBorders>
              <w:top w:val="nil"/>
              <w:left w:val="nil"/>
              <w:bottom w:val="nil"/>
              <w:right w:val="nil"/>
            </w:tcBorders>
            <w:shd w:val="clear" w:color="auto" w:fill="F2F2F2" w:themeFill="background1" w:themeFillShade="F2"/>
            <w:noWrap/>
            <w:vAlign w:val="center"/>
            <w:hideMark/>
          </w:tcPr>
          <w:p w14:paraId="670A082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0.281</w:t>
            </w:r>
          </w:p>
        </w:tc>
      </w:tr>
      <w:tr w:rsidR="00145ABA" w:rsidRPr="0029219E" w14:paraId="77346984" w14:textId="77777777" w:rsidTr="00145ABA">
        <w:trPr>
          <w:trHeight w:val="285"/>
        </w:trPr>
        <w:tc>
          <w:tcPr>
            <w:tcW w:w="314" w:type="pct"/>
            <w:vMerge/>
            <w:tcBorders>
              <w:left w:val="nil"/>
              <w:right w:val="nil"/>
            </w:tcBorders>
            <w:shd w:val="clear" w:color="auto" w:fill="auto"/>
          </w:tcPr>
          <w:p w14:paraId="6E8B8987"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14223204" w14:textId="6210CAC3"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7EE5916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48070C7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0.112</w:t>
            </w:r>
          </w:p>
        </w:tc>
        <w:tc>
          <w:tcPr>
            <w:tcW w:w="464" w:type="pct"/>
            <w:tcBorders>
              <w:top w:val="nil"/>
              <w:left w:val="nil"/>
              <w:bottom w:val="nil"/>
              <w:right w:val="nil"/>
            </w:tcBorders>
            <w:shd w:val="clear" w:color="auto" w:fill="F2F2F2" w:themeFill="background1" w:themeFillShade="F2"/>
            <w:noWrap/>
            <w:vAlign w:val="center"/>
            <w:hideMark/>
          </w:tcPr>
          <w:p w14:paraId="5176A73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0.095</w:t>
            </w:r>
          </w:p>
        </w:tc>
        <w:tc>
          <w:tcPr>
            <w:tcW w:w="607" w:type="pct"/>
            <w:tcBorders>
              <w:top w:val="nil"/>
              <w:left w:val="nil"/>
              <w:bottom w:val="nil"/>
              <w:right w:val="nil"/>
            </w:tcBorders>
            <w:shd w:val="clear" w:color="auto" w:fill="F2F2F2" w:themeFill="background1" w:themeFillShade="F2"/>
            <w:noWrap/>
            <w:vAlign w:val="center"/>
            <w:hideMark/>
          </w:tcPr>
          <w:p w14:paraId="4FF9F5B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1.119</w:t>
            </w:r>
          </w:p>
        </w:tc>
        <w:tc>
          <w:tcPr>
            <w:tcW w:w="580" w:type="pct"/>
            <w:tcBorders>
              <w:top w:val="nil"/>
              <w:left w:val="nil"/>
              <w:bottom w:val="nil"/>
              <w:right w:val="nil"/>
            </w:tcBorders>
            <w:shd w:val="clear" w:color="auto" w:fill="F2F2F2" w:themeFill="background1" w:themeFillShade="F2"/>
            <w:noWrap/>
            <w:vAlign w:val="center"/>
            <w:hideMark/>
          </w:tcPr>
          <w:p w14:paraId="43538C2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0.237</w:t>
            </w:r>
          </w:p>
        </w:tc>
      </w:tr>
      <w:tr w:rsidR="00145ABA" w:rsidRPr="0029219E" w14:paraId="303F5F55" w14:textId="77777777" w:rsidTr="00145ABA">
        <w:trPr>
          <w:trHeight w:val="285"/>
        </w:trPr>
        <w:tc>
          <w:tcPr>
            <w:tcW w:w="314" w:type="pct"/>
            <w:vMerge/>
            <w:tcBorders>
              <w:left w:val="nil"/>
              <w:right w:val="nil"/>
            </w:tcBorders>
            <w:shd w:val="clear" w:color="auto" w:fill="auto"/>
          </w:tcPr>
          <w:p w14:paraId="68540899"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0C0D362" w14:textId="55D301B2"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707A15C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16A1DEC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-0.009</w:t>
            </w:r>
          </w:p>
        </w:tc>
        <w:tc>
          <w:tcPr>
            <w:tcW w:w="464" w:type="pct"/>
            <w:tcBorders>
              <w:top w:val="nil"/>
              <w:left w:val="nil"/>
              <w:bottom w:val="nil"/>
              <w:right w:val="nil"/>
            </w:tcBorders>
            <w:shd w:val="clear" w:color="auto" w:fill="F2F2F2" w:themeFill="background1" w:themeFillShade="F2"/>
            <w:noWrap/>
            <w:vAlign w:val="center"/>
            <w:hideMark/>
          </w:tcPr>
          <w:p w14:paraId="5AEBC1A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0.077</w:t>
            </w:r>
          </w:p>
        </w:tc>
        <w:tc>
          <w:tcPr>
            <w:tcW w:w="607" w:type="pct"/>
            <w:tcBorders>
              <w:top w:val="nil"/>
              <w:left w:val="nil"/>
              <w:bottom w:val="nil"/>
              <w:right w:val="nil"/>
            </w:tcBorders>
            <w:shd w:val="clear" w:color="auto" w:fill="F2F2F2" w:themeFill="background1" w:themeFillShade="F2"/>
            <w:noWrap/>
            <w:vAlign w:val="center"/>
            <w:hideMark/>
          </w:tcPr>
          <w:p w14:paraId="2171AD5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0.991</w:t>
            </w:r>
          </w:p>
        </w:tc>
        <w:tc>
          <w:tcPr>
            <w:tcW w:w="580" w:type="pct"/>
            <w:tcBorders>
              <w:top w:val="nil"/>
              <w:left w:val="nil"/>
              <w:bottom w:val="nil"/>
              <w:right w:val="nil"/>
            </w:tcBorders>
            <w:shd w:val="clear" w:color="auto" w:fill="F2F2F2" w:themeFill="background1" w:themeFillShade="F2"/>
            <w:noWrap/>
            <w:vAlign w:val="center"/>
            <w:hideMark/>
          </w:tcPr>
          <w:p w14:paraId="2114A65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0.907</w:t>
            </w:r>
          </w:p>
        </w:tc>
      </w:tr>
      <w:tr w:rsidR="00145ABA" w:rsidRPr="0029219E" w14:paraId="5103CCD0" w14:textId="77777777" w:rsidTr="00145ABA">
        <w:trPr>
          <w:trHeight w:val="285"/>
        </w:trPr>
        <w:tc>
          <w:tcPr>
            <w:tcW w:w="314" w:type="pct"/>
            <w:vMerge/>
            <w:tcBorders>
              <w:left w:val="nil"/>
              <w:right w:val="nil"/>
            </w:tcBorders>
            <w:shd w:val="clear" w:color="auto" w:fill="auto"/>
          </w:tcPr>
          <w:p w14:paraId="374B5D13"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A390B09" w14:textId="424F6070"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96912D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5F0583C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-0.018</w:t>
            </w:r>
          </w:p>
        </w:tc>
        <w:tc>
          <w:tcPr>
            <w:tcW w:w="464" w:type="pct"/>
            <w:tcBorders>
              <w:top w:val="nil"/>
              <w:left w:val="nil"/>
              <w:bottom w:val="nil"/>
              <w:right w:val="nil"/>
            </w:tcBorders>
            <w:shd w:val="clear" w:color="auto" w:fill="F2F2F2" w:themeFill="background1" w:themeFillShade="F2"/>
            <w:noWrap/>
            <w:vAlign w:val="center"/>
            <w:hideMark/>
          </w:tcPr>
          <w:p w14:paraId="719D147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0.087</w:t>
            </w:r>
          </w:p>
        </w:tc>
        <w:tc>
          <w:tcPr>
            <w:tcW w:w="607" w:type="pct"/>
            <w:tcBorders>
              <w:top w:val="nil"/>
              <w:left w:val="nil"/>
              <w:bottom w:val="nil"/>
              <w:right w:val="nil"/>
            </w:tcBorders>
            <w:shd w:val="clear" w:color="auto" w:fill="F2F2F2" w:themeFill="background1" w:themeFillShade="F2"/>
            <w:noWrap/>
            <w:vAlign w:val="center"/>
            <w:hideMark/>
          </w:tcPr>
          <w:p w14:paraId="3226719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0.982</w:t>
            </w:r>
          </w:p>
        </w:tc>
        <w:tc>
          <w:tcPr>
            <w:tcW w:w="580" w:type="pct"/>
            <w:tcBorders>
              <w:top w:val="nil"/>
              <w:left w:val="nil"/>
              <w:bottom w:val="nil"/>
              <w:right w:val="nil"/>
            </w:tcBorders>
            <w:shd w:val="clear" w:color="auto" w:fill="F2F2F2" w:themeFill="background1" w:themeFillShade="F2"/>
            <w:noWrap/>
            <w:vAlign w:val="center"/>
            <w:hideMark/>
          </w:tcPr>
          <w:p w14:paraId="07E0AAC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0.836</w:t>
            </w:r>
          </w:p>
        </w:tc>
      </w:tr>
      <w:tr w:rsidR="00145ABA" w:rsidRPr="0029219E" w14:paraId="1CE6DD0E" w14:textId="77777777" w:rsidTr="00145ABA">
        <w:trPr>
          <w:trHeight w:val="285"/>
        </w:trPr>
        <w:tc>
          <w:tcPr>
            <w:tcW w:w="314" w:type="pct"/>
            <w:vMerge/>
            <w:tcBorders>
              <w:left w:val="nil"/>
              <w:right w:val="nil"/>
            </w:tcBorders>
            <w:shd w:val="clear" w:color="auto" w:fill="auto"/>
          </w:tcPr>
          <w:p w14:paraId="31ED9E6D"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9D51677" w14:textId="2417F2BF"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Mesothelioma</w:t>
            </w:r>
          </w:p>
        </w:tc>
        <w:tc>
          <w:tcPr>
            <w:tcW w:w="556" w:type="pct"/>
            <w:tcBorders>
              <w:top w:val="nil"/>
              <w:left w:val="nil"/>
              <w:bottom w:val="nil"/>
              <w:right w:val="nil"/>
            </w:tcBorders>
            <w:shd w:val="clear" w:color="auto" w:fill="auto"/>
            <w:vAlign w:val="center"/>
            <w:hideMark/>
          </w:tcPr>
          <w:p w14:paraId="1ECB90F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02856DB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-0.310</w:t>
            </w:r>
          </w:p>
        </w:tc>
        <w:tc>
          <w:tcPr>
            <w:tcW w:w="464" w:type="pct"/>
            <w:tcBorders>
              <w:top w:val="nil"/>
              <w:left w:val="nil"/>
              <w:bottom w:val="nil"/>
              <w:right w:val="nil"/>
            </w:tcBorders>
            <w:shd w:val="clear" w:color="auto" w:fill="auto"/>
            <w:noWrap/>
            <w:vAlign w:val="center"/>
            <w:hideMark/>
          </w:tcPr>
          <w:p w14:paraId="53CE9D0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0.985</w:t>
            </w:r>
          </w:p>
        </w:tc>
        <w:tc>
          <w:tcPr>
            <w:tcW w:w="607" w:type="pct"/>
            <w:tcBorders>
              <w:top w:val="nil"/>
              <w:left w:val="nil"/>
              <w:bottom w:val="nil"/>
              <w:right w:val="nil"/>
            </w:tcBorders>
            <w:shd w:val="clear" w:color="auto" w:fill="auto"/>
            <w:noWrap/>
            <w:vAlign w:val="center"/>
            <w:hideMark/>
          </w:tcPr>
          <w:p w14:paraId="386A30E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0.733</w:t>
            </w:r>
          </w:p>
        </w:tc>
        <w:tc>
          <w:tcPr>
            <w:tcW w:w="580" w:type="pct"/>
            <w:tcBorders>
              <w:top w:val="nil"/>
              <w:left w:val="nil"/>
              <w:bottom w:val="nil"/>
              <w:right w:val="nil"/>
            </w:tcBorders>
            <w:shd w:val="clear" w:color="auto" w:fill="auto"/>
            <w:noWrap/>
            <w:vAlign w:val="center"/>
            <w:hideMark/>
          </w:tcPr>
          <w:p w14:paraId="5CE3740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0.753</w:t>
            </w:r>
          </w:p>
        </w:tc>
      </w:tr>
      <w:tr w:rsidR="00145ABA" w:rsidRPr="0029219E" w14:paraId="040C9AF9" w14:textId="77777777" w:rsidTr="00145ABA">
        <w:trPr>
          <w:trHeight w:val="285"/>
        </w:trPr>
        <w:tc>
          <w:tcPr>
            <w:tcW w:w="314" w:type="pct"/>
            <w:vMerge/>
            <w:tcBorders>
              <w:left w:val="nil"/>
              <w:right w:val="nil"/>
            </w:tcBorders>
            <w:shd w:val="clear" w:color="auto" w:fill="auto"/>
          </w:tcPr>
          <w:p w14:paraId="4A031CBA"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FBB1184" w14:textId="2DB6FD40"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269BCDF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auto"/>
            <w:noWrap/>
            <w:vAlign w:val="center"/>
            <w:hideMark/>
          </w:tcPr>
          <w:p w14:paraId="423974D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0.335</w:t>
            </w:r>
          </w:p>
        </w:tc>
        <w:tc>
          <w:tcPr>
            <w:tcW w:w="464" w:type="pct"/>
            <w:tcBorders>
              <w:top w:val="nil"/>
              <w:left w:val="nil"/>
              <w:bottom w:val="nil"/>
              <w:right w:val="nil"/>
            </w:tcBorders>
            <w:shd w:val="clear" w:color="auto" w:fill="auto"/>
            <w:noWrap/>
            <w:vAlign w:val="center"/>
            <w:hideMark/>
          </w:tcPr>
          <w:p w14:paraId="31443C7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0.561</w:t>
            </w:r>
          </w:p>
        </w:tc>
        <w:tc>
          <w:tcPr>
            <w:tcW w:w="607" w:type="pct"/>
            <w:tcBorders>
              <w:top w:val="nil"/>
              <w:left w:val="nil"/>
              <w:bottom w:val="nil"/>
              <w:right w:val="nil"/>
            </w:tcBorders>
            <w:shd w:val="clear" w:color="auto" w:fill="auto"/>
            <w:noWrap/>
            <w:vAlign w:val="center"/>
            <w:hideMark/>
          </w:tcPr>
          <w:p w14:paraId="21D06B5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1.399</w:t>
            </w:r>
          </w:p>
        </w:tc>
        <w:tc>
          <w:tcPr>
            <w:tcW w:w="580" w:type="pct"/>
            <w:tcBorders>
              <w:top w:val="nil"/>
              <w:left w:val="nil"/>
              <w:bottom w:val="nil"/>
              <w:right w:val="nil"/>
            </w:tcBorders>
            <w:shd w:val="clear" w:color="auto" w:fill="auto"/>
            <w:noWrap/>
            <w:vAlign w:val="center"/>
            <w:hideMark/>
          </w:tcPr>
          <w:p w14:paraId="53B28E5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0.550</w:t>
            </w:r>
          </w:p>
        </w:tc>
      </w:tr>
      <w:tr w:rsidR="00145ABA" w:rsidRPr="0029219E" w14:paraId="2F963800" w14:textId="77777777" w:rsidTr="00145ABA">
        <w:trPr>
          <w:trHeight w:val="285"/>
        </w:trPr>
        <w:tc>
          <w:tcPr>
            <w:tcW w:w="314" w:type="pct"/>
            <w:vMerge/>
            <w:tcBorders>
              <w:left w:val="nil"/>
              <w:right w:val="nil"/>
            </w:tcBorders>
            <w:shd w:val="clear" w:color="auto" w:fill="auto"/>
          </w:tcPr>
          <w:p w14:paraId="4EC5D27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2A1E85E" w14:textId="07CEF1E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485C5AE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1A183A6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-0.329</w:t>
            </w:r>
          </w:p>
        </w:tc>
        <w:tc>
          <w:tcPr>
            <w:tcW w:w="464" w:type="pct"/>
            <w:tcBorders>
              <w:top w:val="nil"/>
              <w:left w:val="nil"/>
              <w:bottom w:val="nil"/>
              <w:right w:val="nil"/>
            </w:tcBorders>
            <w:shd w:val="clear" w:color="auto" w:fill="auto"/>
            <w:noWrap/>
            <w:vAlign w:val="center"/>
            <w:hideMark/>
          </w:tcPr>
          <w:p w14:paraId="2E84EC7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1.062</w:t>
            </w:r>
          </w:p>
        </w:tc>
        <w:tc>
          <w:tcPr>
            <w:tcW w:w="607" w:type="pct"/>
            <w:tcBorders>
              <w:top w:val="nil"/>
              <w:left w:val="nil"/>
              <w:bottom w:val="nil"/>
              <w:right w:val="nil"/>
            </w:tcBorders>
            <w:shd w:val="clear" w:color="auto" w:fill="auto"/>
            <w:noWrap/>
            <w:vAlign w:val="center"/>
            <w:hideMark/>
          </w:tcPr>
          <w:p w14:paraId="3C6F63E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0.720</w:t>
            </w:r>
          </w:p>
        </w:tc>
        <w:tc>
          <w:tcPr>
            <w:tcW w:w="580" w:type="pct"/>
            <w:tcBorders>
              <w:top w:val="nil"/>
              <w:left w:val="nil"/>
              <w:bottom w:val="nil"/>
              <w:right w:val="nil"/>
            </w:tcBorders>
            <w:shd w:val="clear" w:color="auto" w:fill="auto"/>
            <w:noWrap/>
            <w:vAlign w:val="center"/>
            <w:hideMark/>
          </w:tcPr>
          <w:p w14:paraId="1859296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0.757</w:t>
            </w:r>
          </w:p>
        </w:tc>
      </w:tr>
      <w:tr w:rsidR="00145ABA" w:rsidRPr="0029219E" w14:paraId="58C490B6" w14:textId="77777777" w:rsidTr="00145ABA">
        <w:trPr>
          <w:trHeight w:val="285"/>
        </w:trPr>
        <w:tc>
          <w:tcPr>
            <w:tcW w:w="314" w:type="pct"/>
            <w:vMerge/>
            <w:tcBorders>
              <w:left w:val="nil"/>
              <w:right w:val="nil"/>
            </w:tcBorders>
            <w:shd w:val="clear" w:color="auto" w:fill="auto"/>
          </w:tcPr>
          <w:p w14:paraId="23E1DF93"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30EF1AD6" w14:textId="2BA5FC8A"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5FE55E7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7D666D3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-0.188</w:t>
            </w:r>
          </w:p>
        </w:tc>
        <w:tc>
          <w:tcPr>
            <w:tcW w:w="464" w:type="pct"/>
            <w:tcBorders>
              <w:top w:val="nil"/>
              <w:left w:val="nil"/>
              <w:bottom w:val="nil"/>
              <w:right w:val="nil"/>
            </w:tcBorders>
            <w:shd w:val="clear" w:color="auto" w:fill="auto"/>
            <w:noWrap/>
            <w:vAlign w:val="center"/>
            <w:hideMark/>
          </w:tcPr>
          <w:p w14:paraId="5D79FE8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0.923</w:t>
            </w:r>
          </w:p>
        </w:tc>
        <w:tc>
          <w:tcPr>
            <w:tcW w:w="607" w:type="pct"/>
            <w:tcBorders>
              <w:top w:val="nil"/>
              <w:left w:val="nil"/>
              <w:bottom w:val="nil"/>
              <w:right w:val="nil"/>
            </w:tcBorders>
            <w:shd w:val="clear" w:color="auto" w:fill="auto"/>
            <w:noWrap/>
            <w:vAlign w:val="center"/>
            <w:hideMark/>
          </w:tcPr>
          <w:p w14:paraId="2C273A0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0.829</w:t>
            </w:r>
          </w:p>
        </w:tc>
        <w:tc>
          <w:tcPr>
            <w:tcW w:w="580" w:type="pct"/>
            <w:tcBorders>
              <w:top w:val="nil"/>
              <w:left w:val="nil"/>
              <w:bottom w:val="nil"/>
              <w:right w:val="nil"/>
            </w:tcBorders>
            <w:shd w:val="clear" w:color="auto" w:fill="auto"/>
            <w:noWrap/>
            <w:vAlign w:val="center"/>
            <w:hideMark/>
          </w:tcPr>
          <w:p w14:paraId="77E9A0A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0.839</w:t>
            </w:r>
          </w:p>
        </w:tc>
      </w:tr>
      <w:tr w:rsidR="00145ABA" w:rsidRPr="0029219E" w14:paraId="03FA44F5" w14:textId="77777777" w:rsidTr="00145ABA">
        <w:trPr>
          <w:trHeight w:val="285"/>
        </w:trPr>
        <w:tc>
          <w:tcPr>
            <w:tcW w:w="314" w:type="pct"/>
            <w:vMerge/>
            <w:tcBorders>
              <w:left w:val="nil"/>
              <w:right w:val="nil"/>
            </w:tcBorders>
            <w:shd w:val="clear" w:color="auto" w:fill="auto"/>
          </w:tcPr>
          <w:p w14:paraId="6F8559D6"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7F08DEE" w14:textId="43089D4E"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3281A7F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3314C98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-1.273</w:t>
            </w:r>
          </w:p>
        </w:tc>
        <w:tc>
          <w:tcPr>
            <w:tcW w:w="464" w:type="pct"/>
            <w:tcBorders>
              <w:top w:val="nil"/>
              <w:left w:val="nil"/>
              <w:bottom w:val="nil"/>
              <w:right w:val="nil"/>
            </w:tcBorders>
            <w:shd w:val="clear" w:color="auto" w:fill="auto"/>
            <w:noWrap/>
            <w:vAlign w:val="center"/>
            <w:hideMark/>
          </w:tcPr>
          <w:p w14:paraId="3F83247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0.655</w:t>
            </w:r>
          </w:p>
        </w:tc>
        <w:tc>
          <w:tcPr>
            <w:tcW w:w="607" w:type="pct"/>
            <w:tcBorders>
              <w:top w:val="nil"/>
              <w:left w:val="nil"/>
              <w:bottom w:val="nil"/>
              <w:right w:val="nil"/>
            </w:tcBorders>
            <w:shd w:val="clear" w:color="auto" w:fill="auto"/>
            <w:noWrap/>
            <w:vAlign w:val="center"/>
            <w:hideMark/>
          </w:tcPr>
          <w:p w14:paraId="251BCC5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0.280</w:t>
            </w:r>
          </w:p>
        </w:tc>
        <w:tc>
          <w:tcPr>
            <w:tcW w:w="580" w:type="pct"/>
            <w:tcBorders>
              <w:top w:val="nil"/>
              <w:left w:val="nil"/>
              <w:bottom w:val="nil"/>
              <w:right w:val="nil"/>
            </w:tcBorders>
            <w:shd w:val="clear" w:color="auto" w:fill="auto"/>
            <w:noWrap/>
            <w:vAlign w:val="center"/>
            <w:hideMark/>
          </w:tcPr>
          <w:p w14:paraId="367A116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0.052</w:t>
            </w:r>
          </w:p>
        </w:tc>
      </w:tr>
      <w:tr w:rsidR="00145ABA" w:rsidRPr="0029219E" w14:paraId="434867D3" w14:textId="77777777" w:rsidTr="00145ABA">
        <w:trPr>
          <w:trHeight w:val="285"/>
        </w:trPr>
        <w:tc>
          <w:tcPr>
            <w:tcW w:w="314" w:type="pct"/>
            <w:vMerge/>
            <w:tcBorders>
              <w:left w:val="nil"/>
              <w:right w:val="nil"/>
            </w:tcBorders>
            <w:shd w:val="clear" w:color="auto" w:fill="auto"/>
          </w:tcPr>
          <w:p w14:paraId="12113F9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33428BF" w14:textId="36B047D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Tracheal cancer</w:t>
            </w:r>
          </w:p>
        </w:tc>
        <w:tc>
          <w:tcPr>
            <w:tcW w:w="556" w:type="pct"/>
            <w:tcBorders>
              <w:top w:val="nil"/>
              <w:left w:val="nil"/>
              <w:bottom w:val="nil"/>
              <w:right w:val="nil"/>
            </w:tcBorders>
            <w:shd w:val="clear" w:color="auto" w:fill="F2F2F2" w:themeFill="background1" w:themeFillShade="F2"/>
            <w:vAlign w:val="center"/>
            <w:hideMark/>
          </w:tcPr>
          <w:p w14:paraId="730BF4A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2CB4F57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0.003</w:t>
            </w:r>
          </w:p>
        </w:tc>
        <w:tc>
          <w:tcPr>
            <w:tcW w:w="464" w:type="pct"/>
            <w:tcBorders>
              <w:top w:val="nil"/>
              <w:left w:val="nil"/>
              <w:bottom w:val="nil"/>
              <w:right w:val="nil"/>
            </w:tcBorders>
            <w:shd w:val="clear" w:color="auto" w:fill="F2F2F2" w:themeFill="background1" w:themeFillShade="F2"/>
            <w:noWrap/>
            <w:vAlign w:val="center"/>
            <w:hideMark/>
          </w:tcPr>
          <w:p w14:paraId="3539D7E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0.027</w:t>
            </w:r>
          </w:p>
        </w:tc>
        <w:tc>
          <w:tcPr>
            <w:tcW w:w="607" w:type="pct"/>
            <w:tcBorders>
              <w:top w:val="nil"/>
              <w:left w:val="nil"/>
              <w:bottom w:val="nil"/>
              <w:right w:val="nil"/>
            </w:tcBorders>
            <w:shd w:val="clear" w:color="auto" w:fill="F2F2F2" w:themeFill="background1" w:themeFillShade="F2"/>
            <w:noWrap/>
            <w:vAlign w:val="center"/>
            <w:hideMark/>
          </w:tcPr>
          <w:p w14:paraId="071DAF6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1.003</w:t>
            </w:r>
          </w:p>
        </w:tc>
        <w:tc>
          <w:tcPr>
            <w:tcW w:w="580" w:type="pct"/>
            <w:tcBorders>
              <w:top w:val="nil"/>
              <w:left w:val="nil"/>
              <w:bottom w:val="nil"/>
              <w:right w:val="nil"/>
            </w:tcBorders>
            <w:shd w:val="clear" w:color="auto" w:fill="F2F2F2" w:themeFill="background1" w:themeFillShade="F2"/>
            <w:noWrap/>
            <w:vAlign w:val="center"/>
            <w:hideMark/>
          </w:tcPr>
          <w:p w14:paraId="18DF22D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0.920</w:t>
            </w:r>
          </w:p>
        </w:tc>
      </w:tr>
      <w:tr w:rsidR="00145ABA" w:rsidRPr="0029219E" w14:paraId="52D56F5B" w14:textId="77777777" w:rsidTr="00145ABA">
        <w:trPr>
          <w:trHeight w:val="285"/>
        </w:trPr>
        <w:tc>
          <w:tcPr>
            <w:tcW w:w="314" w:type="pct"/>
            <w:vMerge/>
            <w:tcBorders>
              <w:left w:val="nil"/>
              <w:right w:val="nil"/>
            </w:tcBorders>
            <w:shd w:val="clear" w:color="auto" w:fill="auto"/>
          </w:tcPr>
          <w:p w14:paraId="2F190C6C"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4BC3DBB3" w14:textId="2D24891F"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33D037E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55FD2C2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0.024</w:t>
            </w:r>
          </w:p>
        </w:tc>
        <w:tc>
          <w:tcPr>
            <w:tcW w:w="464" w:type="pct"/>
            <w:tcBorders>
              <w:top w:val="nil"/>
              <w:left w:val="nil"/>
              <w:bottom w:val="nil"/>
              <w:right w:val="nil"/>
            </w:tcBorders>
            <w:shd w:val="clear" w:color="auto" w:fill="F2F2F2" w:themeFill="background1" w:themeFillShade="F2"/>
            <w:noWrap/>
            <w:vAlign w:val="center"/>
            <w:hideMark/>
          </w:tcPr>
          <w:p w14:paraId="6C9487F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0.014</w:t>
            </w:r>
          </w:p>
        </w:tc>
        <w:tc>
          <w:tcPr>
            <w:tcW w:w="607" w:type="pct"/>
            <w:tcBorders>
              <w:top w:val="nil"/>
              <w:left w:val="nil"/>
              <w:bottom w:val="nil"/>
              <w:right w:val="nil"/>
            </w:tcBorders>
            <w:shd w:val="clear" w:color="auto" w:fill="F2F2F2" w:themeFill="background1" w:themeFillShade="F2"/>
            <w:noWrap/>
            <w:vAlign w:val="center"/>
            <w:hideMark/>
          </w:tcPr>
          <w:p w14:paraId="19313C3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1.025</w:t>
            </w:r>
          </w:p>
        </w:tc>
        <w:tc>
          <w:tcPr>
            <w:tcW w:w="580" w:type="pct"/>
            <w:tcBorders>
              <w:top w:val="nil"/>
              <w:left w:val="nil"/>
              <w:bottom w:val="nil"/>
              <w:right w:val="nil"/>
            </w:tcBorders>
            <w:shd w:val="clear" w:color="auto" w:fill="F2F2F2" w:themeFill="background1" w:themeFillShade="F2"/>
            <w:noWrap/>
            <w:vAlign w:val="center"/>
            <w:hideMark/>
          </w:tcPr>
          <w:p w14:paraId="10DEEA7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0.092</w:t>
            </w:r>
          </w:p>
        </w:tc>
      </w:tr>
      <w:tr w:rsidR="00145ABA" w:rsidRPr="0029219E" w14:paraId="5D68DC52" w14:textId="77777777" w:rsidTr="00145ABA">
        <w:trPr>
          <w:trHeight w:val="285"/>
        </w:trPr>
        <w:tc>
          <w:tcPr>
            <w:tcW w:w="314" w:type="pct"/>
            <w:vMerge/>
            <w:tcBorders>
              <w:left w:val="nil"/>
              <w:right w:val="nil"/>
            </w:tcBorders>
            <w:shd w:val="clear" w:color="auto" w:fill="auto"/>
          </w:tcPr>
          <w:p w14:paraId="2D6D5E9F"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11DE2A1" w14:textId="289C47D4"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528C1BE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6416FF2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-0.018</w:t>
            </w:r>
          </w:p>
        </w:tc>
        <w:tc>
          <w:tcPr>
            <w:tcW w:w="464" w:type="pct"/>
            <w:tcBorders>
              <w:top w:val="nil"/>
              <w:left w:val="nil"/>
              <w:bottom w:val="nil"/>
              <w:right w:val="nil"/>
            </w:tcBorders>
            <w:shd w:val="clear" w:color="auto" w:fill="F2F2F2" w:themeFill="background1" w:themeFillShade="F2"/>
            <w:noWrap/>
            <w:vAlign w:val="center"/>
            <w:hideMark/>
          </w:tcPr>
          <w:p w14:paraId="61464DC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0.023</w:t>
            </w:r>
          </w:p>
        </w:tc>
        <w:tc>
          <w:tcPr>
            <w:tcW w:w="607" w:type="pct"/>
            <w:tcBorders>
              <w:top w:val="nil"/>
              <w:left w:val="nil"/>
              <w:bottom w:val="nil"/>
              <w:right w:val="nil"/>
            </w:tcBorders>
            <w:shd w:val="clear" w:color="auto" w:fill="F2F2F2" w:themeFill="background1" w:themeFillShade="F2"/>
            <w:noWrap/>
            <w:vAlign w:val="center"/>
            <w:hideMark/>
          </w:tcPr>
          <w:p w14:paraId="6122E5B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0.982</w:t>
            </w:r>
          </w:p>
        </w:tc>
        <w:tc>
          <w:tcPr>
            <w:tcW w:w="580" w:type="pct"/>
            <w:tcBorders>
              <w:top w:val="nil"/>
              <w:left w:val="nil"/>
              <w:bottom w:val="nil"/>
              <w:right w:val="nil"/>
            </w:tcBorders>
            <w:shd w:val="clear" w:color="auto" w:fill="F2F2F2" w:themeFill="background1" w:themeFillShade="F2"/>
            <w:noWrap/>
            <w:vAlign w:val="center"/>
            <w:hideMark/>
          </w:tcPr>
          <w:p w14:paraId="12D3AB8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0.436</w:t>
            </w:r>
          </w:p>
        </w:tc>
      </w:tr>
      <w:tr w:rsidR="00145ABA" w:rsidRPr="0029219E" w14:paraId="7025A814" w14:textId="77777777" w:rsidTr="00145ABA">
        <w:trPr>
          <w:trHeight w:val="285"/>
        </w:trPr>
        <w:tc>
          <w:tcPr>
            <w:tcW w:w="314" w:type="pct"/>
            <w:vMerge/>
            <w:tcBorders>
              <w:left w:val="nil"/>
              <w:right w:val="nil"/>
            </w:tcBorders>
            <w:shd w:val="clear" w:color="auto" w:fill="auto"/>
          </w:tcPr>
          <w:p w14:paraId="74FF05E4"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1AD9140D" w14:textId="55045318"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14E2FD8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632516D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-0.002</w:t>
            </w:r>
          </w:p>
        </w:tc>
        <w:tc>
          <w:tcPr>
            <w:tcW w:w="464" w:type="pct"/>
            <w:tcBorders>
              <w:top w:val="nil"/>
              <w:left w:val="nil"/>
              <w:bottom w:val="nil"/>
              <w:right w:val="nil"/>
            </w:tcBorders>
            <w:shd w:val="clear" w:color="auto" w:fill="F2F2F2" w:themeFill="background1" w:themeFillShade="F2"/>
            <w:noWrap/>
            <w:vAlign w:val="center"/>
            <w:hideMark/>
          </w:tcPr>
          <w:p w14:paraId="20E9CDB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0.021</w:t>
            </w:r>
          </w:p>
        </w:tc>
        <w:tc>
          <w:tcPr>
            <w:tcW w:w="607" w:type="pct"/>
            <w:tcBorders>
              <w:top w:val="nil"/>
              <w:left w:val="nil"/>
              <w:bottom w:val="nil"/>
              <w:right w:val="nil"/>
            </w:tcBorders>
            <w:shd w:val="clear" w:color="auto" w:fill="F2F2F2" w:themeFill="background1" w:themeFillShade="F2"/>
            <w:noWrap/>
            <w:vAlign w:val="center"/>
            <w:hideMark/>
          </w:tcPr>
          <w:p w14:paraId="44857AE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0.998</w:t>
            </w:r>
          </w:p>
        </w:tc>
        <w:tc>
          <w:tcPr>
            <w:tcW w:w="580" w:type="pct"/>
            <w:tcBorders>
              <w:top w:val="nil"/>
              <w:left w:val="nil"/>
              <w:bottom w:val="nil"/>
              <w:right w:val="nil"/>
            </w:tcBorders>
            <w:shd w:val="clear" w:color="auto" w:fill="F2F2F2" w:themeFill="background1" w:themeFillShade="F2"/>
            <w:noWrap/>
            <w:vAlign w:val="center"/>
            <w:hideMark/>
          </w:tcPr>
          <w:p w14:paraId="4FC9148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0.934</w:t>
            </w:r>
          </w:p>
        </w:tc>
      </w:tr>
      <w:tr w:rsidR="00145ABA" w:rsidRPr="0029219E" w14:paraId="10683A19" w14:textId="77777777" w:rsidTr="00145ABA">
        <w:trPr>
          <w:trHeight w:val="285"/>
        </w:trPr>
        <w:tc>
          <w:tcPr>
            <w:tcW w:w="314" w:type="pct"/>
            <w:vMerge/>
            <w:tcBorders>
              <w:left w:val="nil"/>
              <w:right w:val="nil"/>
            </w:tcBorders>
            <w:shd w:val="clear" w:color="auto" w:fill="auto"/>
          </w:tcPr>
          <w:p w14:paraId="560EF83A"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FADFF13" w14:textId="3FC513D8"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011F66D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2CB88E4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-0.031</w:t>
            </w:r>
          </w:p>
        </w:tc>
        <w:tc>
          <w:tcPr>
            <w:tcW w:w="464" w:type="pct"/>
            <w:tcBorders>
              <w:top w:val="nil"/>
              <w:left w:val="nil"/>
              <w:bottom w:val="nil"/>
              <w:right w:val="nil"/>
            </w:tcBorders>
            <w:shd w:val="clear" w:color="auto" w:fill="F2F2F2" w:themeFill="background1" w:themeFillShade="F2"/>
            <w:noWrap/>
            <w:vAlign w:val="center"/>
            <w:hideMark/>
          </w:tcPr>
          <w:p w14:paraId="3F3753F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0.030</w:t>
            </w:r>
          </w:p>
        </w:tc>
        <w:tc>
          <w:tcPr>
            <w:tcW w:w="607" w:type="pct"/>
            <w:tcBorders>
              <w:top w:val="nil"/>
              <w:left w:val="nil"/>
              <w:bottom w:val="nil"/>
              <w:right w:val="nil"/>
            </w:tcBorders>
            <w:shd w:val="clear" w:color="auto" w:fill="F2F2F2" w:themeFill="background1" w:themeFillShade="F2"/>
            <w:noWrap/>
            <w:vAlign w:val="center"/>
            <w:hideMark/>
          </w:tcPr>
          <w:p w14:paraId="489E3BE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0.969</w:t>
            </w:r>
          </w:p>
        </w:tc>
        <w:tc>
          <w:tcPr>
            <w:tcW w:w="580" w:type="pct"/>
            <w:tcBorders>
              <w:top w:val="nil"/>
              <w:left w:val="nil"/>
              <w:bottom w:val="nil"/>
              <w:right w:val="nil"/>
            </w:tcBorders>
            <w:shd w:val="clear" w:color="auto" w:fill="F2F2F2" w:themeFill="background1" w:themeFillShade="F2"/>
            <w:noWrap/>
            <w:vAlign w:val="center"/>
            <w:hideMark/>
          </w:tcPr>
          <w:p w14:paraId="796E1D5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0.300</w:t>
            </w:r>
          </w:p>
        </w:tc>
      </w:tr>
      <w:tr w:rsidR="00145ABA" w:rsidRPr="0029219E" w14:paraId="5C3364CA" w14:textId="77777777" w:rsidTr="00145ABA">
        <w:trPr>
          <w:trHeight w:val="285"/>
        </w:trPr>
        <w:tc>
          <w:tcPr>
            <w:tcW w:w="314" w:type="pct"/>
            <w:vMerge/>
            <w:tcBorders>
              <w:left w:val="nil"/>
              <w:right w:val="nil"/>
            </w:tcBorders>
            <w:shd w:val="clear" w:color="auto" w:fill="auto"/>
          </w:tcPr>
          <w:p w14:paraId="4B96D37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9897A12" w14:textId="7092D49B"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Pancreatic cancer</w:t>
            </w:r>
          </w:p>
        </w:tc>
        <w:tc>
          <w:tcPr>
            <w:tcW w:w="556" w:type="pct"/>
            <w:tcBorders>
              <w:top w:val="nil"/>
              <w:left w:val="nil"/>
              <w:bottom w:val="nil"/>
              <w:right w:val="nil"/>
            </w:tcBorders>
            <w:shd w:val="clear" w:color="auto" w:fill="auto"/>
            <w:vAlign w:val="center"/>
            <w:hideMark/>
          </w:tcPr>
          <w:p w14:paraId="7A1CC5B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3CDA4B7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-0.285</w:t>
            </w:r>
          </w:p>
        </w:tc>
        <w:tc>
          <w:tcPr>
            <w:tcW w:w="464" w:type="pct"/>
            <w:tcBorders>
              <w:top w:val="nil"/>
              <w:left w:val="nil"/>
              <w:bottom w:val="nil"/>
              <w:right w:val="nil"/>
            </w:tcBorders>
            <w:shd w:val="clear" w:color="auto" w:fill="auto"/>
            <w:noWrap/>
            <w:vAlign w:val="center"/>
            <w:hideMark/>
          </w:tcPr>
          <w:p w14:paraId="1D8DAE1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0.268</w:t>
            </w:r>
          </w:p>
        </w:tc>
        <w:tc>
          <w:tcPr>
            <w:tcW w:w="607" w:type="pct"/>
            <w:tcBorders>
              <w:top w:val="nil"/>
              <w:left w:val="nil"/>
              <w:bottom w:val="nil"/>
              <w:right w:val="nil"/>
            </w:tcBorders>
            <w:shd w:val="clear" w:color="auto" w:fill="auto"/>
            <w:noWrap/>
            <w:vAlign w:val="center"/>
            <w:hideMark/>
          </w:tcPr>
          <w:p w14:paraId="5F5C28A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0.752</w:t>
            </w:r>
          </w:p>
        </w:tc>
        <w:tc>
          <w:tcPr>
            <w:tcW w:w="580" w:type="pct"/>
            <w:tcBorders>
              <w:top w:val="nil"/>
              <w:left w:val="nil"/>
              <w:bottom w:val="nil"/>
              <w:right w:val="nil"/>
            </w:tcBorders>
            <w:shd w:val="clear" w:color="auto" w:fill="auto"/>
            <w:noWrap/>
            <w:vAlign w:val="center"/>
            <w:hideMark/>
          </w:tcPr>
          <w:p w14:paraId="6D90846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0.288</w:t>
            </w:r>
          </w:p>
        </w:tc>
      </w:tr>
      <w:tr w:rsidR="00145ABA" w:rsidRPr="0029219E" w14:paraId="1E639B6F" w14:textId="77777777" w:rsidTr="00145ABA">
        <w:trPr>
          <w:trHeight w:val="285"/>
        </w:trPr>
        <w:tc>
          <w:tcPr>
            <w:tcW w:w="314" w:type="pct"/>
            <w:vMerge/>
            <w:tcBorders>
              <w:left w:val="nil"/>
              <w:right w:val="nil"/>
            </w:tcBorders>
            <w:shd w:val="clear" w:color="auto" w:fill="auto"/>
          </w:tcPr>
          <w:p w14:paraId="2CB9569D"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3AAE746C" w14:textId="4E2AB3E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51B5214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auto"/>
            <w:noWrap/>
            <w:vAlign w:val="center"/>
            <w:hideMark/>
          </w:tcPr>
          <w:p w14:paraId="2CCBB7E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-0.143</w:t>
            </w:r>
          </w:p>
        </w:tc>
        <w:tc>
          <w:tcPr>
            <w:tcW w:w="464" w:type="pct"/>
            <w:tcBorders>
              <w:top w:val="nil"/>
              <w:left w:val="nil"/>
              <w:bottom w:val="nil"/>
              <w:right w:val="nil"/>
            </w:tcBorders>
            <w:shd w:val="clear" w:color="auto" w:fill="auto"/>
            <w:noWrap/>
            <w:vAlign w:val="center"/>
            <w:hideMark/>
          </w:tcPr>
          <w:p w14:paraId="1E5A06F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0.145</w:t>
            </w:r>
          </w:p>
        </w:tc>
        <w:tc>
          <w:tcPr>
            <w:tcW w:w="607" w:type="pct"/>
            <w:tcBorders>
              <w:top w:val="nil"/>
              <w:left w:val="nil"/>
              <w:bottom w:val="nil"/>
              <w:right w:val="nil"/>
            </w:tcBorders>
            <w:shd w:val="clear" w:color="auto" w:fill="auto"/>
            <w:noWrap/>
            <w:vAlign w:val="center"/>
            <w:hideMark/>
          </w:tcPr>
          <w:p w14:paraId="7EC9C52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0.867</w:t>
            </w:r>
          </w:p>
        </w:tc>
        <w:tc>
          <w:tcPr>
            <w:tcW w:w="580" w:type="pct"/>
            <w:tcBorders>
              <w:top w:val="nil"/>
              <w:left w:val="nil"/>
              <w:bottom w:val="nil"/>
              <w:right w:val="nil"/>
            </w:tcBorders>
            <w:shd w:val="clear" w:color="auto" w:fill="auto"/>
            <w:noWrap/>
            <w:vAlign w:val="center"/>
            <w:hideMark/>
          </w:tcPr>
          <w:p w14:paraId="1D9CAB4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0.325</w:t>
            </w:r>
          </w:p>
        </w:tc>
      </w:tr>
      <w:tr w:rsidR="00145ABA" w:rsidRPr="0029219E" w14:paraId="2E180D4C" w14:textId="77777777" w:rsidTr="00145ABA">
        <w:trPr>
          <w:trHeight w:val="285"/>
        </w:trPr>
        <w:tc>
          <w:tcPr>
            <w:tcW w:w="314" w:type="pct"/>
            <w:vMerge/>
            <w:tcBorders>
              <w:left w:val="nil"/>
              <w:right w:val="nil"/>
            </w:tcBorders>
            <w:shd w:val="clear" w:color="auto" w:fill="auto"/>
          </w:tcPr>
          <w:p w14:paraId="77746264"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6E4EC697" w14:textId="7D885E90"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5F2583D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3D3ED79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0.064</w:t>
            </w:r>
          </w:p>
        </w:tc>
        <w:tc>
          <w:tcPr>
            <w:tcW w:w="464" w:type="pct"/>
            <w:tcBorders>
              <w:top w:val="nil"/>
              <w:left w:val="nil"/>
              <w:bottom w:val="nil"/>
              <w:right w:val="nil"/>
            </w:tcBorders>
            <w:shd w:val="clear" w:color="auto" w:fill="auto"/>
            <w:noWrap/>
            <w:vAlign w:val="center"/>
            <w:hideMark/>
          </w:tcPr>
          <w:p w14:paraId="2EE1C6E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0.217</w:t>
            </w:r>
          </w:p>
        </w:tc>
        <w:tc>
          <w:tcPr>
            <w:tcW w:w="607" w:type="pct"/>
            <w:tcBorders>
              <w:top w:val="nil"/>
              <w:left w:val="nil"/>
              <w:bottom w:val="nil"/>
              <w:right w:val="nil"/>
            </w:tcBorders>
            <w:shd w:val="clear" w:color="auto" w:fill="auto"/>
            <w:noWrap/>
            <w:vAlign w:val="center"/>
            <w:hideMark/>
          </w:tcPr>
          <w:p w14:paraId="26992A5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1.066</w:t>
            </w:r>
          </w:p>
        </w:tc>
        <w:tc>
          <w:tcPr>
            <w:tcW w:w="580" w:type="pct"/>
            <w:tcBorders>
              <w:top w:val="nil"/>
              <w:left w:val="nil"/>
              <w:bottom w:val="nil"/>
              <w:right w:val="nil"/>
            </w:tcBorders>
            <w:shd w:val="clear" w:color="auto" w:fill="auto"/>
            <w:noWrap/>
            <w:vAlign w:val="center"/>
            <w:hideMark/>
          </w:tcPr>
          <w:p w14:paraId="5CFB41C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0.770</w:t>
            </w:r>
          </w:p>
        </w:tc>
      </w:tr>
      <w:tr w:rsidR="00145ABA" w:rsidRPr="0029219E" w14:paraId="7959EB3F" w14:textId="77777777" w:rsidTr="00145ABA">
        <w:trPr>
          <w:trHeight w:val="285"/>
        </w:trPr>
        <w:tc>
          <w:tcPr>
            <w:tcW w:w="314" w:type="pct"/>
            <w:vMerge/>
            <w:tcBorders>
              <w:left w:val="nil"/>
              <w:right w:val="nil"/>
            </w:tcBorders>
            <w:shd w:val="clear" w:color="auto" w:fill="auto"/>
          </w:tcPr>
          <w:p w14:paraId="70ADEE4E"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6BC2DC72" w14:textId="76E6D9DE"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2D8FF85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07366C2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0.193</w:t>
            </w:r>
          </w:p>
        </w:tc>
        <w:tc>
          <w:tcPr>
            <w:tcW w:w="464" w:type="pct"/>
            <w:tcBorders>
              <w:top w:val="nil"/>
              <w:left w:val="nil"/>
              <w:bottom w:val="nil"/>
              <w:right w:val="nil"/>
            </w:tcBorders>
            <w:shd w:val="clear" w:color="auto" w:fill="auto"/>
            <w:noWrap/>
            <w:vAlign w:val="center"/>
            <w:hideMark/>
          </w:tcPr>
          <w:p w14:paraId="4DE10D5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0.200</w:t>
            </w:r>
          </w:p>
        </w:tc>
        <w:tc>
          <w:tcPr>
            <w:tcW w:w="607" w:type="pct"/>
            <w:tcBorders>
              <w:top w:val="nil"/>
              <w:left w:val="nil"/>
              <w:bottom w:val="nil"/>
              <w:right w:val="nil"/>
            </w:tcBorders>
            <w:shd w:val="clear" w:color="auto" w:fill="auto"/>
            <w:noWrap/>
            <w:vAlign w:val="center"/>
            <w:hideMark/>
          </w:tcPr>
          <w:p w14:paraId="4DCA446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1.213</w:t>
            </w:r>
          </w:p>
        </w:tc>
        <w:tc>
          <w:tcPr>
            <w:tcW w:w="580" w:type="pct"/>
            <w:tcBorders>
              <w:top w:val="nil"/>
              <w:left w:val="nil"/>
              <w:bottom w:val="nil"/>
              <w:right w:val="nil"/>
            </w:tcBorders>
            <w:shd w:val="clear" w:color="auto" w:fill="auto"/>
            <w:noWrap/>
            <w:vAlign w:val="center"/>
            <w:hideMark/>
          </w:tcPr>
          <w:p w14:paraId="63B0312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0.334</w:t>
            </w:r>
          </w:p>
        </w:tc>
      </w:tr>
      <w:tr w:rsidR="00145ABA" w:rsidRPr="0029219E" w14:paraId="6A9AB005" w14:textId="77777777" w:rsidTr="00145ABA">
        <w:trPr>
          <w:trHeight w:val="285"/>
        </w:trPr>
        <w:tc>
          <w:tcPr>
            <w:tcW w:w="314" w:type="pct"/>
            <w:vMerge/>
            <w:tcBorders>
              <w:left w:val="nil"/>
              <w:right w:val="nil"/>
            </w:tcBorders>
            <w:shd w:val="clear" w:color="auto" w:fill="auto"/>
          </w:tcPr>
          <w:p w14:paraId="0F62BA9C"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9A2C06F" w14:textId="09E58DCF"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43BD0F3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46FD368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0.176</w:t>
            </w:r>
          </w:p>
        </w:tc>
        <w:tc>
          <w:tcPr>
            <w:tcW w:w="464" w:type="pct"/>
            <w:tcBorders>
              <w:top w:val="nil"/>
              <w:left w:val="nil"/>
              <w:bottom w:val="nil"/>
              <w:right w:val="nil"/>
            </w:tcBorders>
            <w:shd w:val="clear" w:color="auto" w:fill="auto"/>
            <w:noWrap/>
            <w:vAlign w:val="center"/>
            <w:hideMark/>
          </w:tcPr>
          <w:p w14:paraId="7B219D7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0.285</w:t>
            </w:r>
          </w:p>
        </w:tc>
        <w:tc>
          <w:tcPr>
            <w:tcW w:w="607" w:type="pct"/>
            <w:tcBorders>
              <w:top w:val="nil"/>
              <w:left w:val="nil"/>
              <w:bottom w:val="nil"/>
              <w:right w:val="nil"/>
            </w:tcBorders>
            <w:shd w:val="clear" w:color="auto" w:fill="auto"/>
            <w:noWrap/>
            <w:vAlign w:val="center"/>
            <w:hideMark/>
          </w:tcPr>
          <w:p w14:paraId="53A23EC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1.192</w:t>
            </w:r>
          </w:p>
        </w:tc>
        <w:tc>
          <w:tcPr>
            <w:tcW w:w="580" w:type="pct"/>
            <w:tcBorders>
              <w:top w:val="nil"/>
              <w:left w:val="nil"/>
              <w:bottom w:val="nil"/>
              <w:right w:val="nil"/>
            </w:tcBorders>
            <w:shd w:val="clear" w:color="auto" w:fill="auto"/>
            <w:noWrap/>
            <w:vAlign w:val="center"/>
            <w:hideMark/>
          </w:tcPr>
          <w:p w14:paraId="124E8D9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0.537</w:t>
            </w:r>
          </w:p>
        </w:tc>
      </w:tr>
      <w:tr w:rsidR="00145ABA" w:rsidRPr="0029219E" w14:paraId="5314BFC6" w14:textId="77777777" w:rsidTr="00145ABA">
        <w:trPr>
          <w:trHeight w:val="285"/>
        </w:trPr>
        <w:tc>
          <w:tcPr>
            <w:tcW w:w="314" w:type="pct"/>
            <w:vMerge/>
            <w:tcBorders>
              <w:left w:val="nil"/>
              <w:right w:val="nil"/>
            </w:tcBorders>
            <w:shd w:val="clear" w:color="auto" w:fill="auto"/>
          </w:tcPr>
          <w:p w14:paraId="1390C83A"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bottom"/>
            <w:hideMark/>
          </w:tcPr>
          <w:p w14:paraId="4B5FABAC" w14:textId="67237D3C"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Rheumatic disease</w:t>
            </w:r>
          </w:p>
        </w:tc>
        <w:tc>
          <w:tcPr>
            <w:tcW w:w="556" w:type="pct"/>
            <w:tcBorders>
              <w:top w:val="nil"/>
              <w:left w:val="nil"/>
              <w:bottom w:val="nil"/>
              <w:right w:val="nil"/>
            </w:tcBorders>
            <w:shd w:val="clear" w:color="auto" w:fill="F2F2F2" w:themeFill="background1" w:themeFillShade="F2"/>
            <w:vAlign w:val="center"/>
            <w:hideMark/>
          </w:tcPr>
          <w:p w14:paraId="3049C8F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19B0742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0.716</w:t>
            </w:r>
          </w:p>
        </w:tc>
        <w:tc>
          <w:tcPr>
            <w:tcW w:w="464" w:type="pct"/>
            <w:tcBorders>
              <w:top w:val="nil"/>
              <w:left w:val="nil"/>
              <w:bottom w:val="nil"/>
              <w:right w:val="nil"/>
            </w:tcBorders>
            <w:shd w:val="clear" w:color="auto" w:fill="F2F2F2" w:themeFill="background1" w:themeFillShade="F2"/>
            <w:noWrap/>
            <w:vAlign w:val="center"/>
            <w:hideMark/>
          </w:tcPr>
          <w:p w14:paraId="216467F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0.421</w:t>
            </w:r>
          </w:p>
        </w:tc>
        <w:tc>
          <w:tcPr>
            <w:tcW w:w="607" w:type="pct"/>
            <w:tcBorders>
              <w:top w:val="nil"/>
              <w:left w:val="nil"/>
              <w:bottom w:val="nil"/>
              <w:right w:val="nil"/>
            </w:tcBorders>
            <w:shd w:val="clear" w:color="auto" w:fill="F2F2F2" w:themeFill="background1" w:themeFillShade="F2"/>
            <w:noWrap/>
            <w:vAlign w:val="center"/>
            <w:hideMark/>
          </w:tcPr>
          <w:p w14:paraId="23F43A6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2.045</w:t>
            </w:r>
          </w:p>
        </w:tc>
        <w:tc>
          <w:tcPr>
            <w:tcW w:w="580" w:type="pct"/>
            <w:tcBorders>
              <w:top w:val="nil"/>
              <w:left w:val="nil"/>
              <w:bottom w:val="nil"/>
              <w:right w:val="nil"/>
            </w:tcBorders>
            <w:shd w:val="clear" w:color="auto" w:fill="F2F2F2" w:themeFill="background1" w:themeFillShade="F2"/>
            <w:noWrap/>
            <w:vAlign w:val="center"/>
            <w:hideMark/>
          </w:tcPr>
          <w:p w14:paraId="6B706D0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0.089</w:t>
            </w:r>
          </w:p>
        </w:tc>
      </w:tr>
      <w:tr w:rsidR="00145ABA" w:rsidRPr="0029219E" w14:paraId="4EC1F9CA" w14:textId="77777777" w:rsidTr="00145ABA">
        <w:trPr>
          <w:trHeight w:val="285"/>
        </w:trPr>
        <w:tc>
          <w:tcPr>
            <w:tcW w:w="314" w:type="pct"/>
            <w:vMerge/>
            <w:tcBorders>
              <w:left w:val="nil"/>
              <w:right w:val="nil"/>
            </w:tcBorders>
            <w:shd w:val="clear" w:color="auto" w:fill="auto"/>
          </w:tcPr>
          <w:p w14:paraId="15791B07"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E0DFB59" w14:textId="25323034"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59707F2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4BCB556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0.264</w:t>
            </w:r>
          </w:p>
        </w:tc>
        <w:tc>
          <w:tcPr>
            <w:tcW w:w="464" w:type="pct"/>
            <w:tcBorders>
              <w:top w:val="nil"/>
              <w:left w:val="nil"/>
              <w:bottom w:val="nil"/>
              <w:right w:val="nil"/>
            </w:tcBorders>
            <w:shd w:val="clear" w:color="auto" w:fill="F2F2F2" w:themeFill="background1" w:themeFillShade="F2"/>
            <w:noWrap/>
            <w:vAlign w:val="center"/>
            <w:hideMark/>
          </w:tcPr>
          <w:p w14:paraId="529961B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0.267</w:t>
            </w:r>
          </w:p>
        </w:tc>
        <w:tc>
          <w:tcPr>
            <w:tcW w:w="607" w:type="pct"/>
            <w:tcBorders>
              <w:top w:val="nil"/>
              <w:left w:val="nil"/>
              <w:bottom w:val="nil"/>
              <w:right w:val="nil"/>
            </w:tcBorders>
            <w:shd w:val="clear" w:color="auto" w:fill="F2F2F2" w:themeFill="background1" w:themeFillShade="F2"/>
            <w:noWrap/>
            <w:vAlign w:val="center"/>
            <w:hideMark/>
          </w:tcPr>
          <w:p w14:paraId="61473E0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1.303</w:t>
            </w:r>
          </w:p>
        </w:tc>
        <w:tc>
          <w:tcPr>
            <w:tcW w:w="580" w:type="pct"/>
            <w:tcBorders>
              <w:top w:val="nil"/>
              <w:left w:val="nil"/>
              <w:bottom w:val="nil"/>
              <w:right w:val="nil"/>
            </w:tcBorders>
            <w:shd w:val="clear" w:color="auto" w:fill="F2F2F2" w:themeFill="background1" w:themeFillShade="F2"/>
            <w:noWrap/>
            <w:vAlign w:val="center"/>
            <w:hideMark/>
          </w:tcPr>
          <w:p w14:paraId="0523F02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0.322</w:t>
            </w:r>
          </w:p>
        </w:tc>
      </w:tr>
      <w:tr w:rsidR="00145ABA" w:rsidRPr="0029219E" w14:paraId="73A9C2AF" w14:textId="77777777" w:rsidTr="00145ABA">
        <w:trPr>
          <w:trHeight w:val="285"/>
        </w:trPr>
        <w:tc>
          <w:tcPr>
            <w:tcW w:w="314" w:type="pct"/>
            <w:vMerge/>
            <w:tcBorders>
              <w:left w:val="nil"/>
              <w:right w:val="nil"/>
            </w:tcBorders>
            <w:shd w:val="clear" w:color="auto" w:fill="auto"/>
          </w:tcPr>
          <w:p w14:paraId="65940D56"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2989580" w14:textId="0F4BEFFC"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32ABFE2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0B430AC6"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0.900</w:t>
            </w:r>
          </w:p>
        </w:tc>
        <w:tc>
          <w:tcPr>
            <w:tcW w:w="464" w:type="pct"/>
            <w:tcBorders>
              <w:top w:val="nil"/>
              <w:left w:val="nil"/>
              <w:bottom w:val="nil"/>
              <w:right w:val="nil"/>
            </w:tcBorders>
            <w:shd w:val="clear" w:color="auto" w:fill="F2F2F2" w:themeFill="background1" w:themeFillShade="F2"/>
            <w:noWrap/>
            <w:vAlign w:val="center"/>
            <w:hideMark/>
          </w:tcPr>
          <w:p w14:paraId="2601132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0.350</w:t>
            </w:r>
          </w:p>
        </w:tc>
        <w:tc>
          <w:tcPr>
            <w:tcW w:w="607" w:type="pct"/>
            <w:tcBorders>
              <w:top w:val="nil"/>
              <w:left w:val="nil"/>
              <w:bottom w:val="nil"/>
              <w:right w:val="nil"/>
            </w:tcBorders>
            <w:shd w:val="clear" w:color="auto" w:fill="F2F2F2" w:themeFill="background1" w:themeFillShade="F2"/>
            <w:noWrap/>
            <w:vAlign w:val="center"/>
            <w:hideMark/>
          </w:tcPr>
          <w:p w14:paraId="124905C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2.459</w:t>
            </w:r>
          </w:p>
        </w:tc>
        <w:tc>
          <w:tcPr>
            <w:tcW w:w="580" w:type="pct"/>
            <w:tcBorders>
              <w:top w:val="nil"/>
              <w:left w:val="nil"/>
              <w:bottom w:val="nil"/>
              <w:right w:val="nil"/>
            </w:tcBorders>
            <w:shd w:val="clear" w:color="auto" w:fill="F2F2F2" w:themeFill="background1" w:themeFillShade="F2"/>
            <w:noWrap/>
            <w:vAlign w:val="center"/>
            <w:hideMark/>
          </w:tcPr>
          <w:p w14:paraId="1670779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0.010</w:t>
            </w:r>
          </w:p>
        </w:tc>
      </w:tr>
      <w:tr w:rsidR="00145ABA" w:rsidRPr="0029219E" w14:paraId="5FABFCF2" w14:textId="77777777" w:rsidTr="00145ABA">
        <w:trPr>
          <w:trHeight w:val="285"/>
        </w:trPr>
        <w:tc>
          <w:tcPr>
            <w:tcW w:w="314" w:type="pct"/>
            <w:vMerge/>
            <w:tcBorders>
              <w:left w:val="nil"/>
              <w:bottom w:val="nil"/>
              <w:right w:val="nil"/>
            </w:tcBorders>
            <w:shd w:val="clear" w:color="auto" w:fill="auto"/>
          </w:tcPr>
          <w:p w14:paraId="0BAD02FF"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29EAF0E" w14:textId="5FF5D921"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2CAE931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404E900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-0.013</w:t>
            </w:r>
          </w:p>
        </w:tc>
        <w:tc>
          <w:tcPr>
            <w:tcW w:w="464" w:type="pct"/>
            <w:tcBorders>
              <w:top w:val="nil"/>
              <w:left w:val="nil"/>
              <w:bottom w:val="nil"/>
              <w:right w:val="nil"/>
            </w:tcBorders>
            <w:shd w:val="clear" w:color="auto" w:fill="F2F2F2" w:themeFill="background1" w:themeFillShade="F2"/>
            <w:noWrap/>
            <w:vAlign w:val="center"/>
            <w:hideMark/>
          </w:tcPr>
          <w:p w14:paraId="20F779B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0.352</w:t>
            </w:r>
          </w:p>
        </w:tc>
        <w:tc>
          <w:tcPr>
            <w:tcW w:w="607" w:type="pct"/>
            <w:tcBorders>
              <w:top w:val="nil"/>
              <w:left w:val="nil"/>
              <w:bottom w:val="nil"/>
              <w:right w:val="nil"/>
            </w:tcBorders>
            <w:shd w:val="clear" w:color="auto" w:fill="F2F2F2" w:themeFill="background1" w:themeFillShade="F2"/>
            <w:noWrap/>
            <w:vAlign w:val="center"/>
            <w:hideMark/>
          </w:tcPr>
          <w:p w14:paraId="510524E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0.987</w:t>
            </w:r>
          </w:p>
        </w:tc>
        <w:tc>
          <w:tcPr>
            <w:tcW w:w="580" w:type="pct"/>
            <w:tcBorders>
              <w:top w:val="nil"/>
              <w:left w:val="nil"/>
              <w:bottom w:val="nil"/>
              <w:right w:val="nil"/>
            </w:tcBorders>
            <w:shd w:val="clear" w:color="auto" w:fill="F2F2F2" w:themeFill="background1" w:themeFillShade="F2"/>
            <w:noWrap/>
            <w:vAlign w:val="center"/>
            <w:hideMark/>
          </w:tcPr>
          <w:p w14:paraId="4D66112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0.971</w:t>
            </w:r>
          </w:p>
        </w:tc>
      </w:tr>
      <w:tr w:rsidR="00145ABA" w:rsidRPr="0029219E" w14:paraId="43332991" w14:textId="77777777" w:rsidTr="00145ABA">
        <w:trPr>
          <w:trHeight w:val="293"/>
        </w:trPr>
        <w:tc>
          <w:tcPr>
            <w:tcW w:w="314" w:type="pct"/>
            <w:tcBorders>
              <w:top w:val="nil"/>
              <w:left w:val="nil"/>
              <w:bottom w:val="nil"/>
              <w:right w:val="nil"/>
            </w:tcBorders>
            <w:shd w:val="clear" w:color="auto" w:fill="auto"/>
          </w:tcPr>
          <w:p w14:paraId="6FC7B0C1"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413C793" w14:textId="59AD80E3"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65DC2F5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4B0FF2E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0.066</w:t>
            </w:r>
          </w:p>
        </w:tc>
        <w:tc>
          <w:tcPr>
            <w:tcW w:w="464" w:type="pct"/>
            <w:tcBorders>
              <w:top w:val="nil"/>
              <w:left w:val="nil"/>
              <w:bottom w:val="nil"/>
              <w:right w:val="nil"/>
            </w:tcBorders>
            <w:shd w:val="clear" w:color="auto" w:fill="F2F2F2" w:themeFill="background1" w:themeFillShade="F2"/>
            <w:noWrap/>
            <w:vAlign w:val="center"/>
            <w:hideMark/>
          </w:tcPr>
          <w:p w14:paraId="3DE6051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0.511</w:t>
            </w:r>
          </w:p>
        </w:tc>
        <w:tc>
          <w:tcPr>
            <w:tcW w:w="607" w:type="pct"/>
            <w:tcBorders>
              <w:top w:val="nil"/>
              <w:left w:val="nil"/>
              <w:bottom w:val="nil"/>
              <w:right w:val="nil"/>
            </w:tcBorders>
            <w:shd w:val="clear" w:color="auto" w:fill="F2F2F2" w:themeFill="background1" w:themeFillShade="F2"/>
            <w:noWrap/>
            <w:vAlign w:val="center"/>
            <w:hideMark/>
          </w:tcPr>
          <w:p w14:paraId="3C5D612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1.068</w:t>
            </w:r>
          </w:p>
        </w:tc>
        <w:tc>
          <w:tcPr>
            <w:tcW w:w="580" w:type="pct"/>
            <w:tcBorders>
              <w:top w:val="nil"/>
              <w:left w:val="nil"/>
              <w:bottom w:val="nil"/>
              <w:right w:val="nil"/>
            </w:tcBorders>
            <w:shd w:val="clear" w:color="auto" w:fill="F2F2F2" w:themeFill="background1" w:themeFillShade="F2"/>
            <w:noWrap/>
            <w:vAlign w:val="center"/>
            <w:hideMark/>
          </w:tcPr>
          <w:p w14:paraId="6563DD7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0.898</w:t>
            </w:r>
          </w:p>
        </w:tc>
      </w:tr>
      <w:tr w:rsidR="00145ABA" w:rsidRPr="0029219E" w14:paraId="3CFF74E3" w14:textId="77777777" w:rsidTr="00145ABA">
        <w:trPr>
          <w:cantSplit/>
          <w:trHeight w:val="285"/>
        </w:trPr>
        <w:tc>
          <w:tcPr>
            <w:tcW w:w="314" w:type="pct"/>
            <w:vMerge w:val="restart"/>
            <w:tcBorders>
              <w:top w:val="single" w:sz="8" w:space="0" w:color="auto"/>
              <w:left w:val="nil"/>
              <w:right w:val="nil"/>
            </w:tcBorders>
            <w:textDirection w:val="btLr"/>
            <w:vAlign w:val="center"/>
          </w:tcPr>
          <w:p w14:paraId="3206AD55" w14:textId="02458189" w:rsidR="00145ABA" w:rsidRPr="0029219E" w:rsidRDefault="00145ABA" w:rsidP="00145ABA">
            <w:pPr>
              <w:bidi w:val="0"/>
              <w:ind w:left="113" w:right="113"/>
              <w:jc w:val="center"/>
              <w:rPr>
                <w:rFonts w:asciiTheme="majorBidi" w:hAnsiTheme="majorBidi" w:cstheme="majorBidi"/>
                <w:color w:val="000000"/>
                <w:sz w:val="22"/>
                <w:szCs w:val="22"/>
              </w:rPr>
            </w:pPr>
            <w:r>
              <w:rPr>
                <w:rFonts w:asciiTheme="majorBidi" w:hAnsiTheme="majorBidi" w:cstheme="majorBidi"/>
                <w:b/>
                <w:bCs/>
                <w:color w:val="000000"/>
                <w:sz w:val="22"/>
                <w:szCs w:val="22"/>
              </w:rPr>
              <w:t>Demographics &amp; Social</w:t>
            </w:r>
          </w:p>
        </w:tc>
        <w:tc>
          <w:tcPr>
            <w:tcW w:w="1967" w:type="pct"/>
            <w:tcBorders>
              <w:top w:val="single" w:sz="8" w:space="0" w:color="auto"/>
              <w:left w:val="nil"/>
              <w:bottom w:val="nil"/>
              <w:right w:val="nil"/>
            </w:tcBorders>
            <w:shd w:val="clear" w:color="auto" w:fill="auto"/>
            <w:noWrap/>
            <w:vAlign w:val="center"/>
            <w:hideMark/>
          </w:tcPr>
          <w:p w14:paraId="1CCE80A3" w14:textId="728D13D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Age</w:t>
            </w:r>
          </w:p>
        </w:tc>
        <w:tc>
          <w:tcPr>
            <w:tcW w:w="556" w:type="pct"/>
            <w:tcBorders>
              <w:top w:val="single" w:sz="8" w:space="0" w:color="auto"/>
              <w:left w:val="nil"/>
              <w:bottom w:val="nil"/>
              <w:right w:val="nil"/>
            </w:tcBorders>
            <w:shd w:val="clear" w:color="auto" w:fill="auto"/>
            <w:vAlign w:val="center"/>
            <w:hideMark/>
          </w:tcPr>
          <w:p w14:paraId="3929A257"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w:t>
            </w:r>
          </w:p>
        </w:tc>
        <w:tc>
          <w:tcPr>
            <w:tcW w:w="512" w:type="pct"/>
            <w:tcBorders>
              <w:top w:val="single" w:sz="8" w:space="0" w:color="auto"/>
              <w:left w:val="nil"/>
              <w:bottom w:val="nil"/>
              <w:right w:val="nil"/>
            </w:tcBorders>
            <w:shd w:val="clear" w:color="auto" w:fill="auto"/>
            <w:noWrap/>
            <w:vAlign w:val="center"/>
            <w:hideMark/>
          </w:tcPr>
          <w:p w14:paraId="0D45B52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-0.128</w:t>
            </w:r>
          </w:p>
        </w:tc>
        <w:tc>
          <w:tcPr>
            <w:tcW w:w="464" w:type="pct"/>
            <w:tcBorders>
              <w:top w:val="single" w:sz="8" w:space="0" w:color="auto"/>
              <w:left w:val="nil"/>
              <w:bottom w:val="nil"/>
              <w:right w:val="nil"/>
            </w:tcBorders>
            <w:shd w:val="clear" w:color="auto" w:fill="auto"/>
            <w:noWrap/>
            <w:vAlign w:val="center"/>
            <w:hideMark/>
          </w:tcPr>
          <w:p w14:paraId="46427E7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0.054</w:t>
            </w:r>
          </w:p>
        </w:tc>
        <w:tc>
          <w:tcPr>
            <w:tcW w:w="607" w:type="pct"/>
            <w:tcBorders>
              <w:top w:val="single" w:sz="8" w:space="0" w:color="auto"/>
              <w:left w:val="nil"/>
              <w:bottom w:val="nil"/>
              <w:right w:val="nil"/>
            </w:tcBorders>
            <w:shd w:val="clear" w:color="auto" w:fill="auto"/>
            <w:noWrap/>
            <w:vAlign w:val="center"/>
            <w:hideMark/>
          </w:tcPr>
          <w:p w14:paraId="7FF98B8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0.880</w:t>
            </w:r>
          </w:p>
        </w:tc>
        <w:tc>
          <w:tcPr>
            <w:tcW w:w="580" w:type="pct"/>
            <w:tcBorders>
              <w:top w:val="single" w:sz="8" w:space="0" w:color="auto"/>
              <w:left w:val="nil"/>
              <w:bottom w:val="nil"/>
              <w:right w:val="nil"/>
            </w:tcBorders>
            <w:shd w:val="clear" w:color="auto" w:fill="auto"/>
            <w:noWrap/>
            <w:vAlign w:val="center"/>
            <w:hideMark/>
          </w:tcPr>
          <w:p w14:paraId="236A385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0.019</w:t>
            </w:r>
          </w:p>
        </w:tc>
      </w:tr>
      <w:tr w:rsidR="00145ABA" w:rsidRPr="0029219E" w14:paraId="6EA1D5F0" w14:textId="77777777" w:rsidTr="00145ABA">
        <w:trPr>
          <w:trHeight w:val="285"/>
        </w:trPr>
        <w:tc>
          <w:tcPr>
            <w:tcW w:w="314" w:type="pct"/>
            <w:vMerge/>
            <w:tcBorders>
              <w:left w:val="nil"/>
              <w:right w:val="nil"/>
            </w:tcBorders>
          </w:tcPr>
          <w:p w14:paraId="0378C804"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2F33ECCD" w14:textId="65BAA292"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7610411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auto"/>
            <w:noWrap/>
            <w:vAlign w:val="center"/>
            <w:hideMark/>
          </w:tcPr>
          <w:p w14:paraId="689F3B7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-0.202</w:t>
            </w:r>
          </w:p>
        </w:tc>
        <w:tc>
          <w:tcPr>
            <w:tcW w:w="464" w:type="pct"/>
            <w:tcBorders>
              <w:top w:val="nil"/>
              <w:left w:val="nil"/>
              <w:bottom w:val="nil"/>
              <w:right w:val="nil"/>
            </w:tcBorders>
            <w:shd w:val="clear" w:color="auto" w:fill="auto"/>
            <w:noWrap/>
            <w:vAlign w:val="center"/>
            <w:hideMark/>
          </w:tcPr>
          <w:p w14:paraId="3FBA4D1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0.034</w:t>
            </w:r>
          </w:p>
        </w:tc>
        <w:tc>
          <w:tcPr>
            <w:tcW w:w="607" w:type="pct"/>
            <w:tcBorders>
              <w:top w:val="nil"/>
              <w:left w:val="nil"/>
              <w:bottom w:val="nil"/>
              <w:right w:val="nil"/>
            </w:tcBorders>
            <w:shd w:val="clear" w:color="auto" w:fill="auto"/>
            <w:noWrap/>
            <w:vAlign w:val="center"/>
            <w:hideMark/>
          </w:tcPr>
          <w:p w14:paraId="692BDF37"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0.817</w:t>
            </w:r>
          </w:p>
        </w:tc>
        <w:tc>
          <w:tcPr>
            <w:tcW w:w="580" w:type="pct"/>
            <w:tcBorders>
              <w:top w:val="nil"/>
              <w:left w:val="nil"/>
              <w:bottom w:val="nil"/>
              <w:right w:val="nil"/>
            </w:tcBorders>
            <w:shd w:val="clear" w:color="auto" w:fill="auto"/>
            <w:noWrap/>
            <w:vAlign w:val="center"/>
            <w:hideMark/>
          </w:tcPr>
          <w:p w14:paraId="531F30D9" w14:textId="6F5746D6" w:rsidR="00145ABA" w:rsidRPr="0029219E" w:rsidRDefault="00145ABA" w:rsidP="0029219E">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7DEC9E5D" w14:textId="77777777" w:rsidTr="00145ABA">
        <w:trPr>
          <w:trHeight w:val="285"/>
        </w:trPr>
        <w:tc>
          <w:tcPr>
            <w:tcW w:w="314" w:type="pct"/>
            <w:vMerge/>
            <w:tcBorders>
              <w:left w:val="nil"/>
              <w:right w:val="nil"/>
            </w:tcBorders>
          </w:tcPr>
          <w:p w14:paraId="0759AE2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199419C" w14:textId="27265AEB"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7F76ED6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107DE88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-0.022</w:t>
            </w:r>
          </w:p>
        </w:tc>
        <w:tc>
          <w:tcPr>
            <w:tcW w:w="464" w:type="pct"/>
            <w:tcBorders>
              <w:top w:val="nil"/>
              <w:left w:val="nil"/>
              <w:bottom w:val="nil"/>
              <w:right w:val="nil"/>
            </w:tcBorders>
            <w:shd w:val="clear" w:color="auto" w:fill="auto"/>
            <w:noWrap/>
            <w:vAlign w:val="center"/>
            <w:hideMark/>
          </w:tcPr>
          <w:p w14:paraId="494D41F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0.050</w:t>
            </w:r>
          </w:p>
        </w:tc>
        <w:tc>
          <w:tcPr>
            <w:tcW w:w="607" w:type="pct"/>
            <w:tcBorders>
              <w:top w:val="nil"/>
              <w:left w:val="nil"/>
              <w:bottom w:val="nil"/>
              <w:right w:val="nil"/>
            </w:tcBorders>
            <w:shd w:val="clear" w:color="auto" w:fill="auto"/>
            <w:noWrap/>
            <w:vAlign w:val="center"/>
            <w:hideMark/>
          </w:tcPr>
          <w:p w14:paraId="33E8041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0.978</w:t>
            </w:r>
          </w:p>
        </w:tc>
        <w:tc>
          <w:tcPr>
            <w:tcW w:w="580" w:type="pct"/>
            <w:tcBorders>
              <w:top w:val="nil"/>
              <w:left w:val="nil"/>
              <w:bottom w:val="nil"/>
              <w:right w:val="nil"/>
            </w:tcBorders>
            <w:shd w:val="clear" w:color="auto" w:fill="auto"/>
            <w:noWrap/>
            <w:vAlign w:val="center"/>
            <w:hideMark/>
          </w:tcPr>
          <w:p w14:paraId="66F2712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0.656</w:t>
            </w:r>
          </w:p>
        </w:tc>
      </w:tr>
      <w:tr w:rsidR="00145ABA" w:rsidRPr="0029219E" w14:paraId="1DCB0C7D" w14:textId="77777777" w:rsidTr="00145ABA">
        <w:trPr>
          <w:trHeight w:val="285"/>
        </w:trPr>
        <w:tc>
          <w:tcPr>
            <w:tcW w:w="314" w:type="pct"/>
            <w:vMerge/>
            <w:tcBorders>
              <w:left w:val="nil"/>
              <w:right w:val="nil"/>
            </w:tcBorders>
          </w:tcPr>
          <w:p w14:paraId="0A368070"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9845FE0" w14:textId="4F7AB8FD"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665F0B9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4</w:t>
            </w:r>
          </w:p>
        </w:tc>
        <w:tc>
          <w:tcPr>
            <w:tcW w:w="512" w:type="pct"/>
            <w:tcBorders>
              <w:top w:val="nil"/>
              <w:left w:val="nil"/>
              <w:bottom w:val="nil"/>
              <w:right w:val="nil"/>
            </w:tcBorders>
            <w:shd w:val="clear" w:color="auto" w:fill="auto"/>
            <w:noWrap/>
            <w:vAlign w:val="center"/>
            <w:hideMark/>
          </w:tcPr>
          <w:p w14:paraId="674C530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-0.124</w:t>
            </w:r>
          </w:p>
        </w:tc>
        <w:tc>
          <w:tcPr>
            <w:tcW w:w="464" w:type="pct"/>
            <w:tcBorders>
              <w:top w:val="nil"/>
              <w:left w:val="nil"/>
              <w:bottom w:val="nil"/>
              <w:right w:val="nil"/>
            </w:tcBorders>
            <w:shd w:val="clear" w:color="auto" w:fill="auto"/>
            <w:noWrap/>
            <w:vAlign w:val="center"/>
            <w:hideMark/>
          </w:tcPr>
          <w:p w14:paraId="761A361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0.047</w:t>
            </w:r>
          </w:p>
        </w:tc>
        <w:tc>
          <w:tcPr>
            <w:tcW w:w="607" w:type="pct"/>
            <w:tcBorders>
              <w:top w:val="nil"/>
              <w:left w:val="nil"/>
              <w:bottom w:val="nil"/>
              <w:right w:val="nil"/>
            </w:tcBorders>
            <w:shd w:val="clear" w:color="auto" w:fill="auto"/>
            <w:noWrap/>
            <w:vAlign w:val="center"/>
            <w:hideMark/>
          </w:tcPr>
          <w:p w14:paraId="6699140C"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0.883</w:t>
            </w:r>
          </w:p>
        </w:tc>
        <w:tc>
          <w:tcPr>
            <w:tcW w:w="580" w:type="pct"/>
            <w:tcBorders>
              <w:top w:val="nil"/>
              <w:left w:val="nil"/>
              <w:bottom w:val="nil"/>
              <w:right w:val="nil"/>
            </w:tcBorders>
            <w:shd w:val="clear" w:color="auto" w:fill="auto"/>
            <w:noWrap/>
            <w:vAlign w:val="center"/>
            <w:hideMark/>
          </w:tcPr>
          <w:p w14:paraId="19A30387"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0.008</w:t>
            </w:r>
          </w:p>
        </w:tc>
      </w:tr>
      <w:tr w:rsidR="00145ABA" w:rsidRPr="0029219E" w14:paraId="49EFF676" w14:textId="77777777" w:rsidTr="00145ABA">
        <w:trPr>
          <w:trHeight w:val="285"/>
        </w:trPr>
        <w:tc>
          <w:tcPr>
            <w:tcW w:w="314" w:type="pct"/>
            <w:vMerge/>
            <w:tcBorders>
              <w:left w:val="nil"/>
              <w:right w:val="nil"/>
            </w:tcBorders>
          </w:tcPr>
          <w:p w14:paraId="15C0D157"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1AAE4F7" w14:textId="51A764ED"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641E8B2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5</w:t>
            </w:r>
          </w:p>
        </w:tc>
        <w:tc>
          <w:tcPr>
            <w:tcW w:w="512" w:type="pct"/>
            <w:tcBorders>
              <w:top w:val="nil"/>
              <w:left w:val="nil"/>
              <w:bottom w:val="nil"/>
              <w:right w:val="nil"/>
            </w:tcBorders>
            <w:shd w:val="clear" w:color="auto" w:fill="auto"/>
            <w:noWrap/>
            <w:vAlign w:val="center"/>
            <w:hideMark/>
          </w:tcPr>
          <w:p w14:paraId="02CC620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-0.164</w:t>
            </w:r>
          </w:p>
        </w:tc>
        <w:tc>
          <w:tcPr>
            <w:tcW w:w="464" w:type="pct"/>
            <w:tcBorders>
              <w:top w:val="nil"/>
              <w:left w:val="nil"/>
              <w:bottom w:val="nil"/>
              <w:right w:val="nil"/>
            </w:tcBorders>
            <w:shd w:val="clear" w:color="auto" w:fill="auto"/>
            <w:noWrap/>
            <w:vAlign w:val="center"/>
            <w:hideMark/>
          </w:tcPr>
          <w:p w14:paraId="75DA909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0.068</w:t>
            </w:r>
          </w:p>
        </w:tc>
        <w:tc>
          <w:tcPr>
            <w:tcW w:w="607" w:type="pct"/>
            <w:tcBorders>
              <w:top w:val="nil"/>
              <w:left w:val="nil"/>
              <w:bottom w:val="nil"/>
              <w:right w:val="nil"/>
            </w:tcBorders>
            <w:shd w:val="clear" w:color="auto" w:fill="auto"/>
            <w:noWrap/>
            <w:vAlign w:val="center"/>
            <w:hideMark/>
          </w:tcPr>
          <w:p w14:paraId="5CEA0B6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0.849</w:t>
            </w:r>
          </w:p>
        </w:tc>
        <w:tc>
          <w:tcPr>
            <w:tcW w:w="580" w:type="pct"/>
            <w:tcBorders>
              <w:top w:val="nil"/>
              <w:left w:val="nil"/>
              <w:bottom w:val="nil"/>
              <w:right w:val="nil"/>
            </w:tcBorders>
            <w:shd w:val="clear" w:color="auto" w:fill="auto"/>
            <w:noWrap/>
            <w:vAlign w:val="center"/>
            <w:hideMark/>
          </w:tcPr>
          <w:p w14:paraId="19C5879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0.016</w:t>
            </w:r>
          </w:p>
        </w:tc>
      </w:tr>
      <w:tr w:rsidR="00145ABA" w:rsidRPr="0029219E" w14:paraId="76FFAC46" w14:textId="77777777" w:rsidTr="00145ABA">
        <w:trPr>
          <w:trHeight w:val="285"/>
        </w:trPr>
        <w:tc>
          <w:tcPr>
            <w:tcW w:w="314" w:type="pct"/>
            <w:vMerge/>
            <w:tcBorders>
              <w:left w:val="nil"/>
              <w:right w:val="nil"/>
            </w:tcBorders>
            <w:shd w:val="clear" w:color="auto" w:fill="F2F2F2" w:themeFill="background1" w:themeFillShade="F2"/>
          </w:tcPr>
          <w:p w14:paraId="22FD9B3E"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15CEECB4" w14:textId="77C66ADD"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Female-AA%</w:t>
            </w:r>
          </w:p>
        </w:tc>
        <w:tc>
          <w:tcPr>
            <w:tcW w:w="556" w:type="pct"/>
            <w:tcBorders>
              <w:top w:val="nil"/>
              <w:left w:val="nil"/>
              <w:bottom w:val="nil"/>
              <w:right w:val="nil"/>
            </w:tcBorders>
            <w:shd w:val="clear" w:color="auto" w:fill="F2F2F2" w:themeFill="background1" w:themeFillShade="F2"/>
            <w:vAlign w:val="center"/>
            <w:hideMark/>
          </w:tcPr>
          <w:p w14:paraId="3E5B751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55A7693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-0.660</w:t>
            </w:r>
          </w:p>
        </w:tc>
        <w:tc>
          <w:tcPr>
            <w:tcW w:w="464" w:type="pct"/>
            <w:tcBorders>
              <w:top w:val="nil"/>
              <w:left w:val="nil"/>
              <w:bottom w:val="nil"/>
              <w:right w:val="nil"/>
            </w:tcBorders>
            <w:shd w:val="clear" w:color="auto" w:fill="F2F2F2" w:themeFill="background1" w:themeFillShade="F2"/>
            <w:noWrap/>
            <w:vAlign w:val="center"/>
            <w:hideMark/>
          </w:tcPr>
          <w:p w14:paraId="127D355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0.381</w:t>
            </w:r>
          </w:p>
        </w:tc>
        <w:tc>
          <w:tcPr>
            <w:tcW w:w="607" w:type="pct"/>
            <w:tcBorders>
              <w:top w:val="nil"/>
              <w:left w:val="nil"/>
              <w:bottom w:val="nil"/>
              <w:right w:val="nil"/>
            </w:tcBorders>
            <w:shd w:val="clear" w:color="auto" w:fill="F2F2F2" w:themeFill="background1" w:themeFillShade="F2"/>
            <w:noWrap/>
            <w:vAlign w:val="center"/>
            <w:hideMark/>
          </w:tcPr>
          <w:p w14:paraId="6874C8F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0.517</w:t>
            </w:r>
          </w:p>
        </w:tc>
        <w:tc>
          <w:tcPr>
            <w:tcW w:w="580" w:type="pct"/>
            <w:tcBorders>
              <w:top w:val="nil"/>
              <w:left w:val="nil"/>
              <w:bottom w:val="nil"/>
              <w:right w:val="nil"/>
            </w:tcBorders>
            <w:shd w:val="clear" w:color="auto" w:fill="F2F2F2" w:themeFill="background1" w:themeFillShade="F2"/>
            <w:noWrap/>
            <w:vAlign w:val="center"/>
            <w:hideMark/>
          </w:tcPr>
          <w:p w14:paraId="634F5F1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0.083</w:t>
            </w:r>
          </w:p>
        </w:tc>
      </w:tr>
      <w:tr w:rsidR="00145ABA" w:rsidRPr="0029219E" w14:paraId="0CEC74C0" w14:textId="77777777" w:rsidTr="00145ABA">
        <w:trPr>
          <w:trHeight w:val="285"/>
        </w:trPr>
        <w:tc>
          <w:tcPr>
            <w:tcW w:w="314" w:type="pct"/>
            <w:vMerge/>
            <w:tcBorders>
              <w:left w:val="nil"/>
              <w:right w:val="nil"/>
            </w:tcBorders>
            <w:shd w:val="clear" w:color="auto" w:fill="F2F2F2" w:themeFill="background1" w:themeFillShade="F2"/>
          </w:tcPr>
          <w:p w14:paraId="12BE42F9"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4980FF1A" w14:textId="6F8DD6AC"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74C7641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20575917"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4.616</w:t>
            </w:r>
          </w:p>
        </w:tc>
        <w:tc>
          <w:tcPr>
            <w:tcW w:w="464" w:type="pct"/>
            <w:tcBorders>
              <w:top w:val="nil"/>
              <w:left w:val="nil"/>
              <w:bottom w:val="nil"/>
              <w:right w:val="nil"/>
            </w:tcBorders>
            <w:shd w:val="clear" w:color="auto" w:fill="F2F2F2" w:themeFill="background1" w:themeFillShade="F2"/>
            <w:noWrap/>
            <w:vAlign w:val="center"/>
            <w:hideMark/>
          </w:tcPr>
          <w:p w14:paraId="52018AB7"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0.655</w:t>
            </w:r>
          </w:p>
        </w:tc>
        <w:tc>
          <w:tcPr>
            <w:tcW w:w="607" w:type="pct"/>
            <w:tcBorders>
              <w:top w:val="nil"/>
              <w:left w:val="nil"/>
              <w:bottom w:val="nil"/>
              <w:right w:val="nil"/>
            </w:tcBorders>
            <w:shd w:val="clear" w:color="auto" w:fill="F2F2F2" w:themeFill="background1" w:themeFillShade="F2"/>
            <w:noWrap/>
            <w:vAlign w:val="center"/>
            <w:hideMark/>
          </w:tcPr>
          <w:p w14:paraId="203373A3"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101.137</w:t>
            </w:r>
          </w:p>
        </w:tc>
        <w:tc>
          <w:tcPr>
            <w:tcW w:w="580" w:type="pct"/>
            <w:tcBorders>
              <w:top w:val="nil"/>
              <w:left w:val="nil"/>
              <w:bottom w:val="nil"/>
              <w:right w:val="nil"/>
            </w:tcBorders>
            <w:shd w:val="clear" w:color="auto" w:fill="F2F2F2" w:themeFill="background1" w:themeFillShade="F2"/>
            <w:noWrap/>
            <w:vAlign w:val="center"/>
            <w:hideMark/>
          </w:tcPr>
          <w:p w14:paraId="70E7EFEE" w14:textId="3D0872BB" w:rsidR="00145ABA" w:rsidRPr="0029219E" w:rsidRDefault="00145ABA" w:rsidP="0029219E">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0ED490A8" w14:textId="77777777" w:rsidTr="00145ABA">
        <w:trPr>
          <w:trHeight w:val="285"/>
        </w:trPr>
        <w:tc>
          <w:tcPr>
            <w:tcW w:w="314" w:type="pct"/>
            <w:vMerge/>
            <w:tcBorders>
              <w:left w:val="nil"/>
              <w:right w:val="nil"/>
            </w:tcBorders>
            <w:shd w:val="clear" w:color="auto" w:fill="F2F2F2" w:themeFill="background1" w:themeFillShade="F2"/>
          </w:tcPr>
          <w:p w14:paraId="54FACAB8"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647A3D1" w14:textId="2C58FB2C"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6564805C"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5B9D37C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-0.896</w:t>
            </w:r>
          </w:p>
        </w:tc>
        <w:tc>
          <w:tcPr>
            <w:tcW w:w="464" w:type="pct"/>
            <w:tcBorders>
              <w:top w:val="nil"/>
              <w:left w:val="nil"/>
              <w:bottom w:val="nil"/>
              <w:right w:val="nil"/>
            </w:tcBorders>
            <w:shd w:val="clear" w:color="auto" w:fill="F2F2F2" w:themeFill="background1" w:themeFillShade="F2"/>
            <w:noWrap/>
            <w:vAlign w:val="center"/>
            <w:hideMark/>
          </w:tcPr>
          <w:p w14:paraId="39722F9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0.359</w:t>
            </w:r>
          </w:p>
        </w:tc>
        <w:tc>
          <w:tcPr>
            <w:tcW w:w="607" w:type="pct"/>
            <w:tcBorders>
              <w:top w:val="nil"/>
              <w:left w:val="nil"/>
              <w:bottom w:val="nil"/>
              <w:right w:val="nil"/>
            </w:tcBorders>
            <w:shd w:val="clear" w:color="auto" w:fill="F2F2F2" w:themeFill="background1" w:themeFillShade="F2"/>
            <w:noWrap/>
            <w:vAlign w:val="center"/>
            <w:hideMark/>
          </w:tcPr>
          <w:p w14:paraId="6C98098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0.408</w:t>
            </w:r>
          </w:p>
        </w:tc>
        <w:tc>
          <w:tcPr>
            <w:tcW w:w="580" w:type="pct"/>
            <w:tcBorders>
              <w:top w:val="nil"/>
              <w:left w:val="nil"/>
              <w:bottom w:val="nil"/>
              <w:right w:val="nil"/>
            </w:tcBorders>
            <w:shd w:val="clear" w:color="auto" w:fill="F2F2F2" w:themeFill="background1" w:themeFillShade="F2"/>
            <w:noWrap/>
            <w:vAlign w:val="center"/>
            <w:hideMark/>
          </w:tcPr>
          <w:p w14:paraId="1FB21B7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0.012</w:t>
            </w:r>
          </w:p>
        </w:tc>
      </w:tr>
      <w:tr w:rsidR="00145ABA" w:rsidRPr="0029219E" w14:paraId="467597D0" w14:textId="77777777" w:rsidTr="00145ABA">
        <w:trPr>
          <w:trHeight w:val="285"/>
        </w:trPr>
        <w:tc>
          <w:tcPr>
            <w:tcW w:w="314" w:type="pct"/>
            <w:vMerge/>
            <w:tcBorders>
              <w:left w:val="nil"/>
              <w:right w:val="nil"/>
            </w:tcBorders>
            <w:shd w:val="clear" w:color="auto" w:fill="F2F2F2" w:themeFill="background1" w:themeFillShade="F2"/>
          </w:tcPr>
          <w:p w14:paraId="10E2CA7D" w14:textId="77777777" w:rsidR="00145ABA" w:rsidRPr="0029219E" w:rsidRDefault="00145ABA" w:rsidP="00DF1941">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BBE2A24" w14:textId="1A8DC314" w:rsidR="00145ABA" w:rsidRPr="0029219E" w:rsidRDefault="00145ABA" w:rsidP="00DF1941">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196367E5"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1595743E"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-1.674</w:t>
            </w:r>
          </w:p>
        </w:tc>
        <w:tc>
          <w:tcPr>
            <w:tcW w:w="464" w:type="pct"/>
            <w:tcBorders>
              <w:top w:val="nil"/>
              <w:left w:val="nil"/>
              <w:bottom w:val="nil"/>
              <w:right w:val="nil"/>
            </w:tcBorders>
            <w:shd w:val="clear" w:color="auto" w:fill="F2F2F2" w:themeFill="background1" w:themeFillShade="F2"/>
            <w:noWrap/>
            <w:vAlign w:val="center"/>
            <w:hideMark/>
          </w:tcPr>
          <w:p w14:paraId="21991CE8"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0.383</w:t>
            </w:r>
          </w:p>
        </w:tc>
        <w:tc>
          <w:tcPr>
            <w:tcW w:w="607" w:type="pct"/>
            <w:tcBorders>
              <w:top w:val="nil"/>
              <w:left w:val="nil"/>
              <w:bottom w:val="nil"/>
              <w:right w:val="nil"/>
            </w:tcBorders>
            <w:shd w:val="clear" w:color="auto" w:fill="F2F2F2" w:themeFill="background1" w:themeFillShade="F2"/>
            <w:noWrap/>
            <w:vAlign w:val="center"/>
            <w:hideMark/>
          </w:tcPr>
          <w:p w14:paraId="09F6B478"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0.188</w:t>
            </w:r>
          </w:p>
        </w:tc>
        <w:tc>
          <w:tcPr>
            <w:tcW w:w="580" w:type="pct"/>
            <w:tcBorders>
              <w:top w:val="nil"/>
              <w:left w:val="nil"/>
              <w:bottom w:val="nil"/>
              <w:right w:val="nil"/>
            </w:tcBorders>
            <w:shd w:val="clear" w:color="auto" w:fill="F2F2F2" w:themeFill="background1" w:themeFillShade="F2"/>
            <w:noWrap/>
            <w:hideMark/>
          </w:tcPr>
          <w:p w14:paraId="58761E4F" w14:textId="6EDEC698" w:rsidR="00145ABA" w:rsidRPr="0029219E" w:rsidRDefault="00145ABA" w:rsidP="00DF1941">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4617784A" w14:textId="77777777" w:rsidTr="00145ABA">
        <w:trPr>
          <w:trHeight w:val="285"/>
        </w:trPr>
        <w:tc>
          <w:tcPr>
            <w:tcW w:w="314" w:type="pct"/>
            <w:vMerge/>
            <w:tcBorders>
              <w:left w:val="nil"/>
              <w:right w:val="nil"/>
            </w:tcBorders>
            <w:shd w:val="clear" w:color="auto" w:fill="F2F2F2" w:themeFill="background1" w:themeFillShade="F2"/>
          </w:tcPr>
          <w:p w14:paraId="079920B5" w14:textId="77777777" w:rsidR="00145ABA" w:rsidRPr="0029219E" w:rsidRDefault="00145ABA" w:rsidP="00DF1941">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284DDB9C" w14:textId="46CFAA31" w:rsidR="00145ABA" w:rsidRPr="0029219E" w:rsidRDefault="00145ABA" w:rsidP="00DF1941">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DEEA95E"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57E44FBE"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-2.538</w:t>
            </w:r>
          </w:p>
        </w:tc>
        <w:tc>
          <w:tcPr>
            <w:tcW w:w="464" w:type="pct"/>
            <w:tcBorders>
              <w:top w:val="nil"/>
              <w:left w:val="nil"/>
              <w:bottom w:val="nil"/>
              <w:right w:val="nil"/>
            </w:tcBorders>
            <w:shd w:val="clear" w:color="auto" w:fill="F2F2F2" w:themeFill="background1" w:themeFillShade="F2"/>
            <w:noWrap/>
            <w:vAlign w:val="center"/>
            <w:hideMark/>
          </w:tcPr>
          <w:p w14:paraId="6CD408A2"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0.314</w:t>
            </w:r>
          </w:p>
        </w:tc>
        <w:tc>
          <w:tcPr>
            <w:tcW w:w="607" w:type="pct"/>
            <w:tcBorders>
              <w:top w:val="nil"/>
              <w:left w:val="nil"/>
              <w:bottom w:val="nil"/>
              <w:right w:val="nil"/>
            </w:tcBorders>
            <w:shd w:val="clear" w:color="auto" w:fill="F2F2F2" w:themeFill="background1" w:themeFillShade="F2"/>
            <w:noWrap/>
            <w:vAlign w:val="center"/>
            <w:hideMark/>
          </w:tcPr>
          <w:p w14:paraId="1D5C1C2D"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0.079</w:t>
            </w:r>
          </w:p>
        </w:tc>
        <w:tc>
          <w:tcPr>
            <w:tcW w:w="580" w:type="pct"/>
            <w:tcBorders>
              <w:top w:val="nil"/>
              <w:left w:val="nil"/>
              <w:bottom w:val="nil"/>
              <w:right w:val="nil"/>
            </w:tcBorders>
            <w:shd w:val="clear" w:color="auto" w:fill="F2F2F2" w:themeFill="background1" w:themeFillShade="F2"/>
            <w:noWrap/>
            <w:hideMark/>
          </w:tcPr>
          <w:p w14:paraId="71B19E6C" w14:textId="015CB46C" w:rsidR="00145ABA" w:rsidRPr="0029219E" w:rsidRDefault="00145ABA" w:rsidP="00DF1941">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7054BCD0" w14:textId="77777777" w:rsidTr="00145ABA">
        <w:trPr>
          <w:trHeight w:val="285"/>
        </w:trPr>
        <w:tc>
          <w:tcPr>
            <w:tcW w:w="314" w:type="pct"/>
            <w:vMerge/>
            <w:tcBorders>
              <w:left w:val="nil"/>
              <w:right w:val="nil"/>
            </w:tcBorders>
          </w:tcPr>
          <w:p w14:paraId="4876D08D"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D6E8DD2" w14:textId="2F5E371D"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Female-WA%</w:t>
            </w:r>
          </w:p>
        </w:tc>
        <w:tc>
          <w:tcPr>
            <w:tcW w:w="556" w:type="pct"/>
            <w:tcBorders>
              <w:top w:val="nil"/>
              <w:left w:val="nil"/>
              <w:bottom w:val="nil"/>
              <w:right w:val="nil"/>
            </w:tcBorders>
            <w:shd w:val="clear" w:color="auto" w:fill="auto"/>
            <w:vAlign w:val="center"/>
            <w:hideMark/>
          </w:tcPr>
          <w:p w14:paraId="65436A1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66499BB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-0.298</w:t>
            </w:r>
          </w:p>
        </w:tc>
        <w:tc>
          <w:tcPr>
            <w:tcW w:w="464" w:type="pct"/>
            <w:tcBorders>
              <w:top w:val="nil"/>
              <w:left w:val="nil"/>
              <w:bottom w:val="nil"/>
              <w:right w:val="nil"/>
            </w:tcBorders>
            <w:shd w:val="clear" w:color="auto" w:fill="auto"/>
            <w:noWrap/>
            <w:vAlign w:val="center"/>
            <w:hideMark/>
          </w:tcPr>
          <w:p w14:paraId="30E6BD0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0.536</w:t>
            </w:r>
          </w:p>
        </w:tc>
        <w:tc>
          <w:tcPr>
            <w:tcW w:w="607" w:type="pct"/>
            <w:tcBorders>
              <w:top w:val="nil"/>
              <w:left w:val="nil"/>
              <w:bottom w:val="nil"/>
              <w:right w:val="nil"/>
            </w:tcBorders>
            <w:shd w:val="clear" w:color="auto" w:fill="auto"/>
            <w:noWrap/>
            <w:vAlign w:val="center"/>
            <w:hideMark/>
          </w:tcPr>
          <w:p w14:paraId="1EED91D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0.743</w:t>
            </w:r>
          </w:p>
        </w:tc>
        <w:tc>
          <w:tcPr>
            <w:tcW w:w="580" w:type="pct"/>
            <w:tcBorders>
              <w:top w:val="nil"/>
              <w:left w:val="nil"/>
              <w:bottom w:val="nil"/>
              <w:right w:val="nil"/>
            </w:tcBorders>
            <w:shd w:val="clear" w:color="auto" w:fill="auto"/>
            <w:noWrap/>
            <w:vAlign w:val="center"/>
            <w:hideMark/>
          </w:tcPr>
          <w:p w14:paraId="1B0029E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0.578</w:t>
            </w:r>
          </w:p>
        </w:tc>
      </w:tr>
      <w:tr w:rsidR="00145ABA" w:rsidRPr="0029219E" w14:paraId="79C45D46" w14:textId="77777777" w:rsidTr="00145ABA">
        <w:trPr>
          <w:trHeight w:val="285"/>
        </w:trPr>
        <w:tc>
          <w:tcPr>
            <w:tcW w:w="314" w:type="pct"/>
            <w:vMerge/>
            <w:tcBorders>
              <w:left w:val="nil"/>
              <w:right w:val="nil"/>
            </w:tcBorders>
          </w:tcPr>
          <w:p w14:paraId="4D3B053A"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DDC6A59" w14:textId="466BCCC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0BE8E307"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auto"/>
            <w:noWrap/>
            <w:vAlign w:val="center"/>
            <w:hideMark/>
          </w:tcPr>
          <w:p w14:paraId="005A3F6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-2.848</w:t>
            </w:r>
          </w:p>
        </w:tc>
        <w:tc>
          <w:tcPr>
            <w:tcW w:w="464" w:type="pct"/>
            <w:tcBorders>
              <w:top w:val="nil"/>
              <w:left w:val="nil"/>
              <w:bottom w:val="nil"/>
              <w:right w:val="nil"/>
            </w:tcBorders>
            <w:shd w:val="clear" w:color="auto" w:fill="auto"/>
            <w:noWrap/>
            <w:vAlign w:val="center"/>
            <w:hideMark/>
          </w:tcPr>
          <w:p w14:paraId="213F7E0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0.541</w:t>
            </w:r>
          </w:p>
        </w:tc>
        <w:tc>
          <w:tcPr>
            <w:tcW w:w="607" w:type="pct"/>
            <w:tcBorders>
              <w:top w:val="nil"/>
              <w:left w:val="nil"/>
              <w:bottom w:val="nil"/>
              <w:right w:val="nil"/>
            </w:tcBorders>
            <w:shd w:val="clear" w:color="auto" w:fill="auto"/>
            <w:noWrap/>
            <w:vAlign w:val="center"/>
            <w:hideMark/>
          </w:tcPr>
          <w:p w14:paraId="1BD1C48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0.058</w:t>
            </w:r>
          </w:p>
        </w:tc>
        <w:tc>
          <w:tcPr>
            <w:tcW w:w="580" w:type="pct"/>
            <w:tcBorders>
              <w:top w:val="nil"/>
              <w:left w:val="nil"/>
              <w:bottom w:val="nil"/>
              <w:right w:val="nil"/>
            </w:tcBorders>
            <w:shd w:val="clear" w:color="auto" w:fill="auto"/>
            <w:noWrap/>
            <w:vAlign w:val="center"/>
            <w:hideMark/>
          </w:tcPr>
          <w:p w14:paraId="596E5BCB" w14:textId="0D414166" w:rsidR="00145ABA" w:rsidRPr="0029219E" w:rsidRDefault="00145ABA" w:rsidP="0029219E">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58AD1FF9" w14:textId="77777777" w:rsidTr="00145ABA">
        <w:trPr>
          <w:trHeight w:val="285"/>
        </w:trPr>
        <w:tc>
          <w:tcPr>
            <w:tcW w:w="314" w:type="pct"/>
            <w:vMerge/>
            <w:tcBorders>
              <w:left w:val="nil"/>
              <w:right w:val="nil"/>
            </w:tcBorders>
          </w:tcPr>
          <w:p w14:paraId="16DFBBCD"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D3B4129" w14:textId="59D3FFB1"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653FB01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575429D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0.424</w:t>
            </w:r>
          </w:p>
        </w:tc>
        <w:tc>
          <w:tcPr>
            <w:tcW w:w="464" w:type="pct"/>
            <w:tcBorders>
              <w:top w:val="nil"/>
              <w:left w:val="nil"/>
              <w:bottom w:val="nil"/>
              <w:right w:val="nil"/>
            </w:tcBorders>
            <w:shd w:val="clear" w:color="auto" w:fill="auto"/>
            <w:noWrap/>
            <w:vAlign w:val="center"/>
            <w:hideMark/>
          </w:tcPr>
          <w:p w14:paraId="52D7019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0.502</w:t>
            </w:r>
          </w:p>
        </w:tc>
        <w:tc>
          <w:tcPr>
            <w:tcW w:w="607" w:type="pct"/>
            <w:tcBorders>
              <w:top w:val="nil"/>
              <w:left w:val="nil"/>
              <w:bottom w:val="nil"/>
              <w:right w:val="nil"/>
            </w:tcBorders>
            <w:shd w:val="clear" w:color="auto" w:fill="auto"/>
            <w:noWrap/>
            <w:vAlign w:val="center"/>
            <w:hideMark/>
          </w:tcPr>
          <w:p w14:paraId="1D65C75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1.528</w:t>
            </w:r>
          </w:p>
        </w:tc>
        <w:tc>
          <w:tcPr>
            <w:tcW w:w="580" w:type="pct"/>
            <w:tcBorders>
              <w:top w:val="nil"/>
              <w:left w:val="nil"/>
              <w:bottom w:val="nil"/>
              <w:right w:val="nil"/>
            </w:tcBorders>
            <w:shd w:val="clear" w:color="auto" w:fill="auto"/>
            <w:noWrap/>
            <w:vAlign w:val="center"/>
            <w:hideMark/>
          </w:tcPr>
          <w:p w14:paraId="649C3BC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0.398</w:t>
            </w:r>
          </w:p>
        </w:tc>
      </w:tr>
      <w:tr w:rsidR="00145ABA" w:rsidRPr="0029219E" w14:paraId="085D6EB3" w14:textId="77777777" w:rsidTr="00145ABA">
        <w:trPr>
          <w:trHeight w:val="285"/>
        </w:trPr>
        <w:tc>
          <w:tcPr>
            <w:tcW w:w="314" w:type="pct"/>
            <w:vMerge/>
            <w:tcBorders>
              <w:left w:val="nil"/>
              <w:right w:val="nil"/>
            </w:tcBorders>
          </w:tcPr>
          <w:p w14:paraId="1427673A"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4B06A87" w14:textId="1CCF0852"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7EF3731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5C922B9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-0.471</w:t>
            </w:r>
          </w:p>
        </w:tc>
        <w:tc>
          <w:tcPr>
            <w:tcW w:w="464" w:type="pct"/>
            <w:tcBorders>
              <w:top w:val="nil"/>
              <w:left w:val="nil"/>
              <w:bottom w:val="nil"/>
              <w:right w:val="nil"/>
            </w:tcBorders>
            <w:shd w:val="clear" w:color="auto" w:fill="auto"/>
            <w:noWrap/>
            <w:vAlign w:val="center"/>
            <w:hideMark/>
          </w:tcPr>
          <w:p w14:paraId="6E9F269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0.538</w:t>
            </w:r>
          </w:p>
        </w:tc>
        <w:tc>
          <w:tcPr>
            <w:tcW w:w="607" w:type="pct"/>
            <w:tcBorders>
              <w:top w:val="nil"/>
              <w:left w:val="nil"/>
              <w:bottom w:val="nil"/>
              <w:right w:val="nil"/>
            </w:tcBorders>
            <w:shd w:val="clear" w:color="auto" w:fill="auto"/>
            <w:noWrap/>
            <w:vAlign w:val="center"/>
            <w:hideMark/>
          </w:tcPr>
          <w:p w14:paraId="6A97FD1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0.624</w:t>
            </w:r>
          </w:p>
        </w:tc>
        <w:tc>
          <w:tcPr>
            <w:tcW w:w="580" w:type="pct"/>
            <w:tcBorders>
              <w:top w:val="nil"/>
              <w:left w:val="nil"/>
              <w:bottom w:val="nil"/>
              <w:right w:val="nil"/>
            </w:tcBorders>
            <w:shd w:val="clear" w:color="auto" w:fill="auto"/>
            <w:noWrap/>
            <w:vAlign w:val="center"/>
            <w:hideMark/>
          </w:tcPr>
          <w:p w14:paraId="63D548F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0.381</w:t>
            </w:r>
          </w:p>
        </w:tc>
      </w:tr>
      <w:tr w:rsidR="00145ABA" w:rsidRPr="0029219E" w14:paraId="4B7EB3B3" w14:textId="77777777" w:rsidTr="00145ABA">
        <w:trPr>
          <w:trHeight w:val="285"/>
        </w:trPr>
        <w:tc>
          <w:tcPr>
            <w:tcW w:w="314" w:type="pct"/>
            <w:vMerge/>
            <w:tcBorders>
              <w:left w:val="nil"/>
              <w:right w:val="nil"/>
            </w:tcBorders>
          </w:tcPr>
          <w:p w14:paraId="640A24E3"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36C6E45" w14:textId="1AEB93D2"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71CF0B1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2EE9F3E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0.435</w:t>
            </w:r>
          </w:p>
        </w:tc>
        <w:tc>
          <w:tcPr>
            <w:tcW w:w="464" w:type="pct"/>
            <w:tcBorders>
              <w:top w:val="nil"/>
              <w:left w:val="nil"/>
              <w:bottom w:val="nil"/>
              <w:right w:val="nil"/>
            </w:tcBorders>
            <w:shd w:val="clear" w:color="auto" w:fill="auto"/>
            <w:noWrap/>
            <w:vAlign w:val="center"/>
            <w:hideMark/>
          </w:tcPr>
          <w:p w14:paraId="603FEBA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0.564</w:t>
            </w:r>
          </w:p>
        </w:tc>
        <w:tc>
          <w:tcPr>
            <w:tcW w:w="607" w:type="pct"/>
            <w:tcBorders>
              <w:top w:val="nil"/>
              <w:left w:val="nil"/>
              <w:bottom w:val="nil"/>
              <w:right w:val="nil"/>
            </w:tcBorders>
            <w:shd w:val="clear" w:color="auto" w:fill="auto"/>
            <w:noWrap/>
            <w:vAlign w:val="center"/>
            <w:hideMark/>
          </w:tcPr>
          <w:p w14:paraId="0F40E2C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1.545</w:t>
            </w:r>
          </w:p>
        </w:tc>
        <w:tc>
          <w:tcPr>
            <w:tcW w:w="580" w:type="pct"/>
            <w:tcBorders>
              <w:top w:val="nil"/>
              <w:left w:val="nil"/>
              <w:bottom w:val="nil"/>
              <w:right w:val="nil"/>
            </w:tcBorders>
            <w:shd w:val="clear" w:color="auto" w:fill="auto"/>
            <w:noWrap/>
            <w:vAlign w:val="center"/>
            <w:hideMark/>
          </w:tcPr>
          <w:p w14:paraId="4748B61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0.441</w:t>
            </w:r>
          </w:p>
        </w:tc>
      </w:tr>
      <w:tr w:rsidR="00145ABA" w:rsidRPr="0029219E" w14:paraId="4C25F712" w14:textId="77777777" w:rsidTr="00145ABA">
        <w:trPr>
          <w:trHeight w:val="285"/>
        </w:trPr>
        <w:tc>
          <w:tcPr>
            <w:tcW w:w="314" w:type="pct"/>
            <w:vMerge/>
            <w:tcBorders>
              <w:left w:val="nil"/>
              <w:right w:val="nil"/>
            </w:tcBorders>
            <w:shd w:val="clear" w:color="auto" w:fill="F2F2F2" w:themeFill="background1" w:themeFillShade="F2"/>
          </w:tcPr>
          <w:p w14:paraId="598E331A"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6C0B2F7" w14:textId="488D4767"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Male-AA%</w:t>
            </w:r>
          </w:p>
        </w:tc>
        <w:tc>
          <w:tcPr>
            <w:tcW w:w="556" w:type="pct"/>
            <w:tcBorders>
              <w:top w:val="nil"/>
              <w:left w:val="nil"/>
              <w:bottom w:val="nil"/>
              <w:right w:val="nil"/>
            </w:tcBorders>
            <w:shd w:val="clear" w:color="auto" w:fill="F2F2F2" w:themeFill="background1" w:themeFillShade="F2"/>
            <w:vAlign w:val="center"/>
            <w:hideMark/>
          </w:tcPr>
          <w:p w14:paraId="399E9ED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1541B57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-0.388</w:t>
            </w:r>
          </w:p>
        </w:tc>
        <w:tc>
          <w:tcPr>
            <w:tcW w:w="464" w:type="pct"/>
            <w:tcBorders>
              <w:top w:val="nil"/>
              <w:left w:val="nil"/>
              <w:bottom w:val="nil"/>
              <w:right w:val="nil"/>
            </w:tcBorders>
            <w:shd w:val="clear" w:color="auto" w:fill="F2F2F2" w:themeFill="background1" w:themeFillShade="F2"/>
            <w:noWrap/>
            <w:vAlign w:val="center"/>
            <w:hideMark/>
          </w:tcPr>
          <w:p w14:paraId="14DC6C8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0.355</w:t>
            </w:r>
          </w:p>
        </w:tc>
        <w:tc>
          <w:tcPr>
            <w:tcW w:w="607" w:type="pct"/>
            <w:tcBorders>
              <w:top w:val="nil"/>
              <w:left w:val="nil"/>
              <w:bottom w:val="nil"/>
              <w:right w:val="nil"/>
            </w:tcBorders>
            <w:shd w:val="clear" w:color="auto" w:fill="F2F2F2" w:themeFill="background1" w:themeFillShade="F2"/>
            <w:noWrap/>
            <w:vAlign w:val="center"/>
            <w:hideMark/>
          </w:tcPr>
          <w:p w14:paraId="673B608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0.678</w:t>
            </w:r>
          </w:p>
        </w:tc>
        <w:tc>
          <w:tcPr>
            <w:tcW w:w="580" w:type="pct"/>
            <w:tcBorders>
              <w:top w:val="nil"/>
              <w:left w:val="nil"/>
              <w:bottom w:val="nil"/>
              <w:right w:val="nil"/>
            </w:tcBorders>
            <w:shd w:val="clear" w:color="auto" w:fill="F2F2F2" w:themeFill="background1" w:themeFillShade="F2"/>
            <w:noWrap/>
            <w:vAlign w:val="center"/>
            <w:hideMark/>
          </w:tcPr>
          <w:p w14:paraId="6BF25EA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0.274</w:t>
            </w:r>
          </w:p>
        </w:tc>
      </w:tr>
      <w:tr w:rsidR="00145ABA" w:rsidRPr="0029219E" w14:paraId="7C886E10" w14:textId="77777777" w:rsidTr="00145ABA">
        <w:trPr>
          <w:trHeight w:val="285"/>
        </w:trPr>
        <w:tc>
          <w:tcPr>
            <w:tcW w:w="314" w:type="pct"/>
            <w:vMerge/>
            <w:tcBorders>
              <w:left w:val="nil"/>
              <w:right w:val="nil"/>
            </w:tcBorders>
            <w:shd w:val="clear" w:color="auto" w:fill="F2F2F2" w:themeFill="background1" w:themeFillShade="F2"/>
          </w:tcPr>
          <w:p w14:paraId="4A018015"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784559D" w14:textId="65E3EA21"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5AD54D5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4404CC4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-0.670</w:t>
            </w:r>
          </w:p>
        </w:tc>
        <w:tc>
          <w:tcPr>
            <w:tcW w:w="464" w:type="pct"/>
            <w:tcBorders>
              <w:top w:val="nil"/>
              <w:left w:val="nil"/>
              <w:bottom w:val="nil"/>
              <w:right w:val="nil"/>
            </w:tcBorders>
            <w:shd w:val="clear" w:color="auto" w:fill="F2F2F2" w:themeFill="background1" w:themeFillShade="F2"/>
            <w:noWrap/>
            <w:vAlign w:val="center"/>
            <w:hideMark/>
          </w:tcPr>
          <w:p w14:paraId="071CEF0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0.717</w:t>
            </w:r>
          </w:p>
        </w:tc>
        <w:tc>
          <w:tcPr>
            <w:tcW w:w="607" w:type="pct"/>
            <w:tcBorders>
              <w:top w:val="nil"/>
              <w:left w:val="nil"/>
              <w:bottom w:val="nil"/>
              <w:right w:val="nil"/>
            </w:tcBorders>
            <w:shd w:val="clear" w:color="auto" w:fill="F2F2F2" w:themeFill="background1" w:themeFillShade="F2"/>
            <w:noWrap/>
            <w:vAlign w:val="center"/>
            <w:hideMark/>
          </w:tcPr>
          <w:p w14:paraId="7C0A73F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0.512</w:t>
            </w:r>
          </w:p>
        </w:tc>
        <w:tc>
          <w:tcPr>
            <w:tcW w:w="580" w:type="pct"/>
            <w:tcBorders>
              <w:top w:val="nil"/>
              <w:left w:val="nil"/>
              <w:bottom w:val="nil"/>
              <w:right w:val="nil"/>
            </w:tcBorders>
            <w:shd w:val="clear" w:color="auto" w:fill="F2F2F2" w:themeFill="background1" w:themeFillShade="F2"/>
            <w:noWrap/>
            <w:vAlign w:val="center"/>
            <w:hideMark/>
          </w:tcPr>
          <w:p w14:paraId="3810EE0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0.350</w:t>
            </w:r>
          </w:p>
        </w:tc>
      </w:tr>
      <w:tr w:rsidR="00145ABA" w:rsidRPr="0029219E" w14:paraId="4BE1EF1C" w14:textId="77777777" w:rsidTr="00145ABA">
        <w:trPr>
          <w:trHeight w:val="285"/>
        </w:trPr>
        <w:tc>
          <w:tcPr>
            <w:tcW w:w="314" w:type="pct"/>
            <w:vMerge/>
            <w:tcBorders>
              <w:left w:val="nil"/>
              <w:right w:val="nil"/>
            </w:tcBorders>
            <w:shd w:val="clear" w:color="auto" w:fill="F2F2F2" w:themeFill="background1" w:themeFillShade="F2"/>
          </w:tcPr>
          <w:p w14:paraId="069E2E75"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18F34EC1" w14:textId="6F0F88F6"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9210E2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1429491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1.074</w:t>
            </w:r>
          </w:p>
        </w:tc>
        <w:tc>
          <w:tcPr>
            <w:tcW w:w="464" w:type="pct"/>
            <w:tcBorders>
              <w:top w:val="nil"/>
              <w:left w:val="nil"/>
              <w:bottom w:val="nil"/>
              <w:right w:val="nil"/>
            </w:tcBorders>
            <w:shd w:val="clear" w:color="auto" w:fill="F2F2F2" w:themeFill="background1" w:themeFillShade="F2"/>
            <w:noWrap/>
            <w:vAlign w:val="center"/>
            <w:hideMark/>
          </w:tcPr>
          <w:p w14:paraId="0EE68793"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0.342</w:t>
            </w:r>
          </w:p>
        </w:tc>
        <w:tc>
          <w:tcPr>
            <w:tcW w:w="607" w:type="pct"/>
            <w:tcBorders>
              <w:top w:val="nil"/>
              <w:left w:val="nil"/>
              <w:bottom w:val="nil"/>
              <w:right w:val="nil"/>
            </w:tcBorders>
            <w:shd w:val="clear" w:color="auto" w:fill="F2F2F2" w:themeFill="background1" w:themeFillShade="F2"/>
            <w:noWrap/>
            <w:vAlign w:val="center"/>
            <w:hideMark/>
          </w:tcPr>
          <w:p w14:paraId="3CEBC20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2.927</w:t>
            </w:r>
          </w:p>
        </w:tc>
        <w:tc>
          <w:tcPr>
            <w:tcW w:w="580" w:type="pct"/>
            <w:tcBorders>
              <w:top w:val="nil"/>
              <w:left w:val="nil"/>
              <w:bottom w:val="nil"/>
              <w:right w:val="nil"/>
            </w:tcBorders>
            <w:shd w:val="clear" w:color="auto" w:fill="F2F2F2" w:themeFill="background1" w:themeFillShade="F2"/>
            <w:noWrap/>
            <w:vAlign w:val="center"/>
            <w:hideMark/>
          </w:tcPr>
          <w:p w14:paraId="3B808102"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0.002</w:t>
            </w:r>
          </w:p>
        </w:tc>
      </w:tr>
      <w:tr w:rsidR="00145ABA" w:rsidRPr="0029219E" w14:paraId="485CCF4B" w14:textId="77777777" w:rsidTr="00145ABA">
        <w:trPr>
          <w:trHeight w:val="285"/>
        </w:trPr>
        <w:tc>
          <w:tcPr>
            <w:tcW w:w="314" w:type="pct"/>
            <w:vMerge/>
            <w:tcBorders>
              <w:left w:val="nil"/>
              <w:right w:val="nil"/>
            </w:tcBorders>
            <w:shd w:val="clear" w:color="auto" w:fill="F2F2F2" w:themeFill="background1" w:themeFillShade="F2"/>
          </w:tcPr>
          <w:p w14:paraId="40E0DBC8" w14:textId="77777777" w:rsidR="00145ABA" w:rsidRPr="0029219E" w:rsidRDefault="00145ABA" w:rsidP="00DF1941">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59EE6A8" w14:textId="023DEB1B" w:rsidR="00145ABA" w:rsidRPr="0029219E" w:rsidRDefault="00145ABA" w:rsidP="00DF1941">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2C037A92"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1C820E14"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-1.698</w:t>
            </w:r>
          </w:p>
        </w:tc>
        <w:tc>
          <w:tcPr>
            <w:tcW w:w="464" w:type="pct"/>
            <w:tcBorders>
              <w:top w:val="nil"/>
              <w:left w:val="nil"/>
              <w:bottom w:val="nil"/>
              <w:right w:val="nil"/>
            </w:tcBorders>
            <w:shd w:val="clear" w:color="auto" w:fill="F2F2F2" w:themeFill="background1" w:themeFillShade="F2"/>
            <w:noWrap/>
            <w:vAlign w:val="center"/>
            <w:hideMark/>
          </w:tcPr>
          <w:p w14:paraId="4462E357"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0.370</w:t>
            </w:r>
          </w:p>
        </w:tc>
        <w:tc>
          <w:tcPr>
            <w:tcW w:w="607" w:type="pct"/>
            <w:tcBorders>
              <w:top w:val="nil"/>
              <w:left w:val="nil"/>
              <w:bottom w:val="nil"/>
              <w:right w:val="nil"/>
            </w:tcBorders>
            <w:shd w:val="clear" w:color="auto" w:fill="F2F2F2" w:themeFill="background1" w:themeFillShade="F2"/>
            <w:noWrap/>
            <w:vAlign w:val="center"/>
            <w:hideMark/>
          </w:tcPr>
          <w:p w14:paraId="20B864C9"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0.183</w:t>
            </w:r>
          </w:p>
        </w:tc>
        <w:tc>
          <w:tcPr>
            <w:tcW w:w="580" w:type="pct"/>
            <w:tcBorders>
              <w:top w:val="nil"/>
              <w:left w:val="nil"/>
              <w:bottom w:val="nil"/>
              <w:right w:val="nil"/>
            </w:tcBorders>
            <w:shd w:val="clear" w:color="auto" w:fill="F2F2F2" w:themeFill="background1" w:themeFillShade="F2"/>
            <w:noWrap/>
            <w:hideMark/>
          </w:tcPr>
          <w:p w14:paraId="5CFF473D" w14:textId="776F2EE4" w:rsidR="00145ABA" w:rsidRPr="0029219E" w:rsidRDefault="00145ABA" w:rsidP="00DF1941">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7AFED1D5" w14:textId="77777777" w:rsidTr="00145ABA">
        <w:trPr>
          <w:trHeight w:val="285"/>
        </w:trPr>
        <w:tc>
          <w:tcPr>
            <w:tcW w:w="314" w:type="pct"/>
            <w:vMerge/>
            <w:tcBorders>
              <w:left w:val="nil"/>
              <w:right w:val="nil"/>
            </w:tcBorders>
            <w:shd w:val="clear" w:color="auto" w:fill="F2F2F2" w:themeFill="background1" w:themeFillShade="F2"/>
          </w:tcPr>
          <w:p w14:paraId="2E1A7F88" w14:textId="77777777" w:rsidR="00145ABA" w:rsidRPr="0029219E" w:rsidRDefault="00145ABA" w:rsidP="00DF1941">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2B894BCF" w14:textId="39A3D3B4" w:rsidR="00145ABA" w:rsidRPr="0029219E" w:rsidRDefault="00145ABA" w:rsidP="00DF1941">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D2E1CB0"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7D0F79A1"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-1.438</w:t>
            </w:r>
          </w:p>
        </w:tc>
        <w:tc>
          <w:tcPr>
            <w:tcW w:w="464" w:type="pct"/>
            <w:tcBorders>
              <w:top w:val="nil"/>
              <w:left w:val="nil"/>
              <w:bottom w:val="nil"/>
              <w:right w:val="nil"/>
            </w:tcBorders>
            <w:shd w:val="clear" w:color="auto" w:fill="F2F2F2" w:themeFill="background1" w:themeFillShade="F2"/>
            <w:noWrap/>
            <w:vAlign w:val="center"/>
            <w:hideMark/>
          </w:tcPr>
          <w:p w14:paraId="55BA12B1"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0.291</w:t>
            </w:r>
          </w:p>
        </w:tc>
        <w:tc>
          <w:tcPr>
            <w:tcW w:w="607" w:type="pct"/>
            <w:tcBorders>
              <w:top w:val="nil"/>
              <w:left w:val="nil"/>
              <w:bottom w:val="nil"/>
              <w:right w:val="nil"/>
            </w:tcBorders>
            <w:shd w:val="clear" w:color="auto" w:fill="F2F2F2" w:themeFill="background1" w:themeFillShade="F2"/>
            <w:noWrap/>
            <w:vAlign w:val="center"/>
            <w:hideMark/>
          </w:tcPr>
          <w:p w14:paraId="5E6BFE38" w14:textId="77777777" w:rsidR="00145ABA" w:rsidRPr="0029219E" w:rsidRDefault="00145ABA" w:rsidP="00DF1941">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0.237</w:t>
            </w:r>
          </w:p>
        </w:tc>
        <w:tc>
          <w:tcPr>
            <w:tcW w:w="580" w:type="pct"/>
            <w:tcBorders>
              <w:top w:val="nil"/>
              <w:left w:val="nil"/>
              <w:bottom w:val="nil"/>
              <w:right w:val="nil"/>
            </w:tcBorders>
            <w:shd w:val="clear" w:color="auto" w:fill="F2F2F2" w:themeFill="background1" w:themeFillShade="F2"/>
            <w:noWrap/>
            <w:hideMark/>
          </w:tcPr>
          <w:p w14:paraId="70049617" w14:textId="2974BA6A" w:rsidR="00145ABA" w:rsidRPr="0029219E" w:rsidRDefault="00145ABA" w:rsidP="00DF1941">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57F61AB9" w14:textId="77777777" w:rsidTr="00145ABA">
        <w:trPr>
          <w:trHeight w:val="285"/>
        </w:trPr>
        <w:tc>
          <w:tcPr>
            <w:tcW w:w="314" w:type="pct"/>
            <w:vMerge/>
            <w:tcBorders>
              <w:left w:val="nil"/>
              <w:right w:val="nil"/>
            </w:tcBorders>
          </w:tcPr>
          <w:p w14:paraId="667BBF94"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CC4E4B9" w14:textId="0421714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Male-WA%</w:t>
            </w:r>
          </w:p>
        </w:tc>
        <w:tc>
          <w:tcPr>
            <w:tcW w:w="556" w:type="pct"/>
            <w:tcBorders>
              <w:top w:val="nil"/>
              <w:left w:val="nil"/>
              <w:bottom w:val="nil"/>
              <w:right w:val="nil"/>
            </w:tcBorders>
            <w:shd w:val="clear" w:color="auto" w:fill="auto"/>
            <w:vAlign w:val="center"/>
            <w:hideMark/>
          </w:tcPr>
          <w:p w14:paraId="488748E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09057D0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-0.622</w:t>
            </w:r>
          </w:p>
        </w:tc>
        <w:tc>
          <w:tcPr>
            <w:tcW w:w="464" w:type="pct"/>
            <w:tcBorders>
              <w:top w:val="nil"/>
              <w:left w:val="nil"/>
              <w:bottom w:val="nil"/>
              <w:right w:val="nil"/>
            </w:tcBorders>
            <w:shd w:val="clear" w:color="auto" w:fill="auto"/>
            <w:noWrap/>
            <w:vAlign w:val="center"/>
            <w:hideMark/>
          </w:tcPr>
          <w:p w14:paraId="329A094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0.506</w:t>
            </w:r>
          </w:p>
        </w:tc>
        <w:tc>
          <w:tcPr>
            <w:tcW w:w="607" w:type="pct"/>
            <w:tcBorders>
              <w:top w:val="nil"/>
              <w:left w:val="nil"/>
              <w:bottom w:val="nil"/>
              <w:right w:val="nil"/>
            </w:tcBorders>
            <w:shd w:val="clear" w:color="auto" w:fill="auto"/>
            <w:noWrap/>
            <w:vAlign w:val="center"/>
            <w:hideMark/>
          </w:tcPr>
          <w:p w14:paraId="5A61AD5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0.537</w:t>
            </w:r>
          </w:p>
        </w:tc>
        <w:tc>
          <w:tcPr>
            <w:tcW w:w="580" w:type="pct"/>
            <w:tcBorders>
              <w:top w:val="nil"/>
              <w:left w:val="nil"/>
              <w:bottom w:val="nil"/>
              <w:right w:val="nil"/>
            </w:tcBorders>
            <w:shd w:val="clear" w:color="auto" w:fill="auto"/>
            <w:noWrap/>
            <w:vAlign w:val="center"/>
            <w:hideMark/>
          </w:tcPr>
          <w:p w14:paraId="7043112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0.219</w:t>
            </w:r>
          </w:p>
        </w:tc>
      </w:tr>
      <w:tr w:rsidR="00145ABA" w:rsidRPr="0029219E" w14:paraId="73BA7248" w14:textId="77777777" w:rsidTr="00145ABA">
        <w:trPr>
          <w:trHeight w:val="285"/>
        </w:trPr>
        <w:tc>
          <w:tcPr>
            <w:tcW w:w="314" w:type="pct"/>
            <w:vMerge/>
            <w:tcBorders>
              <w:left w:val="nil"/>
              <w:right w:val="nil"/>
            </w:tcBorders>
          </w:tcPr>
          <w:p w14:paraId="7EB486BC"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76C1A54" w14:textId="2BE7862A"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293ACA4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auto"/>
            <w:noWrap/>
            <w:vAlign w:val="center"/>
            <w:hideMark/>
          </w:tcPr>
          <w:p w14:paraId="4F6FD83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1.836</w:t>
            </w:r>
          </w:p>
        </w:tc>
        <w:tc>
          <w:tcPr>
            <w:tcW w:w="464" w:type="pct"/>
            <w:tcBorders>
              <w:top w:val="nil"/>
              <w:left w:val="nil"/>
              <w:bottom w:val="nil"/>
              <w:right w:val="nil"/>
            </w:tcBorders>
            <w:shd w:val="clear" w:color="auto" w:fill="auto"/>
            <w:noWrap/>
            <w:vAlign w:val="center"/>
            <w:hideMark/>
          </w:tcPr>
          <w:p w14:paraId="10C7AE6C"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0.490</w:t>
            </w:r>
          </w:p>
        </w:tc>
        <w:tc>
          <w:tcPr>
            <w:tcW w:w="607" w:type="pct"/>
            <w:tcBorders>
              <w:top w:val="nil"/>
              <w:left w:val="nil"/>
              <w:bottom w:val="nil"/>
              <w:right w:val="nil"/>
            </w:tcBorders>
            <w:shd w:val="clear" w:color="auto" w:fill="auto"/>
            <w:noWrap/>
            <w:vAlign w:val="center"/>
            <w:hideMark/>
          </w:tcPr>
          <w:p w14:paraId="577B2E4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6.268</w:t>
            </w:r>
          </w:p>
        </w:tc>
        <w:tc>
          <w:tcPr>
            <w:tcW w:w="580" w:type="pct"/>
            <w:tcBorders>
              <w:top w:val="nil"/>
              <w:left w:val="nil"/>
              <w:bottom w:val="nil"/>
              <w:right w:val="nil"/>
            </w:tcBorders>
            <w:shd w:val="clear" w:color="auto" w:fill="auto"/>
            <w:noWrap/>
            <w:vAlign w:val="center"/>
            <w:hideMark/>
          </w:tcPr>
          <w:p w14:paraId="2BABAA8B" w14:textId="3390B5E0" w:rsidR="00145ABA" w:rsidRPr="0029219E" w:rsidRDefault="00145ABA" w:rsidP="0029219E">
            <w:pPr>
              <w:bidi w:val="0"/>
              <w:jc w:val="center"/>
              <w:rPr>
                <w:rFonts w:asciiTheme="majorBidi" w:hAnsiTheme="majorBidi" w:cstheme="majorBidi"/>
                <w:b/>
                <w:bCs/>
                <w:color w:val="000000"/>
                <w:sz w:val="22"/>
                <w:szCs w:val="22"/>
              </w:rPr>
            </w:pPr>
            <w:r w:rsidRPr="00DF1941">
              <w:rPr>
                <w:rFonts w:asciiTheme="majorBidi" w:hAnsiTheme="majorBidi" w:cstheme="majorBidi"/>
                <w:b/>
                <w:bCs/>
                <w:color w:val="000000"/>
                <w:sz w:val="22"/>
                <w:szCs w:val="22"/>
              </w:rPr>
              <w:t>&lt;0.001</w:t>
            </w:r>
          </w:p>
        </w:tc>
      </w:tr>
      <w:tr w:rsidR="00145ABA" w:rsidRPr="0029219E" w14:paraId="717D7E89" w14:textId="77777777" w:rsidTr="00145ABA">
        <w:trPr>
          <w:trHeight w:val="285"/>
        </w:trPr>
        <w:tc>
          <w:tcPr>
            <w:tcW w:w="314" w:type="pct"/>
            <w:vMerge/>
            <w:tcBorders>
              <w:left w:val="nil"/>
              <w:right w:val="nil"/>
            </w:tcBorders>
          </w:tcPr>
          <w:p w14:paraId="521FF40E"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2BF218D" w14:textId="273F4E84"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0976FF8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auto"/>
            <w:noWrap/>
            <w:vAlign w:val="center"/>
            <w:hideMark/>
          </w:tcPr>
          <w:p w14:paraId="3536C28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-1.309</w:t>
            </w:r>
          </w:p>
        </w:tc>
        <w:tc>
          <w:tcPr>
            <w:tcW w:w="464" w:type="pct"/>
            <w:tcBorders>
              <w:top w:val="nil"/>
              <w:left w:val="nil"/>
              <w:bottom w:val="nil"/>
              <w:right w:val="nil"/>
            </w:tcBorders>
            <w:shd w:val="clear" w:color="auto" w:fill="auto"/>
            <w:noWrap/>
            <w:vAlign w:val="center"/>
            <w:hideMark/>
          </w:tcPr>
          <w:p w14:paraId="10D27E8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0.477</w:t>
            </w:r>
          </w:p>
        </w:tc>
        <w:tc>
          <w:tcPr>
            <w:tcW w:w="607" w:type="pct"/>
            <w:tcBorders>
              <w:top w:val="nil"/>
              <w:left w:val="nil"/>
              <w:bottom w:val="nil"/>
              <w:right w:val="nil"/>
            </w:tcBorders>
            <w:shd w:val="clear" w:color="auto" w:fill="auto"/>
            <w:noWrap/>
            <w:vAlign w:val="center"/>
            <w:hideMark/>
          </w:tcPr>
          <w:p w14:paraId="764BE83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0.270</w:t>
            </w:r>
          </w:p>
        </w:tc>
        <w:tc>
          <w:tcPr>
            <w:tcW w:w="580" w:type="pct"/>
            <w:tcBorders>
              <w:top w:val="nil"/>
              <w:left w:val="nil"/>
              <w:bottom w:val="nil"/>
              <w:right w:val="nil"/>
            </w:tcBorders>
            <w:shd w:val="clear" w:color="auto" w:fill="auto"/>
            <w:noWrap/>
            <w:vAlign w:val="center"/>
            <w:hideMark/>
          </w:tcPr>
          <w:p w14:paraId="591764A9"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0.006</w:t>
            </w:r>
          </w:p>
        </w:tc>
      </w:tr>
      <w:tr w:rsidR="00145ABA" w:rsidRPr="0029219E" w14:paraId="03E32B37" w14:textId="77777777" w:rsidTr="00145ABA">
        <w:trPr>
          <w:trHeight w:val="285"/>
        </w:trPr>
        <w:tc>
          <w:tcPr>
            <w:tcW w:w="314" w:type="pct"/>
            <w:vMerge/>
            <w:tcBorders>
              <w:left w:val="nil"/>
              <w:right w:val="nil"/>
            </w:tcBorders>
          </w:tcPr>
          <w:p w14:paraId="49A76706"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66C311F" w14:textId="0CA07F2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2FA56D1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78561A4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-0.575</w:t>
            </w:r>
          </w:p>
        </w:tc>
        <w:tc>
          <w:tcPr>
            <w:tcW w:w="464" w:type="pct"/>
            <w:tcBorders>
              <w:top w:val="nil"/>
              <w:left w:val="nil"/>
              <w:bottom w:val="nil"/>
              <w:right w:val="nil"/>
            </w:tcBorders>
            <w:shd w:val="clear" w:color="auto" w:fill="auto"/>
            <w:noWrap/>
            <w:vAlign w:val="center"/>
            <w:hideMark/>
          </w:tcPr>
          <w:p w14:paraId="1A3B5F0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0.515</w:t>
            </w:r>
          </w:p>
        </w:tc>
        <w:tc>
          <w:tcPr>
            <w:tcW w:w="607" w:type="pct"/>
            <w:tcBorders>
              <w:top w:val="nil"/>
              <w:left w:val="nil"/>
              <w:bottom w:val="nil"/>
              <w:right w:val="nil"/>
            </w:tcBorders>
            <w:shd w:val="clear" w:color="auto" w:fill="auto"/>
            <w:noWrap/>
            <w:vAlign w:val="center"/>
            <w:hideMark/>
          </w:tcPr>
          <w:p w14:paraId="72BA4B5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0.562</w:t>
            </w:r>
          </w:p>
        </w:tc>
        <w:tc>
          <w:tcPr>
            <w:tcW w:w="580" w:type="pct"/>
            <w:tcBorders>
              <w:top w:val="nil"/>
              <w:left w:val="nil"/>
              <w:bottom w:val="nil"/>
              <w:right w:val="nil"/>
            </w:tcBorders>
            <w:shd w:val="clear" w:color="auto" w:fill="auto"/>
            <w:noWrap/>
            <w:vAlign w:val="center"/>
            <w:hideMark/>
          </w:tcPr>
          <w:p w14:paraId="6FEA203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0.264</w:t>
            </w:r>
          </w:p>
        </w:tc>
      </w:tr>
      <w:tr w:rsidR="00145ABA" w:rsidRPr="0029219E" w14:paraId="32A6ED3D" w14:textId="77777777" w:rsidTr="00145ABA">
        <w:trPr>
          <w:trHeight w:val="285"/>
        </w:trPr>
        <w:tc>
          <w:tcPr>
            <w:tcW w:w="314" w:type="pct"/>
            <w:vMerge/>
            <w:tcBorders>
              <w:left w:val="nil"/>
              <w:right w:val="nil"/>
            </w:tcBorders>
          </w:tcPr>
          <w:p w14:paraId="3CFEBC63"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3CFD7DE0" w14:textId="5218600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63D2CA3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28A5C4D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-0.569</w:t>
            </w:r>
          </w:p>
        </w:tc>
        <w:tc>
          <w:tcPr>
            <w:tcW w:w="464" w:type="pct"/>
            <w:tcBorders>
              <w:top w:val="nil"/>
              <w:left w:val="nil"/>
              <w:bottom w:val="nil"/>
              <w:right w:val="nil"/>
            </w:tcBorders>
            <w:shd w:val="clear" w:color="auto" w:fill="auto"/>
            <w:noWrap/>
            <w:vAlign w:val="center"/>
            <w:hideMark/>
          </w:tcPr>
          <w:p w14:paraId="7A7DC39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0.517</w:t>
            </w:r>
          </w:p>
        </w:tc>
        <w:tc>
          <w:tcPr>
            <w:tcW w:w="607" w:type="pct"/>
            <w:tcBorders>
              <w:top w:val="nil"/>
              <w:left w:val="nil"/>
              <w:bottom w:val="nil"/>
              <w:right w:val="nil"/>
            </w:tcBorders>
            <w:shd w:val="clear" w:color="auto" w:fill="auto"/>
            <w:noWrap/>
            <w:vAlign w:val="center"/>
            <w:hideMark/>
          </w:tcPr>
          <w:p w14:paraId="45C5ADB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0.566</w:t>
            </w:r>
          </w:p>
        </w:tc>
        <w:tc>
          <w:tcPr>
            <w:tcW w:w="580" w:type="pct"/>
            <w:tcBorders>
              <w:top w:val="nil"/>
              <w:left w:val="nil"/>
              <w:bottom w:val="nil"/>
              <w:right w:val="nil"/>
            </w:tcBorders>
            <w:shd w:val="clear" w:color="auto" w:fill="auto"/>
            <w:noWrap/>
            <w:vAlign w:val="center"/>
            <w:hideMark/>
          </w:tcPr>
          <w:p w14:paraId="4BA5CC9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0.271</w:t>
            </w:r>
          </w:p>
        </w:tc>
      </w:tr>
      <w:tr w:rsidR="00145ABA" w:rsidRPr="0029219E" w14:paraId="6CD4A630" w14:textId="77777777" w:rsidTr="00145ABA">
        <w:trPr>
          <w:trHeight w:val="285"/>
        </w:trPr>
        <w:tc>
          <w:tcPr>
            <w:tcW w:w="314" w:type="pct"/>
            <w:vMerge/>
            <w:tcBorders>
              <w:left w:val="nil"/>
              <w:right w:val="nil"/>
            </w:tcBorders>
            <w:shd w:val="clear" w:color="auto" w:fill="F2F2F2" w:themeFill="background1" w:themeFillShade="F2"/>
          </w:tcPr>
          <w:p w14:paraId="4844280B"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48E806F7" w14:textId="0A25D8CF"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Asian%</w:t>
            </w:r>
          </w:p>
        </w:tc>
        <w:tc>
          <w:tcPr>
            <w:tcW w:w="556" w:type="pct"/>
            <w:tcBorders>
              <w:top w:val="nil"/>
              <w:left w:val="nil"/>
              <w:bottom w:val="nil"/>
              <w:right w:val="nil"/>
            </w:tcBorders>
            <w:shd w:val="clear" w:color="auto" w:fill="F2F2F2" w:themeFill="background1" w:themeFillShade="F2"/>
            <w:vAlign w:val="center"/>
            <w:hideMark/>
          </w:tcPr>
          <w:p w14:paraId="0860085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672D174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-0.142</w:t>
            </w:r>
          </w:p>
        </w:tc>
        <w:tc>
          <w:tcPr>
            <w:tcW w:w="464" w:type="pct"/>
            <w:tcBorders>
              <w:top w:val="nil"/>
              <w:left w:val="nil"/>
              <w:bottom w:val="nil"/>
              <w:right w:val="nil"/>
            </w:tcBorders>
            <w:shd w:val="clear" w:color="auto" w:fill="F2F2F2" w:themeFill="background1" w:themeFillShade="F2"/>
            <w:noWrap/>
            <w:vAlign w:val="center"/>
            <w:hideMark/>
          </w:tcPr>
          <w:p w14:paraId="47E2A33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0.347</w:t>
            </w:r>
          </w:p>
        </w:tc>
        <w:tc>
          <w:tcPr>
            <w:tcW w:w="607" w:type="pct"/>
            <w:tcBorders>
              <w:top w:val="nil"/>
              <w:left w:val="nil"/>
              <w:bottom w:val="nil"/>
              <w:right w:val="nil"/>
            </w:tcBorders>
            <w:shd w:val="clear" w:color="auto" w:fill="F2F2F2" w:themeFill="background1" w:themeFillShade="F2"/>
            <w:noWrap/>
            <w:vAlign w:val="center"/>
            <w:hideMark/>
          </w:tcPr>
          <w:p w14:paraId="5C9C0CB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0.868</w:t>
            </w:r>
          </w:p>
        </w:tc>
        <w:tc>
          <w:tcPr>
            <w:tcW w:w="580" w:type="pct"/>
            <w:tcBorders>
              <w:top w:val="nil"/>
              <w:left w:val="nil"/>
              <w:bottom w:val="nil"/>
              <w:right w:val="nil"/>
            </w:tcBorders>
            <w:shd w:val="clear" w:color="auto" w:fill="F2F2F2" w:themeFill="background1" w:themeFillShade="F2"/>
            <w:noWrap/>
            <w:vAlign w:val="center"/>
            <w:hideMark/>
          </w:tcPr>
          <w:p w14:paraId="69A1520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0.683</w:t>
            </w:r>
          </w:p>
        </w:tc>
      </w:tr>
      <w:tr w:rsidR="00145ABA" w:rsidRPr="0029219E" w14:paraId="7D498BB6" w14:textId="77777777" w:rsidTr="00145ABA">
        <w:trPr>
          <w:trHeight w:val="285"/>
        </w:trPr>
        <w:tc>
          <w:tcPr>
            <w:tcW w:w="314" w:type="pct"/>
            <w:vMerge/>
            <w:tcBorders>
              <w:left w:val="nil"/>
              <w:right w:val="nil"/>
            </w:tcBorders>
            <w:shd w:val="clear" w:color="auto" w:fill="F2F2F2" w:themeFill="background1" w:themeFillShade="F2"/>
          </w:tcPr>
          <w:p w14:paraId="7DC9693D"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4F882DD" w14:textId="057C0610"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3CC122D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586261A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-0.030</w:t>
            </w:r>
          </w:p>
        </w:tc>
        <w:tc>
          <w:tcPr>
            <w:tcW w:w="464" w:type="pct"/>
            <w:tcBorders>
              <w:top w:val="nil"/>
              <w:left w:val="nil"/>
              <w:bottom w:val="nil"/>
              <w:right w:val="nil"/>
            </w:tcBorders>
            <w:shd w:val="clear" w:color="auto" w:fill="F2F2F2" w:themeFill="background1" w:themeFillShade="F2"/>
            <w:noWrap/>
            <w:vAlign w:val="center"/>
            <w:hideMark/>
          </w:tcPr>
          <w:p w14:paraId="514A264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0.180</w:t>
            </w:r>
          </w:p>
        </w:tc>
        <w:tc>
          <w:tcPr>
            <w:tcW w:w="607" w:type="pct"/>
            <w:tcBorders>
              <w:top w:val="nil"/>
              <w:left w:val="nil"/>
              <w:bottom w:val="nil"/>
              <w:right w:val="nil"/>
            </w:tcBorders>
            <w:shd w:val="clear" w:color="auto" w:fill="F2F2F2" w:themeFill="background1" w:themeFillShade="F2"/>
            <w:noWrap/>
            <w:vAlign w:val="center"/>
            <w:hideMark/>
          </w:tcPr>
          <w:p w14:paraId="24AC4CD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0.970</w:t>
            </w:r>
          </w:p>
        </w:tc>
        <w:tc>
          <w:tcPr>
            <w:tcW w:w="580" w:type="pct"/>
            <w:tcBorders>
              <w:top w:val="nil"/>
              <w:left w:val="nil"/>
              <w:bottom w:val="nil"/>
              <w:right w:val="nil"/>
            </w:tcBorders>
            <w:shd w:val="clear" w:color="auto" w:fill="F2F2F2" w:themeFill="background1" w:themeFillShade="F2"/>
            <w:noWrap/>
            <w:vAlign w:val="center"/>
            <w:hideMark/>
          </w:tcPr>
          <w:p w14:paraId="010D7B8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0.866</w:t>
            </w:r>
          </w:p>
        </w:tc>
      </w:tr>
      <w:tr w:rsidR="00145ABA" w:rsidRPr="0029219E" w14:paraId="0A94015D" w14:textId="77777777" w:rsidTr="00145ABA">
        <w:trPr>
          <w:trHeight w:val="285"/>
        </w:trPr>
        <w:tc>
          <w:tcPr>
            <w:tcW w:w="314" w:type="pct"/>
            <w:vMerge/>
            <w:tcBorders>
              <w:left w:val="nil"/>
              <w:right w:val="nil"/>
            </w:tcBorders>
            <w:shd w:val="clear" w:color="auto" w:fill="F2F2F2" w:themeFill="background1" w:themeFillShade="F2"/>
          </w:tcPr>
          <w:p w14:paraId="0665DAB6"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981CDDE" w14:textId="03725214"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53C3695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0AACB7C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0.109</w:t>
            </w:r>
          </w:p>
        </w:tc>
        <w:tc>
          <w:tcPr>
            <w:tcW w:w="464" w:type="pct"/>
            <w:tcBorders>
              <w:top w:val="nil"/>
              <w:left w:val="nil"/>
              <w:bottom w:val="nil"/>
              <w:right w:val="nil"/>
            </w:tcBorders>
            <w:shd w:val="clear" w:color="auto" w:fill="F2F2F2" w:themeFill="background1" w:themeFillShade="F2"/>
            <w:noWrap/>
            <w:vAlign w:val="center"/>
            <w:hideMark/>
          </w:tcPr>
          <w:p w14:paraId="1F11FA5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0.247</w:t>
            </w:r>
          </w:p>
        </w:tc>
        <w:tc>
          <w:tcPr>
            <w:tcW w:w="607" w:type="pct"/>
            <w:tcBorders>
              <w:top w:val="nil"/>
              <w:left w:val="nil"/>
              <w:bottom w:val="nil"/>
              <w:right w:val="nil"/>
            </w:tcBorders>
            <w:shd w:val="clear" w:color="auto" w:fill="F2F2F2" w:themeFill="background1" w:themeFillShade="F2"/>
            <w:noWrap/>
            <w:vAlign w:val="center"/>
            <w:hideMark/>
          </w:tcPr>
          <w:p w14:paraId="0FBEDC2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1.115</w:t>
            </w:r>
          </w:p>
        </w:tc>
        <w:tc>
          <w:tcPr>
            <w:tcW w:w="580" w:type="pct"/>
            <w:tcBorders>
              <w:top w:val="nil"/>
              <w:left w:val="nil"/>
              <w:bottom w:val="nil"/>
              <w:right w:val="nil"/>
            </w:tcBorders>
            <w:shd w:val="clear" w:color="auto" w:fill="F2F2F2" w:themeFill="background1" w:themeFillShade="F2"/>
            <w:noWrap/>
            <w:vAlign w:val="center"/>
            <w:hideMark/>
          </w:tcPr>
          <w:p w14:paraId="28100B7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0.660</w:t>
            </w:r>
          </w:p>
        </w:tc>
      </w:tr>
      <w:tr w:rsidR="00145ABA" w:rsidRPr="0029219E" w14:paraId="2CB60721" w14:textId="77777777" w:rsidTr="00145ABA">
        <w:trPr>
          <w:trHeight w:val="285"/>
        </w:trPr>
        <w:tc>
          <w:tcPr>
            <w:tcW w:w="314" w:type="pct"/>
            <w:vMerge/>
            <w:tcBorders>
              <w:left w:val="nil"/>
              <w:right w:val="nil"/>
            </w:tcBorders>
            <w:shd w:val="clear" w:color="auto" w:fill="F2F2F2" w:themeFill="background1" w:themeFillShade="F2"/>
          </w:tcPr>
          <w:p w14:paraId="451EDCAD"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6B05044E" w14:textId="0F899731"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3A83150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51CA8E9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-0.010</w:t>
            </w:r>
          </w:p>
        </w:tc>
        <w:tc>
          <w:tcPr>
            <w:tcW w:w="464" w:type="pct"/>
            <w:tcBorders>
              <w:top w:val="nil"/>
              <w:left w:val="nil"/>
              <w:bottom w:val="nil"/>
              <w:right w:val="nil"/>
            </w:tcBorders>
            <w:shd w:val="clear" w:color="auto" w:fill="F2F2F2" w:themeFill="background1" w:themeFillShade="F2"/>
            <w:noWrap/>
            <w:vAlign w:val="center"/>
            <w:hideMark/>
          </w:tcPr>
          <w:p w14:paraId="62CC7FD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0.254</w:t>
            </w:r>
          </w:p>
        </w:tc>
        <w:tc>
          <w:tcPr>
            <w:tcW w:w="607" w:type="pct"/>
            <w:tcBorders>
              <w:top w:val="nil"/>
              <w:left w:val="nil"/>
              <w:bottom w:val="nil"/>
              <w:right w:val="nil"/>
            </w:tcBorders>
            <w:shd w:val="clear" w:color="auto" w:fill="F2F2F2" w:themeFill="background1" w:themeFillShade="F2"/>
            <w:noWrap/>
            <w:vAlign w:val="center"/>
            <w:hideMark/>
          </w:tcPr>
          <w:p w14:paraId="5A51E85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0.990</w:t>
            </w:r>
          </w:p>
        </w:tc>
        <w:tc>
          <w:tcPr>
            <w:tcW w:w="580" w:type="pct"/>
            <w:tcBorders>
              <w:top w:val="nil"/>
              <w:left w:val="nil"/>
              <w:bottom w:val="nil"/>
              <w:right w:val="nil"/>
            </w:tcBorders>
            <w:shd w:val="clear" w:color="auto" w:fill="F2F2F2" w:themeFill="background1" w:themeFillShade="F2"/>
            <w:noWrap/>
            <w:vAlign w:val="center"/>
            <w:hideMark/>
          </w:tcPr>
          <w:p w14:paraId="134A83F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0.967</w:t>
            </w:r>
          </w:p>
        </w:tc>
      </w:tr>
      <w:tr w:rsidR="00145ABA" w:rsidRPr="0029219E" w14:paraId="3291090C" w14:textId="77777777" w:rsidTr="00145ABA">
        <w:trPr>
          <w:trHeight w:val="285"/>
        </w:trPr>
        <w:tc>
          <w:tcPr>
            <w:tcW w:w="314" w:type="pct"/>
            <w:vMerge/>
            <w:tcBorders>
              <w:left w:val="nil"/>
              <w:right w:val="nil"/>
            </w:tcBorders>
            <w:shd w:val="clear" w:color="auto" w:fill="F2F2F2" w:themeFill="background1" w:themeFillShade="F2"/>
          </w:tcPr>
          <w:p w14:paraId="6B113E10"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E3C59BF" w14:textId="5992B9D6"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C4BEFA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18355F1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0.027</w:t>
            </w:r>
          </w:p>
        </w:tc>
        <w:tc>
          <w:tcPr>
            <w:tcW w:w="464" w:type="pct"/>
            <w:tcBorders>
              <w:top w:val="nil"/>
              <w:left w:val="nil"/>
              <w:bottom w:val="nil"/>
              <w:right w:val="nil"/>
            </w:tcBorders>
            <w:shd w:val="clear" w:color="auto" w:fill="F2F2F2" w:themeFill="background1" w:themeFillShade="F2"/>
            <w:noWrap/>
            <w:vAlign w:val="center"/>
            <w:hideMark/>
          </w:tcPr>
          <w:p w14:paraId="528CC5A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0.335</w:t>
            </w:r>
          </w:p>
        </w:tc>
        <w:tc>
          <w:tcPr>
            <w:tcW w:w="607" w:type="pct"/>
            <w:tcBorders>
              <w:top w:val="nil"/>
              <w:left w:val="nil"/>
              <w:bottom w:val="nil"/>
              <w:right w:val="nil"/>
            </w:tcBorders>
            <w:shd w:val="clear" w:color="auto" w:fill="F2F2F2" w:themeFill="background1" w:themeFillShade="F2"/>
            <w:noWrap/>
            <w:vAlign w:val="center"/>
            <w:hideMark/>
          </w:tcPr>
          <w:p w14:paraId="7D874D2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1.027</w:t>
            </w:r>
          </w:p>
        </w:tc>
        <w:tc>
          <w:tcPr>
            <w:tcW w:w="580" w:type="pct"/>
            <w:tcBorders>
              <w:top w:val="nil"/>
              <w:left w:val="nil"/>
              <w:bottom w:val="nil"/>
              <w:right w:val="nil"/>
            </w:tcBorders>
            <w:shd w:val="clear" w:color="auto" w:fill="F2F2F2" w:themeFill="background1" w:themeFillShade="F2"/>
            <w:noWrap/>
            <w:vAlign w:val="center"/>
            <w:hideMark/>
          </w:tcPr>
          <w:p w14:paraId="4AA8389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0.936</w:t>
            </w:r>
          </w:p>
        </w:tc>
      </w:tr>
      <w:tr w:rsidR="00145ABA" w:rsidRPr="0029219E" w14:paraId="6EA1E2B0" w14:textId="77777777" w:rsidTr="00145ABA">
        <w:trPr>
          <w:trHeight w:val="285"/>
        </w:trPr>
        <w:tc>
          <w:tcPr>
            <w:tcW w:w="314" w:type="pct"/>
            <w:vMerge/>
            <w:tcBorders>
              <w:left w:val="nil"/>
              <w:right w:val="nil"/>
            </w:tcBorders>
          </w:tcPr>
          <w:p w14:paraId="46444556"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114F0AC" w14:textId="5668FFE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Smokers%</w:t>
            </w:r>
          </w:p>
        </w:tc>
        <w:tc>
          <w:tcPr>
            <w:tcW w:w="556" w:type="pct"/>
            <w:tcBorders>
              <w:top w:val="nil"/>
              <w:left w:val="nil"/>
              <w:bottom w:val="nil"/>
              <w:right w:val="nil"/>
            </w:tcBorders>
            <w:shd w:val="clear" w:color="auto" w:fill="auto"/>
            <w:vAlign w:val="center"/>
            <w:hideMark/>
          </w:tcPr>
          <w:p w14:paraId="1B61ABC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0D0710F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-0.253</w:t>
            </w:r>
          </w:p>
        </w:tc>
        <w:tc>
          <w:tcPr>
            <w:tcW w:w="464" w:type="pct"/>
            <w:tcBorders>
              <w:top w:val="nil"/>
              <w:left w:val="nil"/>
              <w:bottom w:val="nil"/>
              <w:right w:val="nil"/>
            </w:tcBorders>
            <w:shd w:val="clear" w:color="auto" w:fill="auto"/>
            <w:noWrap/>
            <w:vAlign w:val="center"/>
            <w:hideMark/>
          </w:tcPr>
          <w:p w14:paraId="632195E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0.155</w:t>
            </w:r>
          </w:p>
        </w:tc>
        <w:tc>
          <w:tcPr>
            <w:tcW w:w="607" w:type="pct"/>
            <w:tcBorders>
              <w:top w:val="nil"/>
              <w:left w:val="nil"/>
              <w:bottom w:val="nil"/>
              <w:right w:val="nil"/>
            </w:tcBorders>
            <w:shd w:val="clear" w:color="auto" w:fill="auto"/>
            <w:noWrap/>
            <w:vAlign w:val="center"/>
            <w:hideMark/>
          </w:tcPr>
          <w:p w14:paraId="1A807E6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0.777</w:t>
            </w:r>
          </w:p>
        </w:tc>
        <w:tc>
          <w:tcPr>
            <w:tcW w:w="580" w:type="pct"/>
            <w:tcBorders>
              <w:top w:val="nil"/>
              <w:left w:val="nil"/>
              <w:bottom w:val="nil"/>
              <w:right w:val="nil"/>
            </w:tcBorders>
            <w:shd w:val="clear" w:color="auto" w:fill="auto"/>
            <w:noWrap/>
            <w:vAlign w:val="center"/>
            <w:hideMark/>
          </w:tcPr>
          <w:p w14:paraId="4E7EB99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0.102</w:t>
            </w:r>
          </w:p>
        </w:tc>
      </w:tr>
      <w:tr w:rsidR="00145ABA" w:rsidRPr="0029219E" w14:paraId="577F994B" w14:textId="77777777" w:rsidTr="00145ABA">
        <w:trPr>
          <w:trHeight w:val="285"/>
        </w:trPr>
        <w:tc>
          <w:tcPr>
            <w:tcW w:w="314" w:type="pct"/>
            <w:vMerge/>
            <w:tcBorders>
              <w:left w:val="nil"/>
              <w:right w:val="nil"/>
            </w:tcBorders>
          </w:tcPr>
          <w:p w14:paraId="51847E80"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382732C" w14:textId="2D7BF1CB"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4E8934E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auto"/>
            <w:noWrap/>
            <w:vAlign w:val="center"/>
            <w:hideMark/>
          </w:tcPr>
          <w:p w14:paraId="00C04F0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0.066</w:t>
            </w:r>
          </w:p>
        </w:tc>
        <w:tc>
          <w:tcPr>
            <w:tcW w:w="464" w:type="pct"/>
            <w:tcBorders>
              <w:top w:val="nil"/>
              <w:left w:val="nil"/>
              <w:bottom w:val="nil"/>
              <w:right w:val="nil"/>
            </w:tcBorders>
            <w:shd w:val="clear" w:color="auto" w:fill="auto"/>
            <w:noWrap/>
            <w:vAlign w:val="center"/>
            <w:hideMark/>
          </w:tcPr>
          <w:p w14:paraId="6CA56F3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0.080</w:t>
            </w:r>
          </w:p>
        </w:tc>
        <w:tc>
          <w:tcPr>
            <w:tcW w:w="607" w:type="pct"/>
            <w:tcBorders>
              <w:top w:val="nil"/>
              <w:left w:val="nil"/>
              <w:bottom w:val="nil"/>
              <w:right w:val="nil"/>
            </w:tcBorders>
            <w:shd w:val="clear" w:color="auto" w:fill="auto"/>
            <w:noWrap/>
            <w:vAlign w:val="center"/>
            <w:hideMark/>
          </w:tcPr>
          <w:p w14:paraId="21A8E52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1.068</w:t>
            </w:r>
          </w:p>
        </w:tc>
        <w:tc>
          <w:tcPr>
            <w:tcW w:w="580" w:type="pct"/>
            <w:tcBorders>
              <w:top w:val="nil"/>
              <w:left w:val="nil"/>
              <w:bottom w:val="nil"/>
              <w:right w:val="nil"/>
            </w:tcBorders>
            <w:shd w:val="clear" w:color="auto" w:fill="auto"/>
            <w:noWrap/>
            <w:vAlign w:val="center"/>
            <w:hideMark/>
          </w:tcPr>
          <w:p w14:paraId="676CE44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0.406</w:t>
            </w:r>
          </w:p>
        </w:tc>
      </w:tr>
      <w:tr w:rsidR="00145ABA" w:rsidRPr="0029219E" w14:paraId="7842BE93" w14:textId="77777777" w:rsidTr="00145ABA">
        <w:trPr>
          <w:trHeight w:val="285"/>
        </w:trPr>
        <w:tc>
          <w:tcPr>
            <w:tcW w:w="314" w:type="pct"/>
            <w:vMerge/>
            <w:tcBorders>
              <w:left w:val="nil"/>
              <w:right w:val="nil"/>
            </w:tcBorders>
          </w:tcPr>
          <w:p w14:paraId="0C8EFF0C"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528AFFB" w14:textId="6A346EBC"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14F412F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72876A7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-0.145</w:t>
            </w:r>
          </w:p>
        </w:tc>
        <w:tc>
          <w:tcPr>
            <w:tcW w:w="464" w:type="pct"/>
            <w:tcBorders>
              <w:top w:val="nil"/>
              <w:left w:val="nil"/>
              <w:bottom w:val="nil"/>
              <w:right w:val="nil"/>
            </w:tcBorders>
            <w:shd w:val="clear" w:color="auto" w:fill="auto"/>
            <w:noWrap/>
            <w:vAlign w:val="center"/>
            <w:hideMark/>
          </w:tcPr>
          <w:p w14:paraId="500C129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0.126</w:t>
            </w:r>
          </w:p>
        </w:tc>
        <w:tc>
          <w:tcPr>
            <w:tcW w:w="607" w:type="pct"/>
            <w:tcBorders>
              <w:top w:val="nil"/>
              <w:left w:val="nil"/>
              <w:bottom w:val="nil"/>
              <w:right w:val="nil"/>
            </w:tcBorders>
            <w:shd w:val="clear" w:color="auto" w:fill="auto"/>
            <w:noWrap/>
            <w:vAlign w:val="center"/>
            <w:hideMark/>
          </w:tcPr>
          <w:p w14:paraId="7A3165D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0.865</w:t>
            </w:r>
          </w:p>
        </w:tc>
        <w:tc>
          <w:tcPr>
            <w:tcW w:w="580" w:type="pct"/>
            <w:tcBorders>
              <w:top w:val="nil"/>
              <w:left w:val="nil"/>
              <w:bottom w:val="nil"/>
              <w:right w:val="nil"/>
            </w:tcBorders>
            <w:shd w:val="clear" w:color="auto" w:fill="auto"/>
            <w:noWrap/>
            <w:vAlign w:val="center"/>
            <w:hideMark/>
          </w:tcPr>
          <w:p w14:paraId="541D048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0.248</w:t>
            </w:r>
          </w:p>
        </w:tc>
      </w:tr>
      <w:tr w:rsidR="00145ABA" w:rsidRPr="0029219E" w14:paraId="1930DF62" w14:textId="77777777" w:rsidTr="00145ABA">
        <w:trPr>
          <w:trHeight w:val="285"/>
        </w:trPr>
        <w:tc>
          <w:tcPr>
            <w:tcW w:w="314" w:type="pct"/>
            <w:vMerge/>
            <w:tcBorders>
              <w:left w:val="nil"/>
              <w:right w:val="nil"/>
            </w:tcBorders>
          </w:tcPr>
          <w:p w14:paraId="44EB67E4"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3395F4F4" w14:textId="3C880201"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1AE30FA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13DD544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-0.141</w:t>
            </w:r>
          </w:p>
        </w:tc>
        <w:tc>
          <w:tcPr>
            <w:tcW w:w="464" w:type="pct"/>
            <w:tcBorders>
              <w:top w:val="nil"/>
              <w:left w:val="nil"/>
              <w:bottom w:val="nil"/>
              <w:right w:val="nil"/>
            </w:tcBorders>
            <w:shd w:val="clear" w:color="auto" w:fill="auto"/>
            <w:noWrap/>
            <w:vAlign w:val="center"/>
            <w:hideMark/>
          </w:tcPr>
          <w:p w14:paraId="2CF758B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0.115</w:t>
            </w:r>
          </w:p>
        </w:tc>
        <w:tc>
          <w:tcPr>
            <w:tcW w:w="607" w:type="pct"/>
            <w:tcBorders>
              <w:top w:val="nil"/>
              <w:left w:val="nil"/>
              <w:bottom w:val="nil"/>
              <w:right w:val="nil"/>
            </w:tcBorders>
            <w:shd w:val="clear" w:color="auto" w:fill="auto"/>
            <w:noWrap/>
            <w:vAlign w:val="center"/>
            <w:hideMark/>
          </w:tcPr>
          <w:p w14:paraId="28129F4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0.868</w:t>
            </w:r>
          </w:p>
        </w:tc>
        <w:tc>
          <w:tcPr>
            <w:tcW w:w="580" w:type="pct"/>
            <w:tcBorders>
              <w:top w:val="nil"/>
              <w:left w:val="nil"/>
              <w:bottom w:val="nil"/>
              <w:right w:val="nil"/>
            </w:tcBorders>
            <w:shd w:val="clear" w:color="auto" w:fill="auto"/>
            <w:noWrap/>
            <w:vAlign w:val="center"/>
            <w:hideMark/>
          </w:tcPr>
          <w:p w14:paraId="6D74140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0.220</w:t>
            </w:r>
          </w:p>
        </w:tc>
      </w:tr>
      <w:tr w:rsidR="00145ABA" w:rsidRPr="0029219E" w14:paraId="646F6C0D" w14:textId="77777777" w:rsidTr="00145ABA">
        <w:trPr>
          <w:trHeight w:val="285"/>
        </w:trPr>
        <w:tc>
          <w:tcPr>
            <w:tcW w:w="314" w:type="pct"/>
            <w:vMerge/>
            <w:tcBorders>
              <w:left w:val="nil"/>
              <w:right w:val="nil"/>
            </w:tcBorders>
          </w:tcPr>
          <w:p w14:paraId="34E8B95B"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2F664E2" w14:textId="4B842964"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4188E10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3B2CD85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0.286</w:t>
            </w:r>
          </w:p>
        </w:tc>
        <w:tc>
          <w:tcPr>
            <w:tcW w:w="464" w:type="pct"/>
            <w:tcBorders>
              <w:top w:val="nil"/>
              <w:left w:val="nil"/>
              <w:bottom w:val="nil"/>
              <w:right w:val="nil"/>
            </w:tcBorders>
            <w:shd w:val="clear" w:color="auto" w:fill="auto"/>
            <w:noWrap/>
            <w:vAlign w:val="center"/>
            <w:hideMark/>
          </w:tcPr>
          <w:p w14:paraId="4273EDC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0.156</w:t>
            </w:r>
          </w:p>
        </w:tc>
        <w:tc>
          <w:tcPr>
            <w:tcW w:w="607" w:type="pct"/>
            <w:tcBorders>
              <w:top w:val="nil"/>
              <w:left w:val="nil"/>
              <w:bottom w:val="nil"/>
              <w:right w:val="nil"/>
            </w:tcBorders>
            <w:shd w:val="clear" w:color="auto" w:fill="auto"/>
            <w:noWrap/>
            <w:vAlign w:val="center"/>
            <w:hideMark/>
          </w:tcPr>
          <w:p w14:paraId="7474B36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1.331</w:t>
            </w:r>
          </w:p>
        </w:tc>
        <w:tc>
          <w:tcPr>
            <w:tcW w:w="580" w:type="pct"/>
            <w:tcBorders>
              <w:top w:val="nil"/>
              <w:left w:val="nil"/>
              <w:bottom w:val="nil"/>
              <w:right w:val="nil"/>
            </w:tcBorders>
            <w:shd w:val="clear" w:color="auto" w:fill="auto"/>
            <w:noWrap/>
            <w:vAlign w:val="center"/>
            <w:hideMark/>
          </w:tcPr>
          <w:p w14:paraId="3C13F37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0.066</w:t>
            </w:r>
          </w:p>
        </w:tc>
      </w:tr>
      <w:tr w:rsidR="00145ABA" w:rsidRPr="0029219E" w14:paraId="7844AE99" w14:textId="77777777" w:rsidTr="00145ABA">
        <w:trPr>
          <w:trHeight w:val="285"/>
        </w:trPr>
        <w:tc>
          <w:tcPr>
            <w:tcW w:w="314" w:type="pct"/>
            <w:vMerge/>
            <w:tcBorders>
              <w:left w:val="nil"/>
              <w:right w:val="nil"/>
            </w:tcBorders>
            <w:shd w:val="clear" w:color="auto" w:fill="F2F2F2" w:themeFill="background1" w:themeFillShade="F2"/>
          </w:tcPr>
          <w:p w14:paraId="44E931B3"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2191106E" w14:textId="083706BB"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Unemployed%</w:t>
            </w:r>
          </w:p>
        </w:tc>
        <w:tc>
          <w:tcPr>
            <w:tcW w:w="556" w:type="pct"/>
            <w:tcBorders>
              <w:top w:val="nil"/>
              <w:left w:val="nil"/>
              <w:bottom w:val="nil"/>
              <w:right w:val="nil"/>
            </w:tcBorders>
            <w:shd w:val="clear" w:color="auto" w:fill="F2F2F2" w:themeFill="background1" w:themeFillShade="F2"/>
            <w:vAlign w:val="center"/>
            <w:hideMark/>
          </w:tcPr>
          <w:p w14:paraId="55302067"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3258047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0.422</w:t>
            </w:r>
          </w:p>
        </w:tc>
        <w:tc>
          <w:tcPr>
            <w:tcW w:w="464" w:type="pct"/>
            <w:tcBorders>
              <w:top w:val="nil"/>
              <w:left w:val="nil"/>
              <w:bottom w:val="nil"/>
              <w:right w:val="nil"/>
            </w:tcBorders>
            <w:shd w:val="clear" w:color="auto" w:fill="F2F2F2" w:themeFill="background1" w:themeFillShade="F2"/>
            <w:noWrap/>
            <w:vAlign w:val="center"/>
            <w:hideMark/>
          </w:tcPr>
          <w:p w14:paraId="75AFCBB3"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0.144</w:t>
            </w:r>
          </w:p>
        </w:tc>
        <w:tc>
          <w:tcPr>
            <w:tcW w:w="607" w:type="pct"/>
            <w:tcBorders>
              <w:top w:val="nil"/>
              <w:left w:val="nil"/>
              <w:bottom w:val="nil"/>
              <w:right w:val="nil"/>
            </w:tcBorders>
            <w:shd w:val="clear" w:color="auto" w:fill="F2F2F2" w:themeFill="background1" w:themeFillShade="F2"/>
            <w:noWrap/>
            <w:vAlign w:val="center"/>
            <w:hideMark/>
          </w:tcPr>
          <w:p w14:paraId="7426920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1.525</w:t>
            </w:r>
          </w:p>
        </w:tc>
        <w:tc>
          <w:tcPr>
            <w:tcW w:w="580" w:type="pct"/>
            <w:tcBorders>
              <w:top w:val="nil"/>
              <w:left w:val="nil"/>
              <w:bottom w:val="nil"/>
              <w:right w:val="nil"/>
            </w:tcBorders>
            <w:shd w:val="clear" w:color="auto" w:fill="F2F2F2" w:themeFill="background1" w:themeFillShade="F2"/>
            <w:noWrap/>
            <w:vAlign w:val="center"/>
            <w:hideMark/>
          </w:tcPr>
          <w:p w14:paraId="06BC137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0.003</w:t>
            </w:r>
          </w:p>
        </w:tc>
      </w:tr>
      <w:tr w:rsidR="00145ABA" w:rsidRPr="0029219E" w14:paraId="5A796829" w14:textId="77777777" w:rsidTr="00145ABA">
        <w:trPr>
          <w:trHeight w:val="285"/>
        </w:trPr>
        <w:tc>
          <w:tcPr>
            <w:tcW w:w="314" w:type="pct"/>
            <w:vMerge/>
            <w:tcBorders>
              <w:left w:val="nil"/>
              <w:right w:val="nil"/>
            </w:tcBorders>
            <w:shd w:val="clear" w:color="auto" w:fill="F2F2F2" w:themeFill="background1" w:themeFillShade="F2"/>
          </w:tcPr>
          <w:p w14:paraId="30B45C31"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7DEB1E03" w14:textId="10C5FB68"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3FEB51C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41ADF0E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0.292</w:t>
            </w:r>
          </w:p>
        </w:tc>
        <w:tc>
          <w:tcPr>
            <w:tcW w:w="464" w:type="pct"/>
            <w:tcBorders>
              <w:top w:val="nil"/>
              <w:left w:val="nil"/>
              <w:bottom w:val="nil"/>
              <w:right w:val="nil"/>
            </w:tcBorders>
            <w:shd w:val="clear" w:color="auto" w:fill="F2F2F2" w:themeFill="background1" w:themeFillShade="F2"/>
            <w:noWrap/>
            <w:vAlign w:val="center"/>
            <w:hideMark/>
          </w:tcPr>
          <w:p w14:paraId="49008A9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0.099</w:t>
            </w:r>
          </w:p>
        </w:tc>
        <w:tc>
          <w:tcPr>
            <w:tcW w:w="607" w:type="pct"/>
            <w:tcBorders>
              <w:top w:val="nil"/>
              <w:left w:val="nil"/>
              <w:bottom w:val="nil"/>
              <w:right w:val="nil"/>
            </w:tcBorders>
            <w:shd w:val="clear" w:color="auto" w:fill="F2F2F2" w:themeFill="background1" w:themeFillShade="F2"/>
            <w:noWrap/>
            <w:vAlign w:val="center"/>
            <w:hideMark/>
          </w:tcPr>
          <w:p w14:paraId="34D0A7A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1.339</w:t>
            </w:r>
          </w:p>
        </w:tc>
        <w:tc>
          <w:tcPr>
            <w:tcW w:w="580" w:type="pct"/>
            <w:tcBorders>
              <w:top w:val="nil"/>
              <w:left w:val="nil"/>
              <w:bottom w:val="nil"/>
              <w:right w:val="nil"/>
            </w:tcBorders>
            <w:shd w:val="clear" w:color="auto" w:fill="F2F2F2" w:themeFill="background1" w:themeFillShade="F2"/>
            <w:noWrap/>
            <w:vAlign w:val="center"/>
            <w:hideMark/>
          </w:tcPr>
          <w:p w14:paraId="43BD913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0.003</w:t>
            </w:r>
          </w:p>
        </w:tc>
      </w:tr>
      <w:tr w:rsidR="00145ABA" w:rsidRPr="0029219E" w14:paraId="4DB2845E" w14:textId="77777777" w:rsidTr="00145ABA">
        <w:trPr>
          <w:trHeight w:val="285"/>
        </w:trPr>
        <w:tc>
          <w:tcPr>
            <w:tcW w:w="314" w:type="pct"/>
            <w:vMerge/>
            <w:tcBorders>
              <w:left w:val="nil"/>
              <w:right w:val="nil"/>
            </w:tcBorders>
            <w:shd w:val="clear" w:color="auto" w:fill="F2F2F2" w:themeFill="background1" w:themeFillShade="F2"/>
          </w:tcPr>
          <w:p w14:paraId="76F3B4A8"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7E9DE407" w14:textId="42BD8499"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0A41D96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1B3E1DC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0.110</w:t>
            </w:r>
          </w:p>
        </w:tc>
        <w:tc>
          <w:tcPr>
            <w:tcW w:w="464" w:type="pct"/>
            <w:tcBorders>
              <w:top w:val="nil"/>
              <w:left w:val="nil"/>
              <w:bottom w:val="nil"/>
              <w:right w:val="nil"/>
            </w:tcBorders>
            <w:shd w:val="clear" w:color="auto" w:fill="F2F2F2" w:themeFill="background1" w:themeFillShade="F2"/>
            <w:noWrap/>
            <w:vAlign w:val="center"/>
            <w:hideMark/>
          </w:tcPr>
          <w:p w14:paraId="390A5C6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0.154</w:t>
            </w:r>
          </w:p>
        </w:tc>
        <w:tc>
          <w:tcPr>
            <w:tcW w:w="607" w:type="pct"/>
            <w:tcBorders>
              <w:top w:val="nil"/>
              <w:left w:val="nil"/>
              <w:bottom w:val="nil"/>
              <w:right w:val="nil"/>
            </w:tcBorders>
            <w:shd w:val="clear" w:color="auto" w:fill="F2F2F2" w:themeFill="background1" w:themeFillShade="F2"/>
            <w:noWrap/>
            <w:vAlign w:val="center"/>
            <w:hideMark/>
          </w:tcPr>
          <w:p w14:paraId="5D888D5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1.116</w:t>
            </w:r>
          </w:p>
        </w:tc>
        <w:tc>
          <w:tcPr>
            <w:tcW w:w="580" w:type="pct"/>
            <w:tcBorders>
              <w:top w:val="nil"/>
              <w:left w:val="nil"/>
              <w:bottom w:val="nil"/>
              <w:right w:val="nil"/>
            </w:tcBorders>
            <w:shd w:val="clear" w:color="auto" w:fill="F2F2F2" w:themeFill="background1" w:themeFillShade="F2"/>
            <w:noWrap/>
            <w:vAlign w:val="center"/>
            <w:hideMark/>
          </w:tcPr>
          <w:p w14:paraId="5AA381A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0.475</w:t>
            </w:r>
          </w:p>
        </w:tc>
      </w:tr>
      <w:tr w:rsidR="00145ABA" w:rsidRPr="0029219E" w14:paraId="528290FC" w14:textId="77777777" w:rsidTr="00145ABA">
        <w:trPr>
          <w:trHeight w:val="285"/>
        </w:trPr>
        <w:tc>
          <w:tcPr>
            <w:tcW w:w="314" w:type="pct"/>
            <w:vMerge/>
            <w:tcBorders>
              <w:left w:val="nil"/>
              <w:right w:val="nil"/>
            </w:tcBorders>
            <w:shd w:val="clear" w:color="auto" w:fill="F2F2F2" w:themeFill="background1" w:themeFillShade="F2"/>
          </w:tcPr>
          <w:p w14:paraId="3F406395"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48CDEAB" w14:textId="10D91316"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3B471BC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3200F94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0.461</w:t>
            </w:r>
          </w:p>
        </w:tc>
        <w:tc>
          <w:tcPr>
            <w:tcW w:w="464" w:type="pct"/>
            <w:tcBorders>
              <w:top w:val="nil"/>
              <w:left w:val="nil"/>
              <w:bottom w:val="nil"/>
              <w:right w:val="nil"/>
            </w:tcBorders>
            <w:shd w:val="clear" w:color="auto" w:fill="F2F2F2" w:themeFill="background1" w:themeFillShade="F2"/>
            <w:noWrap/>
            <w:vAlign w:val="center"/>
            <w:hideMark/>
          </w:tcPr>
          <w:p w14:paraId="6A68192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0.124</w:t>
            </w:r>
          </w:p>
        </w:tc>
        <w:tc>
          <w:tcPr>
            <w:tcW w:w="607" w:type="pct"/>
            <w:tcBorders>
              <w:top w:val="nil"/>
              <w:left w:val="nil"/>
              <w:bottom w:val="nil"/>
              <w:right w:val="nil"/>
            </w:tcBorders>
            <w:shd w:val="clear" w:color="auto" w:fill="F2F2F2" w:themeFill="background1" w:themeFillShade="F2"/>
            <w:noWrap/>
            <w:vAlign w:val="center"/>
            <w:hideMark/>
          </w:tcPr>
          <w:p w14:paraId="3699800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1.585</w:t>
            </w:r>
          </w:p>
        </w:tc>
        <w:tc>
          <w:tcPr>
            <w:tcW w:w="580" w:type="pct"/>
            <w:tcBorders>
              <w:top w:val="nil"/>
              <w:left w:val="nil"/>
              <w:bottom w:val="nil"/>
              <w:right w:val="nil"/>
            </w:tcBorders>
            <w:shd w:val="clear" w:color="auto" w:fill="F2F2F2" w:themeFill="background1" w:themeFillShade="F2"/>
            <w:noWrap/>
            <w:vAlign w:val="center"/>
            <w:hideMark/>
          </w:tcPr>
          <w:p w14:paraId="39D243DF" w14:textId="2330CA63" w:rsidR="00145ABA" w:rsidRPr="0029219E" w:rsidRDefault="00145ABA" w:rsidP="0029219E">
            <w:pPr>
              <w:bidi w:val="0"/>
              <w:jc w:val="center"/>
              <w:rPr>
                <w:rFonts w:asciiTheme="majorBidi" w:hAnsiTheme="majorBidi" w:cstheme="majorBidi"/>
                <w:b/>
                <w:bCs/>
                <w:color w:val="000000"/>
                <w:sz w:val="22"/>
                <w:szCs w:val="22"/>
              </w:rPr>
            </w:pPr>
            <w:r w:rsidRPr="004E16D4">
              <w:rPr>
                <w:rFonts w:asciiTheme="majorBidi" w:hAnsiTheme="majorBidi" w:cstheme="majorBidi"/>
                <w:b/>
                <w:bCs/>
                <w:color w:val="000000"/>
                <w:sz w:val="22"/>
                <w:szCs w:val="22"/>
              </w:rPr>
              <w:t>&lt;0.001</w:t>
            </w:r>
          </w:p>
        </w:tc>
      </w:tr>
      <w:tr w:rsidR="00145ABA" w:rsidRPr="0029219E" w14:paraId="3FDE4A70" w14:textId="77777777" w:rsidTr="00145ABA">
        <w:trPr>
          <w:trHeight w:val="285"/>
        </w:trPr>
        <w:tc>
          <w:tcPr>
            <w:tcW w:w="314" w:type="pct"/>
            <w:vMerge/>
            <w:tcBorders>
              <w:left w:val="nil"/>
              <w:right w:val="nil"/>
            </w:tcBorders>
            <w:shd w:val="clear" w:color="auto" w:fill="F2F2F2" w:themeFill="background1" w:themeFillShade="F2"/>
          </w:tcPr>
          <w:p w14:paraId="3EB6967E"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7600FE9E" w14:textId="7B75CD4C"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1F34E2E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4AF12975"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0.427</w:t>
            </w:r>
          </w:p>
        </w:tc>
        <w:tc>
          <w:tcPr>
            <w:tcW w:w="464" w:type="pct"/>
            <w:tcBorders>
              <w:top w:val="nil"/>
              <w:left w:val="nil"/>
              <w:bottom w:val="nil"/>
              <w:right w:val="nil"/>
            </w:tcBorders>
            <w:shd w:val="clear" w:color="auto" w:fill="F2F2F2" w:themeFill="background1" w:themeFillShade="F2"/>
            <w:noWrap/>
            <w:vAlign w:val="center"/>
            <w:hideMark/>
          </w:tcPr>
          <w:p w14:paraId="20D0452C"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0.175</w:t>
            </w:r>
          </w:p>
        </w:tc>
        <w:tc>
          <w:tcPr>
            <w:tcW w:w="607" w:type="pct"/>
            <w:tcBorders>
              <w:top w:val="nil"/>
              <w:left w:val="nil"/>
              <w:bottom w:val="nil"/>
              <w:right w:val="nil"/>
            </w:tcBorders>
            <w:shd w:val="clear" w:color="auto" w:fill="F2F2F2" w:themeFill="background1" w:themeFillShade="F2"/>
            <w:noWrap/>
            <w:vAlign w:val="center"/>
            <w:hideMark/>
          </w:tcPr>
          <w:p w14:paraId="70FA7063"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1.532</w:t>
            </w:r>
          </w:p>
        </w:tc>
        <w:tc>
          <w:tcPr>
            <w:tcW w:w="580" w:type="pct"/>
            <w:tcBorders>
              <w:top w:val="nil"/>
              <w:left w:val="nil"/>
              <w:bottom w:val="nil"/>
              <w:right w:val="nil"/>
            </w:tcBorders>
            <w:shd w:val="clear" w:color="auto" w:fill="F2F2F2" w:themeFill="background1" w:themeFillShade="F2"/>
            <w:noWrap/>
            <w:vAlign w:val="center"/>
            <w:hideMark/>
          </w:tcPr>
          <w:p w14:paraId="52B68A23"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0.015</w:t>
            </w:r>
          </w:p>
        </w:tc>
      </w:tr>
      <w:tr w:rsidR="00145ABA" w:rsidRPr="0029219E" w14:paraId="593800C1" w14:textId="77777777" w:rsidTr="00145ABA">
        <w:trPr>
          <w:trHeight w:val="285"/>
        </w:trPr>
        <w:tc>
          <w:tcPr>
            <w:tcW w:w="314" w:type="pct"/>
            <w:vMerge/>
            <w:tcBorders>
              <w:left w:val="nil"/>
              <w:right w:val="nil"/>
            </w:tcBorders>
          </w:tcPr>
          <w:p w14:paraId="1D1469E7"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DDA8FD7" w14:textId="691011A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Income Rate</w:t>
            </w:r>
          </w:p>
        </w:tc>
        <w:tc>
          <w:tcPr>
            <w:tcW w:w="556" w:type="pct"/>
            <w:tcBorders>
              <w:top w:val="nil"/>
              <w:left w:val="nil"/>
              <w:bottom w:val="nil"/>
              <w:right w:val="nil"/>
            </w:tcBorders>
            <w:shd w:val="clear" w:color="auto" w:fill="auto"/>
            <w:vAlign w:val="center"/>
            <w:hideMark/>
          </w:tcPr>
          <w:p w14:paraId="54CD0D3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597FBB5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0.375</w:t>
            </w:r>
          </w:p>
        </w:tc>
        <w:tc>
          <w:tcPr>
            <w:tcW w:w="464" w:type="pct"/>
            <w:tcBorders>
              <w:top w:val="nil"/>
              <w:left w:val="nil"/>
              <w:bottom w:val="nil"/>
              <w:right w:val="nil"/>
            </w:tcBorders>
            <w:shd w:val="clear" w:color="auto" w:fill="auto"/>
            <w:noWrap/>
            <w:vAlign w:val="center"/>
            <w:hideMark/>
          </w:tcPr>
          <w:p w14:paraId="144398D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0.341</w:t>
            </w:r>
          </w:p>
        </w:tc>
        <w:tc>
          <w:tcPr>
            <w:tcW w:w="607" w:type="pct"/>
            <w:tcBorders>
              <w:top w:val="nil"/>
              <w:left w:val="nil"/>
              <w:bottom w:val="nil"/>
              <w:right w:val="nil"/>
            </w:tcBorders>
            <w:shd w:val="clear" w:color="auto" w:fill="auto"/>
            <w:noWrap/>
            <w:vAlign w:val="center"/>
            <w:hideMark/>
          </w:tcPr>
          <w:p w14:paraId="004BDAA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1.456</w:t>
            </w:r>
          </w:p>
        </w:tc>
        <w:tc>
          <w:tcPr>
            <w:tcW w:w="580" w:type="pct"/>
            <w:tcBorders>
              <w:top w:val="nil"/>
              <w:left w:val="nil"/>
              <w:bottom w:val="nil"/>
              <w:right w:val="nil"/>
            </w:tcBorders>
            <w:shd w:val="clear" w:color="auto" w:fill="auto"/>
            <w:noWrap/>
            <w:vAlign w:val="center"/>
            <w:hideMark/>
          </w:tcPr>
          <w:p w14:paraId="790F40D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0.271</w:t>
            </w:r>
          </w:p>
        </w:tc>
      </w:tr>
      <w:tr w:rsidR="00145ABA" w:rsidRPr="0029219E" w14:paraId="562EA30D" w14:textId="77777777" w:rsidTr="00145ABA">
        <w:trPr>
          <w:trHeight w:val="285"/>
        </w:trPr>
        <w:tc>
          <w:tcPr>
            <w:tcW w:w="314" w:type="pct"/>
            <w:vMerge/>
            <w:tcBorders>
              <w:left w:val="nil"/>
              <w:right w:val="nil"/>
            </w:tcBorders>
          </w:tcPr>
          <w:p w14:paraId="4133B777"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481C341" w14:textId="2A00962A"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112C77F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auto"/>
            <w:noWrap/>
            <w:vAlign w:val="center"/>
            <w:hideMark/>
          </w:tcPr>
          <w:p w14:paraId="7203396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0.196</w:t>
            </w:r>
          </w:p>
        </w:tc>
        <w:tc>
          <w:tcPr>
            <w:tcW w:w="464" w:type="pct"/>
            <w:tcBorders>
              <w:top w:val="nil"/>
              <w:left w:val="nil"/>
              <w:bottom w:val="nil"/>
              <w:right w:val="nil"/>
            </w:tcBorders>
            <w:shd w:val="clear" w:color="auto" w:fill="auto"/>
            <w:noWrap/>
            <w:vAlign w:val="center"/>
            <w:hideMark/>
          </w:tcPr>
          <w:p w14:paraId="00BD721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0.196</w:t>
            </w:r>
          </w:p>
        </w:tc>
        <w:tc>
          <w:tcPr>
            <w:tcW w:w="607" w:type="pct"/>
            <w:tcBorders>
              <w:top w:val="nil"/>
              <w:left w:val="nil"/>
              <w:bottom w:val="nil"/>
              <w:right w:val="nil"/>
            </w:tcBorders>
            <w:shd w:val="clear" w:color="auto" w:fill="auto"/>
            <w:noWrap/>
            <w:vAlign w:val="center"/>
            <w:hideMark/>
          </w:tcPr>
          <w:p w14:paraId="7ECDCD9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1.216</w:t>
            </w:r>
          </w:p>
        </w:tc>
        <w:tc>
          <w:tcPr>
            <w:tcW w:w="580" w:type="pct"/>
            <w:tcBorders>
              <w:top w:val="nil"/>
              <w:left w:val="nil"/>
              <w:bottom w:val="nil"/>
              <w:right w:val="nil"/>
            </w:tcBorders>
            <w:shd w:val="clear" w:color="auto" w:fill="auto"/>
            <w:noWrap/>
            <w:vAlign w:val="center"/>
            <w:hideMark/>
          </w:tcPr>
          <w:p w14:paraId="3855FF4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0.319</w:t>
            </w:r>
          </w:p>
        </w:tc>
      </w:tr>
      <w:tr w:rsidR="00145ABA" w:rsidRPr="0029219E" w14:paraId="4F3FBD93" w14:textId="77777777" w:rsidTr="00145ABA">
        <w:trPr>
          <w:trHeight w:val="285"/>
        </w:trPr>
        <w:tc>
          <w:tcPr>
            <w:tcW w:w="314" w:type="pct"/>
            <w:vMerge/>
            <w:tcBorders>
              <w:left w:val="nil"/>
              <w:right w:val="nil"/>
            </w:tcBorders>
          </w:tcPr>
          <w:p w14:paraId="69D99DBF"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6321146" w14:textId="16F9BE5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59CD855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3C805AE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0.295</w:t>
            </w:r>
          </w:p>
        </w:tc>
        <w:tc>
          <w:tcPr>
            <w:tcW w:w="464" w:type="pct"/>
            <w:tcBorders>
              <w:top w:val="nil"/>
              <w:left w:val="nil"/>
              <w:bottom w:val="nil"/>
              <w:right w:val="nil"/>
            </w:tcBorders>
            <w:shd w:val="clear" w:color="auto" w:fill="auto"/>
            <w:noWrap/>
            <w:vAlign w:val="center"/>
            <w:hideMark/>
          </w:tcPr>
          <w:p w14:paraId="232D228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0.274</w:t>
            </w:r>
          </w:p>
        </w:tc>
        <w:tc>
          <w:tcPr>
            <w:tcW w:w="607" w:type="pct"/>
            <w:tcBorders>
              <w:top w:val="nil"/>
              <w:left w:val="nil"/>
              <w:bottom w:val="nil"/>
              <w:right w:val="nil"/>
            </w:tcBorders>
            <w:shd w:val="clear" w:color="auto" w:fill="auto"/>
            <w:noWrap/>
            <w:vAlign w:val="center"/>
            <w:hideMark/>
          </w:tcPr>
          <w:p w14:paraId="15921BC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1.343</w:t>
            </w:r>
          </w:p>
        </w:tc>
        <w:tc>
          <w:tcPr>
            <w:tcW w:w="580" w:type="pct"/>
            <w:tcBorders>
              <w:top w:val="nil"/>
              <w:left w:val="nil"/>
              <w:bottom w:val="nil"/>
              <w:right w:val="nil"/>
            </w:tcBorders>
            <w:shd w:val="clear" w:color="auto" w:fill="auto"/>
            <w:noWrap/>
            <w:vAlign w:val="center"/>
            <w:hideMark/>
          </w:tcPr>
          <w:p w14:paraId="2140D53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0.281</w:t>
            </w:r>
          </w:p>
        </w:tc>
      </w:tr>
      <w:tr w:rsidR="00145ABA" w:rsidRPr="0029219E" w14:paraId="021097E5" w14:textId="77777777" w:rsidTr="00145ABA">
        <w:trPr>
          <w:trHeight w:val="285"/>
        </w:trPr>
        <w:tc>
          <w:tcPr>
            <w:tcW w:w="314" w:type="pct"/>
            <w:vMerge/>
            <w:tcBorders>
              <w:left w:val="nil"/>
              <w:right w:val="nil"/>
            </w:tcBorders>
          </w:tcPr>
          <w:p w14:paraId="0BFB190D"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B588525" w14:textId="692BBD8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6DF8C6F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7BF6BCF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0.085</w:t>
            </w:r>
          </w:p>
        </w:tc>
        <w:tc>
          <w:tcPr>
            <w:tcW w:w="464" w:type="pct"/>
            <w:tcBorders>
              <w:top w:val="nil"/>
              <w:left w:val="nil"/>
              <w:bottom w:val="nil"/>
              <w:right w:val="nil"/>
            </w:tcBorders>
            <w:shd w:val="clear" w:color="auto" w:fill="auto"/>
            <w:noWrap/>
            <w:vAlign w:val="center"/>
            <w:hideMark/>
          </w:tcPr>
          <w:p w14:paraId="43BD111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0.273</w:t>
            </w:r>
          </w:p>
        </w:tc>
        <w:tc>
          <w:tcPr>
            <w:tcW w:w="607" w:type="pct"/>
            <w:tcBorders>
              <w:top w:val="nil"/>
              <w:left w:val="nil"/>
              <w:bottom w:val="nil"/>
              <w:right w:val="nil"/>
            </w:tcBorders>
            <w:shd w:val="clear" w:color="auto" w:fill="auto"/>
            <w:noWrap/>
            <w:vAlign w:val="center"/>
            <w:hideMark/>
          </w:tcPr>
          <w:p w14:paraId="4745C82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1.089</w:t>
            </w:r>
          </w:p>
        </w:tc>
        <w:tc>
          <w:tcPr>
            <w:tcW w:w="580" w:type="pct"/>
            <w:tcBorders>
              <w:top w:val="nil"/>
              <w:left w:val="nil"/>
              <w:bottom w:val="nil"/>
              <w:right w:val="nil"/>
            </w:tcBorders>
            <w:shd w:val="clear" w:color="auto" w:fill="auto"/>
            <w:noWrap/>
            <w:vAlign w:val="center"/>
            <w:hideMark/>
          </w:tcPr>
          <w:p w14:paraId="5B1CFC8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0.755</w:t>
            </w:r>
          </w:p>
        </w:tc>
      </w:tr>
      <w:tr w:rsidR="00145ABA" w:rsidRPr="0029219E" w14:paraId="10C8A5A9" w14:textId="77777777" w:rsidTr="00145ABA">
        <w:trPr>
          <w:trHeight w:val="285"/>
        </w:trPr>
        <w:tc>
          <w:tcPr>
            <w:tcW w:w="314" w:type="pct"/>
            <w:vMerge/>
            <w:tcBorders>
              <w:left w:val="nil"/>
              <w:right w:val="nil"/>
            </w:tcBorders>
          </w:tcPr>
          <w:p w14:paraId="0E9A8EB3"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19FDF4B" w14:textId="36AE04A2"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7D46157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04B16EB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0.216</w:t>
            </w:r>
          </w:p>
        </w:tc>
        <w:tc>
          <w:tcPr>
            <w:tcW w:w="464" w:type="pct"/>
            <w:tcBorders>
              <w:top w:val="nil"/>
              <w:left w:val="nil"/>
              <w:bottom w:val="nil"/>
              <w:right w:val="nil"/>
            </w:tcBorders>
            <w:shd w:val="clear" w:color="auto" w:fill="auto"/>
            <w:noWrap/>
            <w:vAlign w:val="center"/>
            <w:hideMark/>
          </w:tcPr>
          <w:p w14:paraId="25F0194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0.394</w:t>
            </w:r>
          </w:p>
        </w:tc>
        <w:tc>
          <w:tcPr>
            <w:tcW w:w="607" w:type="pct"/>
            <w:tcBorders>
              <w:top w:val="nil"/>
              <w:left w:val="nil"/>
              <w:bottom w:val="nil"/>
              <w:right w:val="nil"/>
            </w:tcBorders>
            <w:shd w:val="clear" w:color="auto" w:fill="auto"/>
            <w:noWrap/>
            <w:vAlign w:val="center"/>
            <w:hideMark/>
          </w:tcPr>
          <w:p w14:paraId="07075DC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1.241</w:t>
            </w:r>
          </w:p>
        </w:tc>
        <w:tc>
          <w:tcPr>
            <w:tcW w:w="580" w:type="pct"/>
            <w:tcBorders>
              <w:top w:val="nil"/>
              <w:left w:val="nil"/>
              <w:bottom w:val="nil"/>
              <w:right w:val="nil"/>
            </w:tcBorders>
            <w:shd w:val="clear" w:color="auto" w:fill="auto"/>
            <w:noWrap/>
            <w:vAlign w:val="center"/>
            <w:hideMark/>
          </w:tcPr>
          <w:p w14:paraId="40A4E3E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0.584</w:t>
            </w:r>
          </w:p>
        </w:tc>
      </w:tr>
      <w:tr w:rsidR="00145ABA" w:rsidRPr="0029219E" w14:paraId="25BE295B" w14:textId="77777777" w:rsidTr="00145ABA">
        <w:trPr>
          <w:trHeight w:val="285"/>
        </w:trPr>
        <w:tc>
          <w:tcPr>
            <w:tcW w:w="314" w:type="pct"/>
            <w:vMerge/>
            <w:tcBorders>
              <w:left w:val="nil"/>
              <w:right w:val="nil"/>
            </w:tcBorders>
            <w:shd w:val="clear" w:color="auto" w:fill="F2F2F2" w:themeFill="background1" w:themeFillShade="F2"/>
          </w:tcPr>
          <w:p w14:paraId="5C443EE0"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7C87FE76" w14:textId="5B8C37E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Uninsured%</w:t>
            </w:r>
          </w:p>
        </w:tc>
        <w:tc>
          <w:tcPr>
            <w:tcW w:w="556" w:type="pct"/>
            <w:tcBorders>
              <w:top w:val="nil"/>
              <w:left w:val="nil"/>
              <w:bottom w:val="nil"/>
              <w:right w:val="nil"/>
            </w:tcBorders>
            <w:shd w:val="clear" w:color="auto" w:fill="F2F2F2" w:themeFill="background1" w:themeFillShade="F2"/>
            <w:vAlign w:val="center"/>
            <w:hideMark/>
          </w:tcPr>
          <w:p w14:paraId="0839EC4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312B347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0.055</w:t>
            </w:r>
          </w:p>
        </w:tc>
        <w:tc>
          <w:tcPr>
            <w:tcW w:w="464" w:type="pct"/>
            <w:tcBorders>
              <w:top w:val="nil"/>
              <w:left w:val="nil"/>
              <w:bottom w:val="nil"/>
              <w:right w:val="nil"/>
            </w:tcBorders>
            <w:shd w:val="clear" w:color="auto" w:fill="F2F2F2" w:themeFill="background1" w:themeFillShade="F2"/>
            <w:noWrap/>
            <w:vAlign w:val="center"/>
            <w:hideMark/>
          </w:tcPr>
          <w:p w14:paraId="61899C8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0.055</w:t>
            </w:r>
          </w:p>
        </w:tc>
        <w:tc>
          <w:tcPr>
            <w:tcW w:w="607" w:type="pct"/>
            <w:tcBorders>
              <w:top w:val="nil"/>
              <w:left w:val="nil"/>
              <w:bottom w:val="nil"/>
              <w:right w:val="nil"/>
            </w:tcBorders>
            <w:shd w:val="clear" w:color="auto" w:fill="F2F2F2" w:themeFill="background1" w:themeFillShade="F2"/>
            <w:noWrap/>
            <w:vAlign w:val="center"/>
            <w:hideMark/>
          </w:tcPr>
          <w:p w14:paraId="7747410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1.056</w:t>
            </w:r>
          </w:p>
        </w:tc>
        <w:tc>
          <w:tcPr>
            <w:tcW w:w="580" w:type="pct"/>
            <w:tcBorders>
              <w:top w:val="nil"/>
              <w:left w:val="nil"/>
              <w:bottom w:val="nil"/>
              <w:right w:val="nil"/>
            </w:tcBorders>
            <w:shd w:val="clear" w:color="auto" w:fill="F2F2F2" w:themeFill="background1" w:themeFillShade="F2"/>
            <w:noWrap/>
            <w:vAlign w:val="center"/>
            <w:hideMark/>
          </w:tcPr>
          <w:p w14:paraId="0395D2A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0.319</w:t>
            </w:r>
          </w:p>
        </w:tc>
      </w:tr>
      <w:tr w:rsidR="00145ABA" w:rsidRPr="0029219E" w14:paraId="3996880E" w14:textId="77777777" w:rsidTr="00145ABA">
        <w:trPr>
          <w:trHeight w:val="285"/>
        </w:trPr>
        <w:tc>
          <w:tcPr>
            <w:tcW w:w="314" w:type="pct"/>
            <w:vMerge/>
            <w:tcBorders>
              <w:left w:val="nil"/>
              <w:right w:val="nil"/>
            </w:tcBorders>
            <w:shd w:val="clear" w:color="auto" w:fill="F2F2F2" w:themeFill="background1" w:themeFillShade="F2"/>
          </w:tcPr>
          <w:p w14:paraId="77FA30F0"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B454AC0" w14:textId="7C9DBF42"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7C514E2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5631683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0.002</w:t>
            </w:r>
          </w:p>
        </w:tc>
        <w:tc>
          <w:tcPr>
            <w:tcW w:w="464" w:type="pct"/>
            <w:tcBorders>
              <w:top w:val="nil"/>
              <w:left w:val="nil"/>
              <w:bottom w:val="nil"/>
              <w:right w:val="nil"/>
            </w:tcBorders>
            <w:shd w:val="clear" w:color="auto" w:fill="F2F2F2" w:themeFill="background1" w:themeFillShade="F2"/>
            <w:noWrap/>
            <w:vAlign w:val="center"/>
            <w:hideMark/>
          </w:tcPr>
          <w:p w14:paraId="4079067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0.029</w:t>
            </w:r>
          </w:p>
        </w:tc>
        <w:tc>
          <w:tcPr>
            <w:tcW w:w="607" w:type="pct"/>
            <w:tcBorders>
              <w:top w:val="nil"/>
              <w:left w:val="nil"/>
              <w:bottom w:val="nil"/>
              <w:right w:val="nil"/>
            </w:tcBorders>
            <w:shd w:val="clear" w:color="auto" w:fill="F2F2F2" w:themeFill="background1" w:themeFillShade="F2"/>
            <w:noWrap/>
            <w:vAlign w:val="center"/>
            <w:hideMark/>
          </w:tcPr>
          <w:p w14:paraId="7DF8D07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1.002</w:t>
            </w:r>
          </w:p>
        </w:tc>
        <w:tc>
          <w:tcPr>
            <w:tcW w:w="580" w:type="pct"/>
            <w:tcBorders>
              <w:top w:val="nil"/>
              <w:left w:val="nil"/>
              <w:bottom w:val="nil"/>
              <w:right w:val="nil"/>
            </w:tcBorders>
            <w:shd w:val="clear" w:color="auto" w:fill="F2F2F2" w:themeFill="background1" w:themeFillShade="F2"/>
            <w:noWrap/>
            <w:vAlign w:val="center"/>
            <w:hideMark/>
          </w:tcPr>
          <w:p w14:paraId="4D61BCD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0.954</w:t>
            </w:r>
          </w:p>
        </w:tc>
      </w:tr>
      <w:tr w:rsidR="00145ABA" w:rsidRPr="0029219E" w14:paraId="728C3956" w14:textId="77777777" w:rsidTr="00145ABA">
        <w:trPr>
          <w:trHeight w:val="285"/>
        </w:trPr>
        <w:tc>
          <w:tcPr>
            <w:tcW w:w="314" w:type="pct"/>
            <w:vMerge/>
            <w:tcBorders>
              <w:left w:val="nil"/>
              <w:right w:val="nil"/>
            </w:tcBorders>
            <w:shd w:val="clear" w:color="auto" w:fill="F2F2F2" w:themeFill="background1" w:themeFillShade="F2"/>
          </w:tcPr>
          <w:p w14:paraId="7797CE48"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EEE55E7" w14:textId="24012527"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7862706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7380334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0.060</w:t>
            </w:r>
          </w:p>
        </w:tc>
        <w:tc>
          <w:tcPr>
            <w:tcW w:w="464" w:type="pct"/>
            <w:tcBorders>
              <w:top w:val="nil"/>
              <w:left w:val="nil"/>
              <w:bottom w:val="nil"/>
              <w:right w:val="nil"/>
            </w:tcBorders>
            <w:shd w:val="clear" w:color="auto" w:fill="F2F2F2" w:themeFill="background1" w:themeFillShade="F2"/>
            <w:noWrap/>
            <w:vAlign w:val="center"/>
            <w:hideMark/>
          </w:tcPr>
          <w:p w14:paraId="183C2CC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0.046</w:t>
            </w:r>
          </w:p>
        </w:tc>
        <w:tc>
          <w:tcPr>
            <w:tcW w:w="607" w:type="pct"/>
            <w:tcBorders>
              <w:top w:val="nil"/>
              <w:left w:val="nil"/>
              <w:bottom w:val="nil"/>
              <w:right w:val="nil"/>
            </w:tcBorders>
            <w:shd w:val="clear" w:color="auto" w:fill="F2F2F2" w:themeFill="background1" w:themeFillShade="F2"/>
            <w:noWrap/>
            <w:vAlign w:val="center"/>
            <w:hideMark/>
          </w:tcPr>
          <w:p w14:paraId="578F474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1.062</w:t>
            </w:r>
          </w:p>
        </w:tc>
        <w:tc>
          <w:tcPr>
            <w:tcW w:w="580" w:type="pct"/>
            <w:tcBorders>
              <w:top w:val="nil"/>
              <w:left w:val="nil"/>
              <w:bottom w:val="nil"/>
              <w:right w:val="nil"/>
            </w:tcBorders>
            <w:shd w:val="clear" w:color="auto" w:fill="F2F2F2" w:themeFill="background1" w:themeFillShade="F2"/>
            <w:noWrap/>
            <w:vAlign w:val="center"/>
            <w:hideMark/>
          </w:tcPr>
          <w:p w14:paraId="2EAE5F5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0.193</w:t>
            </w:r>
          </w:p>
        </w:tc>
      </w:tr>
      <w:tr w:rsidR="00145ABA" w:rsidRPr="0029219E" w14:paraId="0B351F0E" w14:textId="77777777" w:rsidTr="00145ABA">
        <w:trPr>
          <w:trHeight w:val="285"/>
        </w:trPr>
        <w:tc>
          <w:tcPr>
            <w:tcW w:w="314" w:type="pct"/>
            <w:vMerge/>
            <w:tcBorders>
              <w:left w:val="nil"/>
              <w:right w:val="nil"/>
            </w:tcBorders>
            <w:shd w:val="clear" w:color="auto" w:fill="F2F2F2" w:themeFill="background1" w:themeFillShade="F2"/>
          </w:tcPr>
          <w:p w14:paraId="24C86958"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88082F2" w14:textId="6E6F816C"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52C243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4975B1C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0.012</w:t>
            </w:r>
          </w:p>
        </w:tc>
        <w:tc>
          <w:tcPr>
            <w:tcW w:w="464" w:type="pct"/>
            <w:tcBorders>
              <w:top w:val="nil"/>
              <w:left w:val="nil"/>
              <w:bottom w:val="nil"/>
              <w:right w:val="nil"/>
            </w:tcBorders>
            <w:shd w:val="clear" w:color="auto" w:fill="F2F2F2" w:themeFill="background1" w:themeFillShade="F2"/>
            <w:noWrap/>
            <w:vAlign w:val="center"/>
            <w:hideMark/>
          </w:tcPr>
          <w:p w14:paraId="43315BA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0.043</w:t>
            </w:r>
          </w:p>
        </w:tc>
        <w:tc>
          <w:tcPr>
            <w:tcW w:w="607" w:type="pct"/>
            <w:tcBorders>
              <w:top w:val="nil"/>
              <w:left w:val="nil"/>
              <w:bottom w:val="nil"/>
              <w:right w:val="nil"/>
            </w:tcBorders>
            <w:shd w:val="clear" w:color="auto" w:fill="F2F2F2" w:themeFill="background1" w:themeFillShade="F2"/>
            <w:noWrap/>
            <w:vAlign w:val="center"/>
            <w:hideMark/>
          </w:tcPr>
          <w:p w14:paraId="57952ED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1.012</w:t>
            </w:r>
          </w:p>
        </w:tc>
        <w:tc>
          <w:tcPr>
            <w:tcW w:w="580" w:type="pct"/>
            <w:tcBorders>
              <w:top w:val="nil"/>
              <w:left w:val="nil"/>
              <w:bottom w:val="nil"/>
              <w:right w:val="nil"/>
            </w:tcBorders>
            <w:shd w:val="clear" w:color="auto" w:fill="F2F2F2" w:themeFill="background1" w:themeFillShade="F2"/>
            <w:noWrap/>
            <w:vAlign w:val="center"/>
            <w:hideMark/>
          </w:tcPr>
          <w:p w14:paraId="1133CC6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0.783</w:t>
            </w:r>
          </w:p>
        </w:tc>
      </w:tr>
      <w:tr w:rsidR="00145ABA" w:rsidRPr="0029219E" w14:paraId="3633CCBE" w14:textId="77777777" w:rsidTr="00145ABA">
        <w:trPr>
          <w:trHeight w:val="285"/>
        </w:trPr>
        <w:tc>
          <w:tcPr>
            <w:tcW w:w="314" w:type="pct"/>
            <w:vMerge/>
            <w:tcBorders>
              <w:left w:val="nil"/>
              <w:right w:val="nil"/>
            </w:tcBorders>
            <w:shd w:val="clear" w:color="auto" w:fill="F2F2F2" w:themeFill="background1" w:themeFillShade="F2"/>
          </w:tcPr>
          <w:p w14:paraId="796FEB13"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FF4FFD4" w14:textId="105B57C9"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507342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406837E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0.103</w:t>
            </w:r>
          </w:p>
        </w:tc>
        <w:tc>
          <w:tcPr>
            <w:tcW w:w="464" w:type="pct"/>
            <w:tcBorders>
              <w:top w:val="nil"/>
              <w:left w:val="nil"/>
              <w:bottom w:val="nil"/>
              <w:right w:val="nil"/>
            </w:tcBorders>
            <w:shd w:val="clear" w:color="auto" w:fill="F2F2F2" w:themeFill="background1" w:themeFillShade="F2"/>
            <w:noWrap/>
            <w:vAlign w:val="center"/>
            <w:hideMark/>
          </w:tcPr>
          <w:p w14:paraId="79353ED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0.064</w:t>
            </w:r>
          </w:p>
        </w:tc>
        <w:tc>
          <w:tcPr>
            <w:tcW w:w="607" w:type="pct"/>
            <w:tcBorders>
              <w:top w:val="nil"/>
              <w:left w:val="nil"/>
              <w:bottom w:val="nil"/>
              <w:right w:val="nil"/>
            </w:tcBorders>
            <w:shd w:val="clear" w:color="auto" w:fill="F2F2F2" w:themeFill="background1" w:themeFillShade="F2"/>
            <w:noWrap/>
            <w:vAlign w:val="center"/>
            <w:hideMark/>
          </w:tcPr>
          <w:p w14:paraId="0AB847C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1.108</w:t>
            </w:r>
          </w:p>
        </w:tc>
        <w:tc>
          <w:tcPr>
            <w:tcW w:w="580" w:type="pct"/>
            <w:tcBorders>
              <w:top w:val="nil"/>
              <w:left w:val="nil"/>
              <w:bottom w:val="nil"/>
              <w:right w:val="nil"/>
            </w:tcBorders>
            <w:shd w:val="clear" w:color="auto" w:fill="F2F2F2" w:themeFill="background1" w:themeFillShade="F2"/>
            <w:noWrap/>
            <w:vAlign w:val="center"/>
            <w:hideMark/>
          </w:tcPr>
          <w:p w14:paraId="5AA63B0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0.109</w:t>
            </w:r>
          </w:p>
        </w:tc>
      </w:tr>
      <w:tr w:rsidR="00145ABA" w:rsidRPr="0029219E" w14:paraId="04D8F979" w14:textId="77777777" w:rsidTr="00145ABA">
        <w:trPr>
          <w:trHeight w:val="285"/>
        </w:trPr>
        <w:tc>
          <w:tcPr>
            <w:tcW w:w="314" w:type="pct"/>
            <w:vMerge/>
            <w:tcBorders>
              <w:left w:val="nil"/>
              <w:right w:val="nil"/>
            </w:tcBorders>
          </w:tcPr>
          <w:p w14:paraId="16702C1E"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C427441" w14:textId="05C68790"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Food insecurity</w:t>
            </w:r>
          </w:p>
        </w:tc>
        <w:tc>
          <w:tcPr>
            <w:tcW w:w="556" w:type="pct"/>
            <w:tcBorders>
              <w:top w:val="nil"/>
              <w:left w:val="nil"/>
              <w:bottom w:val="nil"/>
              <w:right w:val="nil"/>
            </w:tcBorders>
            <w:shd w:val="clear" w:color="auto" w:fill="auto"/>
            <w:vAlign w:val="center"/>
            <w:hideMark/>
          </w:tcPr>
          <w:p w14:paraId="1C72DCA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7D8789A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0.037</w:t>
            </w:r>
          </w:p>
        </w:tc>
        <w:tc>
          <w:tcPr>
            <w:tcW w:w="464" w:type="pct"/>
            <w:tcBorders>
              <w:top w:val="nil"/>
              <w:left w:val="nil"/>
              <w:bottom w:val="nil"/>
              <w:right w:val="nil"/>
            </w:tcBorders>
            <w:shd w:val="clear" w:color="auto" w:fill="auto"/>
            <w:noWrap/>
            <w:vAlign w:val="center"/>
            <w:hideMark/>
          </w:tcPr>
          <w:p w14:paraId="53B95C4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0.086</w:t>
            </w:r>
          </w:p>
        </w:tc>
        <w:tc>
          <w:tcPr>
            <w:tcW w:w="607" w:type="pct"/>
            <w:tcBorders>
              <w:top w:val="nil"/>
              <w:left w:val="nil"/>
              <w:bottom w:val="nil"/>
              <w:right w:val="nil"/>
            </w:tcBorders>
            <w:shd w:val="clear" w:color="auto" w:fill="auto"/>
            <w:noWrap/>
            <w:vAlign w:val="center"/>
            <w:hideMark/>
          </w:tcPr>
          <w:p w14:paraId="091522A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1.038</w:t>
            </w:r>
          </w:p>
        </w:tc>
        <w:tc>
          <w:tcPr>
            <w:tcW w:w="580" w:type="pct"/>
            <w:tcBorders>
              <w:top w:val="nil"/>
              <w:left w:val="nil"/>
              <w:bottom w:val="nil"/>
              <w:right w:val="nil"/>
            </w:tcBorders>
            <w:shd w:val="clear" w:color="auto" w:fill="auto"/>
            <w:noWrap/>
            <w:vAlign w:val="center"/>
            <w:hideMark/>
          </w:tcPr>
          <w:p w14:paraId="0ADE150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0.667</w:t>
            </w:r>
          </w:p>
        </w:tc>
      </w:tr>
      <w:tr w:rsidR="00145ABA" w:rsidRPr="0029219E" w14:paraId="6D962A16" w14:textId="77777777" w:rsidTr="00145ABA">
        <w:trPr>
          <w:trHeight w:val="285"/>
        </w:trPr>
        <w:tc>
          <w:tcPr>
            <w:tcW w:w="314" w:type="pct"/>
            <w:vMerge/>
            <w:tcBorders>
              <w:left w:val="nil"/>
              <w:right w:val="nil"/>
            </w:tcBorders>
          </w:tcPr>
          <w:p w14:paraId="3F1B98A5"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2E74138" w14:textId="5EA5D8B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4CBDC5E7"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auto"/>
            <w:noWrap/>
            <w:vAlign w:val="center"/>
            <w:hideMark/>
          </w:tcPr>
          <w:p w14:paraId="275E107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-0.098</w:t>
            </w:r>
          </w:p>
        </w:tc>
        <w:tc>
          <w:tcPr>
            <w:tcW w:w="464" w:type="pct"/>
            <w:tcBorders>
              <w:top w:val="nil"/>
              <w:left w:val="nil"/>
              <w:bottom w:val="nil"/>
              <w:right w:val="nil"/>
            </w:tcBorders>
            <w:shd w:val="clear" w:color="auto" w:fill="auto"/>
            <w:noWrap/>
            <w:vAlign w:val="center"/>
            <w:hideMark/>
          </w:tcPr>
          <w:p w14:paraId="5EAADED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0.050</w:t>
            </w:r>
          </w:p>
        </w:tc>
        <w:tc>
          <w:tcPr>
            <w:tcW w:w="607" w:type="pct"/>
            <w:tcBorders>
              <w:top w:val="nil"/>
              <w:left w:val="nil"/>
              <w:bottom w:val="nil"/>
              <w:right w:val="nil"/>
            </w:tcBorders>
            <w:shd w:val="clear" w:color="auto" w:fill="auto"/>
            <w:noWrap/>
            <w:vAlign w:val="center"/>
            <w:hideMark/>
          </w:tcPr>
          <w:p w14:paraId="5C3341E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0.907</w:t>
            </w:r>
          </w:p>
        </w:tc>
        <w:tc>
          <w:tcPr>
            <w:tcW w:w="580" w:type="pct"/>
            <w:tcBorders>
              <w:top w:val="nil"/>
              <w:left w:val="nil"/>
              <w:bottom w:val="nil"/>
              <w:right w:val="nil"/>
            </w:tcBorders>
            <w:shd w:val="clear" w:color="auto" w:fill="auto"/>
            <w:noWrap/>
            <w:vAlign w:val="center"/>
            <w:hideMark/>
          </w:tcPr>
          <w:p w14:paraId="35753C46"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0.048</w:t>
            </w:r>
          </w:p>
        </w:tc>
      </w:tr>
      <w:tr w:rsidR="00145ABA" w:rsidRPr="0029219E" w14:paraId="529C17F9" w14:textId="77777777" w:rsidTr="00145ABA">
        <w:trPr>
          <w:trHeight w:val="285"/>
        </w:trPr>
        <w:tc>
          <w:tcPr>
            <w:tcW w:w="314" w:type="pct"/>
            <w:vMerge/>
            <w:tcBorders>
              <w:left w:val="nil"/>
              <w:right w:val="nil"/>
            </w:tcBorders>
          </w:tcPr>
          <w:p w14:paraId="5DC7FD5F"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34D973F8" w14:textId="65445470"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1542D32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auto"/>
            <w:noWrap/>
            <w:vAlign w:val="center"/>
            <w:hideMark/>
          </w:tcPr>
          <w:p w14:paraId="3FAC364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0.082</w:t>
            </w:r>
          </w:p>
        </w:tc>
        <w:tc>
          <w:tcPr>
            <w:tcW w:w="464" w:type="pct"/>
            <w:tcBorders>
              <w:top w:val="nil"/>
              <w:left w:val="nil"/>
              <w:bottom w:val="nil"/>
              <w:right w:val="nil"/>
            </w:tcBorders>
            <w:shd w:val="clear" w:color="auto" w:fill="auto"/>
            <w:noWrap/>
            <w:vAlign w:val="center"/>
            <w:hideMark/>
          </w:tcPr>
          <w:p w14:paraId="4CAAD58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0.078</w:t>
            </w:r>
          </w:p>
        </w:tc>
        <w:tc>
          <w:tcPr>
            <w:tcW w:w="607" w:type="pct"/>
            <w:tcBorders>
              <w:top w:val="nil"/>
              <w:left w:val="nil"/>
              <w:bottom w:val="nil"/>
              <w:right w:val="nil"/>
            </w:tcBorders>
            <w:shd w:val="clear" w:color="auto" w:fill="auto"/>
            <w:noWrap/>
            <w:vAlign w:val="center"/>
            <w:hideMark/>
          </w:tcPr>
          <w:p w14:paraId="50CD609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1.085</w:t>
            </w:r>
          </w:p>
        </w:tc>
        <w:tc>
          <w:tcPr>
            <w:tcW w:w="580" w:type="pct"/>
            <w:tcBorders>
              <w:top w:val="nil"/>
              <w:left w:val="nil"/>
              <w:bottom w:val="nil"/>
              <w:right w:val="nil"/>
            </w:tcBorders>
            <w:shd w:val="clear" w:color="auto" w:fill="auto"/>
            <w:noWrap/>
            <w:vAlign w:val="center"/>
            <w:hideMark/>
          </w:tcPr>
          <w:p w14:paraId="71FEAF6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0.297</w:t>
            </w:r>
          </w:p>
        </w:tc>
      </w:tr>
      <w:tr w:rsidR="00145ABA" w:rsidRPr="0029219E" w14:paraId="1C7EF889" w14:textId="77777777" w:rsidTr="00145ABA">
        <w:trPr>
          <w:trHeight w:val="285"/>
        </w:trPr>
        <w:tc>
          <w:tcPr>
            <w:tcW w:w="314" w:type="pct"/>
            <w:vMerge/>
            <w:tcBorders>
              <w:left w:val="nil"/>
              <w:right w:val="nil"/>
            </w:tcBorders>
          </w:tcPr>
          <w:p w14:paraId="07AFE715"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9509A93" w14:textId="7E161E21"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3446E18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auto"/>
            <w:noWrap/>
            <w:vAlign w:val="center"/>
            <w:hideMark/>
          </w:tcPr>
          <w:p w14:paraId="1E47CA7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-0.038</w:t>
            </w:r>
          </w:p>
        </w:tc>
        <w:tc>
          <w:tcPr>
            <w:tcW w:w="464" w:type="pct"/>
            <w:tcBorders>
              <w:top w:val="nil"/>
              <w:left w:val="nil"/>
              <w:bottom w:val="nil"/>
              <w:right w:val="nil"/>
            </w:tcBorders>
            <w:shd w:val="clear" w:color="auto" w:fill="auto"/>
            <w:noWrap/>
            <w:vAlign w:val="center"/>
            <w:hideMark/>
          </w:tcPr>
          <w:p w14:paraId="43302FA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0.069</w:t>
            </w:r>
          </w:p>
        </w:tc>
        <w:tc>
          <w:tcPr>
            <w:tcW w:w="607" w:type="pct"/>
            <w:tcBorders>
              <w:top w:val="nil"/>
              <w:left w:val="nil"/>
              <w:bottom w:val="nil"/>
              <w:right w:val="nil"/>
            </w:tcBorders>
            <w:shd w:val="clear" w:color="auto" w:fill="auto"/>
            <w:noWrap/>
            <w:vAlign w:val="center"/>
            <w:hideMark/>
          </w:tcPr>
          <w:p w14:paraId="2AA1A28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0.963</w:t>
            </w:r>
          </w:p>
        </w:tc>
        <w:tc>
          <w:tcPr>
            <w:tcW w:w="580" w:type="pct"/>
            <w:tcBorders>
              <w:top w:val="nil"/>
              <w:left w:val="nil"/>
              <w:bottom w:val="nil"/>
              <w:right w:val="nil"/>
            </w:tcBorders>
            <w:shd w:val="clear" w:color="auto" w:fill="auto"/>
            <w:noWrap/>
            <w:vAlign w:val="center"/>
            <w:hideMark/>
          </w:tcPr>
          <w:p w14:paraId="15E565C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0.583</w:t>
            </w:r>
          </w:p>
        </w:tc>
      </w:tr>
      <w:tr w:rsidR="00145ABA" w:rsidRPr="0029219E" w14:paraId="4F0A41B6" w14:textId="77777777" w:rsidTr="00145ABA">
        <w:trPr>
          <w:trHeight w:val="285"/>
        </w:trPr>
        <w:tc>
          <w:tcPr>
            <w:tcW w:w="314" w:type="pct"/>
            <w:vMerge/>
            <w:tcBorders>
              <w:left w:val="nil"/>
              <w:right w:val="nil"/>
            </w:tcBorders>
          </w:tcPr>
          <w:p w14:paraId="08E3FAAB"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E1166CD" w14:textId="5175B133"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0CA1A7C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30AF61C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0.085</w:t>
            </w:r>
          </w:p>
        </w:tc>
        <w:tc>
          <w:tcPr>
            <w:tcW w:w="464" w:type="pct"/>
            <w:tcBorders>
              <w:top w:val="nil"/>
              <w:left w:val="nil"/>
              <w:bottom w:val="nil"/>
              <w:right w:val="nil"/>
            </w:tcBorders>
            <w:shd w:val="clear" w:color="auto" w:fill="auto"/>
            <w:noWrap/>
            <w:vAlign w:val="center"/>
            <w:hideMark/>
          </w:tcPr>
          <w:p w14:paraId="5347D8C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0.099</w:t>
            </w:r>
          </w:p>
        </w:tc>
        <w:tc>
          <w:tcPr>
            <w:tcW w:w="607" w:type="pct"/>
            <w:tcBorders>
              <w:top w:val="nil"/>
              <w:left w:val="nil"/>
              <w:bottom w:val="nil"/>
              <w:right w:val="nil"/>
            </w:tcBorders>
            <w:shd w:val="clear" w:color="auto" w:fill="auto"/>
            <w:noWrap/>
            <w:vAlign w:val="center"/>
            <w:hideMark/>
          </w:tcPr>
          <w:p w14:paraId="0653317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1.089</w:t>
            </w:r>
          </w:p>
        </w:tc>
        <w:tc>
          <w:tcPr>
            <w:tcW w:w="580" w:type="pct"/>
            <w:tcBorders>
              <w:top w:val="nil"/>
              <w:left w:val="nil"/>
              <w:bottom w:val="nil"/>
              <w:right w:val="nil"/>
            </w:tcBorders>
            <w:shd w:val="clear" w:color="auto" w:fill="auto"/>
            <w:noWrap/>
            <w:vAlign w:val="center"/>
            <w:hideMark/>
          </w:tcPr>
          <w:p w14:paraId="409C80E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0.389</w:t>
            </w:r>
          </w:p>
        </w:tc>
      </w:tr>
      <w:tr w:rsidR="00145ABA" w:rsidRPr="0029219E" w14:paraId="41A6116C" w14:textId="77777777" w:rsidTr="00145ABA">
        <w:trPr>
          <w:trHeight w:val="285"/>
        </w:trPr>
        <w:tc>
          <w:tcPr>
            <w:tcW w:w="314" w:type="pct"/>
            <w:vMerge/>
            <w:tcBorders>
              <w:left w:val="nil"/>
              <w:right w:val="nil"/>
            </w:tcBorders>
            <w:shd w:val="clear" w:color="auto" w:fill="F2F2F2" w:themeFill="background1" w:themeFillShade="F2"/>
          </w:tcPr>
          <w:p w14:paraId="76BD00B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787BF81" w14:textId="62A95A17"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Fair/Poor health</w:t>
            </w:r>
          </w:p>
        </w:tc>
        <w:tc>
          <w:tcPr>
            <w:tcW w:w="556" w:type="pct"/>
            <w:tcBorders>
              <w:top w:val="nil"/>
              <w:left w:val="nil"/>
              <w:bottom w:val="nil"/>
              <w:right w:val="nil"/>
            </w:tcBorders>
            <w:shd w:val="clear" w:color="auto" w:fill="F2F2F2" w:themeFill="background1" w:themeFillShade="F2"/>
            <w:vAlign w:val="center"/>
            <w:hideMark/>
          </w:tcPr>
          <w:p w14:paraId="0DCA904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2F0DDA85"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-0.017</w:t>
            </w:r>
          </w:p>
        </w:tc>
        <w:tc>
          <w:tcPr>
            <w:tcW w:w="464" w:type="pct"/>
            <w:tcBorders>
              <w:top w:val="nil"/>
              <w:left w:val="nil"/>
              <w:bottom w:val="nil"/>
              <w:right w:val="nil"/>
            </w:tcBorders>
            <w:shd w:val="clear" w:color="auto" w:fill="F2F2F2" w:themeFill="background1" w:themeFillShade="F2"/>
            <w:noWrap/>
            <w:vAlign w:val="center"/>
            <w:hideMark/>
          </w:tcPr>
          <w:p w14:paraId="4184FB4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0.102</w:t>
            </w:r>
          </w:p>
        </w:tc>
        <w:tc>
          <w:tcPr>
            <w:tcW w:w="607" w:type="pct"/>
            <w:tcBorders>
              <w:top w:val="nil"/>
              <w:left w:val="nil"/>
              <w:bottom w:val="nil"/>
              <w:right w:val="nil"/>
            </w:tcBorders>
            <w:shd w:val="clear" w:color="auto" w:fill="F2F2F2" w:themeFill="background1" w:themeFillShade="F2"/>
            <w:noWrap/>
            <w:vAlign w:val="center"/>
            <w:hideMark/>
          </w:tcPr>
          <w:p w14:paraId="25A8C04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0.983</w:t>
            </w:r>
          </w:p>
        </w:tc>
        <w:tc>
          <w:tcPr>
            <w:tcW w:w="580" w:type="pct"/>
            <w:tcBorders>
              <w:top w:val="nil"/>
              <w:left w:val="nil"/>
              <w:bottom w:val="nil"/>
              <w:right w:val="nil"/>
            </w:tcBorders>
            <w:shd w:val="clear" w:color="auto" w:fill="F2F2F2" w:themeFill="background1" w:themeFillShade="F2"/>
            <w:noWrap/>
            <w:vAlign w:val="center"/>
            <w:hideMark/>
          </w:tcPr>
          <w:p w14:paraId="55E4B2A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0.869</w:t>
            </w:r>
          </w:p>
        </w:tc>
      </w:tr>
      <w:tr w:rsidR="00145ABA" w:rsidRPr="0029219E" w14:paraId="61641455" w14:textId="77777777" w:rsidTr="00145ABA">
        <w:trPr>
          <w:trHeight w:val="285"/>
        </w:trPr>
        <w:tc>
          <w:tcPr>
            <w:tcW w:w="314" w:type="pct"/>
            <w:vMerge/>
            <w:tcBorders>
              <w:left w:val="nil"/>
              <w:right w:val="nil"/>
            </w:tcBorders>
            <w:shd w:val="clear" w:color="auto" w:fill="F2F2F2" w:themeFill="background1" w:themeFillShade="F2"/>
          </w:tcPr>
          <w:p w14:paraId="44FB52DD"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1AF73FE4" w14:textId="7FA8F638"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1A5AD7A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2A0F387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-0.062</w:t>
            </w:r>
          </w:p>
        </w:tc>
        <w:tc>
          <w:tcPr>
            <w:tcW w:w="464" w:type="pct"/>
            <w:tcBorders>
              <w:top w:val="nil"/>
              <w:left w:val="nil"/>
              <w:bottom w:val="nil"/>
              <w:right w:val="nil"/>
            </w:tcBorders>
            <w:shd w:val="clear" w:color="auto" w:fill="F2F2F2" w:themeFill="background1" w:themeFillShade="F2"/>
            <w:noWrap/>
            <w:vAlign w:val="center"/>
            <w:hideMark/>
          </w:tcPr>
          <w:p w14:paraId="24F62C8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0.058</w:t>
            </w:r>
          </w:p>
        </w:tc>
        <w:tc>
          <w:tcPr>
            <w:tcW w:w="607" w:type="pct"/>
            <w:tcBorders>
              <w:top w:val="nil"/>
              <w:left w:val="nil"/>
              <w:bottom w:val="nil"/>
              <w:right w:val="nil"/>
            </w:tcBorders>
            <w:shd w:val="clear" w:color="auto" w:fill="F2F2F2" w:themeFill="background1" w:themeFillShade="F2"/>
            <w:noWrap/>
            <w:vAlign w:val="center"/>
            <w:hideMark/>
          </w:tcPr>
          <w:p w14:paraId="13174E8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0.940</w:t>
            </w:r>
          </w:p>
        </w:tc>
        <w:tc>
          <w:tcPr>
            <w:tcW w:w="580" w:type="pct"/>
            <w:tcBorders>
              <w:top w:val="nil"/>
              <w:left w:val="nil"/>
              <w:bottom w:val="nil"/>
              <w:right w:val="nil"/>
            </w:tcBorders>
            <w:shd w:val="clear" w:color="auto" w:fill="F2F2F2" w:themeFill="background1" w:themeFillShade="F2"/>
            <w:noWrap/>
            <w:vAlign w:val="center"/>
            <w:hideMark/>
          </w:tcPr>
          <w:p w14:paraId="002D355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0.287</w:t>
            </w:r>
          </w:p>
        </w:tc>
      </w:tr>
      <w:tr w:rsidR="00145ABA" w:rsidRPr="0029219E" w14:paraId="7BEE4C79" w14:textId="77777777" w:rsidTr="00145ABA">
        <w:trPr>
          <w:trHeight w:val="285"/>
        </w:trPr>
        <w:tc>
          <w:tcPr>
            <w:tcW w:w="314" w:type="pct"/>
            <w:vMerge/>
            <w:tcBorders>
              <w:left w:val="nil"/>
              <w:right w:val="nil"/>
            </w:tcBorders>
            <w:shd w:val="clear" w:color="auto" w:fill="F2F2F2" w:themeFill="background1" w:themeFillShade="F2"/>
          </w:tcPr>
          <w:p w14:paraId="2E868D6A"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76CF6E4" w14:textId="23CF521F"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0A48744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18A18D6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0.118</w:t>
            </w:r>
          </w:p>
        </w:tc>
        <w:tc>
          <w:tcPr>
            <w:tcW w:w="464" w:type="pct"/>
            <w:tcBorders>
              <w:top w:val="nil"/>
              <w:left w:val="nil"/>
              <w:bottom w:val="nil"/>
              <w:right w:val="nil"/>
            </w:tcBorders>
            <w:shd w:val="clear" w:color="auto" w:fill="F2F2F2" w:themeFill="background1" w:themeFillShade="F2"/>
            <w:noWrap/>
            <w:vAlign w:val="center"/>
            <w:hideMark/>
          </w:tcPr>
          <w:p w14:paraId="08BA787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0.087</w:t>
            </w:r>
          </w:p>
        </w:tc>
        <w:tc>
          <w:tcPr>
            <w:tcW w:w="607" w:type="pct"/>
            <w:tcBorders>
              <w:top w:val="nil"/>
              <w:left w:val="nil"/>
              <w:bottom w:val="nil"/>
              <w:right w:val="nil"/>
            </w:tcBorders>
            <w:shd w:val="clear" w:color="auto" w:fill="F2F2F2" w:themeFill="background1" w:themeFillShade="F2"/>
            <w:noWrap/>
            <w:vAlign w:val="center"/>
            <w:hideMark/>
          </w:tcPr>
          <w:p w14:paraId="74AB609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1.125</w:t>
            </w:r>
          </w:p>
        </w:tc>
        <w:tc>
          <w:tcPr>
            <w:tcW w:w="580" w:type="pct"/>
            <w:tcBorders>
              <w:top w:val="nil"/>
              <w:left w:val="nil"/>
              <w:bottom w:val="nil"/>
              <w:right w:val="nil"/>
            </w:tcBorders>
            <w:shd w:val="clear" w:color="auto" w:fill="F2F2F2" w:themeFill="background1" w:themeFillShade="F2"/>
            <w:noWrap/>
            <w:vAlign w:val="center"/>
            <w:hideMark/>
          </w:tcPr>
          <w:p w14:paraId="6DA55D0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0.178</w:t>
            </w:r>
          </w:p>
        </w:tc>
      </w:tr>
      <w:tr w:rsidR="00145ABA" w:rsidRPr="0029219E" w14:paraId="50EC0661" w14:textId="77777777" w:rsidTr="00145ABA">
        <w:trPr>
          <w:trHeight w:val="285"/>
        </w:trPr>
        <w:tc>
          <w:tcPr>
            <w:tcW w:w="314" w:type="pct"/>
            <w:vMerge/>
            <w:tcBorders>
              <w:left w:val="nil"/>
              <w:right w:val="nil"/>
            </w:tcBorders>
            <w:shd w:val="clear" w:color="auto" w:fill="F2F2F2" w:themeFill="background1" w:themeFillShade="F2"/>
          </w:tcPr>
          <w:p w14:paraId="4581536C"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7FF8BF0E" w14:textId="60670C5B"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04C67B1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4D6CF6B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0.038</w:t>
            </w:r>
          </w:p>
        </w:tc>
        <w:tc>
          <w:tcPr>
            <w:tcW w:w="464" w:type="pct"/>
            <w:tcBorders>
              <w:top w:val="nil"/>
              <w:left w:val="nil"/>
              <w:bottom w:val="nil"/>
              <w:right w:val="nil"/>
            </w:tcBorders>
            <w:shd w:val="clear" w:color="auto" w:fill="F2F2F2" w:themeFill="background1" w:themeFillShade="F2"/>
            <w:noWrap/>
            <w:vAlign w:val="center"/>
            <w:hideMark/>
          </w:tcPr>
          <w:p w14:paraId="6841069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0.081</w:t>
            </w:r>
          </w:p>
        </w:tc>
        <w:tc>
          <w:tcPr>
            <w:tcW w:w="607" w:type="pct"/>
            <w:tcBorders>
              <w:top w:val="nil"/>
              <w:left w:val="nil"/>
              <w:bottom w:val="nil"/>
              <w:right w:val="nil"/>
            </w:tcBorders>
            <w:shd w:val="clear" w:color="auto" w:fill="F2F2F2" w:themeFill="background1" w:themeFillShade="F2"/>
            <w:noWrap/>
            <w:vAlign w:val="center"/>
            <w:hideMark/>
          </w:tcPr>
          <w:p w14:paraId="21A6DFB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1.038</w:t>
            </w:r>
          </w:p>
        </w:tc>
        <w:tc>
          <w:tcPr>
            <w:tcW w:w="580" w:type="pct"/>
            <w:tcBorders>
              <w:top w:val="nil"/>
              <w:left w:val="nil"/>
              <w:bottom w:val="nil"/>
              <w:right w:val="nil"/>
            </w:tcBorders>
            <w:shd w:val="clear" w:color="auto" w:fill="F2F2F2" w:themeFill="background1" w:themeFillShade="F2"/>
            <w:noWrap/>
            <w:vAlign w:val="center"/>
            <w:hideMark/>
          </w:tcPr>
          <w:p w14:paraId="19E0676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0.641</w:t>
            </w:r>
          </w:p>
        </w:tc>
      </w:tr>
      <w:tr w:rsidR="00145ABA" w:rsidRPr="0029219E" w14:paraId="4802A88A" w14:textId="77777777" w:rsidTr="00145ABA">
        <w:trPr>
          <w:trHeight w:val="293"/>
        </w:trPr>
        <w:tc>
          <w:tcPr>
            <w:tcW w:w="314" w:type="pct"/>
            <w:vMerge/>
            <w:tcBorders>
              <w:left w:val="nil"/>
              <w:bottom w:val="single" w:sz="8" w:space="0" w:color="auto"/>
              <w:right w:val="nil"/>
            </w:tcBorders>
            <w:shd w:val="clear" w:color="auto" w:fill="F2F2F2" w:themeFill="background1" w:themeFillShade="F2"/>
          </w:tcPr>
          <w:p w14:paraId="3F108B93"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single" w:sz="8" w:space="0" w:color="auto"/>
              <w:right w:val="nil"/>
            </w:tcBorders>
            <w:shd w:val="clear" w:color="auto" w:fill="F2F2F2" w:themeFill="background1" w:themeFillShade="F2"/>
            <w:noWrap/>
            <w:vAlign w:val="center"/>
            <w:hideMark/>
          </w:tcPr>
          <w:p w14:paraId="09BD8BE9" w14:textId="1B4E1D7B"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single" w:sz="8" w:space="0" w:color="auto"/>
              <w:right w:val="nil"/>
            </w:tcBorders>
            <w:shd w:val="clear" w:color="auto" w:fill="F2F2F2" w:themeFill="background1" w:themeFillShade="F2"/>
            <w:vAlign w:val="center"/>
            <w:hideMark/>
          </w:tcPr>
          <w:p w14:paraId="47AD26D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single" w:sz="8" w:space="0" w:color="auto"/>
              <w:right w:val="nil"/>
            </w:tcBorders>
            <w:shd w:val="clear" w:color="auto" w:fill="F2F2F2" w:themeFill="background1" w:themeFillShade="F2"/>
            <w:noWrap/>
            <w:vAlign w:val="center"/>
            <w:hideMark/>
          </w:tcPr>
          <w:p w14:paraId="58B8AF1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-0.240</w:t>
            </w:r>
          </w:p>
        </w:tc>
        <w:tc>
          <w:tcPr>
            <w:tcW w:w="464" w:type="pct"/>
            <w:tcBorders>
              <w:top w:val="nil"/>
              <w:left w:val="nil"/>
              <w:bottom w:val="single" w:sz="8" w:space="0" w:color="auto"/>
              <w:right w:val="nil"/>
            </w:tcBorders>
            <w:shd w:val="clear" w:color="auto" w:fill="F2F2F2" w:themeFill="background1" w:themeFillShade="F2"/>
            <w:noWrap/>
            <w:vAlign w:val="center"/>
            <w:hideMark/>
          </w:tcPr>
          <w:p w14:paraId="4023130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0.130</w:t>
            </w:r>
          </w:p>
        </w:tc>
        <w:tc>
          <w:tcPr>
            <w:tcW w:w="607" w:type="pct"/>
            <w:tcBorders>
              <w:top w:val="nil"/>
              <w:left w:val="nil"/>
              <w:bottom w:val="single" w:sz="8" w:space="0" w:color="auto"/>
              <w:right w:val="nil"/>
            </w:tcBorders>
            <w:shd w:val="clear" w:color="auto" w:fill="F2F2F2" w:themeFill="background1" w:themeFillShade="F2"/>
            <w:noWrap/>
            <w:vAlign w:val="center"/>
            <w:hideMark/>
          </w:tcPr>
          <w:p w14:paraId="1C9CBF9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0.787</w:t>
            </w:r>
          </w:p>
        </w:tc>
        <w:tc>
          <w:tcPr>
            <w:tcW w:w="580" w:type="pct"/>
            <w:tcBorders>
              <w:top w:val="nil"/>
              <w:left w:val="nil"/>
              <w:bottom w:val="single" w:sz="8" w:space="0" w:color="auto"/>
              <w:right w:val="nil"/>
            </w:tcBorders>
            <w:shd w:val="clear" w:color="auto" w:fill="F2F2F2" w:themeFill="background1" w:themeFillShade="F2"/>
            <w:noWrap/>
            <w:vAlign w:val="center"/>
            <w:hideMark/>
          </w:tcPr>
          <w:p w14:paraId="446DEBF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0.064</w:t>
            </w:r>
          </w:p>
        </w:tc>
      </w:tr>
      <w:tr w:rsidR="00145ABA" w:rsidRPr="0029219E" w14:paraId="210C91BA" w14:textId="77777777" w:rsidTr="00145ABA">
        <w:trPr>
          <w:trHeight w:val="285"/>
        </w:trPr>
        <w:tc>
          <w:tcPr>
            <w:tcW w:w="314" w:type="pct"/>
            <w:vMerge w:val="restart"/>
            <w:tcBorders>
              <w:top w:val="nil"/>
              <w:left w:val="nil"/>
              <w:right w:val="nil"/>
            </w:tcBorders>
            <w:textDirection w:val="btLr"/>
            <w:vAlign w:val="center"/>
          </w:tcPr>
          <w:p w14:paraId="110C5B7F" w14:textId="69757F25" w:rsidR="00145ABA" w:rsidRPr="0029219E" w:rsidRDefault="00145ABA" w:rsidP="00145ABA">
            <w:pPr>
              <w:bidi w:val="0"/>
              <w:ind w:left="113" w:right="113"/>
              <w:jc w:val="center"/>
              <w:rPr>
                <w:rFonts w:asciiTheme="majorBidi" w:hAnsiTheme="majorBidi" w:cstheme="majorBidi"/>
                <w:color w:val="000000"/>
                <w:sz w:val="22"/>
                <w:szCs w:val="22"/>
              </w:rPr>
            </w:pPr>
            <w:r>
              <w:rPr>
                <w:rFonts w:asciiTheme="majorBidi" w:hAnsiTheme="majorBidi" w:cstheme="majorBidi"/>
                <w:b/>
                <w:bCs/>
                <w:color w:val="000000"/>
                <w:sz w:val="22"/>
                <w:szCs w:val="22"/>
              </w:rPr>
              <w:t>Environmental</w:t>
            </w:r>
          </w:p>
        </w:tc>
        <w:tc>
          <w:tcPr>
            <w:tcW w:w="1967" w:type="pct"/>
            <w:tcBorders>
              <w:top w:val="nil"/>
              <w:left w:val="nil"/>
              <w:bottom w:val="nil"/>
              <w:right w:val="nil"/>
            </w:tcBorders>
            <w:shd w:val="clear" w:color="auto" w:fill="auto"/>
            <w:noWrap/>
            <w:vAlign w:val="center"/>
            <w:hideMark/>
          </w:tcPr>
          <w:p w14:paraId="2908A45B" w14:textId="52741DD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Population density</w:t>
            </w:r>
          </w:p>
        </w:tc>
        <w:tc>
          <w:tcPr>
            <w:tcW w:w="556" w:type="pct"/>
            <w:tcBorders>
              <w:top w:val="nil"/>
              <w:left w:val="nil"/>
              <w:bottom w:val="nil"/>
              <w:right w:val="nil"/>
            </w:tcBorders>
            <w:shd w:val="clear" w:color="auto" w:fill="auto"/>
            <w:vAlign w:val="center"/>
            <w:hideMark/>
          </w:tcPr>
          <w:p w14:paraId="4B95F1F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auto"/>
            <w:noWrap/>
            <w:vAlign w:val="center"/>
            <w:hideMark/>
          </w:tcPr>
          <w:p w14:paraId="526FEEA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0.010</w:t>
            </w:r>
          </w:p>
        </w:tc>
        <w:tc>
          <w:tcPr>
            <w:tcW w:w="464" w:type="pct"/>
            <w:tcBorders>
              <w:top w:val="nil"/>
              <w:left w:val="nil"/>
              <w:bottom w:val="nil"/>
              <w:right w:val="nil"/>
            </w:tcBorders>
            <w:shd w:val="clear" w:color="auto" w:fill="auto"/>
            <w:noWrap/>
            <w:vAlign w:val="center"/>
            <w:hideMark/>
          </w:tcPr>
          <w:p w14:paraId="2B22CA9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0.005</w:t>
            </w:r>
          </w:p>
        </w:tc>
        <w:tc>
          <w:tcPr>
            <w:tcW w:w="607" w:type="pct"/>
            <w:tcBorders>
              <w:top w:val="nil"/>
              <w:left w:val="nil"/>
              <w:bottom w:val="nil"/>
              <w:right w:val="nil"/>
            </w:tcBorders>
            <w:shd w:val="clear" w:color="auto" w:fill="auto"/>
            <w:noWrap/>
            <w:vAlign w:val="center"/>
            <w:hideMark/>
          </w:tcPr>
          <w:p w14:paraId="70C3DC5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1.010</w:t>
            </w:r>
          </w:p>
        </w:tc>
        <w:tc>
          <w:tcPr>
            <w:tcW w:w="580" w:type="pct"/>
            <w:tcBorders>
              <w:top w:val="nil"/>
              <w:left w:val="nil"/>
              <w:bottom w:val="nil"/>
              <w:right w:val="nil"/>
            </w:tcBorders>
            <w:shd w:val="clear" w:color="auto" w:fill="auto"/>
            <w:noWrap/>
            <w:vAlign w:val="center"/>
            <w:hideMark/>
          </w:tcPr>
          <w:p w14:paraId="24E9311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0.064</w:t>
            </w:r>
          </w:p>
        </w:tc>
      </w:tr>
      <w:tr w:rsidR="00145ABA" w:rsidRPr="0029219E" w14:paraId="1DB54A68" w14:textId="77777777" w:rsidTr="00145ABA">
        <w:trPr>
          <w:trHeight w:val="285"/>
        </w:trPr>
        <w:tc>
          <w:tcPr>
            <w:tcW w:w="314" w:type="pct"/>
            <w:vMerge/>
            <w:tcBorders>
              <w:left w:val="nil"/>
              <w:right w:val="nil"/>
            </w:tcBorders>
          </w:tcPr>
          <w:p w14:paraId="1238BBBF"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7A3F4EA7" w14:textId="49A08E6C"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69B964C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auto"/>
            <w:noWrap/>
            <w:vAlign w:val="center"/>
            <w:hideMark/>
          </w:tcPr>
          <w:p w14:paraId="085D5B0E"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0.015</w:t>
            </w:r>
          </w:p>
        </w:tc>
        <w:tc>
          <w:tcPr>
            <w:tcW w:w="464" w:type="pct"/>
            <w:tcBorders>
              <w:top w:val="nil"/>
              <w:left w:val="nil"/>
              <w:bottom w:val="nil"/>
              <w:right w:val="nil"/>
            </w:tcBorders>
            <w:shd w:val="clear" w:color="auto" w:fill="auto"/>
            <w:noWrap/>
            <w:vAlign w:val="center"/>
            <w:hideMark/>
          </w:tcPr>
          <w:p w14:paraId="007AD34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0.004</w:t>
            </w:r>
          </w:p>
        </w:tc>
        <w:tc>
          <w:tcPr>
            <w:tcW w:w="607" w:type="pct"/>
            <w:tcBorders>
              <w:top w:val="nil"/>
              <w:left w:val="nil"/>
              <w:bottom w:val="nil"/>
              <w:right w:val="nil"/>
            </w:tcBorders>
            <w:shd w:val="clear" w:color="auto" w:fill="auto"/>
            <w:noWrap/>
            <w:vAlign w:val="center"/>
            <w:hideMark/>
          </w:tcPr>
          <w:p w14:paraId="0306E35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1.015</w:t>
            </w:r>
          </w:p>
        </w:tc>
        <w:tc>
          <w:tcPr>
            <w:tcW w:w="580" w:type="pct"/>
            <w:tcBorders>
              <w:top w:val="nil"/>
              <w:left w:val="nil"/>
              <w:bottom w:val="nil"/>
              <w:right w:val="nil"/>
            </w:tcBorders>
            <w:shd w:val="clear" w:color="auto" w:fill="auto"/>
            <w:noWrap/>
            <w:vAlign w:val="center"/>
            <w:hideMark/>
          </w:tcPr>
          <w:p w14:paraId="3A4C5713"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0.001</w:t>
            </w:r>
          </w:p>
        </w:tc>
      </w:tr>
      <w:tr w:rsidR="00145ABA" w:rsidRPr="0029219E" w14:paraId="613B9192" w14:textId="77777777" w:rsidTr="00145ABA">
        <w:trPr>
          <w:trHeight w:val="285"/>
        </w:trPr>
        <w:tc>
          <w:tcPr>
            <w:tcW w:w="314" w:type="pct"/>
            <w:vMerge/>
            <w:tcBorders>
              <w:left w:val="nil"/>
              <w:right w:val="nil"/>
            </w:tcBorders>
          </w:tcPr>
          <w:p w14:paraId="5016570B"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EF4427C" w14:textId="10C2CBF4"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0BA76C9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auto"/>
            <w:noWrap/>
            <w:vAlign w:val="center"/>
            <w:hideMark/>
          </w:tcPr>
          <w:p w14:paraId="30FC77C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0.011</w:t>
            </w:r>
          </w:p>
        </w:tc>
        <w:tc>
          <w:tcPr>
            <w:tcW w:w="464" w:type="pct"/>
            <w:tcBorders>
              <w:top w:val="nil"/>
              <w:left w:val="nil"/>
              <w:bottom w:val="nil"/>
              <w:right w:val="nil"/>
            </w:tcBorders>
            <w:shd w:val="clear" w:color="auto" w:fill="auto"/>
            <w:noWrap/>
            <w:vAlign w:val="center"/>
            <w:hideMark/>
          </w:tcPr>
          <w:p w14:paraId="608CC2B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0.005</w:t>
            </w:r>
          </w:p>
        </w:tc>
        <w:tc>
          <w:tcPr>
            <w:tcW w:w="607" w:type="pct"/>
            <w:tcBorders>
              <w:top w:val="nil"/>
              <w:left w:val="nil"/>
              <w:bottom w:val="nil"/>
              <w:right w:val="nil"/>
            </w:tcBorders>
            <w:shd w:val="clear" w:color="auto" w:fill="auto"/>
            <w:noWrap/>
            <w:vAlign w:val="center"/>
            <w:hideMark/>
          </w:tcPr>
          <w:p w14:paraId="1317F9F9"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1.011</w:t>
            </w:r>
          </w:p>
        </w:tc>
        <w:tc>
          <w:tcPr>
            <w:tcW w:w="580" w:type="pct"/>
            <w:tcBorders>
              <w:top w:val="nil"/>
              <w:left w:val="nil"/>
              <w:bottom w:val="nil"/>
              <w:right w:val="nil"/>
            </w:tcBorders>
            <w:shd w:val="clear" w:color="auto" w:fill="auto"/>
            <w:noWrap/>
            <w:vAlign w:val="center"/>
            <w:hideMark/>
          </w:tcPr>
          <w:p w14:paraId="19DD7E1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0.029</w:t>
            </w:r>
          </w:p>
        </w:tc>
      </w:tr>
      <w:tr w:rsidR="00145ABA" w:rsidRPr="0029219E" w14:paraId="1D7E6AC9" w14:textId="77777777" w:rsidTr="00145ABA">
        <w:trPr>
          <w:trHeight w:val="285"/>
        </w:trPr>
        <w:tc>
          <w:tcPr>
            <w:tcW w:w="314" w:type="pct"/>
            <w:vMerge/>
            <w:tcBorders>
              <w:left w:val="nil"/>
              <w:right w:val="nil"/>
            </w:tcBorders>
          </w:tcPr>
          <w:p w14:paraId="612CBD1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54C7DFB" w14:textId="3A35A3B1"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2289EE43"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4</w:t>
            </w:r>
          </w:p>
        </w:tc>
        <w:tc>
          <w:tcPr>
            <w:tcW w:w="512" w:type="pct"/>
            <w:tcBorders>
              <w:top w:val="nil"/>
              <w:left w:val="nil"/>
              <w:bottom w:val="nil"/>
              <w:right w:val="nil"/>
            </w:tcBorders>
            <w:shd w:val="clear" w:color="auto" w:fill="auto"/>
            <w:noWrap/>
            <w:vAlign w:val="center"/>
            <w:hideMark/>
          </w:tcPr>
          <w:p w14:paraId="20863F4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0.010</w:t>
            </w:r>
          </w:p>
        </w:tc>
        <w:tc>
          <w:tcPr>
            <w:tcW w:w="464" w:type="pct"/>
            <w:tcBorders>
              <w:top w:val="nil"/>
              <w:left w:val="nil"/>
              <w:bottom w:val="nil"/>
              <w:right w:val="nil"/>
            </w:tcBorders>
            <w:shd w:val="clear" w:color="auto" w:fill="auto"/>
            <w:noWrap/>
            <w:vAlign w:val="center"/>
            <w:hideMark/>
          </w:tcPr>
          <w:p w14:paraId="593676C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0.005</w:t>
            </w:r>
          </w:p>
        </w:tc>
        <w:tc>
          <w:tcPr>
            <w:tcW w:w="607" w:type="pct"/>
            <w:tcBorders>
              <w:top w:val="nil"/>
              <w:left w:val="nil"/>
              <w:bottom w:val="nil"/>
              <w:right w:val="nil"/>
            </w:tcBorders>
            <w:shd w:val="clear" w:color="auto" w:fill="auto"/>
            <w:noWrap/>
            <w:vAlign w:val="center"/>
            <w:hideMark/>
          </w:tcPr>
          <w:p w14:paraId="1978D23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1.011</w:t>
            </w:r>
          </w:p>
        </w:tc>
        <w:tc>
          <w:tcPr>
            <w:tcW w:w="580" w:type="pct"/>
            <w:tcBorders>
              <w:top w:val="nil"/>
              <w:left w:val="nil"/>
              <w:bottom w:val="nil"/>
              <w:right w:val="nil"/>
            </w:tcBorders>
            <w:shd w:val="clear" w:color="auto" w:fill="auto"/>
            <w:noWrap/>
            <w:vAlign w:val="center"/>
            <w:hideMark/>
          </w:tcPr>
          <w:p w14:paraId="4B2675B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0.040</w:t>
            </w:r>
          </w:p>
        </w:tc>
      </w:tr>
      <w:tr w:rsidR="00145ABA" w:rsidRPr="0029219E" w14:paraId="1339AB7D" w14:textId="77777777" w:rsidTr="00145ABA">
        <w:trPr>
          <w:trHeight w:val="285"/>
        </w:trPr>
        <w:tc>
          <w:tcPr>
            <w:tcW w:w="314" w:type="pct"/>
            <w:vMerge/>
            <w:tcBorders>
              <w:left w:val="nil"/>
              <w:right w:val="nil"/>
            </w:tcBorders>
          </w:tcPr>
          <w:p w14:paraId="41FFD7E6"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15D3662E" w14:textId="39BB2145"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6A03BF49"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5</w:t>
            </w:r>
          </w:p>
        </w:tc>
        <w:tc>
          <w:tcPr>
            <w:tcW w:w="512" w:type="pct"/>
            <w:tcBorders>
              <w:top w:val="nil"/>
              <w:left w:val="nil"/>
              <w:bottom w:val="nil"/>
              <w:right w:val="nil"/>
            </w:tcBorders>
            <w:shd w:val="clear" w:color="auto" w:fill="auto"/>
            <w:noWrap/>
            <w:vAlign w:val="center"/>
            <w:hideMark/>
          </w:tcPr>
          <w:p w14:paraId="2CCE45C9"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0.011</w:t>
            </w:r>
          </w:p>
        </w:tc>
        <w:tc>
          <w:tcPr>
            <w:tcW w:w="464" w:type="pct"/>
            <w:tcBorders>
              <w:top w:val="nil"/>
              <w:left w:val="nil"/>
              <w:bottom w:val="nil"/>
              <w:right w:val="nil"/>
            </w:tcBorders>
            <w:shd w:val="clear" w:color="auto" w:fill="auto"/>
            <w:noWrap/>
            <w:vAlign w:val="center"/>
            <w:hideMark/>
          </w:tcPr>
          <w:p w14:paraId="005809F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0.006</w:t>
            </w:r>
          </w:p>
        </w:tc>
        <w:tc>
          <w:tcPr>
            <w:tcW w:w="607" w:type="pct"/>
            <w:tcBorders>
              <w:top w:val="nil"/>
              <w:left w:val="nil"/>
              <w:bottom w:val="nil"/>
              <w:right w:val="nil"/>
            </w:tcBorders>
            <w:shd w:val="clear" w:color="auto" w:fill="auto"/>
            <w:noWrap/>
            <w:vAlign w:val="center"/>
            <w:hideMark/>
          </w:tcPr>
          <w:p w14:paraId="4C81EE77"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1.011</w:t>
            </w:r>
          </w:p>
        </w:tc>
        <w:tc>
          <w:tcPr>
            <w:tcW w:w="580" w:type="pct"/>
            <w:tcBorders>
              <w:top w:val="nil"/>
              <w:left w:val="nil"/>
              <w:bottom w:val="nil"/>
              <w:right w:val="nil"/>
            </w:tcBorders>
            <w:shd w:val="clear" w:color="auto" w:fill="auto"/>
            <w:noWrap/>
            <w:vAlign w:val="center"/>
            <w:hideMark/>
          </w:tcPr>
          <w:p w14:paraId="2FA6208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0.050</w:t>
            </w:r>
          </w:p>
        </w:tc>
      </w:tr>
      <w:tr w:rsidR="00145ABA" w:rsidRPr="0029219E" w14:paraId="23B03451" w14:textId="77777777" w:rsidTr="00145ABA">
        <w:trPr>
          <w:trHeight w:val="285"/>
        </w:trPr>
        <w:tc>
          <w:tcPr>
            <w:tcW w:w="314" w:type="pct"/>
            <w:vMerge/>
            <w:tcBorders>
              <w:left w:val="nil"/>
              <w:right w:val="nil"/>
            </w:tcBorders>
            <w:shd w:val="clear" w:color="auto" w:fill="F2F2F2" w:themeFill="background1" w:themeFillShade="F2"/>
          </w:tcPr>
          <w:p w14:paraId="20151789"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26749DD9" w14:textId="7D53B6F8"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AQI</w:t>
            </w:r>
          </w:p>
        </w:tc>
        <w:tc>
          <w:tcPr>
            <w:tcW w:w="556" w:type="pct"/>
            <w:tcBorders>
              <w:top w:val="nil"/>
              <w:left w:val="nil"/>
              <w:bottom w:val="nil"/>
              <w:right w:val="nil"/>
            </w:tcBorders>
            <w:shd w:val="clear" w:color="auto" w:fill="F2F2F2" w:themeFill="background1" w:themeFillShade="F2"/>
            <w:vAlign w:val="center"/>
            <w:hideMark/>
          </w:tcPr>
          <w:p w14:paraId="62D8539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200BA5D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0.004</w:t>
            </w:r>
          </w:p>
        </w:tc>
        <w:tc>
          <w:tcPr>
            <w:tcW w:w="464" w:type="pct"/>
            <w:tcBorders>
              <w:top w:val="nil"/>
              <w:left w:val="nil"/>
              <w:bottom w:val="nil"/>
              <w:right w:val="nil"/>
            </w:tcBorders>
            <w:shd w:val="clear" w:color="auto" w:fill="F2F2F2" w:themeFill="background1" w:themeFillShade="F2"/>
            <w:noWrap/>
            <w:vAlign w:val="center"/>
            <w:hideMark/>
          </w:tcPr>
          <w:p w14:paraId="79E5143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0.108</w:t>
            </w:r>
          </w:p>
        </w:tc>
        <w:tc>
          <w:tcPr>
            <w:tcW w:w="607" w:type="pct"/>
            <w:tcBorders>
              <w:top w:val="nil"/>
              <w:left w:val="nil"/>
              <w:bottom w:val="nil"/>
              <w:right w:val="nil"/>
            </w:tcBorders>
            <w:shd w:val="clear" w:color="auto" w:fill="F2F2F2" w:themeFill="background1" w:themeFillShade="F2"/>
            <w:noWrap/>
            <w:vAlign w:val="center"/>
            <w:hideMark/>
          </w:tcPr>
          <w:p w14:paraId="6445AB9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1.004</w:t>
            </w:r>
          </w:p>
        </w:tc>
        <w:tc>
          <w:tcPr>
            <w:tcW w:w="580" w:type="pct"/>
            <w:tcBorders>
              <w:top w:val="nil"/>
              <w:left w:val="nil"/>
              <w:bottom w:val="nil"/>
              <w:right w:val="nil"/>
            </w:tcBorders>
            <w:shd w:val="clear" w:color="auto" w:fill="F2F2F2" w:themeFill="background1" w:themeFillShade="F2"/>
            <w:noWrap/>
            <w:vAlign w:val="center"/>
            <w:hideMark/>
          </w:tcPr>
          <w:p w14:paraId="5FD5AF3A"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0.973</w:t>
            </w:r>
          </w:p>
        </w:tc>
      </w:tr>
      <w:tr w:rsidR="00145ABA" w:rsidRPr="0029219E" w14:paraId="116C8088" w14:textId="77777777" w:rsidTr="00145ABA">
        <w:trPr>
          <w:trHeight w:val="285"/>
        </w:trPr>
        <w:tc>
          <w:tcPr>
            <w:tcW w:w="314" w:type="pct"/>
            <w:vMerge/>
            <w:tcBorders>
              <w:left w:val="nil"/>
              <w:right w:val="nil"/>
            </w:tcBorders>
            <w:shd w:val="clear" w:color="auto" w:fill="F2F2F2" w:themeFill="background1" w:themeFillShade="F2"/>
          </w:tcPr>
          <w:p w14:paraId="528B6881"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9D3BEA6" w14:textId="6A9FF4A2"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0B45BB2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0D2885C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-0.010</w:t>
            </w:r>
          </w:p>
        </w:tc>
        <w:tc>
          <w:tcPr>
            <w:tcW w:w="464" w:type="pct"/>
            <w:tcBorders>
              <w:top w:val="nil"/>
              <w:left w:val="nil"/>
              <w:bottom w:val="nil"/>
              <w:right w:val="nil"/>
            </w:tcBorders>
            <w:shd w:val="clear" w:color="auto" w:fill="F2F2F2" w:themeFill="background1" w:themeFillShade="F2"/>
            <w:noWrap/>
            <w:vAlign w:val="center"/>
            <w:hideMark/>
          </w:tcPr>
          <w:p w14:paraId="66A1044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0.142</w:t>
            </w:r>
          </w:p>
        </w:tc>
        <w:tc>
          <w:tcPr>
            <w:tcW w:w="607" w:type="pct"/>
            <w:tcBorders>
              <w:top w:val="nil"/>
              <w:left w:val="nil"/>
              <w:bottom w:val="nil"/>
              <w:right w:val="nil"/>
            </w:tcBorders>
            <w:shd w:val="clear" w:color="auto" w:fill="F2F2F2" w:themeFill="background1" w:themeFillShade="F2"/>
            <w:noWrap/>
            <w:vAlign w:val="center"/>
            <w:hideMark/>
          </w:tcPr>
          <w:p w14:paraId="4A2CE6B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0.990</w:t>
            </w:r>
          </w:p>
        </w:tc>
        <w:tc>
          <w:tcPr>
            <w:tcW w:w="580" w:type="pct"/>
            <w:tcBorders>
              <w:top w:val="nil"/>
              <w:left w:val="nil"/>
              <w:bottom w:val="nil"/>
              <w:right w:val="nil"/>
            </w:tcBorders>
            <w:shd w:val="clear" w:color="auto" w:fill="F2F2F2" w:themeFill="background1" w:themeFillShade="F2"/>
            <w:noWrap/>
            <w:vAlign w:val="center"/>
            <w:hideMark/>
          </w:tcPr>
          <w:p w14:paraId="379CB22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0.943</w:t>
            </w:r>
          </w:p>
        </w:tc>
      </w:tr>
      <w:tr w:rsidR="00145ABA" w:rsidRPr="0029219E" w14:paraId="6B306B70" w14:textId="77777777" w:rsidTr="00145ABA">
        <w:trPr>
          <w:trHeight w:val="285"/>
        </w:trPr>
        <w:tc>
          <w:tcPr>
            <w:tcW w:w="314" w:type="pct"/>
            <w:vMerge/>
            <w:tcBorders>
              <w:left w:val="nil"/>
              <w:right w:val="nil"/>
            </w:tcBorders>
            <w:shd w:val="clear" w:color="auto" w:fill="F2F2F2" w:themeFill="background1" w:themeFillShade="F2"/>
          </w:tcPr>
          <w:p w14:paraId="0FF4A88C"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A8B9184" w14:textId="58070A7A"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275A199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4694AF3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-0.816</w:t>
            </w:r>
          </w:p>
        </w:tc>
        <w:tc>
          <w:tcPr>
            <w:tcW w:w="464" w:type="pct"/>
            <w:tcBorders>
              <w:top w:val="nil"/>
              <w:left w:val="nil"/>
              <w:bottom w:val="nil"/>
              <w:right w:val="nil"/>
            </w:tcBorders>
            <w:shd w:val="clear" w:color="auto" w:fill="F2F2F2" w:themeFill="background1" w:themeFillShade="F2"/>
            <w:noWrap/>
            <w:vAlign w:val="center"/>
            <w:hideMark/>
          </w:tcPr>
          <w:p w14:paraId="51139AE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0.198</w:t>
            </w:r>
          </w:p>
        </w:tc>
        <w:tc>
          <w:tcPr>
            <w:tcW w:w="607" w:type="pct"/>
            <w:tcBorders>
              <w:top w:val="nil"/>
              <w:left w:val="nil"/>
              <w:bottom w:val="nil"/>
              <w:right w:val="nil"/>
            </w:tcBorders>
            <w:shd w:val="clear" w:color="auto" w:fill="F2F2F2" w:themeFill="background1" w:themeFillShade="F2"/>
            <w:noWrap/>
            <w:vAlign w:val="center"/>
            <w:hideMark/>
          </w:tcPr>
          <w:p w14:paraId="7829ED99"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0.442</w:t>
            </w:r>
          </w:p>
        </w:tc>
        <w:tc>
          <w:tcPr>
            <w:tcW w:w="580" w:type="pct"/>
            <w:tcBorders>
              <w:top w:val="nil"/>
              <w:left w:val="nil"/>
              <w:bottom w:val="nil"/>
              <w:right w:val="nil"/>
            </w:tcBorders>
            <w:shd w:val="clear" w:color="auto" w:fill="F2F2F2" w:themeFill="background1" w:themeFillShade="F2"/>
            <w:noWrap/>
            <w:vAlign w:val="center"/>
            <w:hideMark/>
          </w:tcPr>
          <w:p w14:paraId="7B8CFF70" w14:textId="6C5FE09C" w:rsidR="00145ABA" w:rsidRPr="0029219E" w:rsidRDefault="00145ABA" w:rsidP="0029219E">
            <w:pPr>
              <w:bidi w:val="0"/>
              <w:jc w:val="center"/>
              <w:rPr>
                <w:rFonts w:asciiTheme="majorBidi" w:hAnsiTheme="majorBidi" w:cstheme="majorBidi"/>
                <w:b/>
                <w:bCs/>
                <w:color w:val="000000"/>
                <w:sz w:val="22"/>
                <w:szCs w:val="22"/>
              </w:rPr>
            </w:pPr>
            <w:r w:rsidRPr="004E16D4">
              <w:rPr>
                <w:rFonts w:asciiTheme="majorBidi" w:hAnsiTheme="majorBidi" w:cstheme="majorBidi"/>
                <w:b/>
                <w:bCs/>
                <w:color w:val="000000"/>
                <w:sz w:val="22"/>
                <w:szCs w:val="22"/>
              </w:rPr>
              <w:t>&lt;0.001</w:t>
            </w:r>
          </w:p>
        </w:tc>
      </w:tr>
      <w:tr w:rsidR="00145ABA" w:rsidRPr="0029219E" w14:paraId="0D5158A2" w14:textId="77777777" w:rsidTr="00145ABA">
        <w:trPr>
          <w:trHeight w:val="285"/>
        </w:trPr>
        <w:tc>
          <w:tcPr>
            <w:tcW w:w="314" w:type="pct"/>
            <w:vMerge/>
            <w:tcBorders>
              <w:left w:val="nil"/>
              <w:right w:val="nil"/>
            </w:tcBorders>
            <w:shd w:val="clear" w:color="auto" w:fill="F2F2F2" w:themeFill="background1" w:themeFillShade="F2"/>
          </w:tcPr>
          <w:p w14:paraId="787FEDEC"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B969C5A" w14:textId="5B4B7F93"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1BF8FB7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39D4DF9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0.233</w:t>
            </w:r>
          </w:p>
        </w:tc>
        <w:tc>
          <w:tcPr>
            <w:tcW w:w="464" w:type="pct"/>
            <w:tcBorders>
              <w:top w:val="nil"/>
              <w:left w:val="nil"/>
              <w:bottom w:val="nil"/>
              <w:right w:val="nil"/>
            </w:tcBorders>
            <w:shd w:val="clear" w:color="auto" w:fill="F2F2F2" w:themeFill="background1" w:themeFillShade="F2"/>
            <w:noWrap/>
            <w:vAlign w:val="center"/>
            <w:hideMark/>
          </w:tcPr>
          <w:p w14:paraId="3692CDB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0.341</w:t>
            </w:r>
          </w:p>
        </w:tc>
        <w:tc>
          <w:tcPr>
            <w:tcW w:w="607" w:type="pct"/>
            <w:tcBorders>
              <w:top w:val="nil"/>
              <w:left w:val="nil"/>
              <w:bottom w:val="nil"/>
              <w:right w:val="nil"/>
            </w:tcBorders>
            <w:shd w:val="clear" w:color="auto" w:fill="F2F2F2" w:themeFill="background1" w:themeFillShade="F2"/>
            <w:noWrap/>
            <w:vAlign w:val="center"/>
            <w:hideMark/>
          </w:tcPr>
          <w:p w14:paraId="38EADD3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1.262</w:t>
            </w:r>
          </w:p>
        </w:tc>
        <w:tc>
          <w:tcPr>
            <w:tcW w:w="580" w:type="pct"/>
            <w:tcBorders>
              <w:top w:val="nil"/>
              <w:left w:val="nil"/>
              <w:bottom w:val="nil"/>
              <w:right w:val="nil"/>
            </w:tcBorders>
            <w:shd w:val="clear" w:color="auto" w:fill="F2F2F2" w:themeFill="background1" w:themeFillShade="F2"/>
            <w:noWrap/>
            <w:vAlign w:val="center"/>
            <w:hideMark/>
          </w:tcPr>
          <w:p w14:paraId="25356AD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0.495</w:t>
            </w:r>
          </w:p>
        </w:tc>
      </w:tr>
      <w:tr w:rsidR="00145ABA" w:rsidRPr="0029219E" w14:paraId="35F02168" w14:textId="77777777" w:rsidTr="00145ABA">
        <w:trPr>
          <w:trHeight w:val="285"/>
        </w:trPr>
        <w:tc>
          <w:tcPr>
            <w:tcW w:w="314" w:type="pct"/>
            <w:vMerge/>
            <w:tcBorders>
              <w:left w:val="nil"/>
              <w:right w:val="nil"/>
            </w:tcBorders>
            <w:shd w:val="clear" w:color="auto" w:fill="F2F2F2" w:themeFill="background1" w:themeFillShade="F2"/>
          </w:tcPr>
          <w:p w14:paraId="0C819559"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4C2091C" w14:textId="4F5FB9A3"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22E42AE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F2F2F2" w:themeFill="background1" w:themeFillShade="F2"/>
            <w:noWrap/>
            <w:vAlign w:val="center"/>
            <w:hideMark/>
          </w:tcPr>
          <w:p w14:paraId="264D939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0.387</w:t>
            </w:r>
          </w:p>
        </w:tc>
        <w:tc>
          <w:tcPr>
            <w:tcW w:w="464" w:type="pct"/>
            <w:tcBorders>
              <w:top w:val="nil"/>
              <w:left w:val="nil"/>
              <w:bottom w:val="nil"/>
              <w:right w:val="nil"/>
            </w:tcBorders>
            <w:shd w:val="clear" w:color="auto" w:fill="F2F2F2" w:themeFill="background1" w:themeFillShade="F2"/>
            <w:noWrap/>
            <w:vAlign w:val="center"/>
            <w:hideMark/>
          </w:tcPr>
          <w:p w14:paraId="0923D4E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0.342</w:t>
            </w:r>
          </w:p>
        </w:tc>
        <w:tc>
          <w:tcPr>
            <w:tcW w:w="607" w:type="pct"/>
            <w:tcBorders>
              <w:top w:val="nil"/>
              <w:left w:val="nil"/>
              <w:bottom w:val="nil"/>
              <w:right w:val="nil"/>
            </w:tcBorders>
            <w:shd w:val="clear" w:color="auto" w:fill="F2F2F2" w:themeFill="background1" w:themeFillShade="F2"/>
            <w:noWrap/>
            <w:vAlign w:val="center"/>
            <w:hideMark/>
          </w:tcPr>
          <w:p w14:paraId="3EAAB17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1.473</w:t>
            </w:r>
          </w:p>
        </w:tc>
        <w:tc>
          <w:tcPr>
            <w:tcW w:w="580" w:type="pct"/>
            <w:tcBorders>
              <w:top w:val="nil"/>
              <w:left w:val="nil"/>
              <w:bottom w:val="nil"/>
              <w:right w:val="nil"/>
            </w:tcBorders>
            <w:shd w:val="clear" w:color="auto" w:fill="F2F2F2" w:themeFill="background1" w:themeFillShade="F2"/>
            <w:noWrap/>
            <w:vAlign w:val="center"/>
            <w:hideMark/>
          </w:tcPr>
          <w:p w14:paraId="3566705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0.258</w:t>
            </w:r>
          </w:p>
        </w:tc>
      </w:tr>
      <w:tr w:rsidR="00145ABA" w:rsidRPr="0029219E" w14:paraId="3BFA5ECB" w14:textId="77777777" w:rsidTr="00145ABA">
        <w:trPr>
          <w:trHeight w:val="285"/>
        </w:trPr>
        <w:tc>
          <w:tcPr>
            <w:tcW w:w="314" w:type="pct"/>
            <w:vMerge/>
            <w:tcBorders>
              <w:left w:val="nil"/>
              <w:right w:val="nil"/>
            </w:tcBorders>
          </w:tcPr>
          <w:p w14:paraId="7BEF13C0"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83E52EB" w14:textId="03E9C1E2"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Temperature</w:t>
            </w:r>
          </w:p>
        </w:tc>
        <w:tc>
          <w:tcPr>
            <w:tcW w:w="556" w:type="pct"/>
            <w:tcBorders>
              <w:top w:val="nil"/>
              <w:left w:val="nil"/>
              <w:bottom w:val="nil"/>
              <w:right w:val="nil"/>
            </w:tcBorders>
            <w:shd w:val="clear" w:color="auto" w:fill="auto"/>
            <w:vAlign w:val="center"/>
            <w:hideMark/>
          </w:tcPr>
          <w:p w14:paraId="69FFEDC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w:t>
            </w:r>
          </w:p>
        </w:tc>
        <w:tc>
          <w:tcPr>
            <w:tcW w:w="512" w:type="pct"/>
            <w:tcBorders>
              <w:top w:val="nil"/>
              <w:left w:val="nil"/>
              <w:bottom w:val="nil"/>
              <w:right w:val="nil"/>
            </w:tcBorders>
            <w:shd w:val="clear" w:color="auto" w:fill="auto"/>
            <w:noWrap/>
            <w:vAlign w:val="center"/>
            <w:hideMark/>
          </w:tcPr>
          <w:p w14:paraId="1A52583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0.159</w:t>
            </w:r>
          </w:p>
        </w:tc>
        <w:tc>
          <w:tcPr>
            <w:tcW w:w="464" w:type="pct"/>
            <w:tcBorders>
              <w:top w:val="nil"/>
              <w:left w:val="nil"/>
              <w:bottom w:val="nil"/>
              <w:right w:val="nil"/>
            </w:tcBorders>
            <w:shd w:val="clear" w:color="auto" w:fill="auto"/>
            <w:noWrap/>
            <w:vAlign w:val="center"/>
            <w:hideMark/>
          </w:tcPr>
          <w:p w14:paraId="640F1D2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0.044</w:t>
            </w:r>
          </w:p>
        </w:tc>
        <w:tc>
          <w:tcPr>
            <w:tcW w:w="607" w:type="pct"/>
            <w:tcBorders>
              <w:top w:val="nil"/>
              <w:left w:val="nil"/>
              <w:bottom w:val="nil"/>
              <w:right w:val="nil"/>
            </w:tcBorders>
            <w:shd w:val="clear" w:color="auto" w:fill="auto"/>
            <w:noWrap/>
            <w:vAlign w:val="center"/>
            <w:hideMark/>
          </w:tcPr>
          <w:p w14:paraId="32DE65F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1.172</w:t>
            </w:r>
          </w:p>
        </w:tc>
        <w:tc>
          <w:tcPr>
            <w:tcW w:w="580" w:type="pct"/>
            <w:tcBorders>
              <w:top w:val="nil"/>
              <w:left w:val="nil"/>
              <w:bottom w:val="nil"/>
              <w:right w:val="nil"/>
            </w:tcBorders>
            <w:shd w:val="clear" w:color="auto" w:fill="auto"/>
            <w:noWrap/>
            <w:vAlign w:val="center"/>
            <w:hideMark/>
          </w:tcPr>
          <w:p w14:paraId="18F9A34C" w14:textId="5ACDFFD5" w:rsidR="00145ABA" w:rsidRPr="0029219E" w:rsidRDefault="00145ABA" w:rsidP="0029219E">
            <w:pPr>
              <w:bidi w:val="0"/>
              <w:jc w:val="center"/>
              <w:rPr>
                <w:rFonts w:asciiTheme="majorBidi" w:hAnsiTheme="majorBidi" w:cstheme="majorBidi"/>
                <w:b/>
                <w:bCs/>
                <w:color w:val="000000"/>
                <w:sz w:val="22"/>
                <w:szCs w:val="22"/>
              </w:rPr>
            </w:pPr>
            <w:r w:rsidRPr="004E16D4">
              <w:rPr>
                <w:rFonts w:asciiTheme="majorBidi" w:hAnsiTheme="majorBidi" w:cstheme="majorBidi"/>
                <w:b/>
                <w:bCs/>
                <w:color w:val="000000"/>
                <w:sz w:val="22"/>
                <w:szCs w:val="22"/>
              </w:rPr>
              <w:t>&lt;0.001</w:t>
            </w:r>
          </w:p>
        </w:tc>
      </w:tr>
      <w:tr w:rsidR="00145ABA" w:rsidRPr="0029219E" w14:paraId="7A8B1114" w14:textId="77777777" w:rsidTr="00145ABA">
        <w:trPr>
          <w:trHeight w:val="285"/>
        </w:trPr>
        <w:tc>
          <w:tcPr>
            <w:tcW w:w="314" w:type="pct"/>
            <w:vMerge/>
            <w:tcBorders>
              <w:left w:val="nil"/>
              <w:right w:val="nil"/>
            </w:tcBorders>
          </w:tcPr>
          <w:p w14:paraId="2A41B3D7"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F1376D4" w14:textId="0AE6A670"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78C257C3"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w:t>
            </w:r>
          </w:p>
        </w:tc>
        <w:tc>
          <w:tcPr>
            <w:tcW w:w="512" w:type="pct"/>
            <w:tcBorders>
              <w:top w:val="nil"/>
              <w:left w:val="nil"/>
              <w:bottom w:val="nil"/>
              <w:right w:val="nil"/>
            </w:tcBorders>
            <w:shd w:val="clear" w:color="auto" w:fill="auto"/>
            <w:noWrap/>
            <w:vAlign w:val="center"/>
            <w:hideMark/>
          </w:tcPr>
          <w:p w14:paraId="52ADCF3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0.070</w:t>
            </w:r>
          </w:p>
        </w:tc>
        <w:tc>
          <w:tcPr>
            <w:tcW w:w="464" w:type="pct"/>
            <w:tcBorders>
              <w:top w:val="nil"/>
              <w:left w:val="nil"/>
              <w:bottom w:val="nil"/>
              <w:right w:val="nil"/>
            </w:tcBorders>
            <w:shd w:val="clear" w:color="auto" w:fill="auto"/>
            <w:noWrap/>
            <w:vAlign w:val="center"/>
            <w:hideMark/>
          </w:tcPr>
          <w:p w14:paraId="70F48404"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0.029</w:t>
            </w:r>
          </w:p>
        </w:tc>
        <w:tc>
          <w:tcPr>
            <w:tcW w:w="607" w:type="pct"/>
            <w:tcBorders>
              <w:top w:val="nil"/>
              <w:left w:val="nil"/>
              <w:bottom w:val="nil"/>
              <w:right w:val="nil"/>
            </w:tcBorders>
            <w:shd w:val="clear" w:color="auto" w:fill="auto"/>
            <w:noWrap/>
            <w:vAlign w:val="center"/>
            <w:hideMark/>
          </w:tcPr>
          <w:p w14:paraId="6F798F60"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1.072</w:t>
            </w:r>
          </w:p>
        </w:tc>
        <w:tc>
          <w:tcPr>
            <w:tcW w:w="580" w:type="pct"/>
            <w:tcBorders>
              <w:top w:val="nil"/>
              <w:left w:val="nil"/>
              <w:bottom w:val="nil"/>
              <w:right w:val="nil"/>
            </w:tcBorders>
            <w:shd w:val="clear" w:color="auto" w:fill="auto"/>
            <w:noWrap/>
            <w:vAlign w:val="center"/>
            <w:hideMark/>
          </w:tcPr>
          <w:p w14:paraId="257E54E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0.015</w:t>
            </w:r>
          </w:p>
        </w:tc>
      </w:tr>
      <w:tr w:rsidR="00145ABA" w:rsidRPr="0029219E" w14:paraId="4A219CF9" w14:textId="77777777" w:rsidTr="00145ABA">
        <w:trPr>
          <w:trHeight w:val="285"/>
        </w:trPr>
        <w:tc>
          <w:tcPr>
            <w:tcW w:w="314" w:type="pct"/>
            <w:vMerge/>
            <w:tcBorders>
              <w:left w:val="nil"/>
              <w:right w:val="nil"/>
            </w:tcBorders>
          </w:tcPr>
          <w:p w14:paraId="62B99CCA"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441B2832" w14:textId="09DF9C04"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60E1F0C9"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auto"/>
            <w:noWrap/>
            <w:vAlign w:val="center"/>
            <w:hideMark/>
          </w:tcPr>
          <w:p w14:paraId="56DF3B1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0.090</w:t>
            </w:r>
          </w:p>
        </w:tc>
        <w:tc>
          <w:tcPr>
            <w:tcW w:w="464" w:type="pct"/>
            <w:tcBorders>
              <w:top w:val="nil"/>
              <w:left w:val="nil"/>
              <w:bottom w:val="nil"/>
              <w:right w:val="nil"/>
            </w:tcBorders>
            <w:shd w:val="clear" w:color="auto" w:fill="auto"/>
            <w:noWrap/>
            <w:vAlign w:val="center"/>
            <w:hideMark/>
          </w:tcPr>
          <w:p w14:paraId="4CE9D22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0.044</w:t>
            </w:r>
          </w:p>
        </w:tc>
        <w:tc>
          <w:tcPr>
            <w:tcW w:w="607" w:type="pct"/>
            <w:tcBorders>
              <w:top w:val="nil"/>
              <w:left w:val="nil"/>
              <w:bottom w:val="nil"/>
              <w:right w:val="nil"/>
            </w:tcBorders>
            <w:shd w:val="clear" w:color="auto" w:fill="auto"/>
            <w:noWrap/>
            <w:vAlign w:val="center"/>
            <w:hideMark/>
          </w:tcPr>
          <w:p w14:paraId="4130910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1.095</w:t>
            </w:r>
          </w:p>
        </w:tc>
        <w:tc>
          <w:tcPr>
            <w:tcW w:w="580" w:type="pct"/>
            <w:tcBorders>
              <w:top w:val="nil"/>
              <w:left w:val="nil"/>
              <w:bottom w:val="nil"/>
              <w:right w:val="nil"/>
            </w:tcBorders>
            <w:shd w:val="clear" w:color="auto" w:fill="auto"/>
            <w:noWrap/>
            <w:vAlign w:val="center"/>
            <w:hideMark/>
          </w:tcPr>
          <w:p w14:paraId="7F39092A"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0.039</w:t>
            </w:r>
          </w:p>
        </w:tc>
      </w:tr>
      <w:tr w:rsidR="00145ABA" w:rsidRPr="0029219E" w14:paraId="58A8BF8D" w14:textId="77777777" w:rsidTr="00145ABA">
        <w:trPr>
          <w:trHeight w:val="285"/>
        </w:trPr>
        <w:tc>
          <w:tcPr>
            <w:tcW w:w="314" w:type="pct"/>
            <w:vMerge/>
            <w:tcBorders>
              <w:left w:val="nil"/>
              <w:right w:val="nil"/>
            </w:tcBorders>
          </w:tcPr>
          <w:p w14:paraId="51636E51"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068FDB18" w14:textId="22F3952B"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57D4EB0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4</w:t>
            </w:r>
          </w:p>
        </w:tc>
        <w:tc>
          <w:tcPr>
            <w:tcW w:w="512" w:type="pct"/>
            <w:tcBorders>
              <w:top w:val="nil"/>
              <w:left w:val="nil"/>
              <w:bottom w:val="nil"/>
              <w:right w:val="nil"/>
            </w:tcBorders>
            <w:shd w:val="clear" w:color="auto" w:fill="auto"/>
            <w:noWrap/>
            <w:vAlign w:val="center"/>
            <w:hideMark/>
          </w:tcPr>
          <w:p w14:paraId="1E48638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0.111</w:t>
            </w:r>
          </w:p>
        </w:tc>
        <w:tc>
          <w:tcPr>
            <w:tcW w:w="464" w:type="pct"/>
            <w:tcBorders>
              <w:top w:val="nil"/>
              <w:left w:val="nil"/>
              <w:bottom w:val="nil"/>
              <w:right w:val="nil"/>
            </w:tcBorders>
            <w:shd w:val="clear" w:color="auto" w:fill="auto"/>
            <w:noWrap/>
            <w:vAlign w:val="center"/>
            <w:hideMark/>
          </w:tcPr>
          <w:p w14:paraId="5A1FD80F"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0.039</w:t>
            </w:r>
          </w:p>
        </w:tc>
        <w:tc>
          <w:tcPr>
            <w:tcW w:w="607" w:type="pct"/>
            <w:tcBorders>
              <w:top w:val="nil"/>
              <w:left w:val="nil"/>
              <w:bottom w:val="nil"/>
              <w:right w:val="nil"/>
            </w:tcBorders>
            <w:shd w:val="clear" w:color="auto" w:fill="auto"/>
            <w:noWrap/>
            <w:vAlign w:val="center"/>
            <w:hideMark/>
          </w:tcPr>
          <w:p w14:paraId="12B0AE5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1.118</w:t>
            </w:r>
          </w:p>
        </w:tc>
        <w:tc>
          <w:tcPr>
            <w:tcW w:w="580" w:type="pct"/>
            <w:tcBorders>
              <w:top w:val="nil"/>
              <w:left w:val="nil"/>
              <w:bottom w:val="nil"/>
              <w:right w:val="nil"/>
            </w:tcBorders>
            <w:shd w:val="clear" w:color="auto" w:fill="auto"/>
            <w:noWrap/>
            <w:vAlign w:val="center"/>
            <w:hideMark/>
          </w:tcPr>
          <w:p w14:paraId="1F1DE36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0.005</w:t>
            </w:r>
          </w:p>
        </w:tc>
      </w:tr>
      <w:tr w:rsidR="00145ABA" w:rsidRPr="0029219E" w14:paraId="2D691E45" w14:textId="77777777" w:rsidTr="00145ABA">
        <w:trPr>
          <w:trHeight w:val="285"/>
        </w:trPr>
        <w:tc>
          <w:tcPr>
            <w:tcW w:w="314" w:type="pct"/>
            <w:vMerge/>
            <w:tcBorders>
              <w:left w:val="nil"/>
              <w:right w:val="nil"/>
            </w:tcBorders>
          </w:tcPr>
          <w:p w14:paraId="0ACC6032"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auto"/>
            <w:noWrap/>
            <w:vAlign w:val="center"/>
            <w:hideMark/>
          </w:tcPr>
          <w:p w14:paraId="5CC970B8" w14:textId="3EA386A0"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nil"/>
              <w:right w:val="nil"/>
            </w:tcBorders>
            <w:shd w:val="clear" w:color="auto" w:fill="auto"/>
            <w:vAlign w:val="center"/>
            <w:hideMark/>
          </w:tcPr>
          <w:p w14:paraId="36F61D48"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nil"/>
              <w:right w:val="nil"/>
            </w:tcBorders>
            <w:shd w:val="clear" w:color="auto" w:fill="auto"/>
            <w:noWrap/>
            <w:vAlign w:val="center"/>
            <w:hideMark/>
          </w:tcPr>
          <w:p w14:paraId="1ACE3637"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-0.028</w:t>
            </w:r>
          </w:p>
        </w:tc>
        <w:tc>
          <w:tcPr>
            <w:tcW w:w="464" w:type="pct"/>
            <w:tcBorders>
              <w:top w:val="nil"/>
              <w:left w:val="nil"/>
              <w:bottom w:val="nil"/>
              <w:right w:val="nil"/>
            </w:tcBorders>
            <w:shd w:val="clear" w:color="auto" w:fill="auto"/>
            <w:noWrap/>
            <w:vAlign w:val="center"/>
            <w:hideMark/>
          </w:tcPr>
          <w:p w14:paraId="7402946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0.058</w:t>
            </w:r>
          </w:p>
        </w:tc>
        <w:tc>
          <w:tcPr>
            <w:tcW w:w="607" w:type="pct"/>
            <w:tcBorders>
              <w:top w:val="nil"/>
              <w:left w:val="nil"/>
              <w:bottom w:val="nil"/>
              <w:right w:val="nil"/>
            </w:tcBorders>
            <w:shd w:val="clear" w:color="auto" w:fill="auto"/>
            <w:noWrap/>
            <w:vAlign w:val="center"/>
            <w:hideMark/>
          </w:tcPr>
          <w:p w14:paraId="220404A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0.972</w:t>
            </w:r>
          </w:p>
        </w:tc>
        <w:tc>
          <w:tcPr>
            <w:tcW w:w="580" w:type="pct"/>
            <w:tcBorders>
              <w:top w:val="nil"/>
              <w:left w:val="nil"/>
              <w:bottom w:val="nil"/>
              <w:right w:val="nil"/>
            </w:tcBorders>
            <w:shd w:val="clear" w:color="auto" w:fill="auto"/>
            <w:noWrap/>
            <w:vAlign w:val="center"/>
            <w:hideMark/>
          </w:tcPr>
          <w:p w14:paraId="0F32DD8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0.627</w:t>
            </w:r>
          </w:p>
        </w:tc>
      </w:tr>
      <w:tr w:rsidR="00145ABA" w:rsidRPr="0029219E" w14:paraId="4B94031A" w14:textId="77777777" w:rsidTr="00145ABA">
        <w:trPr>
          <w:trHeight w:val="285"/>
        </w:trPr>
        <w:tc>
          <w:tcPr>
            <w:tcW w:w="314" w:type="pct"/>
            <w:vMerge/>
            <w:tcBorders>
              <w:left w:val="nil"/>
              <w:right w:val="nil"/>
            </w:tcBorders>
            <w:shd w:val="clear" w:color="auto" w:fill="F2F2F2" w:themeFill="background1" w:themeFillShade="F2"/>
          </w:tcPr>
          <w:p w14:paraId="702F3A31"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34BB0692" w14:textId="53531A17"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PM</w:t>
            </w:r>
          </w:p>
        </w:tc>
        <w:tc>
          <w:tcPr>
            <w:tcW w:w="556" w:type="pct"/>
            <w:tcBorders>
              <w:top w:val="nil"/>
              <w:left w:val="nil"/>
              <w:bottom w:val="nil"/>
              <w:right w:val="nil"/>
            </w:tcBorders>
            <w:shd w:val="clear" w:color="auto" w:fill="F2F2F2" w:themeFill="background1" w:themeFillShade="F2"/>
            <w:vAlign w:val="center"/>
            <w:hideMark/>
          </w:tcPr>
          <w:p w14:paraId="05F7F02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w:t>
            </w:r>
          </w:p>
        </w:tc>
        <w:tc>
          <w:tcPr>
            <w:tcW w:w="512" w:type="pct"/>
            <w:tcBorders>
              <w:top w:val="nil"/>
              <w:left w:val="nil"/>
              <w:bottom w:val="nil"/>
              <w:right w:val="nil"/>
            </w:tcBorders>
            <w:shd w:val="clear" w:color="auto" w:fill="F2F2F2" w:themeFill="background1" w:themeFillShade="F2"/>
            <w:noWrap/>
            <w:vAlign w:val="center"/>
            <w:hideMark/>
          </w:tcPr>
          <w:p w14:paraId="13C4A4D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-0.137</w:t>
            </w:r>
          </w:p>
        </w:tc>
        <w:tc>
          <w:tcPr>
            <w:tcW w:w="464" w:type="pct"/>
            <w:tcBorders>
              <w:top w:val="nil"/>
              <w:left w:val="nil"/>
              <w:bottom w:val="nil"/>
              <w:right w:val="nil"/>
            </w:tcBorders>
            <w:shd w:val="clear" w:color="auto" w:fill="F2F2F2" w:themeFill="background1" w:themeFillShade="F2"/>
            <w:noWrap/>
            <w:vAlign w:val="center"/>
            <w:hideMark/>
          </w:tcPr>
          <w:p w14:paraId="79F5A1E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0.370</w:t>
            </w:r>
          </w:p>
        </w:tc>
        <w:tc>
          <w:tcPr>
            <w:tcW w:w="607" w:type="pct"/>
            <w:tcBorders>
              <w:top w:val="nil"/>
              <w:left w:val="nil"/>
              <w:bottom w:val="nil"/>
              <w:right w:val="nil"/>
            </w:tcBorders>
            <w:shd w:val="clear" w:color="auto" w:fill="F2F2F2" w:themeFill="background1" w:themeFillShade="F2"/>
            <w:noWrap/>
            <w:vAlign w:val="center"/>
            <w:hideMark/>
          </w:tcPr>
          <w:p w14:paraId="5F51F3A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0.872</w:t>
            </w:r>
          </w:p>
        </w:tc>
        <w:tc>
          <w:tcPr>
            <w:tcW w:w="580" w:type="pct"/>
            <w:tcBorders>
              <w:top w:val="nil"/>
              <w:left w:val="nil"/>
              <w:bottom w:val="nil"/>
              <w:right w:val="nil"/>
            </w:tcBorders>
            <w:shd w:val="clear" w:color="auto" w:fill="F2F2F2" w:themeFill="background1" w:themeFillShade="F2"/>
            <w:noWrap/>
            <w:vAlign w:val="center"/>
            <w:hideMark/>
          </w:tcPr>
          <w:p w14:paraId="65FD9041"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0.711</w:t>
            </w:r>
          </w:p>
        </w:tc>
      </w:tr>
      <w:tr w:rsidR="00145ABA" w:rsidRPr="0029219E" w14:paraId="311A166B" w14:textId="77777777" w:rsidTr="00145ABA">
        <w:trPr>
          <w:trHeight w:val="285"/>
        </w:trPr>
        <w:tc>
          <w:tcPr>
            <w:tcW w:w="314" w:type="pct"/>
            <w:vMerge/>
            <w:tcBorders>
              <w:left w:val="nil"/>
              <w:right w:val="nil"/>
            </w:tcBorders>
            <w:shd w:val="clear" w:color="auto" w:fill="F2F2F2" w:themeFill="background1" w:themeFillShade="F2"/>
          </w:tcPr>
          <w:p w14:paraId="2F72F998"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0847CF18" w14:textId="0688A38C"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45E08C9B"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2</w:t>
            </w:r>
          </w:p>
        </w:tc>
        <w:tc>
          <w:tcPr>
            <w:tcW w:w="512" w:type="pct"/>
            <w:tcBorders>
              <w:top w:val="nil"/>
              <w:left w:val="nil"/>
              <w:bottom w:val="nil"/>
              <w:right w:val="nil"/>
            </w:tcBorders>
            <w:shd w:val="clear" w:color="auto" w:fill="F2F2F2" w:themeFill="background1" w:themeFillShade="F2"/>
            <w:noWrap/>
            <w:vAlign w:val="center"/>
            <w:hideMark/>
          </w:tcPr>
          <w:p w14:paraId="527EFBB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-0.103</w:t>
            </w:r>
          </w:p>
        </w:tc>
        <w:tc>
          <w:tcPr>
            <w:tcW w:w="464" w:type="pct"/>
            <w:tcBorders>
              <w:top w:val="nil"/>
              <w:left w:val="nil"/>
              <w:bottom w:val="nil"/>
              <w:right w:val="nil"/>
            </w:tcBorders>
            <w:shd w:val="clear" w:color="auto" w:fill="F2F2F2" w:themeFill="background1" w:themeFillShade="F2"/>
            <w:noWrap/>
            <w:vAlign w:val="center"/>
            <w:hideMark/>
          </w:tcPr>
          <w:p w14:paraId="6C8A5F8F"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0.477</w:t>
            </w:r>
          </w:p>
        </w:tc>
        <w:tc>
          <w:tcPr>
            <w:tcW w:w="607" w:type="pct"/>
            <w:tcBorders>
              <w:top w:val="nil"/>
              <w:left w:val="nil"/>
              <w:bottom w:val="nil"/>
              <w:right w:val="nil"/>
            </w:tcBorders>
            <w:shd w:val="clear" w:color="auto" w:fill="F2F2F2" w:themeFill="background1" w:themeFillShade="F2"/>
            <w:noWrap/>
            <w:vAlign w:val="center"/>
            <w:hideMark/>
          </w:tcPr>
          <w:p w14:paraId="1380DBE0"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0.902</w:t>
            </w:r>
          </w:p>
        </w:tc>
        <w:tc>
          <w:tcPr>
            <w:tcW w:w="580" w:type="pct"/>
            <w:tcBorders>
              <w:top w:val="nil"/>
              <w:left w:val="nil"/>
              <w:bottom w:val="nil"/>
              <w:right w:val="nil"/>
            </w:tcBorders>
            <w:shd w:val="clear" w:color="auto" w:fill="F2F2F2" w:themeFill="background1" w:themeFillShade="F2"/>
            <w:noWrap/>
            <w:vAlign w:val="center"/>
            <w:hideMark/>
          </w:tcPr>
          <w:p w14:paraId="517FDBA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0.829</w:t>
            </w:r>
          </w:p>
        </w:tc>
      </w:tr>
      <w:tr w:rsidR="00145ABA" w:rsidRPr="0029219E" w14:paraId="00085B73" w14:textId="77777777" w:rsidTr="00145ABA">
        <w:trPr>
          <w:trHeight w:val="285"/>
        </w:trPr>
        <w:tc>
          <w:tcPr>
            <w:tcW w:w="314" w:type="pct"/>
            <w:vMerge/>
            <w:tcBorders>
              <w:left w:val="nil"/>
              <w:right w:val="nil"/>
            </w:tcBorders>
            <w:shd w:val="clear" w:color="auto" w:fill="F2F2F2" w:themeFill="background1" w:themeFillShade="F2"/>
          </w:tcPr>
          <w:p w14:paraId="2982C053"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0DAD9AB" w14:textId="16F0CD16"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76DD43F1"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3</w:t>
            </w:r>
          </w:p>
        </w:tc>
        <w:tc>
          <w:tcPr>
            <w:tcW w:w="512" w:type="pct"/>
            <w:tcBorders>
              <w:top w:val="nil"/>
              <w:left w:val="nil"/>
              <w:bottom w:val="nil"/>
              <w:right w:val="nil"/>
            </w:tcBorders>
            <w:shd w:val="clear" w:color="auto" w:fill="F2F2F2" w:themeFill="background1" w:themeFillShade="F2"/>
            <w:noWrap/>
            <w:vAlign w:val="center"/>
            <w:hideMark/>
          </w:tcPr>
          <w:p w14:paraId="2184780D"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2.461</w:t>
            </w:r>
          </w:p>
        </w:tc>
        <w:tc>
          <w:tcPr>
            <w:tcW w:w="464" w:type="pct"/>
            <w:tcBorders>
              <w:top w:val="nil"/>
              <w:left w:val="nil"/>
              <w:bottom w:val="nil"/>
              <w:right w:val="nil"/>
            </w:tcBorders>
            <w:shd w:val="clear" w:color="auto" w:fill="F2F2F2" w:themeFill="background1" w:themeFillShade="F2"/>
            <w:noWrap/>
            <w:vAlign w:val="center"/>
            <w:hideMark/>
          </w:tcPr>
          <w:p w14:paraId="71FE5C2B"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0.615</w:t>
            </w:r>
          </w:p>
        </w:tc>
        <w:tc>
          <w:tcPr>
            <w:tcW w:w="607" w:type="pct"/>
            <w:tcBorders>
              <w:top w:val="nil"/>
              <w:left w:val="nil"/>
              <w:bottom w:val="nil"/>
              <w:right w:val="nil"/>
            </w:tcBorders>
            <w:shd w:val="clear" w:color="auto" w:fill="F2F2F2" w:themeFill="background1" w:themeFillShade="F2"/>
            <w:noWrap/>
            <w:vAlign w:val="center"/>
            <w:hideMark/>
          </w:tcPr>
          <w:p w14:paraId="4622C878" w14:textId="77777777" w:rsidR="00145ABA" w:rsidRPr="0029219E" w:rsidRDefault="00145ABA" w:rsidP="0029219E">
            <w:pPr>
              <w:bidi w:val="0"/>
              <w:jc w:val="center"/>
              <w:rPr>
                <w:rFonts w:asciiTheme="majorBidi" w:hAnsiTheme="majorBidi" w:cstheme="majorBidi"/>
                <w:b/>
                <w:bCs/>
                <w:color w:val="000000"/>
                <w:sz w:val="22"/>
                <w:szCs w:val="22"/>
              </w:rPr>
            </w:pPr>
            <w:r w:rsidRPr="0029219E">
              <w:rPr>
                <w:rFonts w:asciiTheme="majorBidi" w:hAnsiTheme="majorBidi" w:cstheme="majorBidi"/>
                <w:b/>
                <w:bCs/>
                <w:color w:val="000000"/>
                <w:sz w:val="22"/>
                <w:szCs w:val="22"/>
              </w:rPr>
              <w:t>11.715</w:t>
            </w:r>
          </w:p>
        </w:tc>
        <w:tc>
          <w:tcPr>
            <w:tcW w:w="580" w:type="pct"/>
            <w:tcBorders>
              <w:top w:val="nil"/>
              <w:left w:val="nil"/>
              <w:bottom w:val="nil"/>
              <w:right w:val="nil"/>
            </w:tcBorders>
            <w:shd w:val="clear" w:color="auto" w:fill="F2F2F2" w:themeFill="background1" w:themeFillShade="F2"/>
            <w:noWrap/>
            <w:vAlign w:val="center"/>
            <w:hideMark/>
          </w:tcPr>
          <w:p w14:paraId="3F717E55" w14:textId="41B0DCDA" w:rsidR="00145ABA" w:rsidRPr="0029219E" w:rsidRDefault="00145ABA" w:rsidP="0029219E">
            <w:pPr>
              <w:bidi w:val="0"/>
              <w:jc w:val="center"/>
              <w:rPr>
                <w:rFonts w:asciiTheme="majorBidi" w:hAnsiTheme="majorBidi" w:cstheme="majorBidi"/>
                <w:b/>
                <w:bCs/>
                <w:color w:val="000000"/>
                <w:sz w:val="22"/>
                <w:szCs w:val="22"/>
              </w:rPr>
            </w:pPr>
            <w:r w:rsidRPr="004E16D4">
              <w:rPr>
                <w:rFonts w:asciiTheme="majorBidi" w:hAnsiTheme="majorBidi" w:cstheme="majorBidi"/>
                <w:b/>
                <w:bCs/>
                <w:color w:val="000000"/>
                <w:sz w:val="22"/>
                <w:szCs w:val="22"/>
              </w:rPr>
              <w:t>&lt;0.001</w:t>
            </w:r>
          </w:p>
        </w:tc>
      </w:tr>
      <w:tr w:rsidR="00145ABA" w:rsidRPr="0029219E" w14:paraId="00D7822C" w14:textId="77777777" w:rsidTr="00145ABA">
        <w:trPr>
          <w:trHeight w:val="285"/>
        </w:trPr>
        <w:tc>
          <w:tcPr>
            <w:tcW w:w="314" w:type="pct"/>
            <w:vMerge/>
            <w:tcBorders>
              <w:left w:val="nil"/>
              <w:right w:val="nil"/>
            </w:tcBorders>
            <w:shd w:val="clear" w:color="auto" w:fill="F2F2F2" w:themeFill="background1" w:themeFillShade="F2"/>
          </w:tcPr>
          <w:p w14:paraId="0F76B6EE" w14:textId="77777777" w:rsidR="00145ABA" w:rsidRPr="0029219E" w:rsidRDefault="00145ABA" w:rsidP="0029219E">
            <w:pPr>
              <w:bidi w:val="0"/>
              <w:jc w:val="center"/>
              <w:rPr>
                <w:rFonts w:asciiTheme="majorBidi" w:hAnsiTheme="majorBidi" w:cstheme="majorBidi"/>
                <w:color w:val="000000"/>
                <w:sz w:val="22"/>
                <w:szCs w:val="22"/>
              </w:rPr>
            </w:pPr>
          </w:p>
        </w:tc>
        <w:tc>
          <w:tcPr>
            <w:tcW w:w="1967" w:type="pct"/>
            <w:tcBorders>
              <w:top w:val="nil"/>
              <w:left w:val="nil"/>
              <w:bottom w:val="nil"/>
              <w:right w:val="nil"/>
            </w:tcBorders>
            <w:shd w:val="clear" w:color="auto" w:fill="F2F2F2" w:themeFill="background1" w:themeFillShade="F2"/>
            <w:noWrap/>
            <w:vAlign w:val="center"/>
            <w:hideMark/>
          </w:tcPr>
          <w:p w14:paraId="5BA8F2B6" w14:textId="0F490D37" w:rsidR="00145ABA" w:rsidRPr="0029219E" w:rsidRDefault="00145ABA" w:rsidP="0029219E">
            <w:pPr>
              <w:bidi w:val="0"/>
              <w:jc w:val="center"/>
              <w:rPr>
                <w:rFonts w:asciiTheme="majorBidi" w:hAnsiTheme="majorBidi" w:cstheme="majorBidi"/>
                <w:color w:val="000000"/>
                <w:sz w:val="22"/>
                <w:szCs w:val="22"/>
              </w:rPr>
            </w:pPr>
          </w:p>
        </w:tc>
        <w:tc>
          <w:tcPr>
            <w:tcW w:w="556" w:type="pct"/>
            <w:tcBorders>
              <w:top w:val="nil"/>
              <w:left w:val="nil"/>
              <w:bottom w:val="nil"/>
              <w:right w:val="nil"/>
            </w:tcBorders>
            <w:shd w:val="clear" w:color="auto" w:fill="F2F2F2" w:themeFill="background1" w:themeFillShade="F2"/>
            <w:vAlign w:val="center"/>
            <w:hideMark/>
          </w:tcPr>
          <w:p w14:paraId="7B74293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4</w:t>
            </w:r>
          </w:p>
        </w:tc>
        <w:tc>
          <w:tcPr>
            <w:tcW w:w="512" w:type="pct"/>
            <w:tcBorders>
              <w:top w:val="nil"/>
              <w:left w:val="nil"/>
              <w:bottom w:val="nil"/>
              <w:right w:val="nil"/>
            </w:tcBorders>
            <w:shd w:val="clear" w:color="auto" w:fill="F2F2F2" w:themeFill="background1" w:themeFillShade="F2"/>
            <w:noWrap/>
            <w:vAlign w:val="center"/>
            <w:hideMark/>
          </w:tcPr>
          <w:p w14:paraId="325D8563"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-0.993</w:t>
            </w:r>
          </w:p>
        </w:tc>
        <w:tc>
          <w:tcPr>
            <w:tcW w:w="464" w:type="pct"/>
            <w:tcBorders>
              <w:top w:val="nil"/>
              <w:left w:val="nil"/>
              <w:bottom w:val="nil"/>
              <w:right w:val="nil"/>
            </w:tcBorders>
            <w:shd w:val="clear" w:color="auto" w:fill="F2F2F2" w:themeFill="background1" w:themeFillShade="F2"/>
            <w:noWrap/>
            <w:vAlign w:val="center"/>
            <w:hideMark/>
          </w:tcPr>
          <w:p w14:paraId="48D2E42E"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1.248</w:t>
            </w:r>
          </w:p>
        </w:tc>
        <w:tc>
          <w:tcPr>
            <w:tcW w:w="607" w:type="pct"/>
            <w:tcBorders>
              <w:top w:val="nil"/>
              <w:left w:val="nil"/>
              <w:bottom w:val="nil"/>
              <w:right w:val="nil"/>
            </w:tcBorders>
            <w:shd w:val="clear" w:color="auto" w:fill="F2F2F2" w:themeFill="background1" w:themeFillShade="F2"/>
            <w:noWrap/>
            <w:vAlign w:val="center"/>
            <w:hideMark/>
          </w:tcPr>
          <w:p w14:paraId="5D88A1E9"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0.370</w:t>
            </w:r>
          </w:p>
        </w:tc>
        <w:tc>
          <w:tcPr>
            <w:tcW w:w="580" w:type="pct"/>
            <w:tcBorders>
              <w:top w:val="nil"/>
              <w:left w:val="nil"/>
              <w:bottom w:val="nil"/>
              <w:right w:val="nil"/>
            </w:tcBorders>
            <w:shd w:val="clear" w:color="auto" w:fill="F2F2F2" w:themeFill="background1" w:themeFillShade="F2"/>
            <w:noWrap/>
            <w:vAlign w:val="center"/>
            <w:hideMark/>
          </w:tcPr>
          <w:p w14:paraId="5DB84262"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0.426</w:t>
            </w:r>
          </w:p>
        </w:tc>
      </w:tr>
      <w:tr w:rsidR="00145ABA" w:rsidRPr="0029219E" w14:paraId="38C41071" w14:textId="77777777" w:rsidTr="00145ABA">
        <w:trPr>
          <w:trHeight w:val="293"/>
        </w:trPr>
        <w:tc>
          <w:tcPr>
            <w:tcW w:w="314" w:type="pct"/>
            <w:vMerge/>
            <w:tcBorders>
              <w:left w:val="nil"/>
              <w:bottom w:val="single" w:sz="8" w:space="0" w:color="auto"/>
              <w:right w:val="nil"/>
            </w:tcBorders>
            <w:shd w:val="clear" w:color="auto" w:fill="F2F2F2" w:themeFill="background1" w:themeFillShade="F2"/>
          </w:tcPr>
          <w:p w14:paraId="3B3AA256" w14:textId="77777777" w:rsidR="00145ABA" w:rsidRPr="0029219E" w:rsidRDefault="00145ABA" w:rsidP="0029219E">
            <w:pPr>
              <w:bidi w:val="0"/>
              <w:rPr>
                <w:rFonts w:asciiTheme="majorBidi" w:hAnsiTheme="majorBidi" w:cstheme="majorBidi"/>
                <w:color w:val="000000"/>
                <w:sz w:val="22"/>
                <w:szCs w:val="22"/>
              </w:rPr>
            </w:pPr>
          </w:p>
        </w:tc>
        <w:tc>
          <w:tcPr>
            <w:tcW w:w="1967" w:type="pct"/>
            <w:tcBorders>
              <w:top w:val="nil"/>
              <w:left w:val="nil"/>
              <w:bottom w:val="single" w:sz="8" w:space="0" w:color="auto"/>
              <w:right w:val="nil"/>
            </w:tcBorders>
            <w:shd w:val="clear" w:color="auto" w:fill="F2F2F2" w:themeFill="background1" w:themeFillShade="F2"/>
            <w:noWrap/>
            <w:vAlign w:val="center"/>
            <w:hideMark/>
          </w:tcPr>
          <w:p w14:paraId="66A979EB" w14:textId="2F7F9BA9" w:rsidR="00145ABA" w:rsidRPr="0029219E" w:rsidRDefault="00145ABA" w:rsidP="0029219E">
            <w:pPr>
              <w:bidi w:val="0"/>
              <w:rPr>
                <w:rFonts w:asciiTheme="majorBidi" w:hAnsiTheme="majorBidi" w:cstheme="majorBidi"/>
                <w:color w:val="000000"/>
                <w:sz w:val="22"/>
                <w:szCs w:val="22"/>
              </w:rPr>
            </w:pPr>
            <w:r w:rsidRPr="0029219E">
              <w:rPr>
                <w:rFonts w:asciiTheme="majorBidi" w:hAnsiTheme="majorBidi" w:cstheme="majorBidi"/>
                <w:color w:val="000000"/>
                <w:sz w:val="22"/>
                <w:szCs w:val="22"/>
              </w:rPr>
              <w:t> </w:t>
            </w:r>
          </w:p>
        </w:tc>
        <w:tc>
          <w:tcPr>
            <w:tcW w:w="556" w:type="pct"/>
            <w:tcBorders>
              <w:top w:val="nil"/>
              <w:left w:val="nil"/>
              <w:bottom w:val="single" w:sz="8" w:space="0" w:color="auto"/>
              <w:right w:val="nil"/>
            </w:tcBorders>
            <w:shd w:val="clear" w:color="auto" w:fill="F2F2F2" w:themeFill="background1" w:themeFillShade="F2"/>
            <w:vAlign w:val="center"/>
            <w:hideMark/>
          </w:tcPr>
          <w:p w14:paraId="0EB72576"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5</w:t>
            </w:r>
          </w:p>
        </w:tc>
        <w:tc>
          <w:tcPr>
            <w:tcW w:w="512" w:type="pct"/>
            <w:tcBorders>
              <w:top w:val="nil"/>
              <w:left w:val="nil"/>
              <w:bottom w:val="single" w:sz="8" w:space="0" w:color="auto"/>
              <w:right w:val="nil"/>
            </w:tcBorders>
            <w:shd w:val="clear" w:color="auto" w:fill="F2F2F2" w:themeFill="background1" w:themeFillShade="F2"/>
            <w:noWrap/>
            <w:vAlign w:val="center"/>
            <w:hideMark/>
          </w:tcPr>
          <w:p w14:paraId="2324CCD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-1.238</w:t>
            </w:r>
          </w:p>
        </w:tc>
        <w:tc>
          <w:tcPr>
            <w:tcW w:w="464" w:type="pct"/>
            <w:tcBorders>
              <w:top w:val="nil"/>
              <w:left w:val="nil"/>
              <w:bottom w:val="single" w:sz="8" w:space="0" w:color="auto"/>
              <w:right w:val="nil"/>
            </w:tcBorders>
            <w:shd w:val="clear" w:color="auto" w:fill="F2F2F2" w:themeFill="background1" w:themeFillShade="F2"/>
            <w:noWrap/>
            <w:vAlign w:val="center"/>
            <w:hideMark/>
          </w:tcPr>
          <w:p w14:paraId="55D293E4"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1.177</w:t>
            </w:r>
          </w:p>
        </w:tc>
        <w:tc>
          <w:tcPr>
            <w:tcW w:w="607" w:type="pct"/>
            <w:tcBorders>
              <w:top w:val="nil"/>
              <w:left w:val="nil"/>
              <w:bottom w:val="single" w:sz="8" w:space="0" w:color="auto"/>
              <w:right w:val="nil"/>
            </w:tcBorders>
            <w:shd w:val="clear" w:color="auto" w:fill="F2F2F2" w:themeFill="background1" w:themeFillShade="F2"/>
            <w:noWrap/>
            <w:vAlign w:val="center"/>
            <w:hideMark/>
          </w:tcPr>
          <w:p w14:paraId="0A80787C"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0.290</w:t>
            </w:r>
          </w:p>
        </w:tc>
        <w:tc>
          <w:tcPr>
            <w:tcW w:w="580" w:type="pct"/>
            <w:tcBorders>
              <w:top w:val="nil"/>
              <w:left w:val="nil"/>
              <w:bottom w:val="single" w:sz="8" w:space="0" w:color="auto"/>
              <w:right w:val="nil"/>
            </w:tcBorders>
            <w:shd w:val="clear" w:color="auto" w:fill="F2F2F2" w:themeFill="background1" w:themeFillShade="F2"/>
            <w:noWrap/>
            <w:vAlign w:val="center"/>
            <w:hideMark/>
          </w:tcPr>
          <w:p w14:paraId="7D9ADAAD" w14:textId="77777777" w:rsidR="00145ABA" w:rsidRPr="0029219E" w:rsidRDefault="00145ABA" w:rsidP="0029219E">
            <w:pPr>
              <w:bidi w:val="0"/>
              <w:jc w:val="center"/>
              <w:rPr>
                <w:rFonts w:asciiTheme="majorBidi" w:hAnsiTheme="majorBidi" w:cstheme="majorBidi"/>
                <w:color w:val="000000"/>
                <w:sz w:val="22"/>
                <w:szCs w:val="22"/>
              </w:rPr>
            </w:pPr>
            <w:r w:rsidRPr="0029219E">
              <w:rPr>
                <w:rFonts w:asciiTheme="majorBidi" w:hAnsiTheme="majorBidi" w:cstheme="majorBidi"/>
                <w:color w:val="000000"/>
                <w:sz w:val="22"/>
                <w:szCs w:val="22"/>
              </w:rPr>
              <w:t>0.293</w:t>
            </w:r>
          </w:p>
        </w:tc>
      </w:tr>
    </w:tbl>
    <w:p w14:paraId="55C13C51" w14:textId="77777777" w:rsidR="0029219E" w:rsidRDefault="0029219E" w:rsidP="00B34846">
      <w:pPr>
        <w:bidi w:val="0"/>
        <w:spacing w:line="360" w:lineRule="auto"/>
        <w:jc w:val="both"/>
        <w:rPr>
          <w:rFonts w:asciiTheme="majorBidi" w:hAnsiTheme="majorBidi" w:cstheme="majorBidi"/>
          <w:color w:val="000000"/>
          <w:highlight w:val="lightGray"/>
        </w:rPr>
      </w:pPr>
    </w:p>
    <w:p w14:paraId="6FBAD27E" w14:textId="6D2A2A7A" w:rsidR="00E1517E" w:rsidRDefault="00E1517E" w:rsidP="00E1517E">
      <w:pPr>
        <w:bidi w:val="0"/>
        <w:spacing w:line="360" w:lineRule="auto"/>
        <w:jc w:val="both"/>
        <w:rPr>
          <w:rFonts w:asciiTheme="majorBidi" w:hAnsiTheme="majorBidi" w:cstheme="majorBidi"/>
          <w:color w:val="000000"/>
          <w:highlight w:val="lightGray"/>
        </w:rPr>
      </w:pPr>
    </w:p>
    <w:p w14:paraId="05AC6A28" w14:textId="77777777" w:rsidR="00E1517E" w:rsidRDefault="00E1517E" w:rsidP="00E1517E">
      <w:pPr>
        <w:bidi w:val="0"/>
        <w:spacing w:line="360" w:lineRule="auto"/>
        <w:jc w:val="both"/>
        <w:rPr>
          <w:rFonts w:asciiTheme="majorBidi" w:hAnsiTheme="majorBidi" w:cstheme="majorBidi"/>
          <w:color w:val="000000"/>
          <w:highlight w:val="lightGray"/>
        </w:rPr>
      </w:pPr>
    </w:p>
    <w:p w14:paraId="715D0C86" w14:textId="77777777" w:rsidR="00903DC3" w:rsidRDefault="00903DC3">
      <w:pPr>
        <w:bidi w:val="0"/>
        <w:spacing w:after="160" w:line="259" w:lineRule="auto"/>
        <w:rPr>
          <w:rFonts w:asciiTheme="majorBidi" w:hAnsiTheme="majorBidi" w:cstheme="majorBidi"/>
          <w:color w:val="000000"/>
        </w:rPr>
      </w:pPr>
      <w:r>
        <w:rPr>
          <w:rFonts w:asciiTheme="majorBidi" w:hAnsiTheme="majorBidi" w:cstheme="majorBidi"/>
          <w:color w:val="000000"/>
        </w:rPr>
        <w:br w:type="page"/>
      </w:r>
    </w:p>
    <w:p w14:paraId="1DD26B3B" w14:textId="1E75D85E" w:rsidR="00960A5C" w:rsidRPr="00487979" w:rsidRDefault="00903DC3" w:rsidP="009864F2">
      <w:pPr>
        <w:bidi w:val="0"/>
        <w:jc w:val="both"/>
      </w:pPr>
      <w:r w:rsidRPr="003805AA">
        <w:rPr>
          <w:b/>
          <w:bCs/>
          <w:highlight w:val="yellow"/>
        </w:rPr>
        <w:lastRenderedPageBreak/>
        <w:t>Table S</w:t>
      </w:r>
      <w:r w:rsidR="00806805" w:rsidRPr="003805AA">
        <w:rPr>
          <w:b/>
          <w:bCs/>
          <w:highlight w:val="yellow"/>
        </w:rPr>
        <w:t>1</w:t>
      </w:r>
      <w:r w:rsidR="003D3AF9">
        <w:rPr>
          <w:b/>
          <w:bCs/>
          <w:highlight w:val="yellow"/>
        </w:rPr>
        <w:t>2</w:t>
      </w:r>
      <w:r w:rsidRPr="003805AA">
        <w:rPr>
          <w:b/>
          <w:bCs/>
          <w:highlight w:val="yellow"/>
        </w:rPr>
        <w:t>.</w:t>
      </w:r>
      <w:r w:rsidRPr="003805AA">
        <w:t xml:space="preserve"> </w:t>
      </w:r>
      <w:r w:rsidR="009627E3" w:rsidRPr="00793DFF">
        <w:rPr>
          <w:rFonts w:asciiTheme="majorBidi" w:hAnsiTheme="majorBidi" w:cstheme="majorBidi"/>
          <w:b/>
          <w:bCs/>
          <w:sz w:val="22"/>
          <w:szCs w:val="22"/>
        </w:rPr>
        <w:t>3</w:t>
      </w:r>
      <w:r w:rsidR="009627E3" w:rsidRPr="00793DFF">
        <w:rPr>
          <w:rFonts w:asciiTheme="majorBidi" w:hAnsiTheme="majorBidi" w:cstheme="majorBidi"/>
          <w:b/>
          <w:bCs/>
          <w:sz w:val="22"/>
          <w:szCs w:val="22"/>
          <w:vertAlign w:val="superscript"/>
        </w:rPr>
        <w:t>rd</w:t>
      </w:r>
      <w:r w:rsidR="009627E3" w:rsidRPr="00793DFF">
        <w:rPr>
          <w:rFonts w:asciiTheme="majorBidi" w:hAnsiTheme="majorBidi" w:cstheme="majorBidi"/>
          <w:b/>
          <w:bCs/>
          <w:sz w:val="22"/>
          <w:szCs w:val="22"/>
        </w:rPr>
        <w:t xml:space="preserve"> wave (Sep 3 - Nov 12, 2020, USA):</w:t>
      </w:r>
      <w:r w:rsidR="009627E3" w:rsidRPr="00793DFF">
        <w:rPr>
          <w:rFonts w:asciiTheme="majorBidi" w:hAnsiTheme="majorBidi" w:cstheme="majorBidi"/>
          <w:sz w:val="22"/>
          <w:szCs w:val="22"/>
        </w:rPr>
        <w:t xml:space="preserve"> </w:t>
      </w:r>
      <w:r w:rsidR="009627E3">
        <w:rPr>
          <w:rFonts w:asciiTheme="majorBidi" w:hAnsiTheme="majorBidi" w:cstheme="majorBidi"/>
          <w:sz w:val="22"/>
          <w:szCs w:val="22"/>
        </w:rPr>
        <w:t>r</w:t>
      </w:r>
      <w:r w:rsidRPr="003805AA">
        <w:t>esults from multinomial logit model for all clusters. The estimated odds ratios (ORs) show the association of each risk factor with increasing/decreasing the relative log odds of being in each cluster compare to cluster 0 (MIR=0)</w:t>
      </w:r>
    </w:p>
    <w:tbl>
      <w:tblPr>
        <w:tblW w:w="5000" w:type="pct"/>
        <w:tblLook w:val="04A0" w:firstRow="1" w:lastRow="0" w:firstColumn="1" w:lastColumn="0" w:noHBand="0" w:noVBand="1"/>
      </w:tblPr>
      <w:tblGrid>
        <w:gridCol w:w="482"/>
        <w:gridCol w:w="4609"/>
        <w:gridCol w:w="913"/>
        <w:gridCol w:w="785"/>
        <w:gridCol w:w="711"/>
        <w:gridCol w:w="1151"/>
        <w:gridCol w:w="925"/>
      </w:tblGrid>
      <w:tr w:rsidR="00FB2BAA" w:rsidRPr="00487979" w14:paraId="51ED769D" w14:textId="77777777" w:rsidTr="005C072A">
        <w:trPr>
          <w:trHeight w:val="293"/>
        </w:trPr>
        <w:tc>
          <w:tcPr>
            <w:tcW w:w="251" w:type="pct"/>
            <w:tcBorders>
              <w:top w:val="single" w:sz="4" w:space="0" w:color="auto"/>
              <w:left w:val="nil"/>
              <w:bottom w:val="single" w:sz="4" w:space="0" w:color="auto"/>
            </w:tcBorders>
          </w:tcPr>
          <w:p w14:paraId="4CF3A803" w14:textId="77777777" w:rsidR="00FB2BAA" w:rsidRPr="00487979" w:rsidRDefault="00FB2BAA" w:rsidP="006D08DA">
            <w:pPr>
              <w:bidi w:val="0"/>
              <w:rPr>
                <w:rFonts w:asciiTheme="majorBidi" w:hAnsiTheme="majorBidi" w:cstheme="majorBidi"/>
                <w:b/>
                <w:bCs/>
                <w:color w:val="000000"/>
                <w:sz w:val="22"/>
                <w:szCs w:val="22"/>
              </w:rPr>
            </w:pPr>
          </w:p>
        </w:tc>
        <w:tc>
          <w:tcPr>
            <w:tcW w:w="2407" w:type="pct"/>
            <w:tcBorders>
              <w:top w:val="single" w:sz="4" w:space="0" w:color="auto"/>
              <w:left w:val="nil"/>
              <w:bottom w:val="single" w:sz="4" w:space="0" w:color="auto"/>
            </w:tcBorders>
            <w:shd w:val="clear" w:color="auto" w:fill="auto"/>
            <w:noWrap/>
            <w:vAlign w:val="center"/>
            <w:hideMark/>
          </w:tcPr>
          <w:p w14:paraId="4F58CC4B" w14:textId="10DEC336" w:rsidR="00FB2BAA" w:rsidRPr="00487979" w:rsidRDefault="00FB2BAA" w:rsidP="006D08DA">
            <w:pPr>
              <w:bidi w:val="0"/>
              <w:rPr>
                <w:rFonts w:asciiTheme="majorBidi" w:hAnsiTheme="majorBidi" w:cstheme="majorBidi"/>
                <w:b/>
                <w:bCs/>
                <w:color w:val="000000"/>
                <w:sz w:val="22"/>
                <w:szCs w:val="22"/>
              </w:rPr>
            </w:pPr>
            <w:r w:rsidRPr="00487979">
              <w:rPr>
                <w:rFonts w:asciiTheme="majorBidi" w:hAnsiTheme="majorBidi" w:cstheme="majorBidi"/>
                <w:b/>
                <w:bCs/>
                <w:color w:val="000000"/>
                <w:sz w:val="22"/>
                <w:szCs w:val="22"/>
              </w:rPr>
              <w:t>Variable</w:t>
            </w:r>
          </w:p>
        </w:tc>
        <w:tc>
          <w:tcPr>
            <w:tcW w:w="477" w:type="pct"/>
            <w:tcBorders>
              <w:top w:val="single" w:sz="4" w:space="0" w:color="auto"/>
              <w:bottom w:val="single" w:sz="4" w:space="0" w:color="auto"/>
            </w:tcBorders>
            <w:shd w:val="clear" w:color="auto" w:fill="auto"/>
            <w:vAlign w:val="center"/>
            <w:hideMark/>
          </w:tcPr>
          <w:p w14:paraId="1CA23BB4" w14:textId="77777777" w:rsidR="00FB2BAA" w:rsidRPr="00487979" w:rsidRDefault="00FB2BAA" w:rsidP="006D08DA">
            <w:pPr>
              <w:bidi w:val="0"/>
              <w:jc w:val="center"/>
              <w:rPr>
                <w:rFonts w:asciiTheme="majorBidi" w:hAnsiTheme="majorBidi" w:cstheme="majorBidi"/>
                <w:b/>
                <w:bCs/>
                <w:color w:val="000000"/>
                <w:sz w:val="22"/>
                <w:szCs w:val="22"/>
              </w:rPr>
            </w:pPr>
            <w:r w:rsidRPr="00487979">
              <w:rPr>
                <w:rFonts w:asciiTheme="majorBidi" w:hAnsiTheme="majorBidi" w:cstheme="majorBidi"/>
                <w:b/>
                <w:bCs/>
                <w:color w:val="000000"/>
                <w:sz w:val="22"/>
                <w:szCs w:val="22"/>
              </w:rPr>
              <w:t>Cluster</w:t>
            </w:r>
          </w:p>
        </w:tc>
        <w:tc>
          <w:tcPr>
            <w:tcW w:w="410" w:type="pct"/>
            <w:tcBorders>
              <w:top w:val="single" w:sz="4" w:space="0" w:color="auto"/>
              <w:bottom w:val="single" w:sz="4" w:space="0" w:color="auto"/>
            </w:tcBorders>
            <w:shd w:val="clear" w:color="auto" w:fill="auto"/>
            <w:noWrap/>
            <w:vAlign w:val="center"/>
            <w:hideMark/>
          </w:tcPr>
          <w:p w14:paraId="16D935CB" w14:textId="77777777" w:rsidR="00FB2BAA" w:rsidRPr="00487979" w:rsidRDefault="00FB2BAA" w:rsidP="006D08DA">
            <w:pPr>
              <w:bidi w:val="0"/>
              <w:jc w:val="center"/>
              <w:rPr>
                <w:rFonts w:asciiTheme="majorBidi" w:hAnsiTheme="majorBidi" w:cstheme="majorBidi"/>
                <w:b/>
                <w:bCs/>
                <w:color w:val="000000"/>
                <w:sz w:val="22"/>
                <w:szCs w:val="22"/>
              </w:rPr>
            </w:pPr>
            <w:r w:rsidRPr="00487979">
              <w:rPr>
                <w:rFonts w:asciiTheme="majorBidi" w:hAnsiTheme="majorBidi" w:cstheme="majorBidi"/>
                <w:b/>
                <w:bCs/>
                <w:color w:val="000000"/>
                <w:sz w:val="22"/>
                <w:szCs w:val="22"/>
              </w:rPr>
              <w:t>Est.</w:t>
            </w:r>
          </w:p>
        </w:tc>
        <w:tc>
          <w:tcPr>
            <w:tcW w:w="371" w:type="pct"/>
            <w:tcBorders>
              <w:top w:val="single" w:sz="4" w:space="0" w:color="auto"/>
              <w:bottom w:val="single" w:sz="4" w:space="0" w:color="auto"/>
            </w:tcBorders>
            <w:shd w:val="clear" w:color="auto" w:fill="auto"/>
            <w:noWrap/>
            <w:vAlign w:val="center"/>
            <w:hideMark/>
          </w:tcPr>
          <w:p w14:paraId="25F17893" w14:textId="77777777" w:rsidR="00FB2BAA" w:rsidRPr="00487979" w:rsidRDefault="00FB2BAA" w:rsidP="006D08DA">
            <w:pPr>
              <w:bidi w:val="0"/>
              <w:jc w:val="center"/>
              <w:rPr>
                <w:rFonts w:asciiTheme="majorBidi" w:hAnsiTheme="majorBidi" w:cstheme="majorBidi"/>
                <w:b/>
                <w:bCs/>
                <w:color w:val="000000"/>
                <w:sz w:val="22"/>
                <w:szCs w:val="22"/>
              </w:rPr>
            </w:pPr>
            <w:r w:rsidRPr="00487979">
              <w:rPr>
                <w:rFonts w:asciiTheme="majorBidi" w:hAnsiTheme="majorBidi" w:cstheme="majorBidi"/>
                <w:b/>
                <w:bCs/>
                <w:color w:val="000000"/>
                <w:sz w:val="22"/>
                <w:szCs w:val="22"/>
              </w:rPr>
              <w:t>SD</w:t>
            </w:r>
          </w:p>
        </w:tc>
        <w:tc>
          <w:tcPr>
            <w:tcW w:w="601" w:type="pct"/>
            <w:tcBorders>
              <w:top w:val="single" w:sz="4" w:space="0" w:color="auto"/>
              <w:bottom w:val="single" w:sz="4" w:space="0" w:color="auto"/>
            </w:tcBorders>
            <w:shd w:val="clear" w:color="auto" w:fill="auto"/>
            <w:noWrap/>
            <w:vAlign w:val="center"/>
            <w:hideMark/>
          </w:tcPr>
          <w:p w14:paraId="3BAB7259" w14:textId="4A5382AA" w:rsidR="00FB2BAA" w:rsidRPr="00487979" w:rsidRDefault="00FB2BAA" w:rsidP="006D08DA">
            <w:pPr>
              <w:bidi w:val="0"/>
              <w:jc w:val="center"/>
              <w:rPr>
                <w:rFonts w:asciiTheme="majorBidi" w:hAnsiTheme="majorBidi" w:cstheme="majorBidi"/>
                <w:b/>
                <w:bCs/>
                <w:color w:val="000000"/>
                <w:sz w:val="22"/>
                <w:szCs w:val="22"/>
              </w:rPr>
            </w:pPr>
            <w:r w:rsidRPr="00487979">
              <w:rPr>
                <w:rFonts w:asciiTheme="majorBidi" w:hAnsiTheme="majorBidi" w:cstheme="majorBidi"/>
                <w:b/>
                <w:bCs/>
                <w:color w:val="000000"/>
                <w:sz w:val="22"/>
                <w:szCs w:val="22"/>
              </w:rPr>
              <w:t>OR</w:t>
            </w:r>
          </w:p>
        </w:tc>
        <w:tc>
          <w:tcPr>
            <w:tcW w:w="483" w:type="pct"/>
            <w:tcBorders>
              <w:top w:val="single" w:sz="4" w:space="0" w:color="auto"/>
              <w:bottom w:val="single" w:sz="4" w:space="0" w:color="auto"/>
            </w:tcBorders>
            <w:shd w:val="clear" w:color="auto" w:fill="auto"/>
            <w:noWrap/>
            <w:vAlign w:val="center"/>
            <w:hideMark/>
          </w:tcPr>
          <w:p w14:paraId="3B4E9D18" w14:textId="77777777" w:rsidR="00FB2BAA" w:rsidRPr="00487979" w:rsidRDefault="00FB2BAA" w:rsidP="006D08DA">
            <w:pPr>
              <w:bidi w:val="0"/>
              <w:jc w:val="center"/>
              <w:rPr>
                <w:rFonts w:asciiTheme="majorBidi" w:hAnsiTheme="majorBidi" w:cstheme="majorBidi"/>
                <w:b/>
                <w:bCs/>
                <w:color w:val="000000"/>
                <w:sz w:val="22"/>
                <w:szCs w:val="22"/>
              </w:rPr>
            </w:pPr>
            <w:r w:rsidRPr="00487979">
              <w:rPr>
                <w:rFonts w:asciiTheme="majorBidi" w:hAnsiTheme="majorBidi" w:cstheme="majorBidi"/>
                <w:b/>
                <w:bCs/>
                <w:color w:val="000000"/>
                <w:sz w:val="22"/>
                <w:szCs w:val="22"/>
              </w:rPr>
              <w:t>P-value</w:t>
            </w:r>
          </w:p>
        </w:tc>
      </w:tr>
      <w:tr w:rsidR="006C1967" w:rsidRPr="00487979" w14:paraId="5269E2B3" w14:textId="77777777" w:rsidTr="005C072A">
        <w:trPr>
          <w:cantSplit/>
          <w:trHeight w:val="293"/>
        </w:trPr>
        <w:tc>
          <w:tcPr>
            <w:tcW w:w="251" w:type="pct"/>
            <w:vMerge w:val="restart"/>
            <w:tcBorders>
              <w:top w:val="single" w:sz="4" w:space="0" w:color="auto"/>
              <w:left w:val="nil"/>
            </w:tcBorders>
            <w:shd w:val="clear" w:color="auto" w:fill="auto"/>
            <w:textDirection w:val="btLr"/>
            <w:vAlign w:val="center"/>
          </w:tcPr>
          <w:p w14:paraId="0F6D3715" w14:textId="0B3A4FBC" w:rsidR="006C1967" w:rsidRPr="00487979" w:rsidRDefault="006C1967" w:rsidP="006C1967">
            <w:pPr>
              <w:bidi w:val="0"/>
              <w:ind w:left="113" w:right="113"/>
              <w:jc w:val="center"/>
              <w:rPr>
                <w:rFonts w:asciiTheme="majorBidi" w:hAnsiTheme="majorBidi" w:cstheme="majorBidi"/>
                <w:color w:val="000000"/>
                <w:sz w:val="22"/>
                <w:szCs w:val="22"/>
              </w:rPr>
            </w:pPr>
            <w:r w:rsidRPr="00F26B26">
              <w:rPr>
                <w:rFonts w:asciiTheme="majorBidi" w:hAnsiTheme="majorBidi" w:cstheme="majorBidi"/>
                <w:b/>
                <w:bCs/>
                <w:color w:val="000000"/>
                <w:sz w:val="22"/>
                <w:szCs w:val="22"/>
              </w:rPr>
              <w:t>Comorbidities &amp; Disorders</w:t>
            </w:r>
          </w:p>
        </w:tc>
        <w:tc>
          <w:tcPr>
            <w:tcW w:w="2407" w:type="pct"/>
            <w:tcBorders>
              <w:top w:val="single" w:sz="4" w:space="0" w:color="auto"/>
              <w:left w:val="nil"/>
            </w:tcBorders>
            <w:shd w:val="clear" w:color="auto" w:fill="F2F2F2" w:themeFill="background1" w:themeFillShade="F2"/>
            <w:noWrap/>
            <w:vAlign w:val="center"/>
            <w:hideMark/>
          </w:tcPr>
          <w:p w14:paraId="0A0CD65F" w14:textId="3A815A2D"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CVD</w:t>
            </w:r>
          </w:p>
        </w:tc>
        <w:tc>
          <w:tcPr>
            <w:tcW w:w="477" w:type="pct"/>
            <w:tcBorders>
              <w:top w:val="single" w:sz="4" w:space="0" w:color="auto"/>
            </w:tcBorders>
            <w:shd w:val="clear" w:color="auto" w:fill="F2F2F2" w:themeFill="background1" w:themeFillShade="F2"/>
            <w:vAlign w:val="center"/>
            <w:hideMark/>
          </w:tcPr>
          <w:p w14:paraId="2988B003" w14:textId="77777777"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single" w:sz="4" w:space="0" w:color="auto"/>
            </w:tcBorders>
            <w:shd w:val="clear" w:color="auto" w:fill="F2F2F2" w:themeFill="background1" w:themeFillShade="F2"/>
            <w:noWrap/>
            <w:vAlign w:val="bottom"/>
          </w:tcPr>
          <w:p w14:paraId="7BD53116" w14:textId="7B55093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-0.074</w:t>
            </w:r>
          </w:p>
        </w:tc>
        <w:tc>
          <w:tcPr>
            <w:tcW w:w="371" w:type="pct"/>
            <w:tcBorders>
              <w:top w:val="single" w:sz="4" w:space="0" w:color="auto"/>
            </w:tcBorders>
            <w:shd w:val="clear" w:color="auto" w:fill="F2F2F2" w:themeFill="background1" w:themeFillShade="F2"/>
            <w:noWrap/>
            <w:vAlign w:val="bottom"/>
          </w:tcPr>
          <w:p w14:paraId="3CC91C91" w14:textId="085056A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0.051</w:t>
            </w:r>
          </w:p>
        </w:tc>
        <w:tc>
          <w:tcPr>
            <w:tcW w:w="601" w:type="pct"/>
            <w:tcBorders>
              <w:top w:val="single" w:sz="4" w:space="0" w:color="auto"/>
            </w:tcBorders>
            <w:shd w:val="clear" w:color="auto" w:fill="F2F2F2" w:themeFill="background1" w:themeFillShade="F2"/>
            <w:noWrap/>
            <w:vAlign w:val="bottom"/>
          </w:tcPr>
          <w:p w14:paraId="0A59BF05" w14:textId="0D1846D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0.928</w:t>
            </w:r>
          </w:p>
        </w:tc>
        <w:tc>
          <w:tcPr>
            <w:tcW w:w="483" w:type="pct"/>
            <w:tcBorders>
              <w:top w:val="single" w:sz="4" w:space="0" w:color="auto"/>
            </w:tcBorders>
            <w:shd w:val="clear" w:color="auto" w:fill="F2F2F2" w:themeFill="background1" w:themeFillShade="F2"/>
            <w:noWrap/>
            <w:vAlign w:val="bottom"/>
          </w:tcPr>
          <w:p w14:paraId="3001DC36" w14:textId="7763671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0.148</w:t>
            </w:r>
          </w:p>
        </w:tc>
      </w:tr>
      <w:tr w:rsidR="006C1967" w:rsidRPr="00487979" w14:paraId="679078B9" w14:textId="77777777" w:rsidTr="005C072A">
        <w:trPr>
          <w:trHeight w:val="293"/>
        </w:trPr>
        <w:tc>
          <w:tcPr>
            <w:tcW w:w="251" w:type="pct"/>
            <w:vMerge/>
            <w:shd w:val="clear" w:color="auto" w:fill="auto"/>
          </w:tcPr>
          <w:p w14:paraId="1415C272"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5DFEC315" w14:textId="6BE6E616"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118EE515" w14:textId="77777777"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31F7120C" w14:textId="3B77099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0.010</w:t>
            </w:r>
          </w:p>
        </w:tc>
        <w:tc>
          <w:tcPr>
            <w:tcW w:w="371" w:type="pct"/>
            <w:tcBorders>
              <w:top w:val="nil"/>
            </w:tcBorders>
            <w:shd w:val="clear" w:color="auto" w:fill="F2F2F2" w:themeFill="background1" w:themeFillShade="F2"/>
            <w:noWrap/>
            <w:vAlign w:val="bottom"/>
          </w:tcPr>
          <w:p w14:paraId="6E7C31C5" w14:textId="60B8BCA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0.064</w:t>
            </w:r>
          </w:p>
        </w:tc>
        <w:tc>
          <w:tcPr>
            <w:tcW w:w="601" w:type="pct"/>
            <w:tcBorders>
              <w:top w:val="nil"/>
            </w:tcBorders>
            <w:shd w:val="clear" w:color="auto" w:fill="F2F2F2" w:themeFill="background1" w:themeFillShade="F2"/>
            <w:noWrap/>
            <w:vAlign w:val="bottom"/>
          </w:tcPr>
          <w:p w14:paraId="2D8E437C" w14:textId="2A2A2CB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1.010</w:t>
            </w:r>
          </w:p>
        </w:tc>
        <w:tc>
          <w:tcPr>
            <w:tcW w:w="483" w:type="pct"/>
            <w:tcBorders>
              <w:top w:val="nil"/>
            </w:tcBorders>
            <w:shd w:val="clear" w:color="auto" w:fill="F2F2F2" w:themeFill="background1" w:themeFillShade="F2"/>
            <w:noWrap/>
            <w:vAlign w:val="bottom"/>
          </w:tcPr>
          <w:p w14:paraId="45BFBBB2" w14:textId="2F02E88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0.872</w:t>
            </w:r>
          </w:p>
        </w:tc>
      </w:tr>
      <w:tr w:rsidR="006C1967" w:rsidRPr="00487979" w14:paraId="78014A1B" w14:textId="77777777" w:rsidTr="005C072A">
        <w:trPr>
          <w:trHeight w:val="293"/>
        </w:trPr>
        <w:tc>
          <w:tcPr>
            <w:tcW w:w="251" w:type="pct"/>
            <w:vMerge/>
            <w:shd w:val="clear" w:color="auto" w:fill="auto"/>
          </w:tcPr>
          <w:p w14:paraId="75366888"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313D576" w14:textId="21D14AFC"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2AF0C7D7" w14:textId="77777777"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722F50E1" w14:textId="1D9EB69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0.168</w:t>
            </w:r>
          </w:p>
        </w:tc>
        <w:tc>
          <w:tcPr>
            <w:tcW w:w="371" w:type="pct"/>
            <w:tcBorders>
              <w:top w:val="nil"/>
            </w:tcBorders>
            <w:shd w:val="clear" w:color="auto" w:fill="F2F2F2" w:themeFill="background1" w:themeFillShade="F2"/>
            <w:noWrap/>
            <w:vAlign w:val="bottom"/>
          </w:tcPr>
          <w:p w14:paraId="1C3ECD6A" w14:textId="6CD09AB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0.091</w:t>
            </w:r>
          </w:p>
        </w:tc>
        <w:tc>
          <w:tcPr>
            <w:tcW w:w="601" w:type="pct"/>
            <w:tcBorders>
              <w:top w:val="nil"/>
            </w:tcBorders>
            <w:shd w:val="clear" w:color="auto" w:fill="F2F2F2" w:themeFill="background1" w:themeFillShade="F2"/>
            <w:noWrap/>
            <w:vAlign w:val="bottom"/>
          </w:tcPr>
          <w:p w14:paraId="305B10C8" w14:textId="19CD78F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1.183</w:t>
            </w:r>
          </w:p>
        </w:tc>
        <w:tc>
          <w:tcPr>
            <w:tcW w:w="483" w:type="pct"/>
            <w:tcBorders>
              <w:top w:val="nil"/>
            </w:tcBorders>
            <w:shd w:val="clear" w:color="auto" w:fill="F2F2F2" w:themeFill="background1" w:themeFillShade="F2"/>
            <w:noWrap/>
            <w:vAlign w:val="bottom"/>
          </w:tcPr>
          <w:p w14:paraId="309FA81E" w14:textId="7AA56A3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0.067</w:t>
            </w:r>
          </w:p>
        </w:tc>
      </w:tr>
      <w:tr w:rsidR="006C1967" w:rsidRPr="00487979" w14:paraId="5AF24C8B" w14:textId="77777777" w:rsidTr="005C072A">
        <w:trPr>
          <w:trHeight w:val="293"/>
        </w:trPr>
        <w:tc>
          <w:tcPr>
            <w:tcW w:w="251" w:type="pct"/>
            <w:vMerge/>
            <w:shd w:val="clear" w:color="auto" w:fill="auto"/>
          </w:tcPr>
          <w:p w14:paraId="31A3800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5A471F49" w14:textId="4355121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75882A0E" w14:textId="77777777"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03C24291" w14:textId="36E9012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-0.041</w:t>
            </w:r>
          </w:p>
        </w:tc>
        <w:tc>
          <w:tcPr>
            <w:tcW w:w="371" w:type="pct"/>
            <w:tcBorders>
              <w:top w:val="nil"/>
            </w:tcBorders>
            <w:shd w:val="clear" w:color="auto" w:fill="F2F2F2" w:themeFill="background1" w:themeFillShade="F2"/>
            <w:noWrap/>
            <w:vAlign w:val="bottom"/>
          </w:tcPr>
          <w:p w14:paraId="4E80624E" w14:textId="23DDCCC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0.038</w:t>
            </w:r>
          </w:p>
        </w:tc>
        <w:tc>
          <w:tcPr>
            <w:tcW w:w="601" w:type="pct"/>
            <w:tcBorders>
              <w:top w:val="nil"/>
            </w:tcBorders>
            <w:shd w:val="clear" w:color="auto" w:fill="F2F2F2" w:themeFill="background1" w:themeFillShade="F2"/>
            <w:noWrap/>
            <w:vAlign w:val="bottom"/>
          </w:tcPr>
          <w:p w14:paraId="2E483BEE" w14:textId="0F0583B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0.960</w:t>
            </w:r>
          </w:p>
        </w:tc>
        <w:tc>
          <w:tcPr>
            <w:tcW w:w="483" w:type="pct"/>
            <w:tcBorders>
              <w:top w:val="nil"/>
            </w:tcBorders>
            <w:shd w:val="clear" w:color="auto" w:fill="F2F2F2" w:themeFill="background1" w:themeFillShade="F2"/>
            <w:noWrap/>
            <w:vAlign w:val="bottom"/>
          </w:tcPr>
          <w:p w14:paraId="242FDB06" w14:textId="619B281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0.289</w:t>
            </w:r>
          </w:p>
        </w:tc>
      </w:tr>
      <w:tr w:rsidR="006C1967" w:rsidRPr="00487979" w14:paraId="75D0BC7E" w14:textId="77777777" w:rsidTr="005C072A">
        <w:trPr>
          <w:trHeight w:val="293"/>
        </w:trPr>
        <w:tc>
          <w:tcPr>
            <w:tcW w:w="251" w:type="pct"/>
            <w:vMerge/>
            <w:shd w:val="clear" w:color="auto" w:fill="auto"/>
          </w:tcPr>
          <w:p w14:paraId="2D98F5DF"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6ECB95C8" w14:textId="6873628F"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Cardiomyopathy &amp; myocarditis</w:t>
            </w:r>
          </w:p>
        </w:tc>
        <w:tc>
          <w:tcPr>
            <w:tcW w:w="477" w:type="pct"/>
            <w:tcBorders>
              <w:top w:val="nil"/>
            </w:tcBorders>
            <w:shd w:val="clear" w:color="auto" w:fill="auto"/>
            <w:vAlign w:val="center"/>
            <w:hideMark/>
          </w:tcPr>
          <w:p w14:paraId="133DF9DE" w14:textId="77777777"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w:t>
            </w:r>
          </w:p>
        </w:tc>
        <w:tc>
          <w:tcPr>
            <w:tcW w:w="410" w:type="pct"/>
            <w:tcBorders>
              <w:top w:val="nil"/>
            </w:tcBorders>
            <w:shd w:val="clear" w:color="auto" w:fill="auto"/>
            <w:noWrap/>
            <w:vAlign w:val="bottom"/>
          </w:tcPr>
          <w:p w14:paraId="4BA775D1" w14:textId="185E2365"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0.241</w:t>
            </w:r>
          </w:p>
        </w:tc>
        <w:tc>
          <w:tcPr>
            <w:tcW w:w="371" w:type="pct"/>
            <w:tcBorders>
              <w:top w:val="nil"/>
            </w:tcBorders>
            <w:shd w:val="clear" w:color="auto" w:fill="auto"/>
            <w:noWrap/>
            <w:vAlign w:val="bottom"/>
          </w:tcPr>
          <w:p w14:paraId="725FA74B" w14:textId="6E80AB23"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0.114</w:t>
            </w:r>
          </w:p>
        </w:tc>
        <w:tc>
          <w:tcPr>
            <w:tcW w:w="601" w:type="pct"/>
            <w:tcBorders>
              <w:top w:val="nil"/>
            </w:tcBorders>
            <w:shd w:val="clear" w:color="auto" w:fill="auto"/>
            <w:noWrap/>
            <w:vAlign w:val="bottom"/>
          </w:tcPr>
          <w:p w14:paraId="5AA1D651" w14:textId="59324890"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1.272</w:t>
            </w:r>
          </w:p>
        </w:tc>
        <w:tc>
          <w:tcPr>
            <w:tcW w:w="483" w:type="pct"/>
            <w:tcBorders>
              <w:top w:val="nil"/>
            </w:tcBorders>
            <w:shd w:val="clear" w:color="auto" w:fill="auto"/>
            <w:noWrap/>
            <w:vAlign w:val="bottom"/>
          </w:tcPr>
          <w:p w14:paraId="0DA7B4D3" w14:textId="7916970C"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0.034</w:t>
            </w:r>
          </w:p>
        </w:tc>
      </w:tr>
      <w:tr w:rsidR="006C1967" w:rsidRPr="00487979" w14:paraId="05AB845B" w14:textId="77777777" w:rsidTr="005C072A">
        <w:trPr>
          <w:trHeight w:val="293"/>
        </w:trPr>
        <w:tc>
          <w:tcPr>
            <w:tcW w:w="251" w:type="pct"/>
            <w:vMerge/>
            <w:shd w:val="clear" w:color="auto" w:fill="auto"/>
          </w:tcPr>
          <w:p w14:paraId="5AFCD12C"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122A1292" w14:textId="601D316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73171359" w14:textId="77777777"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574E32E5" w14:textId="72ADA64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-0.075</w:t>
            </w:r>
          </w:p>
        </w:tc>
        <w:tc>
          <w:tcPr>
            <w:tcW w:w="371" w:type="pct"/>
            <w:tcBorders>
              <w:top w:val="nil"/>
            </w:tcBorders>
            <w:shd w:val="clear" w:color="auto" w:fill="auto"/>
            <w:noWrap/>
            <w:vAlign w:val="bottom"/>
          </w:tcPr>
          <w:p w14:paraId="6E0354E1" w14:textId="0AD1335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0.174</w:t>
            </w:r>
          </w:p>
        </w:tc>
        <w:tc>
          <w:tcPr>
            <w:tcW w:w="601" w:type="pct"/>
            <w:tcBorders>
              <w:top w:val="nil"/>
            </w:tcBorders>
            <w:shd w:val="clear" w:color="auto" w:fill="auto"/>
            <w:noWrap/>
            <w:vAlign w:val="bottom"/>
          </w:tcPr>
          <w:p w14:paraId="10DC25D7" w14:textId="16AB249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0.928</w:t>
            </w:r>
          </w:p>
        </w:tc>
        <w:tc>
          <w:tcPr>
            <w:tcW w:w="483" w:type="pct"/>
            <w:tcBorders>
              <w:top w:val="nil"/>
            </w:tcBorders>
            <w:shd w:val="clear" w:color="auto" w:fill="auto"/>
            <w:noWrap/>
            <w:vAlign w:val="bottom"/>
          </w:tcPr>
          <w:p w14:paraId="68A4645F" w14:textId="3EA8619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0.667</w:t>
            </w:r>
          </w:p>
        </w:tc>
      </w:tr>
      <w:tr w:rsidR="006C1967" w:rsidRPr="00487979" w14:paraId="0C6AEA3F" w14:textId="77777777" w:rsidTr="005C072A">
        <w:trPr>
          <w:trHeight w:val="293"/>
        </w:trPr>
        <w:tc>
          <w:tcPr>
            <w:tcW w:w="251" w:type="pct"/>
            <w:vMerge/>
            <w:shd w:val="clear" w:color="auto" w:fill="auto"/>
          </w:tcPr>
          <w:p w14:paraId="5B9E6180"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6B870798" w14:textId="2FF16AE3"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363B55B8" w14:textId="77777777"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1D54454B" w14:textId="5CB5C84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-0.097</w:t>
            </w:r>
          </w:p>
        </w:tc>
        <w:tc>
          <w:tcPr>
            <w:tcW w:w="371" w:type="pct"/>
            <w:tcBorders>
              <w:top w:val="nil"/>
            </w:tcBorders>
            <w:shd w:val="clear" w:color="auto" w:fill="auto"/>
            <w:noWrap/>
            <w:vAlign w:val="bottom"/>
          </w:tcPr>
          <w:p w14:paraId="44F312BB" w14:textId="44D162D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0.225</w:t>
            </w:r>
          </w:p>
        </w:tc>
        <w:tc>
          <w:tcPr>
            <w:tcW w:w="601" w:type="pct"/>
            <w:tcBorders>
              <w:top w:val="nil"/>
            </w:tcBorders>
            <w:shd w:val="clear" w:color="auto" w:fill="auto"/>
            <w:noWrap/>
            <w:vAlign w:val="bottom"/>
          </w:tcPr>
          <w:p w14:paraId="3C226A86" w14:textId="2FC9FFD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0.908</w:t>
            </w:r>
          </w:p>
        </w:tc>
        <w:tc>
          <w:tcPr>
            <w:tcW w:w="483" w:type="pct"/>
            <w:tcBorders>
              <w:top w:val="nil"/>
            </w:tcBorders>
            <w:shd w:val="clear" w:color="auto" w:fill="auto"/>
            <w:noWrap/>
            <w:vAlign w:val="bottom"/>
          </w:tcPr>
          <w:p w14:paraId="0F5D6150" w14:textId="7369A3B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0.668</w:t>
            </w:r>
          </w:p>
        </w:tc>
      </w:tr>
      <w:tr w:rsidR="006C1967" w:rsidRPr="00487979" w14:paraId="5FC03388" w14:textId="77777777" w:rsidTr="005C072A">
        <w:trPr>
          <w:trHeight w:val="293"/>
        </w:trPr>
        <w:tc>
          <w:tcPr>
            <w:tcW w:w="251" w:type="pct"/>
            <w:vMerge/>
            <w:shd w:val="clear" w:color="auto" w:fill="auto"/>
          </w:tcPr>
          <w:p w14:paraId="76E05E5D"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7F03BD08" w14:textId="660F5FF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4D77E673" w14:textId="77777777"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4</w:t>
            </w:r>
          </w:p>
        </w:tc>
        <w:tc>
          <w:tcPr>
            <w:tcW w:w="410" w:type="pct"/>
            <w:tcBorders>
              <w:top w:val="nil"/>
            </w:tcBorders>
            <w:shd w:val="clear" w:color="auto" w:fill="auto"/>
            <w:noWrap/>
            <w:vAlign w:val="bottom"/>
          </w:tcPr>
          <w:p w14:paraId="0BD09E13" w14:textId="36BB7D6D"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0.194</w:t>
            </w:r>
          </w:p>
        </w:tc>
        <w:tc>
          <w:tcPr>
            <w:tcW w:w="371" w:type="pct"/>
            <w:tcBorders>
              <w:top w:val="nil"/>
            </w:tcBorders>
            <w:shd w:val="clear" w:color="auto" w:fill="auto"/>
            <w:noWrap/>
            <w:vAlign w:val="bottom"/>
          </w:tcPr>
          <w:p w14:paraId="5D4CFFA4" w14:textId="51C78A80"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0.099</w:t>
            </w:r>
          </w:p>
        </w:tc>
        <w:tc>
          <w:tcPr>
            <w:tcW w:w="601" w:type="pct"/>
            <w:tcBorders>
              <w:top w:val="nil"/>
            </w:tcBorders>
            <w:shd w:val="clear" w:color="auto" w:fill="auto"/>
            <w:noWrap/>
            <w:vAlign w:val="bottom"/>
          </w:tcPr>
          <w:p w14:paraId="6DF80E04" w14:textId="6F192A69"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1.214</w:t>
            </w:r>
          </w:p>
        </w:tc>
        <w:tc>
          <w:tcPr>
            <w:tcW w:w="483" w:type="pct"/>
            <w:tcBorders>
              <w:top w:val="nil"/>
            </w:tcBorders>
            <w:shd w:val="clear" w:color="auto" w:fill="auto"/>
            <w:noWrap/>
            <w:vAlign w:val="bottom"/>
          </w:tcPr>
          <w:p w14:paraId="603EAEAE" w14:textId="337CFD26"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0.049</w:t>
            </w:r>
          </w:p>
        </w:tc>
      </w:tr>
      <w:tr w:rsidR="006C1967" w:rsidRPr="00487979" w14:paraId="2C7AF012" w14:textId="77777777" w:rsidTr="005C072A">
        <w:trPr>
          <w:trHeight w:val="293"/>
        </w:trPr>
        <w:tc>
          <w:tcPr>
            <w:tcW w:w="251" w:type="pct"/>
            <w:vMerge/>
            <w:shd w:val="clear" w:color="auto" w:fill="auto"/>
          </w:tcPr>
          <w:p w14:paraId="102DC649"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9C6AB08" w14:textId="1891105F"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Hypertensive heart disease</w:t>
            </w:r>
          </w:p>
        </w:tc>
        <w:tc>
          <w:tcPr>
            <w:tcW w:w="477" w:type="pct"/>
            <w:tcBorders>
              <w:top w:val="nil"/>
            </w:tcBorders>
            <w:shd w:val="clear" w:color="auto" w:fill="F2F2F2" w:themeFill="background1" w:themeFillShade="F2"/>
            <w:vAlign w:val="center"/>
            <w:hideMark/>
          </w:tcPr>
          <w:p w14:paraId="259BFF8A" w14:textId="3A3F71C5"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F2F2F2" w:themeFill="background1" w:themeFillShade="F2"/>
            <w:noWrap/>
            <w:vAlign w:val="bottom"/>
          </w:tcPr>
          <w:p w14:paraId="6CA71C5C" w14:textId="5D08702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0.110</w:t>
            </w:r>
          </w:p>
        </w:tc>
        <w:tc>
          <w:tcPr>
            <w:tcW w:w="371" w:type="pct"/>
            <w:tcBorders>
              <w:top w:val="nil"/>
            </w:tcBorders>
            <w:shd w:val="clear" w:color="auto" w:fill="F2F2F2" w:themeFill="background1" w:themeFillShade="F2"/>
            <w:noWrap/>
            <w:vAlign w:val="bottom"/>
          </w:tcPr>
          <w:p w14:paraId="61F7DD58" w14:textId="27C3376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0.059</w:t>
            </w:r>
          </w:p>
        </w:tc>
        <w:tc>
          <w:tcPr>
            <w:tcW w:w="601" w:type="pct"/>
            <w:tcBorders>
              <w:top w:val="nil"/>
            </w:tcBorders>
            <w:shd w:val="clear" w:color="auto" w:fill="F2F2F2" w:themeFill="background1" w:themeFillShade="F2"/>
            <w:noWrap/>
            <w:vAlign w:val="bottom"/>
          </w:tcPr>
          <w:p w14:paraId="7CF376C5" w14:textId="073021F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1.117</w:t>
            </w:r>
          </w:p>
        </w:tc>
        <w:tc>
          <w:tcPr>
            <w:tcW w:w="483" w:type="pct"/>
            <w:tcBorders>
              <w:top w:val="nil"/>
            </w:tcBorders>
            <w:shd w:val="clear" w:color="auto" w:fill="F2F2F2" w:themeFill="background1" w:themeFillShade="F2"/>
            <w:noWrap/>
            <w:vAlign w:val="bottom"/>
          </w:tcPr>
          <w:p w14:paraId="232062CC" w14:textId="5C949EA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0.062</w:t>
            </w:r>
          </w:p>
        </w:tc>
      </w:tr>
      <w:tr w:rsidR="006C1967" w:rsidRPr="00487979" w14:paraId="68F36D48" w14:textId="77777777" w:rsidTr="005C072A">
        <w:trPr>
          <w:trHeight w:val="293"/>
        </w:trPr>
        <w:tc>
          <w:tcPr>
            <w:tcW w:w="251" w:type="pct"/>
            <w:vMerge/>
            <w:shd w:val="clear" w:color="auto" w:fill="auto"/>
          </w:tcPr>
          <w:p w14:paraId="2E5BD256"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7CCCD797" w14:textId="471C93B8"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5977B623" w14:textId="12A13861"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60934756" w14:textId="4C97724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-0.042</w:t>
            </w:r>
          </w:p>
        </w:tc>
        <w:tc>
          <w:tcPr>
            <w:tcW w:w="371" w:type="pct"/>
            <w:tcBorders>
              <w:top w:val="nil"/>
            </w:tcBorders>
            <w:shd w:val="clear" w:color="auto" w:fill="F2F2F2" w:themeFill="background1" w:themeFillShade="F2"/>
            <w:noWrap/>
            <w:vAlign w:val="bottom"/>
          </w:tcPr>
          <w:p w14:paraId="0D249A4B" w14:textId="69076F5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0.089</w:t>
            </w:r>
          </w:p>
        </w:tc>
        <w:tc>
          <w:tcPr>
            <w:tcW w:w="601" w:type="pct"/>
            <w:tcBorders>
              <w:top w:val="nil"/>
            </w:tcBorders>
            <w:shd w:val="clear" w:color="auto" w:fill="F2F2F2" w:themeFill="background1" w:themeFillShade="F2"/>
            <w:noWrap/>
            <w:vAlign w:val="bottom"/>
          </w:tcPr>
          <w:p w14:paraId="503FDFE0" w14:textId="5D48731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0.959</w:t>
            </w:r>
          </w:p>
        </w:tc>
        <w:tc>
          <w:tcPr>
            <w:tcW w:w="483" w:type="pct"/>
            <w:tcBorders>
              <w:top w:val="nil"/>
            </w:tcBorders>
            <w:shd w:val="clear" w:color="auto" w:fill="F2F2F2" w:themeFill="background1" w:themeFillShade="F2"/>
            <w:noWrap/>
            <w:vAlign w:val="bottom"/>
          </w:tcPr>
          <w:p w14:paraId="3D7C69CB" w14:textId="3F74228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0.637</w:t>
            </w:r>
          </w:p>
        </w:tc>
      </w:tr>
      <w:tr w:rsidR="006C1967" w:rsidRPr="00487979" w14:paraId="76488D5A" w14:textId="77777777" w:rsidTr="005C072A">
        <w:trPr>
          <w:trHeight w:val="293"/>
        </w:trPr>
        <w:tc>
          <w:tcPr>
            <w:tcW w:w="251" w:type="pct"/>
            <w:vMerge/>
            <w:shd w:val="clear" w:color="auto" w:fill="auto"/>
          </w:tcPr>
          <w:p w14:paraId="20D3823F"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6874DEB6" w14:textId="13A0F494"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6690C7D4" w14:textId="600E629F"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5B4EF671" w14:textId="655E7C5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-0.150</w:t>
            </w:r>
          </w:p>
        </w:tc>
        <w:tc>
          <w:tcPr>
            <w:tcW w:w="371" w:type="pct"/>
            <w:tcBorders>
              <w:top w:val="nil"/>
            </w:tcBorders>
            <w:shd w:val="clear" w:color="auto" w:fill="F2F2F2" w:themeFill="background1" w:themeFillShade="F2"/>
            <w:noWrap/>
            <w:vAlign w:val="bottom"/>
          </w:tcPr>
          <w:p w14:paraId="7F513280" w14:textId="74D454B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0.139</w:t>
            </w:r>
          </w:p>
        </w:tc>
        <w:tc>
          <w:tcPr>
            <w:tcW w:w="601" w:type="pct"/>
            <w:tcBorders>
              <w:top w:val="nil"/>
            </w:tcBorders>
            <w:shd w:val="clear" w:color="auto" w:fill="F2F2F2" w:themeFill="background1" w:themeFillShade="F2"/>
            <w:noWrap/>
            <w:vAlign w:val="bottom"/>
          </w:tcPr>
          <w:p w14:paraId="690B5674" w14:textId="10C2E52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0.861</w:t>
            </w:r>
          </w:p>
        </w:tc>
        <w:tc>
          <w:tcPr>
            <w:tcW w:w="483" w:type="pct"/>
            <w:tcBorders>
              <w:top w:val="nil"/>
            </w:tcBorders>
            <w:shd w:val="clear" w:color="auto" w:fill="F2F2F2" w:themeFill="background1" w:themeFillShade="F2"/>
            <w:noWrap/>
            <w:vAlign w:val="bottom"/>
          </w:tcPr>
          <w:p w14:paraId="73008704" w14:textId="1FDD8F3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0.279</w:t>
            </w:r>
          </w:p>
        </w:tc>
      </w:tr>
      <w:tr w:rsidR="006C1967" w:rsidRPr="00487979" w14:paraId="00188824" w14:textId="77777777" w:rsidTr="005C072A">
        <w:trPr>
          <w:trHeight w:val="293"/>
        </w:trPr>
        <w:tc>
          <w:tcPr>
            <w:tcW w:w="251" w:type="pct"/>
            <w:vMerge/>
            <w:shd w:val="clear" w:color="auto" w:fill="auto"/>
          </w:tcPr>
          <w:p w14:paraId="298864EE"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03B38DD" w14:textId="6D38725E"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7B0123B0" w14:textId="183B75B9"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75C319FC" w14:textId="11CCE5F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0.050</w:t>
            </w:r>
          </w:p>
        </w:tc>
        <w:tc>
          <w:tcPr>
            <w:tcW w:w="371" w:type="pct"/>
            <w:tcBorders>
              <w:top w:val="nil"/>
            </w:tcBorders>
            <w:shd w:val="clear" w:color="auto" w:fill="F2F2F2" w:themeFill="background1" w:themeFillShade="F2"/>
            <w:noWrap/>
            <w:vAlign w:val="bottom"/>
          </w:tcPr>
          <w:p w14:paraId="58C8DB4C" w14:textId="7C9FD1A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0.047</w:t>
            </w:r>
          </w:p>
        </w:tc>
        <w:tc>
          <w:tcPr>
            <w:tcW w:w="601" w:type="pct"/>
            <w:tcBorders>
              <w:top w:val="nil"/>
            </w:tcBorders>
            <w:shd w:val="clear" w:color="auto" w:fill="F2F2F2" w:themeFill="background1" w:themeFillShade="F2"/>
            <w:noWrap/>
            <w:vAlign w:val="bottom"/>
          </w:tcPr>
          <w:p w14:paraId="2C91CB1A" w14:textId="1A3BF7F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1.051</w:t>
            </w:r>
          </w:p>
        </w:tc>
        <w:tc>
          <w:tcPr>
            <w:tcW w:w="483" w:type="pct"/>
            <w:tcBorders>
              <w:top w:val="nil"/>
            </w:tcBorders>
            <w:shd w:val="clear" w:color="auto" w:fill="F2F2F2" w:themeFill="background1" w:themeFillShade="F2"/>
            <w:noWrap/>
            <w:vAlign w:val="bottom"/>
          </w:tcPr>
          <w:p w14:paraId="70296BC6" w14:textId="09A3E2F2"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0.290</w:t>
            </w:r>
          </w:p>
        </w:tc>
      </w:tr>
      <w:tr w:rsidR="006C1967" w:rsidRPr="00487979" w14:paraId="20D28808" w14:textId="77777777" w:rsidTr="005C072A">
        <w:trPr>
          <w:trHeight w:val="293"/>
        </w:trPr>
        <w:tc>
          <w:tcPr>
            <w:tcW w:w="251" w:type="pct"/>
            <w:vMerge/>
            <w:shd w:val="clear" w:color="auto" w:fill="auto"/>
          </w:tcPr>
          <w:p w14:paraId="1541416E"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24690319" w14:textId="7094BDC6"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Peripheral vascular disease</w:t>
            </w:r>
          </w:p>
        </w:tc>
        <w:tc>
          <w:tcPr>
            <w:tcW w:w="477" w:type="pct"/>
            <w:tcBorders>
              <w:top w:val="nil"/>
            </w:tcBorders>
            <w:shd w:val="clear" w:color="auto" w:fill="auto"/>
            <w:vAlign w:val="center"/>
            <w:hideMark/>
          </w:tcPr>
          <w:p w14:paraId="6BA8946C" w14:textId="3FCCD018"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auto"/>
            <w:noWrap/>
            <w:vAlign w:val="bottom"/>
          </w:tcPr>
          <w:p w14:paraId="3D52D1DF" w14:textId="6F46243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0.261</w:t>
            </w:r>
          </w:p>
        </w:tc>
        <w:tc>
          <w:tcPr>
            <w:tcW w:w="371" w:type="pct"/>
            <w:tcBorders>
              <w:top w:val="nil"/>
            </w:tcBorders>
            <w:shd w:val="clear" w:color="auto" w:fill="auto"/>
            <w:noWrap/>
            <w:vAlign w:val="bottom"/>
          </w:tcPr>
          <w:p w14:paraId="2D4A1B60" w14:textId="70E77A8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0.376</w:t>
            </w:r>
          </w:p>
        </w:tc>
        <w:tc>
          <w:tcPr>
            <w:tcW w:w="601" w:type="pct"/>
            <w:tcBorders>
              <w:top w:val="nil"/>
            </w:tcBorders>
            <w:shd w:val="clear" w:color="auto" w:fill="auto"/>
            <w:noWrap/>
            <w:vAlign w:val="bottom"/>
          </w:tcPr>
          <w:p w14:paraId="0F08F0AB" w14:textId="7B54DB0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1.299</w:t>
            </w:r>
          </w:p>
        </w:tc>
        <w:tc>
          <w:tcPr>
            <w:tcW w:w="483" w:type="pct"/>
            <w:tcBorders>
              <w:top w:val="nil"/>
            </w:tcBorders>
            <w:shd w:val="clear" w:color="auto" w:fill="auto"/>
            <w:noWrap/>
            <w:vAlign w:val="bottom"/>
          </w:tcPr>
          <w:p w14:paraId="65058BD6" w14:textId="0163356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0.487</w:t>
            </w:r>
          </w:p>
        </w:tc>
      </w:tr>
      <w:tr w:rsidR="006C1967" w:rsidRPr="00487979" w14:paraId="1BB74AAE" w14:textId="77777777" w:rsidTr="005C072A">
        <w:trPr>
          <w:trHeight w:val="293"/>
        </w:trPr>
        <w:tc>
          <w:tcPr>
            <w:tcW w:w="251" w:type="pct"/>
            <w:vMerge/>
            <w:shd w:val="clear" w:color="auto" w:fill="auto"/>
          </w:tcPr>
          <w:p w14:paraId="2601B55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2BFDCBE5" w14:textId="0377CD0A"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4283D833" w14:textId="19645CBF"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5709E55B" w14:textId="560430C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0.137</w:t>
            </w:r>
          </w:p>
        </w:tc>
        <w:tc>
          <w:tcPr>
            <w:tcW w:w="371" w:type="pct"/>
            <w:tcBorders>
              <w:top w:val="nil"/>
            </w:tcBorders>
            <w:shd w:val="clear" w:color="auto" w:fill="auto"/>
            <w:noWrap/>
            <w:vAlign w:val="bottom"/>
          </w:tcPr>
          <w:p w14:paraId="31B0C32E" w14:textId="79D0B21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0.483</w:t>
            </w:r>
          </w:p>
        </w:tc>
        <w:tc>
          <w:tcPr>
            <w:tcW w:w="601" w:type="pct"/>
            <w:tcBorders>
              <w:top w:val="nil"/>
            </w:tcBorders>
            <w:shd w:val="clear" w:color="auto" w:fill="auto"/>
            <w:noWrap/>
            <w:vAlign w:val="bottom"/>
          </w:tcPr>
          <w:p w14:paraId="653C7D7F" w14:textId="564BFEB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1.147</w:t>
            </w:r>
          </w:p>
        </w:tc>
        <w:tc>
          <w:tcPr>
            <w:tcW w:w="483" w:type="pct"/>
            <w:tcBorders>
              <w:top w:val="nil"/>
            </w:tcBorders>
            <w:shd w:val="clear" w:color="auto" w:fill="auto"/>
            <w:noWrap/>
            <w:vAlign w:val="bottom"/>
          </w:tcPr>
          <w:p w14:paraId="5CA75D68" w14:textId="3C77390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0.776</w:t>
            </w:r>
          </w:p>
        </w:tc>
      </w:tr>
      <w:tr w:rsidR="006C1967" w:rsidRPr="00487979" w14:paraId="558019E2" w14:textId="77777777" w:rsidTr="005C072A">
        <w:trPr>
          <w:trHeight w:val="293"/>
        </w:trPr>
        <w:tc>
          <w:tcPr>
            <w:tcW w:w="251" w:type="pct"/>
            <w:vMerge/>
            <w:shd w:val="clear" w:color="auto" w:fill="auto"/>
          </w:tcPr>
          <w:p w14:paraId="59EE3B69"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0768145E" w14:textId="2A960FF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3EE20F93" w14:textId="52F0FBED"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017C4170" w14:textId="44D2874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0.307</w:t>
            </w:r>
          </w:p>
        </w:tc>
        <w:tc>
          <w:tcPr>
            <w:tcW w:w="371" w:type="pct"/>
            <w:tcBorders>
              <w:top w:val="nil"/>
            </w:tcBorders>
            <w:shd w:val="clear" w:color="auto" w:fill="auto"/>
            <w:noWrap/>
            <w:vAlign w:val="bottom"/>
          </w:tcPr>
          <w:p w14:paraId="16E720A9" w14:textId="5B9C4CD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0.517</w:t>
            </w:r>
          </w:p>
        </w:tc>
        <w:tc>
          <w:tcPr>
            <w:tcW w:w="601" w:type="pct"/>
            <w:tcBorders>
              <w:top w:val="nil"/>
            </w:tcBorders>
            <w:shd w:val="clear" w:color="auto" w:fill="auto"/>
            <w:noWrap/>
            <w:vAlign w:val="bottom"/>
          </w:tcPr>
          <w:p w14:paraId="3BDCA500" w14:textId="163CA7B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1.360</w:t>
            </w:r>
          </w:p>
        </w:tc>
        <w:tc>
          <w:tcPr>
            <w:tcW w:w="483" w:type="pct"/>
            <w:tcBorders>
              <w:top w:val="nil"/>
            </w:tcBorders>
            <w:shd w:val="clear" w:color="auto" w:fill="auto"/>
            <w:noWrap/>
            <w:vAlign w:val="bottom"/>
          </w:tcPr>
          <w:p w14:paraId="1AB2B96C" w14:textId="2FFB595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0.552</w:t>
            </w:r>
          </w:p>
        </w:tc>
      </w:tr>
      <w:tr w:rsidR="006C1967" w:rsidRPr="00487979" w14:paraId="52674605" w14:textId="77777777" w:rsidTr="005C072A">
        <w:trPr>
          <w:trHeight w:val="293"/>
        </w:trPr>
        <w:tc>
          <w:tcPr>
            <w:tcW w:w="251" w:type="pct"/>
            <w:vMerge/>
            <w:shd w:val="clear" w:color="auto" w:fill="auto"/>
          </w:tcPr>
          <w:p w14:paraId="34B88FF2"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45AC879A" w14:textId="236A0117"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06DAF80A" w14:textId="2F341829"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196A49FD" w14:textId="589E74F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-0.025</w:t>
            </w:r>
          </w:p>
        </w:tc>
        <w:tc>
          <w:tcPr>
            <w:tcW w:w="371" w:type="pct"/>
            <w:tcBorders>
              <w:top w:val="nil"/>
            </w:tcBorders>
            <w:shd w:val="clear" w:color="auto" w:fill="auto"/>
            <w:noWrap/>
            <w:vAlign w:val="bottom"/>
          </w:tcPr>
          <w:p w14:paraId="1DA524C9" w14:textId="51F9B07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0.323</w:t>
            </w:r>
          </w:p>
        </w:tc>
        <w:tc>
          <w:tcPr>
            <w:tcW w:w="601" w:type="pct"/>
            <w:tcBorders>
              <w:top w:val="nil"/>
            </w:tcBorders>
            <w:shd w:val="clear" w:color="auto" w:fill="auto"/>
            <w:noWrap/>
            <w:vAlign w:val="bottom"/>
          </w:tcPr>
          <w:p w14:paraId="6380FD7F" w14:textId="72F4DBA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0.975</w:t>
            </w:r>
          </w:p>
        </w:tc>
        <w:tc>
          <w:tcPr>
            <w:tcW w:w="483" w:type="pct"/>
            <w:tcBorders>
              <w:top w:val="nil"/>
            </w:tcBorders>
            <w:shd w:val="clear" w:color="auto" w:fill="auto"/>
            <w:noWrap/>
            <w:vAlign w:val="bottom"/>
          </w:tcPr>
          <w:p w14:paraId="6689E01A" w14:textId="369B04C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0.939</w:t>
            </w:r>
          </w:p>
        </w:tc>
      </w:tr>
      <w:tr w:rsidR="006C1967" w:rsidRPr="00487979" w14:paraId="60A0DF72" w14:textId="77777777" w:rsidTr="005C072A">
        <w:trPr>
          <w:trHeight w:val="293"/>
        </w:trPr>
        <w:tc>
          <w:tcPr>
            <w:tcW w:w="251" w:type="pct"/>
            <w:vMerge/>
            <w:shd w:val="clear" w:color="auto" w:fill="auto"/>
          </w:tcPr>
          <w:p w14:paraId="1B57E9FB"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5EE3CEE3" w14:textId="2777006C"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Cerebrovascular</w:t>
            </w:r>
          </w:p>
        </w:tc>
        <w:tc>
          <w:tcPr>
            <w:tcW w:w="477" w:type="pct"/>
            <w:tcBorders>
              <w:top w:val="nil"/>
            </w:tcBorders>
            <w:shd w:val="clear" w:color="auto" w:fill="F2F2F2" w:themeFill="background1" w:themeFillShade="F2"/>
            <w:vAlign w:val="center"/>
            <w:hideMark/>
          </w:tcPr>
          <w:p w14:paraId="6484D1C0" w14:textId="3487CB7A"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F2F2F2" w:themeFill="background1" w:themeFillShade="F2"/>
            <w:noWrap/>
            <w:vAlign w:val="bottom"/>
          </w:tcPr>
          <w:p w14:paraId="566F932F" w14:textId="7414582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0.091</w:t>
            </w:r>
          </w:p>
        </w:tc>
        <w:tc>
          <w:tcPr>
            <w:tcW w:w="371" w:type="pct"/>
            <w:tcBorders>
              <w:top w:val="nil"/>
            </w:tcBorders>
            <w:shd w:val="clear" w:color="auto" w:fill="F2F2F2" w:themeFill="background1" w:themeFillShade="F2"/>
            <w:noWrap/>
            <w:vAlign w:val="bottom"/>
          </w:tcPr>
          <w:p w14:paraId="116E4326" w14:textId="4B85EF8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0.058</w:t>
            </w:r>
          </w:p>
        </w:tc>
        <w:tc>
          <w:tcPr>
            <w:tcW w:w="601" w:type="pct"/>
            <w:tcBorders>
              <w:top w:val="nil"/>
            </w:tcBorders>
            <w:shd w:val="clear" w:color="auto" w:fill="F2F2F2" w:themeFill="background1" w:themeFillShade="F2"/>
            <w:noWrap/>
            <w:vAlign w:val="bottom"/>
          </w:tcPr>
          <w:p w14:paraId="4E12D0CF" w14:textId="6C42427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1.095</w:t>
            </w:r>
          </w:p>
        </w:tc>
        <w:tc>
          <w:tcPr>
            <w:tcW w:w="483" w:type="pct"/>
            <w:tcBorders>
              <w:top w:val="nil"/>
            </w:tcBorders>
            <w:shd w:val="clear" w:color="auto" w:fill="F2F2F2" w:themeFill="background1" w:themeFillShade="F2"/>
            <w:noWrap/>
            <w:vAlign w:val="bottom"/>
          </w:tcPr>
          <w:p w14:paraId="42E18465" w14:textId="44FBB853"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0.116</w:t>
            </w:r>
          </w:p>
        </w:tc>
      </w:tr>
      <w:tr w:rsidR="006C1967" w:rsidRPr="00487979" w14:paraId="3F4CF3D5" w14:textId="77777777" w:rsidTr="005C072A">
        <w:trPr>
          <w:trHeight w:val="293"/>
        </w:trPr>
        <w:tc>
          <w:tcPr>
            <w:tcW w:w="251" w:type="pct"/>
            <w:vMerge/>
            <w:shd w:val="clear" w:color="auto" w:fill="auto"/>
          </w:tcPr>
          <w:p w14:paraId="2CAE0B2B"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6C878095" w14:textId="16B8053F"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255CC007" w14:textId="4EE08C34"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723F9598" w14:textId="07DB28E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0.038</w:t>
            </w:r>
          </w:p>
        </w:tc>
        <w:tc>
          <w:tcPr>
            <w:tcW w:w="371" w:type="pct"/>
            <w:tcBorders>
              <w:top w:val="nil"/>
            </w:tcBorders>
            <w:shd w:val="clear" w:color="auto" w:fill="F2F2F2" w:themeFill="background1" w:themeFillShade="F2"/>
            <w:noWrap/>
            <w:vAlign w:val="bottom"/>
          </w:tcPr>
          <w:p w14:paraId="0C5AEC3F" w14:textId="7DBC530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0.071</w:t>
            </w:r>
          </w:p>
        </w:tc>
        <w:tc>
          <w:tcPr>
            <w:tcW w:w="601" w:type="pct"/>
            <w:tcBorders>
              <w:top w:val="nil"/>
            </w:tcBorders>
            <w:shd w:val="clear" w:color="auto" w:fill="F2F2F2" w:themeFill="background1" w:themeFillShade="F2"/>
            <w:noWrap/>
            <w:vAlign w:val="bottom"/>
          </w:tcPr>
          <w:p w14:paraId="1725E277" w14:textId="3CCAD13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1.039</w:t>
            </w:r>
          </w:p>
        </w:tc>
        <w:tc>
          <w:tcPr>
            <w:tcW w:w="483" w:type="pct"/>
            <w:tcBorders>
              <w:top w:val="nil"/>
            </w:tcBorders>
            <w:shd w:val="clear" w:color="auto" w:fill="F2F2F2" w:themeFill="background1" w:themeFillShade="F2"/>
            <w:noWrap/>
            <w:vAlign w:val="bottom"/>
          </w:tcPr>
          <w:p w14:paraId="236D9DD7" w14:textId="4BCA284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0.594</w:t>
            </w:r>
          </w:p>
        </w:tc>
      </w:tr>
      <w:tr w:rsidR="006C1967" w:rsidRPr="00487979" w14:paraId="583C02E4" w14:textId="77777777" w:rsidTr="005C072A">
        <w:trPr>
          <w:trHeight w:val="293"/>
        </w:trPr>
        <w:tc>
          <w:tcPr>
            <w:tcW w:w="251" w:type="pct"/>
            <w:vMerge/>
            <w:shd w:val="clear" w:color="auto" w:fill="auto"/>
          </w:tcPr>
          <w:p w14:paraId="13FD3A1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6F3D73F4" w14:textId="2BEF3CD3"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2396487C" w14:textId="4B6607D8"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576785CD" w14:textId="257886E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-0.107</w:t>
            </w:r>
          </w:p>
        </w:tc>
        <w:tc>
          <w:tcPr>
            <w:tcW w:w="371" w:type="pct"/>
            <w:tcBorders>
              <w:top w:val="nil"/>
            </w:tcBorders>
            <w:shd w:val="clear" w:color="auto" w:fill="F2F2F2" w:themeFill="background1" w:themeFillShade="F2"/>
            <w:noWrap/>
            <w:vAlign w:val="bottom"/>
          </w:tcPr>
          <w:p w14:paraId="3984F1A0" w14:textId="1BDB6A7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0.097</w:t>
            </w:r>
          </w:p>
        </w:tc>
        <w:tc>
          <w:tcPr>
            <w:tcW w:w="601" w:type="pct"/>
            <w:tcBorders>
              <w:top w:val="nil"/>
            </w:tcBorders>
            <w:shd w:val="clear" w:color="auto" w:fill="F2F2F2" w:themeFill="background1" w:themeFillShade="F2"/>
            <w:noWrap/>
            <w:vAlign w:val="bottom"/>
          </w:tcPr>
          <w:p w14:paraId="3C364D09" w14:textId="4B8F187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0.898</w:t>
            </w:r>
          </w:p>
        </w:tc>
        <w:tc>
          <w:tcPr>
            <w:tcW w:w="483" w:type="pct"/>
            <w:tcBorders>
              <w:top w:val="nil"/>
            </w:tcBorders>
            <w:shd w:val="clear" w:color="auto" w:fill="F2F2F2" w:themeFill="background1" w:themeFillShade="F2"/>
            <w:noWrap/>
            <w:vAlign w:val="bottom"/>
          </w:tcPr>
          <w:p w14:paraId="0A3617CE" w14:textId="4BAA558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0.268</w:t>
            </w:r>
          </w:p>
        </w:tc>
      </w:tr>
      <w:tr w:rsidR="006C1967" w:rsidRPr="00487979" w14:paraId="189559CB" w14:textId="77777777" w:rsidTr="005C072A">
        <w:trPr>
          <w:trHeight w:val="293"/>
        </w:trPr>
        <w:tc>
          <w:tcPr>
            <w:tcW w:w="251" w:type="pct"/>
            <w:vMerge/>
            <w:shd w:val="clear" w:color="auto" w:fill="auto"/>
          </w:tcPr>
          <w:p w14:paraId="3306DB01"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8FD1133" w14:textId="74A9D96B"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6F89988F" w14:textId="36A81BAA"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0CAE8749" w14:textId="60A04D7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0.066</w:t>
            </w:r>
          </w:p>
        </w:tc>
        <w:tc>
          <w:tcPr>
            <w:tcW w:w="371" w:type="pct"/>
            <w:tcBorders>
              <w:top w:val="nil"/>
            </w:tcBorders>
            <w:shd w:val="clear" w:color="auto" w:fill="F2F2F2" w:themeFill="background1" w:themeFillShade="F2"/>
            <w:noWrap/>
            <w:vAlign w:val="bottom"/>
          </w:tcPr>
          <w:p w14:paraId="1E88AD33" w14:textId="00C8F99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0.044</w:t>
            </w:r>
          </w:p>
        </w:tc>
        <w:tc>
          <w:tcPr>
            <w:tcW w:w="601" w:type="pct"/>
            <w:tcBorders>
              <w:top w:val="nil"/>
            </w:tcBorders>
            <w:shd w:val="clear" w:color="auto" w:fill="F2F2F2" w:themeFill="background1" w:themeFillShade="F2"/>
            <w:noWrap/>
            <w:vAlign w:val="bottom"/>
          </w:tcPr>
          <w:p w14:paraId="7C694169" w14:textId="391BFF8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1.068</w:t>
            </w:r>
          </w:p>
        </w:tc>
        <w:tc>
          <w:tcPr>
            <w:tcW w:w="483" w:type="pct"/>
            <w:tcBorders>
              <w:top w:val="nil"/>
            </w:tcBorders>
            <w:shd w:val="clear" w:color="auto" w:fill="F2F2F2" w:themeFill="background1" w:themeFillShade="F2"/>
            <w:noWrap/>
            <w:vAlign w:val="bottom"/>
          </w:tcPr>
          <w:p w14:paraId="6CFF48B6" w14:textId="0225D60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0.132</w:t>
            </w:r>
          </w:p>
        </w:tc>
      </w:tr>
      <w:tr w:rsidR="006C1967" w:rsidRPr="00487979" w14:paraId="4EA4B891" w14:textId="77777777" w:rsidTr="005C072A">
        <w:trPr>
          <w:trHeight w:val="293"/>
        </w:trPr>
        <w:tc>
          <w:tcPr>
            <w:tcW w:w="251" w:type="pct"/>
            <w:vMerge/>
            <w:shd w:val="clear" w:color="auto" w:fill="auto"/>
          </w:tcPr>
          <w:p w14:paraId="5E18BB04" w14:textId="77777777" w:rsidR="006C1967" w:rsidRPr="00277A25" w:rsidRDefault="006C1967" w:rsidP="00960A5C">
            <w:pPr>
              <w:bidi w:val="0"/>
              <w:rPr>
                <w:rFonts w:asciiTheme="majorBidi" w:hAnsiTheme="majorBidi" w:cstheme="majorBidi"/>
                <w:color w:val="000000"/>
                <w:sz w:val="22"/>
                <w:szCs w:val="22"/>
                <w:highlight w:val="green"/>
              </w:rPr>
            </w:pPr>
          </w:p>
        </w:tc>
        <w:tc>
          <w:tcPr>
            <w:tcW w:w="2407" w:type="pct"/>
            <w:tcBorders>
              <w:top w:val="nil"/>
            </w:tcBorders>
            <w:shd w:val="clear" w:color="auto" w:fill="auto"/>
            <w:noWrap/>
            <w:vAlign w:val="center"/>
            <w:hideMark/>
          </w:tcPr>
          <w:p w14:paraId="1974E2CD" w14:textId="290C7607" w:rsidR="006C1967" w:rsidRPr="00487979" w:rsidRDefault="006C1967" w:rsidP="00960A5C">
            <w:pPr>
              <w:bidi w:val="0"/>
              <w:rPr>
                <w:rFonts w:asciiTheme="majorBidi" w:hAnsiTheme="majorBidi" w:cstheme="majorBidi"/>
                <w:color w:val="000000"/>
                <w:sz w:val="22"/>
                <w:szCs w:val="22"/>
              </w:rPr>
            </w:pPr>
            <w:r w:rsidRPr="006A64AC">
              <w:rPr>
                <w:rFonts w:asciiTheme="majorBidi" w:hAnsiTheme="majorBidi" w:cstheme="majorBidi"/>
                <w:color w:val="000000"/>
                <w:sz w:val="22"/>
                <w:szCs w:val="22"/>
              </w:rPr>
              <w:t>Diabetes</w:t>
            </w:r>
          </w:p>
        </w:tc>
        <w:tc>
          <w:tcPr>
            <w:tcW w:w="477" w:type="pct"/>
            <w:tcBorders>
              <w:top w:val="nil"/>
            </w:tcBorders>
            <w:shd w:val="clear" w:color="auto" w:fill="auto"/>
            <w:vAlign w:val="center"/>
            <w:hideMark/>
          </w:tcPr>
          <w:p w14:paraId="342DA0B3" w14:textId="69B4457F"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w:t>
            </w:r>
          </w:p>
        </w:tc>
        <w:tc>
          <w:tcPr>
            <w:tcW w:w="410" w:type="pct"/>
            <w:tcBorders>
              <w:top w:val="nil"/>
            </w:tcBorders>
            <w:shd w:val="clear" w:color="auto" w:fill="auto"/>
            <w:noWrap/>
            <w:vAlign w:val="bottom"/>
          </w:tcPr>
          <w:p w14:paraId="557ABEC7" w14:textId="00917C08"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0.144</w:t>
            </w:r>
          </w:p>
        </w:tc>
        <w:tc>
          <w:tcPr>
            <w:tcW w:w="371" w:type="pct"/>
            <w:tcBorders>
              <w:top w:val="nil"/>
            </w:tcBorders>
            <w:shd w:val="clear" w:color="auto" w:fill="auto"/>
            <w:noWrap/>
            <w:vAlign w:val="bottom"/>
          </w:tcPr>
          <w:p w14:paraId="60F5CAA2" w14:textId="684FE113"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0.060</w:t>
            </w:r>
          </w:p>
        </w:tc>
        <w:tc>
          <w:tcPr>
            <w:tcW w:w="601" w:type="pct"/>
            <w:tcBorders>
              <w:top w:val="nil"/>
            </w:tcBorders>
            <w:shd w:val="clear" w:color="auto" w:fill="auto"/>
            <w:noWrap/>
            <w:vAlign w:val="bottom"/>
          </w:tcPr>
          <w:p w14:paraId="506B89BC" w14:textId="5B7A8025"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1.155</w:t>
            </w:r>
          </w:p>
        </w:tc>
        <w:tc>
          <w:tcPr>
            <w:tcW w:w="483" w:type="pct"/>
            <w:tcBorders>
              <w:top w:val="nil"/>
            </w:tcBorders>
            <w:shd w:val="clear" w:color="auto" w:fill="auto"/>
            <w:noWrap/>
            <w:vAlign w:val="bottom"/>
          </w:tcPr>
          <w:p w14:paraId="488FC5D1" w14:textId="0592E7E8"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0.016</w:t>
            </w:r>
          </w:p>
        </w:tc>
      </w:tr>
      <w:tr w:rsidR="006C1967" w:rsidRPr="00487979" w14:paraId="6ABC9702" w14:textId="77777777" w:rsidTr="005C072A">
        <w:trPr>
          <w:trHeight w:val="293"/>
        </w:trPr>
        <w:tc>
          <w:tcPr>
            <w:tcW w:w="251" w:type="pct"/>
            <w:vMerge/>
            <w:shd w:val="clear" w:color="auto" w:fill="auto"/>
          </w:tcPr>
          <w:p w14:paraId="16FF637D"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3F5E4CE3" w14:textId="75CB6570"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auto"/>
            <w:vAlign w:val="center"/>
            <w:hideMark/>
          </w:tcPr>
          <w:p w14:paraId="1FB88013" w14:textId="28D2A637"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04162A0E" w14:textId="6FD7684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0.038</w:t>
            </w:r>
          </w:p>
        </w:tc>
        <w:tc>
          <w:tcPr>
            <w:tcW w:w="371" w:type="pct"/>
            <w:tcBorders>
              <w:top w:val="nil"/>
            </w:tcBorders>
            <w:shd w:val="clear" w:color="auto" w:fill="auto"/>
            <w:noWrap/>
            <w:vAlign w:val="bottom"/>
          </w:tcPr>
          <w:p w14:paraId="615803B2" w14:textId="35C9349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0.083</w:t>
            </w:r>
          </w:p>
        </w:tc>
        <w:tc>
          <w:tcPr>
            <w:tcW w:w="601" w:type="pct"/>
            <w:tcBorders>
              <w:top w:val="nil"/>
            </w:tcBorders>
            <w:shd w:val="clear" w:color="auto" w:fill="auto"/>
            <w:noWrap/>
            <w:vAlign w:val="bottom"/>
          </w:tcPr>
          <w:p w14:paraId="0892AEBE" w14:textId="02F2ED1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1.038</w:t>
            </w:r>
          </w:p>
        </w:tc>
        <w:tc>
          <w:tcPr>
            <w:tcW w:w="483" w:type="pct"/>
            <w:tcBorders>
              <w:top w:val="nil"/>
            </w:tcBorders>
            <w:shd w:val="clear" w:color="auto" w:fill="auto"/>
            <w:noWrap/>
            <w:vAlign w:val="bottom"/>
          </w:tcPr>
          <w:p w14:paraId="7E4651C9" w14:textId="3C7EE86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0.649</w:t>
            </w:r>
          </w:p>
        </w:tc>
      </w:tr>
      <w:tr w:rsidR="006C1967" w:rsidRPr="00487979" w14:paraId="4B10FC15" w14:textId="77777777" w:rsidTr="005C072A">
        <w:trPr>
          <w:trHeight w:val="293"/>
        </w:trPr>
        <w:tc>
          <w:tcPr>
            <w:tcW w:w="251" w:type="pct"/>
            <w:vMerge/>
            <w:shd w:val="clear" w:color="auto" w:fill="auto"/>
          </w:tcPr>
          <w:p w14:paraId="1A46E795"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1A8A2AC2" w14:textId="5E98782B"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auto"/>
            <w:vAlign w:val="center"/>
            <w:hideMark/>
          </w:tcPr>
          <w:p w14:paraId="419707CD" w14:textId="639048D9"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5A132D92" w14:textId="6BA63E6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-0.234</w:t>
            </w:r>
          </w:p>
        </w:tc>
        <w:tc>
          <w:tcPr>
            <w:tcW w:w="371" w:type="pct"/>
            <w:tcBorders>
              <w:top w:val="nil"/>
            </w:tcBorders>
            <w:shd w:val="clear" w:color="auto" w:fill="auto"/>
            <w:noWrap/>
            <w:vAlign w:val="bottom"/>
          </w:tcPr>
          <w:p w14:paraId="2CC81BAC" w14:textId="63B448A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0.155</w:t>
            </w:r>
          </w:p>
        </w:tc>
        <w:tc>
          <w:tcPr>
            <w:tcW w:w="601" w:type="pct"/>
            <w:tcBorders>
              <w:top w:val="nil"/>
            </w:tcBorders>
            <w:shd w:val="clear" w:color="auto" w:fill="auto"/>
            <w:noWrap/>
            <w:vAlign w:val="bottom"/>
          </w:tcPr>
          <w:p w14:paraId="13DA62F7" w14:textId="165550F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0.791</w:t>
            </w:r>
          </w:p>
        </w:tc>
        <w:tc>
          <w:tcPr>
            <w:tcW w:w="483" w:type="pct"/>
            <w:tcBorders>
              <w:top w:val="nil"/>
            </w:tcBorders>
            <w:shd w:val="clear" w:color="auto" w:fill="auto"/>
            <w:noWrap/>
            <w:vAlign w:val="bottom"/>
          </w:tcPr>
          <w:p w14:paraId="3C134A2A" w14:textId="6210FDE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0.130</w:t>
            </w:r>
          </w:p>
        </w:tc>
      </w:tr>
      <w:tr w:rsidR="006C1967" w:rsidRPr="00487979" w14:paraId="031C1E9D" w14:textId="77777777" w:rsidTr="005C072A">
        <w:trPr>
          <w:trHeight w:val="293"/>
        </w:trPr>
        <w:tc>
          <w:tcPr>
            <w:tcW w:w="251" w:type="pct"/>
            <w:vMerge/>
            <w:shd w:val="clear" w:color="auto" w:fill="auto"/>
          </w:tcPr>
          <w:p w14:paraId="0196028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4EA8C693" w14:textId="2D2F106D"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auto"/>
            <w:vAlign w:val="center"/>
            <w:hideMark/>
          </w:tcPr>
          <w:p w14:paraId="3BD6D948" w14:textId="6FC4D170"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3C5A7DDE" w14:textId="40EA959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0.093</w:t>
            </w:r>
          </w:p>
        </w:tc>
        <w:tc>
          <w:tcPr>
            <w:tcW w:w="371" w:type="pct"/>
            <w:tcBorders>
              <w:top w:val="nil"/>
            </w:tcBorders>
            <w:shd w:val="clear" w:color="auto" w:fill="auto"/>
            <w:noWrap/>
            <w:vAlign w:val="bottom"/>
          </w:tcPr>
          <w:p w14:paraId="769B77E6" w14:textId="027A6F1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0.048</w:t>
            </w:r>
          </w:p>
        </w:tc>
        <w:tc>
          <w:tcPr>
            <w:tcW w:w="601" w:type="pct"/>
            <w:tcBorders>
              <w:top w:val="nil"/>
            </w:tcBorders>
            <w:shd w:val="clear" w:color="auto" w:fill="auto"/>
            <w:noWrap/>
            <w:vAlign w:val="bottom"/>
          </w:tcPr>
          <w:p w14:paraId="4553B2FB" w14:textId="2E03C08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1.098</w:t>
            </w:r>
          </w:p>
        </w:tc>
        <w:tc>
          <w:tcPr>
            <w:tcW w:w="483" w:type="pct"/>
            <w:tcBorders>
              <w:top w:val="nil"/>
            </w:tcBorders>
            <w:shd w:val="clear" w:color="auto" w:fill="auto"/>
            <w:noWrap/>
            <w:vAlign w:val="bottom"/>
          </w:tcPr>
          <w:p w14:paraId="37062DE9" w14:textId="60FD133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0.053</w:t>
            </w:r>
          </w:p>
        </w:tc>
      </w:tr>
      <w:tr w:rsidR="006C1967" w:rsidRPr="00487979" w14:paraId="32814F5C" w14:textId="77777777" w:rsidTr="005C072A">
        <w:trPr>
          <w:trHeight w:val="293"/>
        </w:trPr>
        <w:tc>
          <w:tcPr>
            <w:tcW w:w="251" w:type="pct"/>
            <w:vMerge/>
            <w:shd w:val="clear" w:color="auto" w:fill="auto"/>
          </w:tcPr>
          <w:p w14:paraId="4006C15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7583D584" w14:textId="72EB180E"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Hepatitis</w:t>
            </w:r>
          </w:p>
        </w:tc>
        <w:tc>
          <w:tcPr>
            <w:tcW w:w="477" w:type="pct"/>
            <w:tcBorders>
              <w:top w:val="nil"/>
            </w:tcBorders>
            <w:shd w:val="clear" w:color="auto" w:fill="F2F2F2" w:themeFill="background1" w:themeFillShade="F2"/>
            <w:vAlign w:val="center"/>
          </w:tcPr>
          <w:p w14:paraId="5DA3257C" w14:textId="642720AF"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w:t>
            </w:r>
          </w:p>
        </w:tc>
        <w:tc>
          <w:tcPr>
            <w:tcW w:w="410" w:type="pct"/>
            <w:tcBorders>
              <w:top w:val="nil"/>
            </w:tcBorders>
            <w:shd w:val="clear" w:color="auto" w:fill="F2F2F2" w:themeFill="background1" w:themeFillShade="F2"/>
            <w:noWrap/>
            <w:vAlign w:val="bottom"/>
          </w:tcPr>
          <w:p w14:paraId="56E1DBB0" w14:textId="67D63915"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-0.604</w:t>
            </w:r>
          </w:p>
        </w:tc>
        <w:tc>
          <w:tcPr>
            <w:tcW w:w="371" w:type="pct"/>
            <w:tcBorders>
              <w:top w:val="nil"/>
            </w:tcBorders>
            <w:shd w:val="clear" w:color="auto" w:fill="F2F2F2" w:themeFill="background1" w:themeFillShade="F2"/>
            <w:noWrap/>
            <w:vAlign w:val="bottom"/>
          </w:tcPr>
          <w:p w14:paraId="31B5E061" w14:textId="2058C541"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0.030</w:t>
            </w:r>
          </w:p>
        </w:tc>
        <w:tc>
          <w:tcPr>
            <w:tcW w:w="601" w:type="pct"/>
            <w:tcBorders>
              <w:top w:val="nil"/>
            </w:tcBorders>
            <w:shd w:val="clear" w:color="auto" w:fill="F2F2F2" w:themeFill="background1" w:themeFillShade="F2"/>
            <w:noWrap/>
            <w:vAlign w:val="bottom"/>
          </w:tcPr>
          <w:p w14:paraId="296DC33B" w14:textId="0894144D"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0.547</w:t>
            </w:r>
          </w:p>
        </w:tc>
        <w:tc>
          <w:tcPr>
            <w:tcW w:w="483" w:type="pct"/>
            <w:tcBorders>
              <w:top w:val="nil"/>
            </w:tcBorders>
            <w:shd w:val="clear" w:color="auto" w:fill="F2F2F2" w:themeFill="background1" w:themeFillShade="F2"/>
            <w:noWrap/>
            <w:vAlign w:val="bottom"/>
          </w:tcPr>
          <w:p w14:paraId="72E767AD" w14:textId="52529630"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&lt;0.001</w:t>
            </w:r>
          </w:p>
        </w:tc>
      </w:tr>
      <w:tr w:rsidR="006C1967" w:rsidRPr="00487979" w14:paraId="4E17D08C" w14:textId="77777777" w:rsidTr="005C072A">
        <w:trPr>
          <w:trHeight w:val="293"/>
        </w:trPr>
        <w:tc>
          <w:tcPr>
            <w:tcW w:w="251" w:type="pct"/>
            <w:vMerge/>
            <w:shd w:val="clear" w:color="auto" w:fill="auto"/>
          </w:tcPr>
          <w:p w14:paraId="7D0D1358"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76322CA2" w14:textId="5E339CA3"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tcPr>
          <w:p w14:paraId="7DE72E38" w14:textId="2F35C44D"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2</w:t>
            </w:r>
          </w:p>
        </w:tc>
        <w:tc>
          <w:tcPr>
            <w:tcW w:w="410" w:type="pct"/>
            <w:tcBorders>
              <w:top w:val="nil"/>
            </w:tcBorders>
            <w:shd w:val="clear" w:color="auto" w:fill="F2F2F2" w:themeFill="background1" w:themeFillShade="F2"/>
            <w:noWrap/>
            <w:vAlign w:val="bottom"/>
          </w:tcPr>
          <w:p w14:paraId="28E525C9" w14:textId="0694AF5E"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-1.967</w:t>
            </w:r>
          </w:p>
        </w:tc>
        <w:tc>
          <w:tcPr>
            <w:tcW w:w="371" w:type="pct"/>
            <w:tcBorders>
              <w:top w:val="nil"/>
            </w:tcBorders>
            <w:shd w:val="clear" w:color="auto" w:fill="F2F2F2" w:themeFill="background1" w:themeFillShade="F2"/>
            <w:noWrap/>
            <w:vAlign w:val="bottom"/>
          </w:tcPr>
          <w:p w14:paraId="79E76B34" w14:textId="11185F53"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0.018</w:t>
            </w:r>
          </w:p>
        </w:tc>
        <w:tc>
          <w:tcPr>
            <w:tcW w:w="601" w:type="pct"/>
            <w:tcBorders>
              <w:top w:val="nil"/>
            </w:tcBorders>
            <w:shd w:val="clear" w:color="auto" w:fill="F2F2F2" w:themeFill="background1" w:themeFillShade="F2"/>
            <w:noWrap/>
            <w:vAlign w:val="bottom"/>
          </w:tcPr>
          <w:p w14:paraId="3E08AC44" w14:textId="6F0DB323"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0.140</w:t>
            </w:r>
          </w:p>
        </w:tc>
        <w:tc>
          <w:tcPr>
            <w:tcW w:w="483" w:type="pct"/>
            <w:tcBorders>
              <w:top w:val="nil"/>
            </w:tcBorders>
            <w:shd w:val="clear" w:color="auto" w:fill="F2F2F2" w:themeFill="background1" w:themeFillShade="F2"/>
            <w:noWrap/>
          </w:tcPr>
          <w:p w14:paraId="6DC588A3" w14:textId="434AB1D7"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&lt;0.001</w:t>
            </w:r>
          </w:p>
        </w:tc>
      </w:tr>
      <w:tr w:rsidR="006C1967" w:rsidRPr="00487979" w14:paraId="2B04DC31" w14:textId="77777777" w:rsidTr="005C072A">
        <w:trPr>
          <w:trHeight w:val="293"/>
        </w:trPr>
        <w:tc>
          <w:tcPr>
            <w:tcW w:w="251" w:type="pct"/>
            <w:vMerge/>
            <w:shd w:val="clear" w:color="auto" w:fill="auto"/>
          </w:tcPr>
          <w:p w14:paraId="5A6EFFD1"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1114F9BD" w14:textId="79AC1A04"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tcPr>
          <w:p w14:paraId="6CBD754B" w14:textId="587F4E12"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w:t>
            </w:r>
          </w:p>
        </w:tc>
        <w:tc>
          <w:tcPr>
            <w:tcW w:w="410" w:type="pct"/>
            <w:tcBorders>
              <w:top w:val="nil"/>
            </w:tcBorders>
            <w:shd w:val="clear" w:color="auto" w:fill="F2F2F2" w:themeFill="background1" w:themeFillShade="F2"/>
            <w:noWrap/>
            <w:vAlign w:val="bottom"/>
          </w:tcPr>
          <w:p w14:paraId="3B49A07A" w14:textId="029F521B"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-0.565</w:t>
            </w:r>
          </w:p>
        </w:tc>
        <w:tc>
          <w:tcPr>
            <w:tcW w:w="371" w:type="pct"/>
            <w:tcBorders>
              <w:top w:val="nil"/>
            </w:tcBorders>
            <w:shd w:val="clear" w:color="auto" w:fill="F2F2F2" w:themeFill="background1" w:themeFillShade="F2"/>
            <w:noWrap/>
            <w:vAlign w:val="bottom"/>
          </w:tcPr>
          <w:p w14:paraId="129E4742" w14:textId="351D768E"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0.023</w:t>
            </w:r>
          </w:p>
        </w:tc>
        <w:tc>
          <w:tcPr>
            <w:tcW w:w="601" w:type="pct"/>
            <w:tcBorders>
              <w:top w:val="nil"/>
            </w:tcBorders>
            <w:shd w:val="clear" w:color="auto" w:fill="F2F2F2" w:themeFill="background1" w:themeFillShade="F2"/>
            <w:noWrap/>
            <w:vAlign w:val="bottom"/>
          </w:tcPr>
          <w:p w14:paraId="5D2067C5" w14:textId="4659E786"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0.568</w:t>
            </w:r>
          </w:p>
        </w:tc>
        <w:tc>
          <w:tcPr>
            <w:tcW w:w="483" w:type="pct"/>
            <w:tcBorders>
              <w:top w:val="nil"/>
            </w:tcBorders>
            <w:shd w:val="clear" w:color="auto" w:fill="F2F2F2" w:themeFill="background1" w:themeFillShade="F2"/>
            <w:noWrap/>
          </w:tcPr>
          <w:p w14:paraId="3F39E4A1" w14:textId="352E92AA"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&lt;0.001</w:t>
            </w:r>
          </w:p>
        </w:tc>
      </w:tr>
      <w:tr w:rsidR="006C1967" w:rsidRPr="00487979" w14:paraId="23EDB4E8" w14:textId="77777777" w:rsidTr="005C072A">
        <w:trPr>
          <w:trHeight w:val="293"/>
        </w:trPr>
        <w:tc>
          <w:tcPr>
            <w:tcW w:w="251" w:type="pct"/>
            <w:vMerge/>
            <w:shd w:val="clear" w:color="auto" w:fill="auto"/>
          </w:tcPr>
          <w:p w14:paraId="3D8540ED"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6E7D1699" w14:textId="6F58D23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tcPr>
          <w:p w14:paraId="4FD8D8E7" w14:textId="1ED15570"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4</w:t>
            </w:r>
          </w:p>
        </w:tc>
        <w:tc>
          <w:tcPr>
            <w:tcW w:w="410" w:type="pct"/>
            <w:tcBorders>
              <w:top w:val="nil"/>
            </w:tcBorders>
            <w:shd w:val="clear" w:color="auto" w:fill="F2F2F2" w:themeFill="background1" w:themeFillShade="F2"/>
            <w:noWrap/>
            <w:vAlign w:val="bottom"/>
          </w:tcPr>
          <w:p w14:paraId="4D05F05B" w14:textId="511917A1"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9.220</w:t>
            </w:r>
          </w:p>
        </w:tc>
        <w:tc>
          <w:tcPr>
            <w:tcW w:w="371" w:type="pct"/>
            <w:tcBorders>
              <w:top w:val="nil"/>
            </w:tcBorders>
            <w:shd w:val="clear" w:color="auto" w:fill="F2F2F2" w:themeFill="background1" w:themeFillShade="F2"/>
            <w:noWrap/>
            <w:vAlign w:val="bottom"/>
          </w:tcPr>
          <w:p w14:paraId="77E2B61C" w14:textId="4AAC6C7B"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0.078</w:t>
            </w:r>
          </w:p>
        </w:tc>
        <w:tc>
          <w:tcPr>
            <w:tcW w:w="601" w:type="pct"/>
            <w:tcBorders>
              <w:top w:val="nil"/>
            </w:tcBorders>
            <w:shd w:val="clear" w:color="auto" w:fill="F2F2F2" w:themeFill="background1" w:themeFillShade="F2"/>
            <w:noWrap/>
            <w:vAlign w:val="bottom"/>
          </w:tcPr>
          <w:p w14:paraId="4F715552" w14:textId="53CA983A" w:rsidR="006C1967" w:rsidRPr="004B34BE" w:rsidRDefault="006C1967" w:rsidP="00960A5C">
            <w:pPr>
              <w:bidi w:val="0"/>
              <w:jc w:val="center"/>
              <w:rPr>
                <w:rFonts w:asciiTheme="majorBidi" w:hAnsiTheme="majorBidi" w:cstheme="majorBidi"/>
                <w:b/>
                <w:bCs/>
                <w:color w:val="000000"/>
                <w:sz w:val="22"/>
                <w:szCs w:val="22"/>
                <w:highlight w:val="red"/>
              </w:rPr>
            </w:pPr>
            <w:r w:rsidRPr="004B34BE">
              <w:rPr>
                <w:rFonts w:asciiTheme="majorBidi" w:hAnsiTheme="majorBidi" w:cstheme="majorBidi"/>
                <w:b/>
                <w:bCs/>
                <w:color w:val="000000"/>
                <w:sz w:val="22"/>
                <w:szCs w:val="22"/>
                <w:highlight w:val="red"/>
              </w:rPr>
              <w:t>10099.235</w:t>
            </w:r>
          </w:p>
        </w:tc>
        <w:tc>
          <w:tcPr>
            <w:tcW w:w="483" w:type="pct"/>
            <w:tcBorders>
              <w:top w:val="nil"/>
            </w:tcBorders>
            <w:shd w:val="clear" w:color="auto" w:fill="F2F2F2" w:themeFill="background1" w:themeFillShade="F2"/>
            <w:noWrap/>
          </w:tcPr>
          <w:p w14:paraId="49E2FC16" w14:textId="374CC452"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&lt;0.001</w:t>
            </w:r>
          </w:p>
        </w:tc>
      </w:tr>
      <w:tr w:rsidR="006C1967" w:rsidRPr="00487979" w14:paraId="129AB15A" w14:textId="77777777" w:rsidTr="005C072A">
        <w:trPr>
          <w:trHeight w:val="293"/>
        </w:trPr>
        <w:tc>
          <w:tcPr>
            <w:tcW w:w="251" w:type="pct"/>
            <w:vMerge/>
            <w:shd w:val="clear" w:color="auto" w:fill="auto"/>
          </w:tcPr>
          <w:p w14:paraId="17B4CEC2"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1E47A7C8" w14:textId="3C189FBC"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HIV/AIDS</w:t>
            </w:r>
          </w:p>
        </w:tc>
        <w:tc>
          <w:tcPr>
            <w:tcW w:w="477" w:type="pct"/>
            <w:tcBorders>
              <w:top w:val="nil"/>
            </w:tcBorders>
            <w:shd w:val="clear" w:color="auto" w:fill="auto"/>
            <w:vAlign w:val="center"/>
            <w:hideMark/>
          </w:tcPr>
          <w:p w14:paraId="3DFC600D" w14:textId="3CE3C83B"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auto"/>
            <w:noWrap/>
            <w:vAlign w:val="bottom"/>
          </w:tcPr>
          <w:p w14:paraId="15FD95A3" w14:textId="6BFE515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0.103</w:t>
            </w:r>
          </w:p>
        </w:tc>
        <w:tc>
          <w:tcPr>
            <w:tcW w:w="371" w:type="pct"/>
            <w:tcBorders>
              <w:top w:val="nil"/>
            </w:tcBorders>
            <w:shd w:val="clear" w:color="auto" w:fill="auto"/>
            <w:noWrap/>
            <w:vAlign w:val="bottom"/>
          </w:tcPr>
          <w:p w14:paraId="3C62498F" w14:textId="1682E78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0.429</w:t>
            </w:r>
          </w:p>
        </w:tc>
        <w:tc>
          <w:tcPr>
            <w:tcW w:w="601" w:type="pct"/>
            <w:tcBorders>
              <w:top w:val="nil"/>
            </w:tcBorders>
            <w:shd w:val="clear" w:color="auto" w:fill="auto"/>
            <w:noWrap/>
            <w:vAlign w:val="bottom"/>
          </w:tcPr>
          <w:p w14:paraId="21ACC765" w14:textId="36F9AC3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1.109</w:t>
            </w:r>
          </w:p>
        </w:tc>
        <w:tc>
          <w:tcPr>
            <w:tcW w:w="483" w:type="pct"/>
            <w:tcBorders>
              <w:top w:val="nil"/>
            </w:tcBorders>
            <w:shd w:val="clear" w:color="auto" w:fill="auto"/>
            <w:noWrap/>
            <w:vAlign w:val="bottom"/>
          </w:tcPr>
          <w:p w14:paraId="7C6A3C5D" w14:textId="2350A95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0.809</w:t>
            </w:r>
          </w:p>
        </w:tc>
      </w:tr>
      <w:tr w:rsidR="006C1967" w:rsidRPr="00487979" w14:paraId="7C0E4CA5" w14:textId="77777777" w:rsidTr="005C072A">
        <w:trPr>
          <w:trHeight w:val="293"/>
        </w:trPr>
        <w:tc>
          <w:tcPr>
            <w:tcW w:w="251" w:type="pct"/>
            <w:vMerge/>
            <w:shd w:val="clear" w:color="auto" w:fill="auto"/>
          </w:tcPr>
          <w:p w14:paraId="7A03562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35D312EA" w14:textId="0E6CABB1"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7D897CA3" w14:textId="7214D8E5"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2</w:t>
            </w:r>
          </w:p>
        </w:tc>
        <w:tc>
          <w:tcPr>
            <w:tcW w:w="410" w:type="pct"/>
            <w:tcBorders>
              <w:top w:val="nil"/>
            </w:tcBorders>
            <w:shd w:val="clear" w:color="auto" w:fill="auto"/>
            <w:noWrap/>
            <w:vAlign w:val="bottom"/>
          </w:tcPr>
          <w:p w14:paraId="1E7F6D0E" w14:textId="687CABD8"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1.376</w:t>
            </w:r>
          </w:p>
        </w:tc>
        <w:tc>
          <w:tcPr>
            <w:tcW w:w="371" w:type="pct"/>
            <w:tcBorders>
              <w:top w:val="nil"/>
            </w:tcBorders>
            <w:shd w:val="clear" w:color="auto" w:fill="auto"/>
            <w:noWrap/>
            <w:vAlign w:val="bottom"/>
          </w:tcPr>
          <w:p w14:paraId="19878509" w14:textId="11D95D61"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0.403</w:t>
            </w:r>
          </w:p>
        </w:tc>
        <w:tc>
          <w:tcPr>
            <w:tcW w:w="601" w:type="pct"/>
            <w:tcBorders>
              <w:top w:val="nil"/>
            </w:tcBorders>
            <w:shd w:val="clear" w:color="auto" w:fill="auto"/>
            <w:noWrap/>
            <w:vAlign w:val="bottom"/>
          </w:tcPr>
          <w:p w14:paraId="7F0760AA" w14:textId="5AE018E5"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3.961</w:t>
            </w:r>
          </w:p>
        </w:tc>
        <w:tc>
          <w:tcPr>
            <w:tcW w:w="483" w:type="pct"/>
            <w:tcBorders>
              <w:top w:val="nil"/>
            </w:tcBorders>
            <w:shd w:val="clear" w:color="auto" w:fill="auto"/>
            <w:noWrap/>
            <w:vAlign w:val="bottom"/>
          </w:tcPr>
          <w:p w14:paraId="59145503" w14:textId="6227EE0B"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0.001</w:t>
            </w:r>
          </w:p>
        </w:tc>
      </w:tr>
      <w:tr w:rsidR="006C1967" w:rsidRPr="00487979" w14:paraId="383C805D" w14:textId="77777777" w:rsidTr="005C072A">
        <w:trPr>
          <w:trHeight w:val="293"/>
        </w:trPr>
        <w:tc>
          <w:tcPr>
            <w:tcW w:w="251" w:type="pct"/>
            <w:vMerge/>
            <w:shd w:val="clear" w:color="auto" w:fill="auto"/>
          </w:tcPr>
          <w:p w14:paraId="26D8B206"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3C36E9EA" w14:textId="6D0D007D"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21B88463" w14:textId="217AAD0E"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w:t>
            </w:r>
          </w:p>
        </w:tc>
        <w:tc>
          <w:tcPr>
            <w:tcW w:w="410" w:type="pct"/>
            <w:tcBorders>
              <w:top w:val="nil"/>
            </w:tcBorders>
            <w:shd w:val="clear" w:color="auto" w:fill="auto"/>
            <w:noWrap/>
            <w:vAlign w:val="bottom"/>
          </w:tcPr>
          <w:p w14:paraId="3EBB7D4B" w14:textId="30E40892"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4.367</w:t>
            </w:r>
          </w:p>
        </w:tc>
        <w:tc>
          <w:tcPr>
            <w:tcW w:w="371" w:type="pct"/>
            <w:tcBorders>
              <w:top w:val="nil"/>
            </w:tcBorders>
            <w:shd w:val="clear" w:color="auto" w:fill="auto"/>
            <w:noWrap/>
            <w:vAlign w:val="bottom"/>
          </w:tcPr>
          <w:p w14:paraId="39C269FB" w14:textId="37298415"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0.217</w:t>
            </w:r>
          </w:p>
        </w:tc>
        <w:tc>
          <w:tcPr>
            <w:tcW w:w="601" w:type="pct"/>
            <w:tcBorders>
              <w:top w:val="nil"/>
            </w:tcBorders>
            <w:shd w:val="clear" w:color="auto" w:fill="auto"/>
            <w:noWrap/>
            <w:vAlign w:val="bottom"/>
          </w:tcPr>
          <w:p w14:paraId="7268A3D0" w14:textId="4EBCF890"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78.823</w:t>
            </w:r>
          </w:p>
        </w:tc>
        <w:tc>
          <w:tcPr>
            <w:tcW w:w="483" w:type="pct"/>
            <w:tcBorders>
              <w:top w:val="nil"/>
            </w:tcBorders>
            <w:shd w:val="clear" w:color="auto" w:fill="auto"/>
            <w:noWrap/>
            <w:vAlign w:val="bottom"/>
          </w:tcPr>
          <w:p w14:paraId="33615667" w14:textId="7E6A9B96"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&lt;0.001</w:t>
            </w:r>
          </w:p>
        </w:tc>
      </w:tr>
      <w:tr w:rsidR="006C1967" w:rsidRPr="00487979" w14:paraId="20CAEF89" w14:textId="77777777" w:rsidTr="005C072A">
        <w:trPr>
          <w:trHeight w:val="293"/>
        </w:trPr>
        <w:tc>
          <w:tcPr>
            <w:tcW w:w="251" w:type="pct"/>
            <w:vMerge/>
            <w:shd w:val="clear" w:color="auto" w:fill="auto"/>
          </w:tcPr>
          <w:p w14:paraId="4073B202"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40266BC1" w14:textId="6232585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1D009D3D" w14:textId="2E3C2790"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3B9CE3A2" w14:textId="712B6EA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-0.581</w:t>
            </w:r>
          </w:p>
        </w:tc>
        <w:tc>
          <w:tcPr>
            <w:tcW w:w="371" w:type="pct"/>
            <w:tcBorders>
              <w:top w:val="nil"/>
            </w:tcBorders>
            <w:shd w:val="clear" w:color="auto" w:fill="auto"/>
            <w:noWrap/>
            <w:vAlign w:val="bottom"/>
          </w:tcPr>
          <w:p w14:paraId="0CD599B8" w14:textId="2A410AB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0.382</w:t>
            </w:r>
          </w:p>
        </w:tc>
        <w:tc>
          <w:tcPr>
            <w:tcW w:w="601" w:type="pct"/>
            <w:tcBorders>
              <w:top w:val="nil"/>
            </w:tcBorders>
            <w:shd w:val="clear" w:color="auto" w:fill="auto"/>
            <w:noWrap/>
            <w:vAlign w:val="bottom"/>
          </w:tcPr>
          <w:p w14:paraId="7976CF7A" w14:textId="1C4590C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0.559</w:t>
            </w:r>
          </w:p>
        </w:tc>
        <w:tc>
          <w:tcPr>
            <w:tcW w:w="483" w:type="pct"/>
            <w:tcBorders>
              <w:top w:val="nil"/>
            </w:tcBorders>
            <w:shd w:val="clear" w:color="auto" w:fill="auto"/>
            <w:noWrap/>
            <w:vAlign w:val="bottom"/>
          </w:tcPr>
          <w:p w14:paraId="5E027EE5" w14:textId="33CF40BD"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0.128</w:t>
            </w:r>
          </w:p>
        </w:tc>
      </w:tr>
      <w:tr w:rsidR="006C1967" w:rsidRPr="00487979" w14:paraId="1C9A162F" w14:textId="77777777" w:rsidTr="005C072A">
        <w:trPr>
          <w:trHeight w:val="293"/>
        </w:trPr>
        <w:tc>
          <w:tcPr>
            <w:tcW w:w="251" w:type="pct"/>
            <w:vMerge/>
            <w:shd w:val="clear" w:color="auto" w:fill="auto"/>
          </w:tcPr>
          <w:p w14:paraId="37C245D9"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6045041A" w14:textId="3180DD9B"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Tuberculosis</w:t>
            </w:r>
          </w:p>
        </w:tc>
        <w:tc>
          <w:tcPr>
            <w:tcW w:w="477" w:type="pct"/>
            <w:tcBorders>
              <w:top w:val="nil"/>
            </w:tcBorders>
            <w:shd w:val="clear" w:color="auto" w:fill="F2F2F2" w:themeFill="background1" w:themeFillShade="F2"/>
            <w:vAlign w:val="center"/>
            <w:hideMark/>
          </w:tcPr>
          <w:p w14:paraId="52BB403F" w14:textId="20156175"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w:t>
            </w:r>
          </w:p>
        </w:tc>
        <w:tc>
          <w:tcPr>
            <w:tcW w:w="410" w:type="pct"/>
            <w:tcBorders>
              <w:top w:val="nil"/>
            </w:tcBorders>
            <w:shd w:val="clear" w:color="auto" w:fill="F2F2F2" w:themeFill="background1" w:themeFillShade="F2"/>
            <w:noWrap/>
            <w:vAlign w:val="bottom"/>
          </w:tcPr>
          <w:p w14:paraId="749C92D1" w14:textId="30F35978"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1.171</w:t>
            </w:r>
          </w:p>
        </w:tc>
        <w:tc>
          <w:tcPr>
            <w:tcW w:w="371" w:type="pct"/>
            <w:tcBorders>
              <w:top w:val="nil"/>
            </w:tcBorders>
            <w:shd w:val="clear" w:color="auto" w:fill="F2F2F2" w:themeFill="background1" w:themeFillShade="F2"/>
            <w:noWrap/>
            <w:vAlign w:val="bottom"/>
          </w:tcPr>
          <w:p w14:paraId="35B94547" w14:textId="02BC1D06"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0.067</w:t>
            </w:r>
          </w:p>
        </w:tc>
        <w:tc>
          <w:tcPr>
            <w:tcW w:w="601" w:type="pct"/>
            <w:tcBorders>
              <w:top w:val="nil"/>
            </w:tcBorders>
            <w:shd w:val="clear" w:color="auto" w:fill="F2F2F2" w:themeFill="background1" w:themeFillShade="F2"/>
            <w:noWrap/>
            <w:vAlign w:val="bottom"/>
          </w:tcPr>
          <w:p w14:paraId="1FA37742" w14:textId="05B22D26"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3.224</w:t>
            </w:r>
          </w:p>
        </w:tc>
        <w:tc>
          <w:tcPr>
            <w:tcW w:w="483" w:type="pct"/>
            <w:tcBorders>
              <w:top w:val="nil"/>
            </w:tcBorders>
            <w:shd w:val="clear" w:color="auto" w:fill="F2F2F2" w:themeFill="background1" w:themeFillShade="F2"/>
            <w:noWrap/>
          </w:tcPr>
          <w:p w14:paraId="5D22D6DF" w14:textId="412C765C"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&lt;0.001</w:t>
            </w:r>
          </w:p>
        </w:tc>
      </w:tr>
      <w:tr w:rsidR="006C1967" w:rsidRPr="00487979" w14:paraId="4EB8175D" w14:textId="77777777" w:rsidTr="005C072A">
        <w:trPr>
          <w:trHeight w:val="293"/>
        </w:trPr>
        <w:tc>
          <w:tcPr>
            <w:tcW w:w="251" w:type="pct"/>
            <w:vMerge/>
            <w:shd w:val="clear" w:color="auto" w:fill="auto"/>
          </w:tcPr>
          <w:p w14:paraId="620419B6"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47873D5" w14:textId="32FE54B3"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1C006E2D" w14:textId="6AD383C8"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2</w:t>
            </w:r>
          </w:p>
        </w:tc>
        <w:tc>
          <w:tcPr>
            <w:tcW w:w="410" w:type="pct"/>
            <w:tcBorders>
              <w:top w:val="nil"/>
            </w:tcBorders>
            <w:shd w:val="clear" w:color="auto" w:fill="F2F2F2" w:themeFill="background1" w:themeFillShade="F2"/>
            <w:noWrap/>
            <w:vAlign w:val="bottom"/>
          </w:tcPr>
          <w:p w14:paraId="578F65E0" w14:textId="4421CA77"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3.513</w:t>
            </w:r>
          </w:p>
        </w:tc>
        <w:tc>
          <w:tcPr>
            <w:tcW w:w="371" w:type="pct"/>
            <w:tcBorders>
              <w:top w:val="nil"/>
            </w:tcBorders>
            <w:shd w:val="clear" w:color="auto" w:fill="F2F2F2" w:themeFill="background1" w:themeFillShade="F2"/>
            <w:noWrap/>
            <w:vAlign w:val="bottom"/>
          </w:tcPr>
          <w:p w14:paraId="33441EB0" w14:textId="5F612197"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0.319</w:t>
            </w:r>
          </w:p>
        </w:tc>
        <w:tc>
          <w:tcPr>
            <w:tcW w:w="601" w:type="pct"/>
            <w:tcBorders>
              <w:top w:val="nil"/>
            </w:tcBorders>
            <w:shd w:val="clear" w:color="auto" w:fill="F2F2F2" w:themeFill="background1" w:themeFillShade="F2"/>
            <w:noWrap/>
            <w:vAlign w:val="bottom"/>
          </w:tcPr>
          <w:p w14:paraId="575A1762" w14:textId="2C5284A9"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33.554</w:t>
            </w:r>
          </w:p>
        </w:tc>
        <w:tc>
          <w:tcPr>
            <w:tcW w:w="483" w:type="pct"/>
            <w:tcBorders>
              <w:top w:val="nil"/>
            </w:tcBorders>
            <w:shd w:val="clear" w:color="auto" w:fill="F2F2F2" w:themeFill="background1" w:themeFillShade="F2"/>
            <w:noWrap/>
          </w:tcPr>
          <w:p w14:paraId="363FF573" w14:textId="70B4E9E1"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&lt;0.001</w:t>
            </w:r>
          </w:p>
        </w:tc>
      </w:tr>
      <w:tr w:rsidR="006C1967" w:rsidRPr="00487979" w14:paraId="357547C5" w14:textId="77777777" w:rsidTr="005C072A">
        <w:trPr>
          <w:trHeight w:val="293"/>
        </w:trPr>
        <w:tc>
          <w:tcPr>
            <w:tcW w:w="251" w:type="pct"/>
            <w:vMerge/>
            <w:shd w:val="clear" w:color="auto" w:fill="auto"/>
          </w:tcPr>
          <w:p w14:paraId="13D700F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51B317D6" w14:textId="525B4E48"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5EA63EB6" w14:textId="5504CB04"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w:t>
            </w:r>
          </w:p>
        </w:tc>
        <w:tc>
          <w:tcPr>
            <w:tcW w:w="410" w:type="pct"/>
            <w:tcBorders>
              <w:top w:val="nil"/>
            </w:tcBorders>
            <w:shd w:val="clear" w:color="auto" w:fill="F2F2F2" w:themeFill="background1" w:themeFillShade="F2"/>
            <w:noWrap/>
            <w:vAlign w:val="bottom"/>
          </w:tcPr>
          <w:p w14:paraId="2AC0C162" w14:textId="525680B7"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1.952</w:t>
            </w:r>
          </w:p>
        </w:tc>
        <w:tc>
          <w:tcPr>
            <w:tcW w:w="371" w:type="pct"/>
            <w:tcBorders>
              <w:top w:val="nil"/>
            </w:tcBorders>
            <w:shd w:val="clear" w:color="auto" w:fill="F2F2F2" w:themeFill="background1" w:themeFillShade="F2"/>
            <w:noWrap/>
            <w:vAlign w:val="bottom"/>
          </w:tcPr>
          <w:p w14:paraId="3FC78A58" w14:textId="5B94D54E"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0.031</w:t>
            </w:r>
          </w:p>
        </w:tc>
        <w:tc>
          <w:tcPr>
            <w:tcW w:w="601" w:type="pct"/>
            <w:tcBorders>
              <w:top w:val="nil"/>
            </w:tcBorders>
            <w:shd w:val="clear" w:color="auto" w:fill="F2F2F2" w:themeFill="background1" w:themeFillShade="F2"/>
            <w:noWrap/>
            <w:vAlign w:val="bottom"/>
          </w:tcPr>
          <w:p w14:paraId="65131F38" w14:textId="77C7EF98"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7.045</w:t>
            </w:r>
          </w:p>
        </w:tc>
        <w:tc>
          <w:tcPr>
            <w:tcW w:w="483" w:type="pct"/>
            <w:tcBorders>
              <w:top w:val="nil"/>
            </w:tcBorders>
            <w:shd w:val="clear" w:color="auto" w:fill="F2F2F2" w:themeFill="background1" w:themeFillShade="F2"/>
            <w:noWrap/>
          </w:tcPr>
          <w:p w14:paraId="29A18B99" w14:textId="4DD98D17"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&lt;0.001</w:t>
            </w:r>
          </w:p>
        </w:tc>
      </w:tr>
      <w:tr w:rsidR="006C1967" w:rsidRPr="00487979" w14:paraId="0EB199B1" w14:textId="77777777" w:rsidTr="005C072A">
        <w:trPr>
          <w:trHeight w:val="293"/>
        </w:trPr>
        <w:tc>
          <w:tcPr>
            <w:tcW w:w="251" w:type="pct"/>
            <w:vMerge/>
            <w:shd w:val="clear" w:color="auto" w:fill="auto"/>
          </w:tcPr>
          <w:p w14:paraId="300590EC"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4B6E05B4" w14:textId="3A4CD148"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56DD9F6F" w14:textId="4993C8A6"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4</w:t>
            </w:r>
          </w:p>
        </w:tc>
        <w:tc>
          <w:tcPr>
            <w:tcW w:w="410" w:type="pct"/>
            <w:tcBorders>
              <w:top w:val="nil"/>
            </w:tcBorders>
            <w:shd w:val="clear" w:color="auto" w:fill="F2F2F2" w:themeFill="background1" w:themeFillShade="F2"/>
            <w:noWrap/>
            <w:vAlign w:val="bottom"/>
          </w:tcPr>
          <w:p w14:paraId="0F3A4563" w14:textId="3C39D3D5"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3.446</w:t>
            </w:r>
          </w:p>
        </w:tc>
        <w:tc>
          <w:tcPr>
            <w:tcW w:w="371" w:type="pct"/>
            <w:tcBorders>
              <w:top w:val="nil"/>
            </w:tcBorders>
            <w:shd w:val="clear" w:color="auto" w:fill="F2F2F2" w:themeFill="background1" w:themeFillShade="F2"/>
            <w:noWrap/>
            <w:vAlign w:val="bottom"/>
          </w:tcPr>
          <w:p w14:paraId="49849532" w14:textId="11805751"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0.314</w:t>
            </w:r>
          </w:p>
        </w:tc>
        <w:tc>
          <w:tcPr>
            <w:tcW w:w="601" w:type="pct"/>
            <w:tcBorders>
              <w:top w:val="nil"/>
            </w:tcBorders>
            <w:shd w:val="clear" w:color="auto" w:fill="F2F2F2" w:themeFill="background1" w:themeFillShade="F2"/>
            <w:noWrap/>
            <w:vAlign w:val="bottom"/>
          </w:tcPr>
          <w:p w14:paraId="7E5C7BC6" w14:textId="03A2761A"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31.373</w:t>
            </w:r>
          </w:p>
        </w:tc>
        <w:tc>
          <w:tcPr>
            <w:tcW w:w="483" w:type="pct"/>
            <w:tcBorders>
              <w:top w:val="nil"/>
            </w:tcBorders>
            <w:shd w:val="clear" w:color="auto" w:fill="F2F2F2" w:themeFill="background1" w:themeFillShade="F2"/>
            <w:noWrap/>
          </w:tcPr>
          <w:p w14:paraId="3D054840" w14:textId="4B953C4F"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&lt;0.001</w:t>
            </w:r>
          </w:p>
        </w:tc>
      </w:tr>
      <w:tr w:rsidR="006C1967" w:rsidRPr="00487979" w14:paraId="692BE737" w14:textId="77777777" w:rsidTr="005C072A">
        <w:trPr>
          <w:trHeight w:val="293"/>
        </w:trPr>
        <w:tc>
          <w:tcPr>
            <w:tcW w:w="251" w:type="pct"/>
            <w:vMerge/>
            <w:shd w:val="clear" w:color="auto" w:fill="auto"/>
          </w:tcPr>
          <w:p w14:paraId="613A3E32"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78A117ED" w14:textId="6095787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Lower respiratory infection</w:t>
            </w:r>
          </w:p>
        </w:tc>
        <w:tc>
          <w:tcPr>
            <w:tcW w:w="477" w:type="pct"/>
            <w:tcBorders>
              <w:top w:val="nil"/>
            </w:tcBorders>
            <w:shd w:val="clear" w:color="auto" w:fill="auto"/>
            <w:vAlign w:val="center"/>
            <w:hideMark/>
          </w:tcPr>
          <w:p w14:paraId="571FC872" w14:textId="0C22DC24"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auto"/>
            <w:noWrap/>
            <w:vAlign w:val="bottom"/>
          </w:tcPr>
          <w:p w14:paraId="7959A63C" w14:textId="3C37B01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0.038</w:t>
            </w:r>
          </w:p>
        </w:tc>
        <w:tc>
          <w:tcPr>
            <w:tcW w:w="371" w:type="pct"/>
            <w:tcBorders>
              <w:top w:val="nil"/>
            </w:tcBorders>
            <w:shd w:val="clear" w:color="auto" w:fill="auto"/>
            <w:noWrap/>
            <w:vAlign w:val="bottom"/>
          </w:tcPr>
          <w:p w14:paraId="7F4B506B" w14:textId="3F6C787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0.028</w:t>
            </w:r>
          </w:p>
        </w:tc>
        <w:tc>
          <w:tcPr>
            <w:tcW w:w="601" w:type="pct"/>
            <w:tcBorders>
              <w:top w:val="nil"/>
            </w:tcBorders>
            <w:shd w:val="clear" w:color="auto" w:fill="auto"/>
            <w:noWrap/>
            <w:vAlign w:val="bottom"/>
          </w:tcPr>
          <w:p w14:paraId="07590632" w14:textId="3F5659F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1.038</w:t>
            </w:r>
          </w:p>
        </w:tc>
        <w:tc>
          <w:tcPr>
            <w:tcW w:w="483" w:type="pct"/>
            <w:tcBorders>
              <w:top w:val="nil"/>
            </w:tcBorders>
            <w:shd w:val="clear" w:color="auto" w:fill="auto"/>
            <w:noWrap/>
            <w:vAlign w:val="bottom"/>
          </w:tcPr>
          <w:p w14:paraId="7D4F603C" w14:textId="6EC5AE9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0.172</w:t>
            </w:r>
          </w:p>
        </w:tc>
      </w:tr>
      <w:tr w:rsidR="006C1967" w:rsidRPr="00487979" w14:paraId="0EB32568" w14:textId="77777777" w:rsidTr="005C072A">
        <w:trPr>
          <w:trHeight w:val="293"/>
        </w:trPr>
        <w:tc>
          <w:tcPr>
            <w:tcW w:w="251" w:type="pct"/>
            <w:vMerge/>
            <w:shd w:val="clear" w:color="auto" w:fill="auto"/>
          </w:tcPr>
          <w:p w14:paraId="12F5708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6A067B2A" w14:textId="1270F862"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15AFEE53" w14:textId="2D267FF1"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2</w:t>
            </w:r>
          </w:p>
        </w:tc>
        <w:tc>
          <w:tcPr>
            <w:tcW w:w="410" w:type="pct"/>
            <w:tcBorders>
              <w:top w:val="nil"/>
            </w:tcBorders>
            <w:shd w:val="clear" w:color="auto" w:fill="auto"/>
            <w:noWrap/>
            <w:vAlign w:val="bottom"/>
          </w:tcPr>
          <w:p w14:paraId="1956A77E" w14:textId="30C8E074"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0.080</w:t>
            </w:r>
          </w:p>
        </w:tc>
        <w:tc>
          <w:tcPr>
            <w:tcW w:w="371" w:type="pct"/>
            <w:tcBorders>
              <w:top w:val="nil"/>
            </w:tcBorders>
            <w:shd w:val="clear" w:color="auto" w:fill="auto"/>
            <w:noWrap/>
            <w:vAlign w:val="bottom"/>
          </w:tcPr>
          <w:p w14:paraId="2C644F3D" w14:textId="2557A220"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0.033</w:t>
            </w:r>
          </w:p>
        </w:tc>
        <w:tc>
          <w:tcPr>
            <w:tcW w:w="601" w:type="pct"/>
            <w:tcBorders>
              <w:top w:val="nil"/>
            </w:tcBorders>
            <w:shd w:val="clear" w:color="auto" w:fill="auto"/>
            <w:noWrap/>
            <w:vAlign w:val="bottom"/>
          </w:tcPr>
          <w:p w14:paraId="1F408F0F" w14:textId="2DF37341"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1.084</w:t>
            </w:r>
          </w:p>
        </w:tc>
        <w:tc>
          <w:tcPr>
            <w:tcW w:w="483" w:type="pct"/>
            <w:tcBorders>
              <w:top w:val="nil"/>
            </w:tcBorders>
            <w:shd w:val="clear" w:color="auto" w:fill="auto"/>
            <w:noWrap/>
            <w:vAlign w:val="bottom"/>
          </w:tcPr>
          <w:p w14:paraId="0ABCF943" w14:textId="6F993EFB"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0.016</w:t>
            </w:r>
          </w:p>
        </w:tc>
      </w:tr>
      <w:tr w:rsidR="006C1967" w:rsidRPr="00487979" w14:paraId="3E98CDF2" w14:textId="77777777" w:rsidTr="005C072A">
        <w:trPr>
          <w:trHeight w:val="293"/>
        </w:trPr>
        <w:tc>
          <w:tcPr>
            <w:tcW w:w="251" w:type="pct"/>
            <w:vMerge/>
            <w:shd w:val="clear" w:color="auto" w:fill="auto"/>
          </w:tcPr>
          <w:p w14:paraId="6F93A0FE"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10BEB58C" w14:textId="6CEA322C"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7F476D62" w14:textId="2FD043FA"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w:t>
            </w:r>
          </w:p>
        </w:tc>
        <w:tc>
          <w:tcPr>
            <w:tcW w:w="410" w:type="pct"/>
            <w:tcBorders>
              <w:top w:val="nil"/>
            </w:tcBorders>
            <w:shd w:val="clear" w:color="auto" w:fill="auto"/>
            <w:noWrap/>
            <w:vAlign w:val="bottom"/>
          </w:tcPr>
          <w:p w14:paraId="723C4B46" w14:textId="65121021"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0.120</w:t>
            </w:r>
          </w:p>
        </w:tc>
        <w:tc>
          <w:tcPr>
            <w:tcW w:w="371" w:type="pct"/>
            <w:tcBorders>
              <w:top w:val="nil"/>
            </w:tcBorders>
            <w:shd w:val="clear" w:color="auto" w:fill="auto"/>
            <w:noWrap/>
            <w:vAlign w:val="bottom"/>
          </w:tcPr>
          <w:p w14:paraId="0E20B43E" w14:textId="0101A007"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0.055</w:t>
            </w:r>
          </w:p>
        </w:tc>
        <w:tc>
          <w:tcPr>
            <w:tcW w:w="601" w:type="pct"/>
            <w:tcBorders>
              <w:top w:val="nil"/>
            </w:tcBorders>
            <w:shd w:val="clear" w:color="auto" w:fill="auto"/>
            <w:noWrap/>
            <w:vAlign w:val="bottom"/>
          </w:tcPr>
          <w:p w14:paraId="17AF7316" w14:textId="3664DE72"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1.128</w:t>
            </w:r>
          </w:p>
        </w:tc>
        <w:tc>
          <w:tcPr>
            <w:tcW w:w="483" w:type="pct"/>
            <w:tcBorders>
              <w:top w:val="nil"/>
            </w:tcBorders>
            <w:shd w:val="clear" w:color="auto" w:fill="auto"/>
            <w:noWrap/>
            <w:vAlign w:val="bottom"/>
          </w:tcPr>
          <w:p w14:paraId="40DECE30" w14:textId="56B69434"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0.028</w:t>
            </w:r>
          </w:p>
        </w:tc>
      </w:tr>
      <w:tr w:rsidR="006C1967" w:rsidRPr="00487979" w14:paraId="2753C23D" w14:textId="77777777" w:rsidTr="005C072A">
        <w:trPr>
          <w:trHeight w:val="293"/>
        </w:trPr>
        <w:tc>
          <w:tcPr>
            <w:tcW w:w="251" w:type="pct"/>
            <w:vMerge/>
            <w:shd w:val="clear" w:color="auto" w:fill="auto"/>
          </w:tcPr>
          <w:p w14:paraId="052C371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2E3120D5" w14:textId="0D941667"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2DC545AD" w14:textId="0E565612"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040EBD77" w14:textId="35607D9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0.036</w:t>
            </w:r>
          </w:p>
        </w:tc>
        <w:tc>
          <w:tcPr>
            <w:tcW w:w="371" w:type="pct"/>
            <w:tcBorders>
              <w:top w:val="nil"/>
            </w:tcBorders>
            <w:shd w:val="clear" w:color="auto" w:fill="auto"/>
            <w:noWrap/>
            <w:vAlign w:val="bottom"/>
          </w:tcPr>
          <w:p w14:paraId="448739E0" w14:textId="51BDBBA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0.022</w:t>
            </w:r>
          </w:p>
        </w:tc>
        <w:tc>
          <w:tcPr>
            <w:tcW w:w="601" w:type="pct"/>
            <w:tcBorders>
              <w:top w:val="nil"/>
            </w:tcBorders>
            <w:shd w:val="clear" w:color="auto" w:fill="auto"/>
            <w:noWrap/>
            <w:vAlign w:val="bottom"/>
          </w:tcPr>
          <w:p w14:paraId="12C41055" w14:textId="76D4D44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1.036</w:t>
            </w:r>
          </w:p>
        </w:tc>
        <w:tc>
          <w:tcPr>
            <w:tcW w:w="483" w:type="pct"/>
            <w:tcBorders>
              <w:top w:val="nil"/>
            </w:tcBorders>
            <w:shd w:val="clear" w:color="auto" w:fill="auto"/>
            <w:noWrap/>
            <w:vAlign w:val="bottom"/>
          </w:tcPr>
          <w:p w14:paraId="06B34B13" w14:textId="5DE1779F"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0.104</w:t>
            </w:r>
          </w:p>
        </w:tc>
      </w:tr>
      <w:tr w:rsidR="006C1967" w:rsidRPr="00487979" w14:paraId="4EE6355F" w14:textId="77777777" w:rsidTr="005C072A">
        <w:trPr>
          <w:trHeight w:val="293"/>
        </w:trPr>
        <w:tc>
          <w:tcPr>
            <w:tcW w:w="251" w:type="pct"/>
            <w:vMerge/>
            <w:shd w:val="clear" w:color="auto" w:fill="auto"/>
          </w:tcPr>
          <w:p w14:paraId="7F08E14F"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33550EF9" w14:textId="0C499C96"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Interstitial lung disease &amp; pulmonary sarcoidosis</w:t>
            </w:r>
          </w:p>
        </w:tc>
        <w:tc>
          <w:tcPr>
            <w:tcW w:w="477" w:type="pct"/>
            <w:tcBorders>
              <w:top w:val="nil"/>
            </w:tcBorders>
            <w:shd w:val="clear" w:color="auto" w:fill="F2F2F2" w:themeFill="background1" w:themeFillShade="F2"/>
            <w:vAlign w:val="center"/>
            <w:hideMark/>
          </w:tcPr>
          <w:p w14:paraId="612C3CFF" w14:textId="1CD21856"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F2F2F2" w:themeFill="background1" w:themeFillShade="F2"/>
            <w:noWrap/>
            <w:vAlign w:val="bottom"/>
          </w:tcPr>
          <w:p w14:paraId="792CFAF8" w14:textId="2DB6ED1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0.231</w:t>
            </w:r>
          </w:p>
        </w:tc>
        <w:tc>
          <w:tcPr>
            <w:tcW w:w="371" w:type="pct"/>
            <w:tcBorders>
              <w:top w:val="nil"/>
            </w:tcBorders>
            <w:shd w:val="clear" w:color="auto" w:fill="F2F2F2" w:themeFill="background1" w:themeFillShade="F2"/>
            <w:noWrap/>
            <w:vAlign w:val="bottom"/>
          </w:tcPr>
          <w:p w14:paraId="4DA4F15B" w14:textId="5DB2A5D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0.208</w:t>
            </w:r>
          </w:p>
        </w:tc>
        <w:tc>
          <w:tcPr>
            <w:tcW w:w="601" w:type="pct"/>
            <w:tcBorders>
              <w:top w:val="nil"/>
            </w:tcBorders>
            <w:shd w:val="clear" w:color="auto" w:fill="F2F2F2" w:themeFill="background1" w:themeFillShade="F2"/>
            <w:noWrap/>
            <w:vAlign w:val="bottom"/>
          </w:tcPr>
          <w:p w14:paraId="4BCC143D" w14:textId="2991B13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1.260</w:t>
            </w:r>
          </w:p>
        </w:tc>
        <w:tc>
          <w:tcPr>
            <w:tcW w:w="483" w:type="pct"/>
            <w:tcBorders>
              <w:top w:val="nil"/>
            </w:tcBorders>
            <w:shd w:val="clear" w:color="auto" w:fill="F2F2F2" w:themeFill="background1" w:themeFillShade="F2"/>
            <w:noWrap/>
            <w:vAlign w:val="bottom"/>
          </w:tcPr>
          <w:p w14:paraId="6F313C61" w14:textId="5548E2C6"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0.268</w:t>
            </w:r>
          </w:p>
        </w:tc>
      </w:tr>
      <w:tr w:rsidR="006C1967" w:rsidRPr="00487979" w14:paraId="3737945C" w14:textId="77777777" w:rsidTr="005C072A">
        <w:trPr>
          <w:trHeight w:val="293"/>
        </w:trPr>
        <w:tc>
          <w:tcPr>
            <w:tcW w:w="251" w:type="pct"/>
            <w:vMerge/>
            <w:shd w:val="clear" w:color="auto" w:fill="auto"/>
          </w:tcPr>
          <w:p w14:paraId="4BB051E1"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40325DD4" w14:textId="12B88418"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67466DC6" w14:textId="1B69B272"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2</w:t>
            </w:r>
          </w:p>
        </w:tc>
        <w:tc>
          <w:tcPr>
            <w:tcW w:w="410" w:type="pct"/>
            <w:tcBorders>
              <w:top w:val="nil"/>
            </w:tcBorders>
            <w:shd w:val="clear" w:color="auto" w:fill="F2F2F2" w:themeFill="background1" w:themeFillShade="F2"/>
            <w:noWrap/>
            <w:vAlign w:val="bottom"/>
          </w:tcPr>
          <w:p w14:paraId="13EE2404" w14:textId="6830A490"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-0.644</w:t>
            </w:r>
          </w:p>
        </w:tc>
        <w:tc>
          <w:tcPr>
            <w:tcW w:w="371" w:type="pct"/>
            <w:tcBorders>
              <w:top w:val="nil"/>
            </w:tcBorders>
            <w:shd w:val="clear" w:color="auto" w:fill="F2F2F2" w:themeFill="background1" w:themeFillShade="F2"/>
            <w:noWrap/>
            <w:vAlign w:val="bottom"/>
          </w:tcPr>
          <w:p w14:paraId="31E87430" w14:textId="2D2611F6"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0.311</w:t>
            </w:r>
          </w:p>
        </w:tc>
        <w:tc>
          <w:tcPr>
            <w:tcW w:w="601" w:type="pct"/>
            <w:tcBorders>
              <w:top w:val="nil"/>
            </w:tcBorders>
            <w:shd w:val="clear" w:color="auto" w:fill="F2F2F2" w:themeFill="background1" w:themeFillShade="F2"/>
            <w:noWrap/>
            <w:vAlign w:val="bottom"/>
          </w:tcPr>
          <w:p w14:paraId="3DBE1AE6" w14:textId="288BE88E"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0.525</w:t>
            </w:r>
          </w:p>
        </w:tc>
        <w:tc>
          <w:tcPr>
            <w:tcW w:w="483" w:type="pct"/>
            <w:tcBorders>
              <w:top w:val="nil"/>
            </w:tcBorders>
            <w:shd w:val="clear" w:color="auto" w:fill="F2F2F2" w:themeFill="background1" w:themeFillShade="F2"/>
            <w:noWrap/>
            <w:vAlign w:val="bottom"/>
          </w:tcPr>
          <w:p w14:paraId="411AABA4" w14:textId="1A654F6D"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0.038</w:t>
            </w:r>
          </w:p>
        </w:tc>
      </w:tr>
      <w:tr w:rsidR="006C1967" w:rsidRPr="00487979" w14:paraId="666AD27D" w14:textId="77777777" w:rsidTr="005C072A">
        <w:trPr>
          <w:trHeight w:val="293"/>
        </w:trPr>
        <w:tc>
          <w:tcPr>
            <w:tcW w:w="251" w:type="pct"/>
            <w:vMerge/>
            <w:shd w:val="clear" w:color="auto" w:fill="auto"/>
          </w:tcPr>
          <w:p w14:paraId="6AD37C5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3719A44C" w14:textId="4641F151"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6DC0C72E" w14:textId="721A380B"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17A62C2B" w14:textId="3BA4D92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0.105</w:t>
            </w:r>
          </w:p>
        </w:tc>
        <w:tc>
          <w:tcPr>
            <w:tcW w:w="371" w:type="pct"/>
            <w:tcBorders>
              <w:top w:val="nil"/>
            </w:tcBorders>
            <w:shd w:val="clear" w:color="auto" w:fill="F2F2F2" w:themeFill="background1" w:themeFillShade="F2"/>
            <w:noWrap/>
            <w:vAlign w:val="bottom"/>
          </w:tcPr>
          <w:p w14:paraId="5CF93C38" w14:textId="3E2B446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0.448</w:t>
            </w:r>
          </w:p>
        </w:tc>
        <w:tc>
          <w:tcPr>
            <w:tcW w:w="601" w:type="pct"/>
            <w:tcBorders>
              <w:top w:val="nil"/>
            </w:tcBorders>
            <w:shd w:val="clear" w:color="auto" w:fill="F2F2F2" w:themeFill="background1" w:themeFillShade="F2"/>
            <w:noWrap/>
            <w:vAlign w:val="bottom"/>
          </w:tcPr>
          <w:p w14:paraId="60881EF0" w14:textId="1CEBBC5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1.111</w:t>
            </w:r>
          </w:p>
        </w:tc>
        <w:tc>
          <w:tcPr>
            <w:tcW w:w="483" w:type="pct"/>
            <w:tcBorders>
              <w:top w:val="nil"/>
            </w:tcBorders>
            <w:shd w:val="clear" w:color="auto" w:fill="F2F2F2" w:themeFill="background1" w:themeFillShade="F2"/>
            <w:noWrap/>
            <w:vAlign w:val="bottom"/>
          </w:tcPr>
          <w:p w14:paraId="6117BAEC" w14:textId="1AA64EA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0.814</w:t>
            </w:r>
          </w:p>
        </w:tc>
      </w:tr>
      <w:tr w:rsidR="006C1967" w:rsidRPr="00487979" w14:paraId="259163D1" w14:textId="77777777" w:rsidTr="005C072A">
        <w:trPr>
          <w:trHeight w:val="285"/>
        </w:trPr>
        <w:tc>
          <w:tcPr>
            <w:tcW w:w="251" w:type="pct"/>
            <w:vMerge/>
            <w:shd w:val="clear" w:color="auto" w:fill="auto"/>
          </w:tcPr>
          <w:p w14:paraId="4093609A" w14:textId="77777777" w:rsidR="006C1967" w:rsidRPr="00487979" w:rsidRDefault="006C1967" w:rsidP="00960A5C">
            <w:pPr>
              <w:bidi w:val="0"/>
              <w:jc w:val="center"/>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1CE69148" w14:textId="4E557C6E" w:rsidR="006C1967" w:rsidRPr="00487979" w:rsidRDefault="006C1967" w:rsidP="00960A5C">
            <w:pPr>
              <w:bidi w:val="0"/>
              <w:jc w:val="center"/>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hideMark/>
          </w:tcPr>
          <w:p w14:paraId="54604B99" w14:textId="0B359C53"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0D4121A0" w14:textId="7923EA6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-0.101</w:t>
            </w:r>
          </w:p>
        </w:tc>
        <w:tc>
          <w:tcPr>
            <w:tcW w:w="371" w:type="pct"/>
            <w:tcBorders>
              <w:top w:val="nil"/>
            </w:tcBorders>
            <w:shd w:val="clear" w:color="auto" w:fill="F2F2F2" w:themeFill="background1" w:themeFillShade="F2"/>
            <w:noWrap/>
            <w:vAlign w:val="bottom"/>
          </w:tcPr>
          <w:p w14:paraId="16B39FF7" w14:textId="71E36E4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0.170</w:t>
            </w:r>
          </w:p>
        </w:tc>
        <w:tc>
          <w:tcPr>
            <w:tcW w:w="601" w:type="pct"/>
            <w:tcBorders>
              <w:top w:val="nil"/>
            </w:tcBorders>
            <w:shd w:val="clear" w:color="auto" w:fill="F2F2F2" w:themeFill="background1" w:themeFillShade="F2"/>
            <w:noWrap/>
            <w:vAlign w:val="bottom"/>
          </w:tcPr>
          <w:p w14:paraId="040C79FC" w14:textId="3D0B122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0.904</w:t>
            </w:r>
          </w:p>
        </w:tc>
        <w:tc>
          <w:tcPr>
            <w:tcW w:w="483" w:type="pct"/>
            <w:tcBorders>
              <w:top w:val="nil"/>
            </w:tcBorders>
            <w:shd w:val="clear" w:color="auto" w:fill="F2F2F2" w:themeFill="background1" w:themeFillShade="F2"/>
            <w:noWrap/>
            <w:vAlign w:val="bottom"/>
          </w:tcPr>
          <w:p w14:paraId="6DB07550" w14:textId="6CC54DF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0.551</w:t>
            </w:r>
          </w:p>
        </w:tc>
      </w:tr>
      <w:tr w:rsidR="006C1967" w:rsidRPr="00487979" w14:paraId="3B08136C" w14:textId="77777777" w:rsidTr="005C072A">
        <w:trPr>
          <w:trHeight w:val="293"/>
        </w:trPr>
        <w:tc>
          <w:tcPr>
            <w:tcW w:w="251" w:type="pct"/>
            <w:vMerge/>
            <w:shd w:val="clear" w:color="auto" w:fill="auto"/>
          </w:tcPr>
          <w:p w14:paraId="6D4D1194" w14:textId="77777777" w:rsidR="006C1967"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031FEB9F" w14:textId="70EDC936" w:rsidR="006C1967" w:rsidRPr="00487979" w:rsidRDefault="006C1967" w:rsidP="00960A5C">
            <w:pPr>
              <w:bidi w:val="0"/>
              <w:rPr>
                <w:rFonts w:asciiTheme="majorBidi" w:hAnsiTheme="majorBidi" w:cstheme="majorBidi"/>
                <w:color w:val="000000"/>
                <w:sz w:val="22"/>
                <w:szCs w:val="22"/>
              </w:rPr>
            </w:pPr>
            <w:r>
              <w:rPr>
                <w:rFonts w:asciiTheme="majorBidi" w:hAnsiTheme="majorBidi" w:cstheme="majorBidi"/>
                <w:color w:val="000000"/>
                <w:sz w:val="22"/>
                <w:szCs w:val="22"/>
              </w:rPr>
              <w:t>Asthma</w:t>
            </w:r>
          </w:p>
        </w:tc>
        <w:tc>
          <w:tcPr>
            <w:tcW w:w="477" w:type="pct"/>
            <w:tcBorders>
              <w:top w:val="nil"/>
            </w:tcBorders>
            <w:shd w:val="clear" w:color="auto" w:fill="auto"/>
            <w:vAlign w:val="center"/>
            <w:hideMark/>
          </w:tcPr>
          <w:p w14:paraId="7A9ED753" w14:textId="7E49F23B"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auto"/>
            <w:noWrap/>
            <w:vAlign w:val="bottom"/>
          </w:tcPr>
          <w:p w14:paraId="3AB77D92" w14:textId="684C119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-0.332</w:t>
            </w:r>
          </w:p>
        </w:tc>
        <w:tc>
          <w:tcPr>
            <w:tcW w:w="371" w:type="pct"/>
            <w:tcBorders>
              <w:top w:val="nil"/>
            </w:tcBorders>
            <w:shd w:val="clear" w:color="auto" w:fill="auto"/>
            <w:noWrap/>
            <w:vAlign w:val="bottom"/>
          </w:tcPr>
          <w:p w14:paraId="2C592288" w14:textId="494B64D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0.695</w:t>
            </w:r>
          </w:p>
        </w:tc>
        <w:tc>
          <w:tcPr>
            <w:tcW w:w="601" w:type="pct"/>
            <w:tcBorders>
              <w:top w:val="nil"/>
            </w:tcBorders>
            <w:shd w:val="clear" w:color="auto" w:fill="auto"/>
            <w:noWrap/>
            <w:vAlign w:val="bottom"/>
          </w:tcPr>
          <w:p w14:paraId="728E82BC" w14:textId="6C691CB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0.718</w:t>
            </w:r>
          </w:p>
        </w:tc>
        <w:tc>
          <w:tcPr>
            <w:tcW w:w="483" w:type="pct"/>
            <w:tcBorders>
              <w:top w:val="nil"/>
            </w:tcBorders>
            <w:shd w:val="clear" w:color="auto" w:fill="auto"/>
            <w:noWrap/>
            <w:vAlign w:val="bottom"/>
          </w:tcPr>
          <w:p w14:paraId="603A6380" w14:textId="177EAB2A"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0.633</w:t>
            </w:r>
          </w:p>
        </w:tc>
      </w:tr>
      <w:tr w:rsidR="006C1967" w:rsidRPr="00487979" w14:paraId="1D0353F6" w14:textId="77777777" w:rsidTr="005C072A">
        <w:trPr>
          <w:trHeight w:val="293"/>
        </w:trPr>
        <w:tc>
          <w:tcPr>
            <w:tcW w:w="251" w:type="pct"/>
            <w:vMerge/>
            <w:shd w:val="clear" w:color="auto" w:fill="auto"/>
          </w:tcPr>
          <w:p w14:paraId="13160C1B"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3D3F1DE1" w14:textId="40A8496F"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auto"/>
            <w:vAlign w:val="center"/>
            <w:hideMark/>
          </w:tcPr>
          <w:p w14:paraId="396A26A4" w14:textId="6CB553CC"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38593C9E" w14:textId="71791D4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0.193</w:t>
            </w:r>
          </w:p>
        </w:tc>
        <w:tc>
          <w:tcPr>
            <w:tcW w:w="371" w:type="pct"/>
            <w:tcBorders>
              <w:top w:val="nil"/>
            </w:tcBorders>
            <w:shd w:val="clear" w:color="auto" w:fill="auto"/>
            <w:noWrap/>
            <w:vAlign w:val="bottom"/>
          </w:tcPr>
          <w:p w14:paraId="52774779" w14:textId="4E6547B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0.926</w:t>
            </w:r>
          </w:p>
        </w:tc>
        <w:tc>
          <w:tcPr>
            <w:tcW w:w="601" w:type="pct"/>
            <w:tcBorders>
              <w:top w:val="nil"/>
            </w:tcBorders>
            <w:shd w:val="clear" w:color="auto" w:fill="auto"/>
            <w:noWrap/>
            <w:vAlign w:val="bottom"/>
          </w:tcPr>
          <w:p w14:paraId="44FDD123" w14:textId="1E7E362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1.212</w:t>
            </w:r>
          </w:p>
        </w:tc>
        <w:tc>
          <w:tcPr>
            <w:tcW w:w="483" w:type="pct"/>
            <w:tcBorders>
              <w:top w:val="nil"/>
            </w:tcBorders>
            <w:shd w:val="clear" w:color="auto" w:fill="auto"/>
            <w:noWrap/>
            <w:vAlign w:val="bottom"/>
          </w:tcPr>
          <w:p w14:paraId="584CFFEF" w14:textId="6AEFCF0E"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0.835</w:t>
            </w:r>
          </w:p>
        </w:tc>
      </w:tr>
      <w:tr w:rsidR="006C1967" w:rsidRPr="00487979" w14:paraId="0E5A558A" w14:textId="77777777" w:rsidTr="005C072A">
        <w:trPr>
          <w:trHeight w:val="293"/>
        </w:trPr>
        <w:tc>
          <w:tcPr>
            <w:tcW w:w="251" w:type="pct"/>
            <w:vMerge/>
            <w:shd w:val="clear" w:color="auto" w:fill="auto"/>
          </w:tcPr>
          <w:p w14:paraId="2575DCE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00B3C82C" w14:textId="4FDB270C"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auto"/>
            <w:vAlign w:val="center"/>
            <w:hideMark/>
          </w:tcPr>
          <w:p w14:paraId="0C12E0F5" w14:textId="7138A43A"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3</w:t>
            </w:r>
          </w:p>
        </w:tc>
        <w:tc>
          <w:tcPr>
            <w:tcW w:w="410" w:type="pct"/>
            <w:tcBorders>
              <w:top w:val="nil"/>
            </w:tcBorders>
            <w:shd w:val="clear" w:color="auto" w:fill="auto"/>
            <w:noWrap/>
            <w:vAlign w:val="bottom"/>
          </w:tcPr>
          <w:p w14:paraId="4B4CC77C" w14:textId="0CE72CF9"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-0.866</w:t>
            </w:r>
          </w:p>
        </w:tc>
        <w:tc>
          <w:tcPr>
            <w:tcW w:w="371" w:type="pct"/>
            <w:tcBorders>
              <w:top w:val="nil"/>
            </w:tcBorders>
            <w:shd w:val="clear" w:color="auto" w:fill="auto"/>
            <w:noWrap/>
            <w:vAlign w:val="bottom"/>
          </w:tcPr>
          <w:p w14:paraId="5B8DB307" w14:textId="1BB4FAB1"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0.281</w:t>
            </w:r>
          </w:p>
        </w:tc>
        <w:tc>
          <w:tcPr>
            <w:tcW w:w="601" w:type="pct"/>
            <w:tcBorders>
              <w:top w:val="nil"/>
            </w:tcBorders>
            <w:shd w:val="clear" w:color="auto" w:fill="auto"/>
            <w:noWrap/>
            <w:vAlign w:val="bottom"/>
          </w:tcPr>
          <w:p w14:paraId="661A06EE" w14:textId="09020E8D"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0.421</w:t>
            </w:r>
          </w:p>
        </w:tc>
        <w:tc>
          <w:tcPr>
            <w:tcW w:w="483" w:type="pct"/>
            <w:tcBorders>
              <w:top w:val="nil"/>
            </w:tcBorders>
            <w:shd w:val="clear" w:color="auto" w:fill="auto"/>
            <w:noWrap/>
            <w:vAlign w:val="bottom"/>
          </w:tcPr>
          <w:p w14:paraId="0F88CE2D" w14:textId="2EF4FE2E" w:rsidR="006C1967" w:rsidRPr="006F3D53" w:rsidRDefault="006C1967" w:rsidP="00960A5C">
            <w:pPr>
              <w:bidi w:val="0"/>
              <w:jc w:val="center"/>
              <w:rPr>
                <w:rFonts w:asciiTheme="majorBidi" w:hAnsiTheme="majorBidi" w:cstheme="majorBidi"/>
                <w:b/>
                <w:bCs/>
                <w:color w:val="000000"/>
                <w:sz w:val="22"/>
                <w:szCs w:val="22"/>
              </w:rPr>
            </w:pPr>
            <w:r w:rsidRPr="006F3D53">
              <w:rPr>
                <w:rFonts w:asciiTheme="majorBidi" w:hAnsiTheme="majorBidi" w:cstheme="majorBidi"/>
                <w:b/>
                <w:bCs/>
                <w:color w:val="000000"/>
                <w:sz w:val="22"/>
                <w:szCs w:val="22"/>
              </w:rPr>
              <w:t>0.002</w:t>
            </w:r>
          </w:p>
        </w:tc>
      </w:tr>
      <w:tr w:rsidR="006C1967" w:rsidRPr="00487979" w14:paraId="112F3D21" w14:textId="77777777" w:rsidTr="005C072A">
        <w:trPr>
          <w:trHeight w:val="293"/>
        </w:trPr>
        <w:tc>
          <w:tcPr>
            <w:tcW w:w="251" w:type="pct"/>
            <w:vMerge/>
            <w:shd w:val="clear" w:color="auto" w:fill="auto"/>
          </w:tcPr>
          <w:p w14:paraId="01BDFBDD"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4B806A88" w14:textId="35A7CF06"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auto"/>
            <w:vAlign w:val="center"/>
            <w:hideMark/>
          </w:tcPr>
          <w:p w14:paraId="1883CFD5" w14:textId="0F24081A"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13C8CB7D" w14:textId="07C8051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-0.139</w:t>
            </w:r>
          </w:p>
        </w:tc>
        <w:tc>
          <w:tcPr>
            <w:tcW w:w="371" w:type="pct"/>
            <w:tcBorders>
              <w:top w:val="nil"/>
            </w:tcBorders>
            <w:shd w:val="clear" w:color="auto" w:fill="auto"/>
            <w:noWrap/>
            <w:vAlign w:val="bottom"/>
          </w:tcPr>
          <w:p w14:paraId="19333B3A" w14:textId="1F7785F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0.539</w:t>
            </w:r>
          </w:p>
        </w:tc>
        <w:tc>
          <w:tcPr>
            <w:tcW w:w="601" w:type="pct"/>
            <w:tcBorders>
              <w:top w:val="nil"/>
            </w:tcBorders>
            <w:shd w:val="clear" w:color="auto" w:fill="auto"/>
            <w:noWrap/>
            <w:vAlign w:val="bottom"/>
          </w:tcPr>
          <w:p w14:paraId="5D73D81D" w14:textId="475C1DD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0.870</w:t>
            </w:r>
          </w:p>
        </w:tc>
        <w:tc>
          <w:tcPr>
            <w:tcW w:w="483" w:type="pct"/>
            <w:tcBorders>
              <w:top w:val="nil"/>
            </w:tcBorders>
            <w:shd w:val="clear" w:color="auto" w:fill="auto"/>
            <w:noWrap/>
            <w:vAlign w:val="bottom"/>
          </w:tcPr>
          <w:p w14:paraId="4036CBA5" w14:textId="33F0ABC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0.796</w:t>
            </w:r>
          </w:p>
        </w:tc>
      </w:tr>
      <w:tr w:rsidR="006C1967" w:rsidRPr="00487979" w14:paraId="314467D2" w14:textId="77777777" w:rsidTr="005C072A">
        <w:trPr>
          <w:trHeight w:val="293"/>
        </w:trPr>
        <w:tc>
          <w:tcPr>
            <w:tcW w:w="251" w:type="pct"/>
            <w:vMerge/>
            <w:shd w:val="clear" w:color="auto" w:fill="auto"/>
          </w:tcPr>
          <w:p w14:paraId="2E92DBE7" w14:textId="77777777" w:rsidR="006C1967"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1360B30C" w14:textId="7074093A" w:rsidR="006C1967" w:rsidRPr="00487979" w:rsidRDefault="006C1967" w:rsidP="00960A5C">
            <w:pPr>
              <w:bidi w:val="0"/>
              <w:rPr>
                <w:rFonts w:asciiTheme="majorBidi" w:hAnsiTheme="majorBidi" w:cstheme="majorBidi"/>
                <w:color w:val="000000"/>
                <w:sz w:val="22"/>
                <w:szCs w:val="22"/>
              </w:rPr>
            </w:pPr>
            <w:r>
              <w:rPr>
                <w:rFonts w:asciiTheme="majorBidi" w:hAnsiTheme="majorBidi" w:cstheme="majorBidi"/>
                <w:color w:val="000000"/>
                <w:sz w:val="22"/>
                <w:szCs w:val="22"/>
              </w:rPr>
              <w:t>COPD</w:t>
            </w:r>
          </w:p>
        </w:tc>
        <w:tc>
          <w:tcPr>
            <w:tcW w:w="477" w:type="pct"/>
            <w:tcBorders>
              <w:top w:val="nil"/>
            </w:tcBorders>
            <w:shd w:val="clear" w:color="auto" w:fill="F2F2F2" w:themeFill="background1" w:themeFillShade="F2"/>
            <w:vAlign w:val="center"/>
          </w:tcPr>
          <w:p w14:paraId="7FC19B36" w14:textId="34531B0C"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F2F2F2" w:themeFill="background1" w:themeFillShade="F2"/>
            <w:noWrap/>
            <w:vAlign w:val="bottom"/>
          </w:tcPr>
          <w:p w14:paraId="416C6E3D" w14:textId="32FAA46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0.009</w:t>
            </w:r>
          </w:p>
        </w:tc>
        <w:tc>
          <w:tcPr>
            <w:tcW w:w="371" w:type="pct"/>
            <w:tcBorders>
              <w:top w:val="nil"/>
            </w:tcBorders>
            <w:shd w:val="clear" w:color="auto" w:fill="F2F2F2" w:themeFill="background1" w:themeFillShade="F2"/>
            <w:noWrap/>
            <w:vAlign w:val="bottom"/>
          </w:tcPr>
          <w:p w14:paraId="77CDEB4E" w14:textId="54818BE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0.020</w:t>
            </w:r>
          </w:p>
        </w:tc>
        <w:tc>
          <w:tcPr>
            <w:tcW w:w="601" w:type="pct"/>
            <w:tcBorders>
              <w:top w:val="nil"/>
            </w:tcBorders>
            <w:shd w:val="clear" w:color="auto" w:fill="F2F2F2" w:themeFill="background1" w:themeFillShade="F2"/>
            <w:noWrap/>
            <w:vAlign w:val="bottom"/>
          </w:tcPr>
          <w:p w14:paraId="31C904AD" w14:textId="08E04B1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1.009</w:t>
            </w:r>
          </w:p>
        </w:tc>
        <w:tc>
          <w:tcPr>
            <w:tcW w:w="483" w:type="pct"/>
            <w:tcBorders>
              <w:top w:val="nil"/>
            </w:tcBorders>
            <w:shd w:val="clear" w:color="auto" w:fill="F2F2F2" w:themeFill="background1" w:themeFillShade="F2"/>
            <w:noWrap/>
            <w:vAlign w:val="bottom"/>
          </w:tcPr>
          <w:p w14:paraId="07C525B6" w14:textId="1FADCA7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0.660</w:t>
            </w:r>
          </w:p>
        </w:tc>
      </w:tr>
      <w:tr w:rsidR="006C1967" w:rsidRPr="00487979" w14:paraId="156CD780" w14:textId="77777777" w:rsidTr="005C072A">
        <w:trPr>
          <w:trHeight w:val="293"/>
        </w:trPr>
        <w:tc>
          <w:tcPr>
            <w:tcW w:w="251" w:type="pct"/>
            <w:vMerge/>
            <w:shd w:val="clear" w:color="auto" w:fill="auto"/>
          </w:tcPr>
          <w:p w14:paraId="65E4769E"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16792844" w14:textId="530AF1A0"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tcPr>
          <w:p w14:paraId="410A7911" w14:textId="30767FFF"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49D35C23" w14:textId="693BE1A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0.018</w:t>
            </w:r>
          </w:p>
        </w:tc>
        <w:tc>
          <w:tcPr>
            <w:tcW w:w="371" w:type="pct"/>
            <w:tcBorders>
              <w:top w:val="nil"/>
            </w:tcBorders>
            <w:shd w:val="clear" w:color="auto" w:fill="F2F2F2" w:themeFill="background1" w:themeFillShade="F2"/>
            <w:noWrap/>
            <w:vAlign w:val="bottom"/>
          </w:tcPr>
          <w:p w14:paraId="4C82982F" w14:textId="394DDCD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0.027</w:t>
            </w:r>
          </w:p>
        </w:tc>
        <w:tc>
          <w:tcPr>
            <w:tcW w:w="601" w:type="pct"/>
            <w:tcBorders>
              <w:top w:val="nil"/>
            </w:tcBorders>
            <w:shd w:val="clear" w:color="auto" w:fill="F2F2F2" w:themeFill="background1" w:themeFillShade="F2"/>
            <w:noWrap/>
            <w:vAlign w:val="bottom"/>
          </w:tcPr>
          <w:p w14:paraId="49152B60" w14:textId="7B1E6EB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1.018</w:t>
            </w:r>
          </w:p>
        </w:tc>
        <w:tc>
          <w:tcPr>
            <w:tcW w:w="483" w:type="pct"/>
            <w:tcBorders>
              <w:top w:val="nil"/>
            </w:tcBorders>
            <w:shd w:val="clear" w:color="auto" w:fill="F2F2F2" w:themeFill="background1" w:themeFillShade="F2"/>
            <w:noWrap/>
            <w:vAlign w:val="bottom"/>
          </w:tcPr>
          <w:p w14:paraId="4C2DD5B8" w14:textId="598A1BF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0.502</w:t>
            </w:r>
          </w:p>
        </w:tc>
      </w:tr>
      <w:tr w:rsidR="006C1967" w:rsidRPr="00487979" w14:paraId="5F645F12" w14:textId="77777777" w:rsidTr="005C072A">
        <w:trPr>
          <w:trHeight w:val="293"/>
        </w:trPr>
        <w:tc>
          <w:tcPr>
            <w:tcW w:w="251" w:type="pct"/>
            <w:vMerge/>
            <w:shd w:val="clear" w:color="auto" w:fill="auto"/>
          </w:tcPr>
          <w:p w14:paraId="1A819436"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4AB56DF4" w14:textId="08A77008"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tcPr>
          <w:p w14:paraId="2D480295" w14:textId="56CDCF8C"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3E97D8E8" w14:textId="225F1F6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-0.017</w:t>
            </w:r>
          </w:p>
        </w:tc>
        <w:tc>
          <w:tcPr>
            <w:tcW w:w="371" w:type="pct"/>
            <w:tcBorders>
              <w:top w:val="nil"/>
            </w:tcBorders>
            <w:shd w:val="clear" w:color="auto" w:fill="F2F2F2" w:themeFill="background1" w:themeFillShade="F2"/>
            <w:noWrap/>
            <w:vAlign w:val="bottom"/>
          </w:tcPr>
          <w:p w14:paraId="626920C2" w14:textId="3644A25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0.051</w:t>
            </w:r>
          </w:p>
        </w:tc>
        <w:tc>
          <w:tcPr>
            <w:tcW w:w="601" w:type="pct"/>
            <w:tcBorders>
              <w:top w:val="nil"/>
            </w:tcBorders>
            <w:shd w:val="clear" w:color="auto" w:fill="F2F2F2" w:themeFill="background1" w:themeFillShade="F2"/>
            <w:noWrap/>
            <w:vAlign w:val="bottom"/>
          </w:tcPr>
          <w:p w14:paraId="761AA291" w14:textId="02158B8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0.983</w:t>
            </w:r>
          </w:p>
        </w:tc>
        <w:tc>
          <w:tcPr>
            <w:tcW w:w="483" w:type="pct"/>
            <w:tcBorders>
              <w:top w:val="nil"/>
            </w:tcBorders>
            <w:shd w:val="clear" w:color="auto" w:fill="F2F2F2" w:themeFill="background1" w:themeFillShade="F2"/>
            <w:noWrap/>
            <w:vAlign w:val="bottom"/>
          </w:tcPr>
          <w:p w14:paraId="76DB8AAF" w14:textId="0F956C7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0.733</w:t>
            </w:r>
          </w:p>
        </w:tc>
      </w:tr>
      <w:tr w:rsidR="006C1967" w:rsidRPr="00487979" w14:paraId="15CE909B" w14:textId="77777777" w:rsidTr="005C072A">
        <w:trPr>
          <w:trHeight w:val="293"/>
        </w:trPr>
        <w:tc>
          <w:tcPr>
            <w:tcW w:w="251" w:type="pct"/>
            <w:vMerge/>
            <w:shd w:val="clear" w:color="auto" w:fill="auto"/>
          </w:tcPr>
          <w:p w14:paraId="70BDFAFD"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23F89A2F" w14:textId="781FA305"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tcPr>
          <w:p w14:paraId="133FB14D" w14:textId="0A1FC3FE"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0D81A19B" w14:textId="726DF4B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-0.013</w:t>
            </w:r>
          </w:p>
        </w:tc>
        <w:tc>
          <w:tcPr>
            <w:tcW w:w="371" w:type="pct"/>
            <w:tcBorders>
              <w:top w:val="nil"/>
            </w:tcBorders>
            <w:shd w:val="clear" w:color="auto" w:fill="F2F2F2" w:themeFill="background1" w:themeFillShade="F2"/>
            <w:noWrap/>
            <w:vAlign w:val="bottom"/>
          </w:tcPr>
          <w:p w14:paraId="4121677D" w14:textId="7F51A36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0.016</w:t>
            </w:r>
          </w:p>
        </w:tc>
        <w:tc>
          <w:tcPr>
            <w:tcW w:w="601" w:type="pct"/>
            <w:tcBorders>
              <w:top w:val="nil"/>
            </w:tcBorders>
            <w:shd w:val="clear" w:color="auto" w:fill="F2F2F2" w:themeFill="background1" w:themeFillShade="F2"/>
            <w:noWrap/>
            <w:vAlign w:val="bottom"/>
          </w:tcPr>
          <w:p w14:paraId="398BF862" w14:textId="79F7D7E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0.987</w:t>
            </w:r>
          </w:p>
        </w:tc>
        <w:tc>
          <w:tcPr>
            <w:tcW w:w="483" w:type="pct"/>
            <w:tcBorders>
              <w:top w:val="nil"/>
            </w:tcBorders>
            <w:shd w:val="clear" w:color="auto" w:fill="F2F2F2" w:themeFill="background1" w:themeFillShade="F2"/>
            <w:noWrap/>
            <w:vAlign w:val="bottom"/>
          </w:tcPr>
          <w:p w14:paraId="49C49680" w14:textId="3421A4A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0.415</w:t>
            </w:r>
          </w:p>
        </w:tc>
      </w:tr>
      <w:tr w:rsidR="006C1967" w:rsidRPr="00487979" w14:paraId="12DD4D03" w14:textId="77777777" w:rsidTr="005C072A">
        <w:trPr>
          <w:trHeight w:val="293"/>
        </w:trPr>
        <w:tc>
          <w:tcPr>
            <w:tcW w:w="251" w:type="pct"/>
            <w:vMerge/>
            <w:shd w:val="clear" w:color="auto" w:fill="auto"/>
          </w:tcPr>
          <w:p w14:paraId="54A91D1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1F2AC54E" w14:textId="4352A5A2"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Ischemia</w:t>
            </w:r>
          </w:p>
        </w:tc>
        <w:tc>
          <w:tcPr>
            <w:tcW w:w="477" w:type="pct"/>
            <w:tcBorders>
              <w:top w:val="nil"/>
            </w:tcBorders>
            <w:shd w:val="clear" w:color="auto" w:fill="auto"/>
            <w:vAlign w:val="center"/>
          </w:tcPr>
          <w:p w14:paraId="46E00EE3" w14:textId="62CDF205"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auto"/>
            <w:noWrap/>
            <w:vAlign w:val="bottom"/>
          </w:tcPr>
          <w:p w14:paraId="1CA7F43B" w14:textId="09B5C93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0.096</w:t>
            </w:r>
          </w:p>
        </w:tc>
        <w:tc>
          <w:tcPr>
            <w:tcW w:w="371" w:type="pct"/>
            <w:tcBorders>
              <w:top w:val="nil"/>
            </w:tcBorders>
            <w:shd w:val="clear" w:color="auto" w:fill="auto"/>
            <w:noWrap/>
            <w:vAlign w:val="bottom"/>
          </w:tcPr>
          <w:p w14:paraId="72514622" w14:textId="1DF5588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0.051</w:t>
            </w:r>
          </w:p>
        </w:tc>
        <w:tc>
          <w:tcPr>
            <w:tcW w:w="601" w:type="pct"/>
            <w:tcBorders>
              <w:top w:val="nil"/>
            </w:tcBorders>
            <w:shd w:val="clear" w:color="auto" w:fill="auto"/>
            <w:noWrap/>
            <w:vAlign w:val="bottom"/>
          </w:tcPr>
          <w:p w14:paraId="32FC8A3A" w14:textId="68526EE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1.100</w:t>
            </w:r>
          </w:p>
        </w:tc>
        <w:tc>
          <w:tcPr>
            <w:tcW w:w="483" w:type="pct"/>
            <w:tcBorders>
              <w:top w:val="nil"/>
            </w:tcBorders>
            <w:shd w:val="clear" w:color="auto" w:fill="auto"/>
            <w:noWrap/>
            <w:vAlign w:val="bottom"/>
          </w:tcPr>
          <w:p w14:paraId="1D4FA0EC" w14:textId="3D74E29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0.059</w:t>
            </w:r>
          </w:p>
        </w:tc>
      </w:tr>
      <w:tr w:rsidR="006C1967" w:rsidRPr="00487979" w14:paraId="4F59B845" w14:textId="77777777" w:rsidTr="005C072A">
        <w:trPr>
          <w:trHeight w:val="293"/>
        </w:trPr>
        <w:tc>
          <w:tcPr>
            <w:tcW w:w="251" w:type="pct"/>
            <w:vMerge/>
            <w:shd w:val="clear" w:color="auto" w:fill="auto"/>
          </w:tcPr>
          <w:p w14:paraId="4280FD3A"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082A83B6" w14:textId="76CD715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tcPr>
          <w:p w14:paraId="620B9CE1" w14:textId="3DBA7870"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728E53AE" w14:textId="48268D4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0.019</w:t>
            </w:r>
          </w:p>
        </w:tc>
        <w:tc>
          <w:tcPr>
            <w:tcW w:w="371" w:type="pct"/>
            <w:tcBorders>
              <w:top w:val="nil"/>
            </w:tcBorders>
            <w:shd w:val="clear" w:color="auto" w:fill="auto"/>
            <w:noWrap/>
            <w:vAlign w:val="bottom"/>
          </w:tcPr>
          <w:p w14:paraId="592D2249" w14:textId="0A07D53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0.064</w:t>
            </w:r>
          </w:p>
        </w:tc>
        <w:tc>
          <w:tcPr>
            <w:tcW w:w="601" w:type="pct"/>
            <w:tcBorders>
              <w:top w:val="nil"/>
            </w:tcBorders>
            <w:shd w:val="clear" w:color="auto" w:fill="auto"/>
            <w:noWrap/>
            <w:vAlign w:val="bottom"/>
          </w:tcPr>
          <w:p w14:paraId="33892FE6" w14:textId="698C27D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1.019</w:t>
            </w:r>
          </w:p>
        </w:tc>
        <w:tc>
          <w:tcPr>
            <w:tcW w:w="483" w:type="pct"/>
            <w:tcBorders>
              <w:top w:val="nil"/>
            </w:tcBorders>
            <w:shd w:val="clear" w:color="auto" w:fill="auto"/>
            <w:noWrap/>
            <w:vAlign w:val="bottom"/>
          </w:tcPr>
          <w:p w14:paraId="30FF5B2E" w14:textId="40E1B3D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0.769</w:t>
            </w:r>
          </w:p>
        </w:tc>
      </w:tr>
      <w:tr w:rsidR="006C1967" w:rsidRPr="00487979" w14:paraId="1CECF377" w14:textId="77777777" w:rsidTr="005C072A">
        <w:trPr>
          <w:trHeight w:val="293"/>
        </w:trPr>
        <w:tc>
          <w:tcPr>
            <w:tcW w:w="251" w:type="pct"/>
            <w:vMerge/>
            <w:shd w:val="clear" w:color="auto" w:fill="auto"/>
          </w:tcPr>
          <w:p w14:paraId="5A9CB729"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372D90A2" w14:textId="697F7AF3"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tcPr>
          <w:p w14:paraId="6A126DC4" w14:textId="0051A61A"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6009ED04" w14:textId="2DBDB45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-0.168</w:t>
            </w:r>
          </w:p>
        </w:tc>
        <w:tc>
          <w:tcPr>
            <w:tcW w:w="371" w:type="pct"/>
            <w:tcBorders>
              <w:top w:val="nil"/>
            </w:tcBorders>
            <w:shd w:val="clear" w:color="auto" w:fill="auto"/>
            <w:noWrap/>
            <w:vAlign w:val="bottom"/>
          </w:tcPr>
          <w:p w14:paraId="77D6931C" w14:textId="61BC815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0.093</w:t>
            </w:r>
          </w:p>
        </w:tc>
        <w:tc>
          <w:tcPr>
            <w:tcW w:w="601" w:type="pct"/>
            <w:tcBorders>
              <w:top w:val="nil"/>
            </w:tcBorders>
            <w:shd w:val="clear" w:color="auto" w:fill="auto"/>
            <w:noWrap/>
            <w:vAlign w:val="bottom"/>
          </w:tcPr>
          <w:p w14:paraId="7DD67F25" w14:textId="17BBAE1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0.846</w:t>
            </w:r>
          </w:p>
        </w:tc>
        <w:tc>
          <w:tcPr>
            <w:tcW w:w="483" w:type="pct"/>
            <w:tcBorders>
              <w:top w:val="nil"/>
            </w:tcBorders>
            <w:shd w:val="clear" w:color="auto" w:fill="auto"/>
            <w:noWrap/>
            <w:vAlign w:val="bottom"/>
          </w:tcPr>
          <w:p w14:paraId="28D8B6E3" w14:textId="16138CD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0.071</w:t>
            </w:r>
          </w:p>
        </w:tc>
      </w:tr>
      <w:tr w:rsidR="006C1967" w:rsidRPr="00487979" w14:paraId="0F850414" w14:textId="77777777" w:rsidTr="005C072A">
        <w:trPr>
          <w:trHeight w:val="293"/>
        </w:trPr>
        <w:tc>
          <w:tcPr>
            <w:tcW w:w="251" w:type="pct"/>
            <w:vMerge/>
            <w:shd w:val="clear" w:color="auto" w:fill="auto"/>
          </w:tcPr>
          <w:p w14:paraId="2348FA3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71E96D04" w14:textId="492B758A"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tcPr>
          <w:p w14:paraId="23082133" w14:textId="0C2A2FF9"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09EE66FD" w14:textId="070FDD9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0.046</w:t>
            </w:r>
          </w:p>
        </w:tc>
        <w:tc>
          <w:tcPr>
            <w:tcW w:w="371" w:type="pct"/>
            <w:tcBorders>
              <w:top w:val="nil"/>
            </w:tcBorders>
            <w:shd w:val="clear" w:color="auto" w:fill="auto"/>
            <w:noWrap/>
            <w:vAlign w:val="bottom"/>
          </w:tcPr>
          <w:p w14:paraId="19F1BA00" w14:textId="06B3D10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0.038</w:t>
            </w:r>
          </w:p>
        </w:tc>
        <w:tc>
          <w:tcPr>
            <w:tcW w:w="601" w:type="pct"/>
            <w:tcBorders>
              <w:top w:val="nil"/>
            </w:tcBorders>
            <w:shd w:val="clear" w:color="auto" w:fill="auto"/>
            <w:noWrap/>
            <w:vAlign w:val="bottom"/>
          </w:tcPr>
          <w:p w14:paraId="69794D6A" w14:textId="3B65D83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1.047</w:t>
            </w:r>
          </w:p>
        </w:tc>
        <w:tc>
          <w:tcPr>
            <w:tcW w:w="483" w:type="pct"/>
            <w:tcBorders>
              <w:top w:val="nil"/>
            </w:tcBorders>
            <w:shd w:val="clear" w:color="auto" w:fill="auto"/>
            <w:noWrap/>
            <w:vAlign w:val="bottom"/>
          </w:tcPr>
          <w:p w14:paraId="6D9BDD48" w14:textId="4D24D9C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0.231</w:t>
            </w:r>
          </w:p>
        </w:tc>
      </w:tr>
      <w:tr w:rsidR="006C1967" w:rsidRPr="00487979" w14:paraId="5608E3D6" w14:textId="77777777" w:rsidTr="005C072A">
        <w:trPr>
          <w:trHeight w:val="293"/>
        </w:trPr>
        <w:tc>
          <w:tcPr>
            <w:tcW w:w="251" w:type="pct"/>
            <w:vMerge/>
            <w:shd w:val="clear" w:color="auto" w:fill="auto"/>
          </w:tcPr>
          <w:p w14:paraId="2863F0EB"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5AACD2A7" w14:textId="41B3C39B"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Mesothelioma</w:t>
            </w:r>
          </w:p>
        </w:tc>
        <w:tc>
          <w:tcPr>
            <w:tcW w:w="477" w:type="pct"/>
            <w:tcBorders>
              <w:top w:val="nil"/>
            </w:tcBorders>
            <w:shd w:val="clear" w:color="auto" w:fill="F2F2F2" w:themeFill="background1" w:themeFillShade="F2"/>
            <w:vAlign w:val="center"/>
            <w:hideMark/>
          </w:tcPr>
          <w:p w14:paraId="331A3BBE" w14:textId="605B8274"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w:t>
            </w:r>
          </w:p>
        </w:tc>
        <w:tc>
          <w:tcPr>
            <w:tcW w:w="410" w:type="pct"/>
            <w:tcBorders>
              <w:top w:val="nil"/>
            </w:tcBorders>
            <w:shd w:val="clear" w:color="auto" w:fill="F2F2F2" w:themeFill="background1" w:themeFillShade="F2"/>
            <w:noWrap/>
            <w:vAlign w:val="bottom"/>
          </w:tcPr>
          <w:p w14:paraId="1072B128" w14:textId="19C35D52"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2.234</w:t>
            </w:r>
          </w:p>
        </w:tc>
        <w:tc>
          <w:tcPr>
            <w:tcW w:w="371" w:type="pct"/>
            <w:tcBorders>
              <w:top w:val="nil"/>
            </w:tcBorders>
            <w:shd w:val="clear" w:color="auto" w:fill="F2F2F2" w:themeFill="background1" w:themeFillShade="F2"/>
            <w:noWrap/>
            <w:vAlign w:val="bottom"/>
          </w:tcPr>
          <w:p w14:paraId="1B0309CD" w14:textId="76DFC4D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0.410</w:t>
            </w:r>
          </w:p>
        </w:tc>
        <w:tc>
          <w:tcPr>
            <w:tcW w:w="601" w:type="pct"/>
            <w:tcBorders>
              <w:top w:val="nil"/>
            </w:tcBorders>
            <w:shd w:val="clear" w:color="auto" w:fill="F2F2F2" w:themeFill="background1" w:themeFillShade="F2"/>
            <w:noWrap/>
            <w:vAlign w:val="bottom"/>
          </w:tcPr>
          <w:p w14:paraId="5E9BAEC6" w14:textId="018F52D6"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9.334</w:t>
            </w:r>
          </w:p>
        </w:tc>
        <w:tc>
          <w:tcPr>
            <w:tcW w:w="483" w:type="pct"/>
            <w:tcBorders>
              <w:top w:val="nil"/>
            </w:tcBorders>
            <w:shd w:val="clear" w:color="auto" w:fill="F2F2F2" w:themeFill="background1" w:themeFillShade="F2"/>
            <w:noWrap/>
          </w:tcPr>
          <w:p w14:paraId="158CCFB4" w14:textId="5919D3ED"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47EC7267" w14:textId="77777777" w:rsidTr="005C072A">
        <w:trPr>
          <w:trHeight w:val="293"/>
        </w:trPr>
        <w:tc>
          <w:tcPr>
            <w:tcW w:w="251" w:type="pct"/>
            <w:vMerge/>
            <w:shd w:val="clear" w:color="auto" w:fill="auto"/>
          </w:tcPr>
          <w:p w14:paraId="2B6B154B"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21492463" w14:textId="1D1E388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0E05A5B0" w14:textId="5477C6D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w:t>
            </w:r>
          </w:p>
        </w:tc>
        <w:tc>
          <w:tcPr>
            <w:tcW w:w="410" w:type="pct"/>
            <w:tcBorders>
              <w:top w:val="nil"/>
            </w:tcBorders>
            <w:shd w:val="clear" w:color="auto" w:fill="F2F2F2" w:themeFill="background1" w:themeFillShade="F2"/>
            <w:noWrap/>
            <w:vAlign w:val="bottom"/>
          </w:tcPr>
          <w:p w14:paraId="09B1FB80" w14:textId="56D626F2"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3.021</w:t>
            </w:r>
          </w:p>
        </w:tc>
        <w:tc>
          <w:tcPr>
            <w:tcW w:w="371" w:type="pct"/>
            <w:tcBorders>
              <w:top w:val="nil"/>
            </w:tcBorders>
            <w:shd w:val="clear" w:color="auto" w:fill="F2F2F2" w:themeFill="background1" w:themeFillShade="F2"/>
            <w:noWrap/>
            <w:vAlign w:val="bottom"/>
          </w:tcPr>
          <w:p w14:paraId="0C0A1793" w14:textId="70A101A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0.427</w:t>
            </w:r>
          </w:p>
        </w:tc>
        <w:tc>
          <w:tcPr>
            <w:tcW w:w="601" w:type="pct"/>
            <w:tcBorders>
              <w:top w:val="nil"/>
            </w:tcBorders>
            <w:shd w:val="clear" w:color="auto" w:fill="F2F2F2" w:themeFill="background1" w:themeFillShade="F2"/>
            <w:noWrap/>
            <w:vAlign w:val="bottom"/>
          </w:tcPr>
          <w:p w14:paraId="7A370D1C" w14:textId="6BC87705"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20.506</w:t>
            </w:r>
          </w:p>
        </w:tc>
        <w:tc>
          <w:tcPr>
            <w:tcW w:w="483" w:type="pct"/>
            <w:tcBorders>
              <w:top w:val="nil"/>
            </w:tcBorders>
            <w:shd w:val="clear" w:color="auto" w:fill="F2F2F2" w:themeFill="background1" w:themeFillShade="F2"/>
            <w:noWrap/>
          </w:tcPr>
          <w:p w14:paraId="2CFED98B" w14:textId="1C0E8354"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497D0F5A" w14:textId="77777777" w:rsidTr="005C072A">
        <w:trPr>
          <w:trHeight w:val="293"/>
        </w:trPr>
        <w:tc>
          <w:tcPr>
            <w:tcW w:w="251" w:type="pct"/>
            <w:vMerge/>
            <w:shd w:val="clear" w:color="auto" w:fill="auto"/>
          </w:tcPr>
          <w:p w14:paraId="53A45A22"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3C7EAE1C" w14:textId="461CA2F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62EA2E74" w14:textId="6733F41A"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w:t>
            </w:r>
          </w:p>
        </w:tc>
        <w:tc>
          <w:tcPr>
            <w:tcW w:w="410" w:type="pct"/>
            <w:tcBorders>
              <w:top w:val="nil"/>
            </w:tcBorders>
            <w:shd w:val="clear" w:color="auto" w:fill="F2F2F2" w:themeFill="background1" w:themeFillShade="F2"/>
            <w:noWrap/>
            <w:vAlign w:val="bottom"/>
          </w:tcPr>
          <w:p w14:paraId="4D050084" w14:textId="60A4D964"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1.291</w:t>
            </w:r>
          </w:p>
        </w:tc>
        <w:tc>
          <w:tcPr>
            <w:tcW w:w="371" w:type="pct"/>
            <w:tcBorders>
              <w:top w:val="nil"/>
            </w:tcBorders>
            <w:shd w:val="clear" w:color="auto" w:fill="F2F2F2" w:themeFill="background1" w:themeFillShade="F2"/>
            <w:noWrap/>
            <w:vAlign w:val="bottom"/>
          </w:tcPr>
          <w:p w14:paraId="53F1A2C4" w14:textId="2F34C9AA"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0.073</w:t>
            </w:r>
          </w:p>
        </w:tc>
        <w:tc>
          <w:tcPr>
            <w:tcW w:w="601" w:type="pct"/>
            <w:tcBorders>
              <w:top w:val="nil"/>
            </w:tcBorders>
            <w:shd w:val="clear" w:color="auto" w:fill="F2F2F2" w:themeFill="background1" w:themeFillShade="F2"/>
            <w:noWrap/>
            <w:vAlign w:val="bottom"/>
          </w:tcPr>
          <w:p w14:paraId="77FE18BC" w14:textId="17294DA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3.637</w:t>
            </w:r>
          </w:p>
        </w:tc>
        <w:tc>
          <w:tcPr>
            <w:tcW w:w="483" w:type="pct"/>
            <w:tcBorders>
              <w:top w:val="nil"/>
            </w:tcBorders>
            <w:shd w:val="clear" w:color="auto" w:fill="F2F2F2" w:themeFill="background1" w:themeFillShade="F2"/>
            <w:noWrap/>
          </w:tcPr>
          <w:p w14:paraId="6A07D4D6" w14:textId="31652A2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3F6CC369" w14:textId="77777777" w:rsidTr="005C072A">
        <w:trPr>
          <w:trHeight w:val="293"/>
        </w:trPr>
        <w:tc>
          <w:tcPr>
            <w:tcW w:w="251" w:type="pct"/>
            <w:vMerge/>
            <w:shd w:val="clear" w:color="auto" w:fill="auto"/>
          </w:tcPr>
          <w:p w14:paraId="449FAADA"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13980B82" w14:textId="6322AEFA"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4AFE277C" w14:textId="56DB4DFB"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4</w:t>
            </w:r>
          </w:p>
        </w:tc>
        <w:tc>
          <w:tcPr>
            <w:tcW w:w="410" w:type="pct"/>
            <w:tcBorders>
              <w:top w:val="nil"/>
            </w:tcBorders>
            <w:shd w:val="clear" w:color="auto" w:fill="F2F2F2" w:themeFill="background1" w:themeFillShade="F2"/>
            <w:noWrap/>
            <w:vAlign w:val="bottom"/>
          </w:tcPr>
          <w:p w14:paraId="133D8ECD" w14:textId="3EB2ADF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2.168</w:t>
            </w:r>
          </w:p>
        </w:tc>
        <w:tc>
          <w:tcPr>
            <w:tcW w:w="371" w:type="pct"/>
            <w:tcBorders>
              <w:top w:val="nil"/>
            </w:tcBorders>
            <w:shd w:val="clear" w:color="auto" w:fill="F2F2F2" w:themeFill="background1" w:themeFillShade="F2"/>
            <w:noWrap/>
            <w:vAlign w:val="bottom"/>
          </w:tcPr>
          <w:p w14:paraId="3B9BFE47" w14:textId="67C8C0FB"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0.299</w:t>
            </w:r>
          </w:p>
        </w:tc>
        <w:tc>
          <w:tcPr>
            <w:tcW w:w="601" w:type="pct"/>
            <w:tcBorders>
              <w:top w:val="nil"/>
            </w:tcBorders>
            <w:shd w:val="clear" w:color="auto" w:fill="F2F2F2" w:themeFill="background1" w:themeFillShade="F2"/>
            <w:noWrap/>
            <w:vAlign w:val="bottom"/>
          </w:tcPr>
          <w:p w14:paraId="6A76BF49" w14:textId="1BA05EBD"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8.743</w:t>
            </w:r>
          </w:p>
        </w:tc>
        <w:tc>
          <w:tcPr>
            <w:tcW w:w="483" w:type="pct"/>
            <w:tcBorders>
              <w:top w:val="nil"/>
            </w:tcBorders>
            <w:shd w:val="clear" w:color="auto" w:fill="F2F2F2" w:themeFill="background1" w:themeFillShade="F2"/>
            <w:noWrap/>
          </w:tcPr>
          <w:p w14:paraId="68953706" w14:textId="0141759E"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346BC8C4" w14:textId="77777777" w:rsidTr="005C072A">
        <w:trPr>
          <w:trHeight w:val="293"/>
        </w:trPr>
        <w:tc>
          <w:tcPr>
            <w:tcW w:w="251" w:type="pct"/>
            <w:vMerge/>
            <w:shd w:val="clear" w:color="auto" w:fill="auto"/>
          </w:tcPr>
          <w:p w14:paraId="5170D5C1"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02B10401" w14:textId="3C6A349A"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Tracheal cancer</w:t>
            </w:r>
          </w:p>
        </w:tc>
        <w:tc>
          <w:tcPr>
            <w:tcW w:w="477" w:type="pct"/>
            <w:tcBorders>
              <w:top w:val="nil"/>
            </w:tcBorders>
            <w:shd w:val="clear" w:color="auto" w:fill="auto"/>
            <w:vAlign w:val="center"/>
            <w:hideMark/>
          </w:tcPr>
          <w:p w14:paraId="5BF34D77" w14:textId="1EDE8DBD"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w:t>
            </w:r>
          </w:p>
        </w:tc>
        <w:tc>
          <w:tcPr>
            <w:tcW w:w="410" w:type="pct"/>
            <w:tcBorders>
              <w:top w:val="nil"/>
            </w:tcBorders>
            <w:shd w:val="clear" w:color="auto" w:fill="auto"/>
            <w:noWrap/>
            <w:vAlign w:val="bottom"/>
          </w:tcPr>
          <w:p w14:paraId="1FEFA36E" w14:textId="488068A3"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-0.071</w:t>
            </w:r>
          </w:p>
        </w:tc>
        <w:tc>
          <w:tcPr>
            <w:tcW w:w="371" w:type="pct"/>
            <w:tcBorders>
              <w:top w:val="nil"/>
            </w:tcBorders>
            <w:shd w:val="clear" w:color="auto" w:fill="auto"/>
            <w:noWrap/>
            <w:vAlign w:val="bottom"/>
          </w:tcPr>
          <w:p w14:paraId="475D6B3B" w14:textId="013B0A43"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0.027</w:t>
            </w:r>
          </w:p>
        </w:tc>
        <w:tc>
          <w:tcPr>
            <w:tcW w:w="601" w:type="pct"/>
            <w:tcBorders>
              <w:top w:val="nil"/>
            </w:tcBorders>
            <w:shd w:val="clear" w:color="auto" w:fill="auto"/>
            <w:noWrap/>
            <w:vAlign w:val="bottom"/>
          </w:tcPr>
          <w:p w14:paraId="65E7A015" w14:textId="5105660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0.932</w:t>
            </w:r>
          </w:p>
        </w:tc>
        <w:tc>
          <w:tcPr>
            <w:tcW w:w="483" w:type="pct"/>
            <w:tcBorders>
              <w:top w:val="nil"/>
            </w:tcBorders>
            <w:shd w:val="clear" w:color="auto" w:fill="auto"/>
            <w:noWrap/>
            <w:vAlign w:val="bottom"/>
          </w:tcPr>
          <w:p w14:paraId="01F523D1" w14:textId="57283BDD"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0.008</w:t>
            </w:r>
          </w:p>
        </w:tc>
      </w:tr>
      <w:tr w:rsidR="006C1967" w:rsidRPr="00487979" w14:paraId="1354B544" w14:textId="77777777" w:rsidTr="005C072A">
        <w:trPr>
          <w:trHeight w:val="293"/>
        </w:trPr>
        <w:tc>
          <w:tcPr>
            <w:tcW w:w="251" w:type="pct"/>
            <w:vMerge/>
            <w:shd w:val="clear" w:color="auto" w:fill="auto"/>
          </w:tcPr>
          <w:p w14:paraId="58D594E5"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2FBEDBB5" w14:textId="70C536D6"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47FF8B5D" w14:textId="4FBF142B"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31925C1B" w14:textId="3D8D755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-0.022</w:t>
            </w:r>
          </w:p>
        </w:tc>
        <w:tc>
          <w:tcPr>
            <w:tcW w:w="371" w:type="pct"/>
            <w:tcBorders>
              <w:top w:val="nil"/>
            </w:tcBorders>
            <w:shd w:val="clear" w:color="auto" w:fill="auto"/>
            <w:noWrap/>
            <w:vAlign w:val="bottom"/>
          </w:tcPr>
          <w:p w14:paraId="56E4522C" w14:textId="76DC2FB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0.035</w:t>
            </w:r>
          </w:p>
        </w:tc>
        <w:tc>
          <w:tcPr>
            <w:tcW w:w="601" w:type="pct"/>
            <w:tcBorders>
              <w:top w:val="nil"/>
            </w:tcBorders>
            <w:shd w:val="clear" w:color="auto" w:fill="auto"/>
            <w:noWrap/>
            <w:vAlign w:val="bottom"/>
          </w:tcPr>
          <w:p w14:paraId="10313E13" w14:textId="781FBC3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0.978</w:t>
            </w:r>
          </w:p>
        </w:tc>
        <w:tc>
          <w:tcPr>
            <w:tcW w:w="483" w:type="pct"/>
            <w:tcBorders>
              <w:top w:val="nil"/>
            </w:tcBorders>
            <w:shd w:val="clear" w:color="auto" w:fill="auto"/>
            <w:noWrap/>
            <w:vAlign w:val="bottom"/>
          </w:tcPr>
          <w:p w14:paraId="4C271B72" w14:textId="7484C5D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0.532</w:t>
            </w:r>
          </w:p>
        </w:tc>
      </w:tr>
      <w:tr w:rsidR="006C1967" w:rsidRPr="00487979" w14:paraId="2EEA8B91" w14:textId="77777777" w:rsidTr="005C072A">
        <w:trPr>
          <w:trHeight w:val="293"/>
        </w:trPr>
        <w:tc>
          <w:tcPr>
            <w:tcW w:w="251" w:type="pct"/>
            <w:vMerge/>
            <w:shd w:val="clear" w:color="auto" w:fill="auto"/>
          </w:tcPr>
          <w:p w14:paraId="56C9C918"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1A514808" w14:textId="14BDF76D"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3B45228A" w14:textId="52F29B3A"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664AD47C" w14:textId="24A617E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-0.068</w:t>
            </w:r>
          </w:p>
        </w:tc>
        <w:tc>
          <w:tcPr>
            <w:tcW w:w="371" w:type="pct"/>
            <w:tcBorders>
              <w:top w:val="nil"/>
            </w:tcBorders>
            <w:shd w:val="clear" w:color="auto" w:fill="auto"/>
            <w:noWrap/>
            <w:vAlign w:val="bottom"/>
          </w:tcPr>
          <w:p w14:paraId="5FC67668" w14:textId="12EEDFB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0.066</w:t>
            </w:r>
          </w:p>
        </w:tc>
        <w:tc>
          <w:tcPr>
            <w:tcW w:w="601" w:type="pct"/>
            <w:tcBorders>
              <w:top w:val="nil"/>
            </w:tcBorders>
            <w:shd w:val="clear" w:color="auto" w:fill="auto"/>
            <w:noWrap/>
            <w:vAlign w:val="bottom"/>
          </w:tcPr>
          <w:p w14:paraId="5BB95A0F" w14:textId="710851A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0.934</w:t>
            </w:r>
          </w:p>
        </w:tc>
        <w:tc>
          <w:tcPr>
            <w:tcW w:w="483" w:type="pct"/>
            <w:tcBorders>
              <w:top w:val="nil"/>
            </w:tcBorders>
            <w:shd w:val="clear" w:color="auto" w:fill="auto"/>
            <w:noWrap/>
            <w:vAlign w:val="bottom"/>
          </w:tcPr>
          <w:p w14:paraId="70C0C8F6" w14:textId="67326BE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0.303</w:t>
            </w:r>
          </w:p>
        </w:tc>
      </w:tr>
      <w:tr w:rsidR="006C1967" w:rsidRPr="00487979" w14:paraId="66E1F7CE" w14:textId="77777777" w:rsidTr="005C072A">
        <w:trPr>
          <w:trHeight w:val="293"/>
        </w:trPr>
        <w:tc>
          <w:tcPr>
            <w:tcW w:w="251" w:type="pct"/>
            <w:vMerge/>
            <w:shd w:val="clear" w:color="auto" w:fill="auto"/>
          </w:tcPr>
          <w:p w14:paraId="759C3D7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48862DA1" w14:textId="163475EA"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5E9161B6" w14:textId="72D316FE"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0A5E765C" w14:textId="146197B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-0.022</w:t>
            </w:r>
          </w:p>
        </w:tc>
        <w:tc>
          <w:tcPr>
            <w:tcW w:w="371" w:type="pct"/>
            <w:tcBorders>
              <w:top w:val="nil"/>
            </w:tcBorders>
            <w:shd w:val="clear" w:color="auto" w:fill="auto"/>
            <w:noWrap/>
            <w:vAlign w:val="bottom"/>
          </w:tcPr>
          <w:p w14:paraId="64EF68D5" w14:textId="7F052BE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0.022</w:t>
            </w:r>
          </w:p>
        </w:tc>
        <w:tc>
          <w:tcPr>
            <w:tcW w:w="601" w:type="pct"/>
            <w:tcBorders>
              <w:top w:val="nil"/>
            </w:tcBorders>
            <w:shd w:val="clear" w:color="auto" w:fill="auto"/>
            <w:noWrap/>
            <w:vAlign w:val="bottom"/>
          </w:tcPr>
          <w:p w14:paraId="4F95A32C" w14:textId="0473200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0.978</w:t>
            </w:r>
          </w:p>
        </w:tc>
        <w:tc>
          <w:tcPr>
            <w:tcW w:w="483" w:type="pct"/>
            <w:tcBorders>
              <w:top w:val="nil"/>
            </w:tcBorders>
            <w:shd w:val="clear" w:color="auto" w:fill="auto"/>
            <w:noWrap/>
            <w:vAlign w:val="bottom"/>
          </w:tcPr>
          <w:p w14:paraId="3AA1A920" w14:textId="4F9F9869"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0.306</w:t>
            </w:r>
          </w:p>
        </w:tc>
      </w:tr>
      <w:tr w:rsidR="006C1967" w:rsidRPr="00487979" w14:paraId="7BA3B598" w14:textId="77777777" w:rsidTr="005C072A">
        <w:trPr>
          <w:trHeight w:val="293"/>
        </w:trPr>
        <w:tc>
          <w:tcPr>
            <w:tcW w:w="251" w:type="pct"/>
            <w:vMerge/>
            <w:shd w:val="clear" w:color="auto" w:fill="auto"/>
          </w:tcPr>
          <w:p w14:paraId="38E96502" w14:textId="77777777" w:rsidR="006C1967"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2C53CE71" w14:textId="05EEE58F" w:rsidR="006C1967" w:rsidRPr="00487979" w:rsidRDefault="006C1967" w:rsidP="00960A5C">
            <w:pPr>
              <w:bidi w:val="0"/>
              <w:rPr>
                <w:rFonts w:asciiTheme="majorBidi" w:hAnsiTheme="majorBidi" w:cstheme="majorBidi"/>
                <w:color w:val="000000"/>
                <w:sz w:val="22"/>
                <w:szCs w:val="22"/>
              </w:rPr>
            </w:pPr>
            <w:r>
              <w:rPr>
                <w:rFonts w:asciiTheme="majorBidi" w:hAnsiTheme="majorBidi" w:cstheme="majorBidi"/>
                <w:color w:val="000000"/>
                <w:sz w:val="22"/>
                <w:szCs w:val="22"/>
              </w:rPr>
              <w:t>Leukemia</w:t>
            </w:r>
          </w:p>
        </w:tc>
        <w:tc>
          <w:tcPr>
            <w:tcW w:w="477" w:type="pct"/>
            <w:tcBorders>
              <w:top w:val="nil"/>
            </w:tcBorders>
            <w:shd w:val="clear" w:color="auto" w:fill="F2F2F2" w:themeFill="background1" w:themeFillShade="F2"/>
            <w:vAlign w:val="center"/>
            <w:hideMark/>
          </w:tcPr>
          <w:p w14:paraId="26239813" w14:textId="2A9A4778"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F2F2F2" w:themeFill="background1" w:themeFillShade="F2"/>
            <w:noWrap/>
            <w:vAlign w:val="bottom"/>
          </w:tcPr>
          <w:p w14:paraId="3E8DCE45" w14:textId="38A6CA0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-0.065</w:t>
            </w:r>
          </w:p>
        </w:tc>
        <w:tc>
          <w:tcPr>
            <w:tcW w:w="371" w:type="pct"/>
            <w:tcBorders>
              <w:top w:val="nil"/>
            </w:tcBorders>
            <w:shd w:val="clear" w:color="auto" w:fill="F2F2F2" w:themeFill="background1" w:themeFillShade="F2"/>
            <w:noWrap/>
            <w:vAlign w:val="bottom"/>
          </w:tcPr>
          <w:p w14:paraId="612EFDD6" w14:textId="71A0B51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0.331</w:t>
            </w:r>
          </w:p>
        </w:tc>
        <w:tc>
          <w:tcPr>
            <w:tcW w:w="601" w:type="pct"/>
            <w:tcBorders>
              <w:top w:val="nil"/>
            </w:tcBorders>
            <w:shd w:val="clear" w:color="auto" w:fill="F2F2F2" w:themeFill="background1" w:themeFillShade="F2"/>
            <w:noWrap/>
            <w:vAlign w:val="bottom"/>
          </w:tcPr>
          <w:p w14:paraId="62CCF39A" w14:textId="3D4F678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0.937</w:t>
            </w:r>
          </w:p>
        </w:tc>
        <w:tc>
          <w:tcPr>
            <w:tcW w:w="483" w:type="pct"/>
            <w:tcBorders>
              <w:top w:val="nil"/>
            </w:tcBorders>
            <w:shd w:val="clear" w:color="auto" w:fill="F2F2F2" w:themeFill="background1" w:themeFillShade="F2"/>
            <w:noWrap/>
            <w:vAlign w:val="bottom"/>
          </w:tcPr>
          <w:p w14:paraId="6BAA3442" w14:textId="2A4386C7"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0.844</w:t>
            </w:r>
          </w:p>
        </w:tc>
      </w:tr>
      <w:tr w:rsidR="006C1967" w:rsidRPr="00487979" w14:paraId="37164892" w14:textId="77777777" w:rsidTr="005C072A">
        <w:trPr>
          <w:trHeight w:val="293"/>
        </w:trPr>
        <w:tc>
          <w:tcPr>
            <w:tcW w:w="251" w:type="pct"/>
            <w:vMerge/>
            <w:shd w:val="clear" w:color="auto" w:fill="auto"/>
          </w:tcPr>
          <w:p w14:paraId="3B6A525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4054FA0D" w14:textId="6CD4D132"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hideMark/>
          </w:tcPr>
          <w:p w14:paraId="1709ABFA" w14:textId="744642CB"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691754D5" w14:textId="7B9646D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-0.008</w:t>
            </w:r>
          </w:p>
        </w:tc>
        <w:tc>
          <w:tcPr>
            <w:tcW w:w="371" w:type="pct"/>
            <w:tcBorders>
              <w:top w:val="nil"/>
            </w:tcBorders>
            <w:shd w:val="clear" w:color="auto" w:fill="F2F2F2" w:themeFill="background1" w:themeFillShade="F2"/>
            <w:noWrap/>
            <w:vAlign w:val="bottom"/>
          </w:tcPr>
          <w:p w14:paraId="3F1E665E" w14:textId="4F29DD4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0.424</w:t>
            </w:r>
          </w:p>
        </w:tc>
        <w:tc>
          <w:tcPr>
            <w:tcW w:w="601" w:type="pct"/>
            <w:tcBorders>
              <w:top w:val="nil"/>
            </w:tcBorders>
            <w:shd w:val="clear" w:color="auto" w:fill="F2F2F2" w:themeFill="background1" w:themeFillShade="F2"/>
            <w:noWrap/>
            <w:vAlign w:val="bottom"/>
          </w:tcPr>
          <w:p w14:paraId="0C49E8B6" w14:textId="141A1DB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0.992</w:t>
            </w:r>
          </w:p>
        </w:tc>
        <w:tc>
          <w:tcPr>
            <w:tcW w:w="483" w:type="pct"/>
            <w:tcBorders>
              <w:top w:val="nil"/>
            </w:tcBorders>
            <w:shd w:val="clear" w:color="auto" w:fill="F2F2F2" w:themeFill="background1" w:themeFillShade="F2"/>
            <w:noWrap/>
            <w:vAlign w:val="bottom"/>
          </w:tcPr>
          <w:p w14:paraId="0A714950" w14:textId="48F3EA0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0.985</w:t>
            </w:r>
          </w:p>
        </w:tc>
      </w:tr>
      <w:tr w:rsidR="006C1967" w:rsidRPr="00487979" w14:paraId="1B2D9C12" w14:textId="77777777" w:rsidTr="005C072A">
        <w:trPr>
          <w:trHeight w:val="293"/>
        </w:trPr>
        <w:tc>
          <w:tcPr>
            <w:tcW w:w="251" w:type="pct"/>
            <w:vMerge/>
            <w:shd w:val="clear" w:color="auto" w:fill="auto"/>
          </w:tcPr>
          <w:p w14:paraId="1EEDF812"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99E8875" w14:textId="78E5B216"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hideMark/>
          </w:tcPr>
          <w:p w14:paraId="21E5AAE0" w14:textId="514AA4B2"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02D919F6" w14:textId="5065C68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0.211</w:t>
            </w:r>
          </w:p>
        </w:tc>
        <w:tc>
          <w:tcPr>
            <w:tcW w:w="371" w:type="pct"/>
            <w:tcBorders>
              <w:top w:val="nil"/>
            </w:tcBorders>
            <w:shd w:val="clear" w:color="auto" w:fill="F2F2F2" w:themeFill="background1" w:themeFillShade="F2"/>
            <w:noWrap/>
            <w:vAlign w:val="bottom"/>
          </w:tcPr>
          <w:p w14:paraId="5DC5A9E3" w14:textId="6B7D83B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0.819</w:t>
            </w:r>
          </w:p>
        </w:tc>
        <w:tc>
          <w:tcPr>
            <w:tcW w:w="601" w:type="pct"/>
            <w:tcBorders>
              <w:top w:val="nil"/>
            </w:tcBorders>
            <w:shd w:val="clear" w:color="auto" w:fill="F2F2F2" w:themeFill="background1" w:themeFillShade="F2"/>
            <w:noWrap/>
            <w:vAlign w:val="bottom"/>
          </w:tcPr>
          <w:p w14:paraId="03135A2A" w14:textId="4933653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1.235</w:t>
            </w:r>
          </w:p>
        </w:tc>
        <w:tc>
          <w:tcPr>
            <w:tcW w:w="483" w:type="pct"/>
            <w:tcBorders>
              <w:top w:val="nil"/>
            </w:tcBorders>
            <w:shd w:val="clear" w:color="auto" w:fill="F2F2F2" w:themeFill="background1" w:themeFillShade="F2"/>
            <w:noWrap/>
            <w:vAlign w:val="bottom"/>
          </w:tcPr>
          <w:p w14:paraId="1876A892" w14:textId="53BFB9F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0.796</w:t>
            </w:r>
          </w:p>
        </w:tc>
      </w:tr>
      <w:tr w:rsidR="006C1967" w:rsidRPr="00487979" w14:paraId="594C900B" w14:textId="77777777" w:rsidTr="005C072A">
        <w:trPr>
          <w:trHeight w:val="293"/>
        </w:trPr>
        <w:tc>
          <w:tcPr>
            <w:tcW w:w="251" w:type="pct"/>
            <w:vMerge/>
            <w:shd w:val="clear" w:color="auto" w:fill="auto"/>
          </w:tcPr>
          <w:p w14:paraId="3B9C1B66"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2179E178" w14:textId="2A528A9B"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hideMark/>
          </w:tcPr>
          <w:p w14:paraId="5BCB8565" w14:textId="04A7CEA4"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29C95480" w14:textId="7D4D11C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0.241</w:t>
            </w:r>
          </w:p>
        </w:tc>
        <w:tc>
          <w:tcPr>
            <w:tcW w:w="371" w:type="pct"/>
            <w:tcBorders>
              <w:top w:val="nil"/>
            </w:tcBorders>
            <w:shd w:val="clear" w:color="auto" w:fill="F2F2F2" w:themeFill="background1" w:themeFillShade="F2"/>
            <w:noWrap/>
            <w:vAlign w:val="bottom"/>
          </w:tcPr>
          <w:p w14:paraId="2BBB800D" w14:textId="10B057E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0.270</w:t>
            </w:r>
          </w:p>
        </w:tc>
        <w:tc>
          <w:tcPr>
            <w:tcW w:w="601" w:type="pct"/>
            <w:tcBorders>
              <w:top w:val="nil"/>
            </w:tcBorders>
            <w:shd w:val="clear" w:color="auto" w:fill="F2F2F2" w:themeFill="background1" w:themeFillShade="F2"/>
            <w:noWrap/>
            <w:vAlign w:val="bottom"/>
          </w:tcPr>
          <w:p w14:paraId="532C4C7C" w14:textId="5829644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1.273</w:t>
            </w:r>
          </w:p>
        </w:tc>
        <w:tc>
          <w:tcPr>
            <w:tcW w:w="483" w:type="pct"/>
            <w:tcBorders>
              <w:top w:val="nil"/>
            </w:tcBorders>
            <w:shd w:val="clear" w:color="auto" w:fill="F2F2F2" w:themeFill="background1" w:themeFillShade="F2"/>
            <w:noWrap/>
            <w:vAlign w:val="bottom"/>
          </w:tcPr>
          <w:p w14:paraId="657F221D" w14:textId="46F8E17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0.372</w:t>
            </w:r>
          </w:p>
        </w:tc>
      </w:tr>
      <w:tr w:rsidR="006C1967" w:rsidRPr="00487979" w14:paraId="09059390" w14:textId="77777777" w:rsidTr="005C072A">
        <w:trPr>
          <w:trHeight w:val="293"/>
        </w:trPr>
        <w:tc>
          <w:tcPr>
            <w:tcW w:w="251" w:type="pct"/>
            <w:vMerge/>
            <w:shd w:val="clear" w:color="auto" w:fill="auto"/>
          </w:tcPr>
          <w:p w14:paraId="539D73BE"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316CA4F6" w14:textId="6ED3EFA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Pancreatic cancer</w:t>
            </w:r>
          </w:p>
        </w:tc>
        <w:tc>
          <w:tcPr>
            <w:tcW w:w="477" w:type="pct"/>
            <w:tcBorders>
              <w:top w:val="nil"/>
            </w:tcBorders>
            <w:shd w:val="clear" w:color="auto" w:fill="auto"/>
            <w:vAlign w:val="center"/>
          </w:tcPr>
          <w:p w14:paraId="30012DFC" w14:textId="64EA7BF8"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auto"/>
            <w:noWrap/>
            <w:vAlign w:val="bottom"/>
          </w:tcPr>
          <w:p w14:paraId="384DF45D" w14:textId="54ED8A3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0.509</w:t>
            </w:r>
          </w:p>
        </w:tc>
        <w:tc>
          <w:tcPr>
            <w:tcW w:w="371" w:type="pct"/>
            <w:tcBorders>
              <w:top w:val="nil"/>
            </w:tcBorders>
            <w:shd w:val="clear" w:color="auto" w:fill="auto"/>
            <w:noWrap/>
            <w:vAlign w:val="bottom"/>
          </w:tcPr>
          <w:p w14:paraId="21A46921" w14:textId="37DD060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0.289</w:t>
            </w:r>
          </w:p>
        </w:tc>
        <w:tc>
          <w:tcPr>
            <w:tcW w:w="601" w:type="pct"/>
            <w:tcBorders>
              <w:top w:val="nil"/>
            </w:tcBorders>
            <w:shd w:val="clear" w:color="auto" w:fill="auto"/>
            <w:noWrap/>
            <w:vAlign w:val="bottom"/>
          </w:tcPr>
          <w:p w14:paraId="3B61EC8F" w14:textId="353BFE8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1.664</w:t>
            </w:r>
          </w:p>
        </w:tc>
        <w:tc>
          <w:tcPr>
            <w:tcW w:w="483" w:type="pct"/>
            <w:tcBorders>
              <w:top w:val="nil"/>
            </w:tcBorders>
            <w:shd w:val="clear" w:color="auto" w:fill="auto"/>
            <w:noWrap/>
            <w:vAlign w:val="bottom"/>
          </w:tcPr>
          <w:p w14:paraId="36BCEE0F" w14:textId="59A124D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0.078</w:t>
            </w:r>
          </w:p>
        </w:tc>
      </w:tr>
      <w:tr w:rsidR="006C1967" w:rsidRPr="00487979" w14:paraId="057A53D0" w14:textId="77777777" w:rsidTr="005C072A">
        <w:trPr>
          <w:trHeight w:val="293"/>
        </w:trPr>
        <w:tc>
          <w:tcPr>
            <w:tcW w:w="251" w:type="pct"/>
            <w:vMerge/>
            <w:shd w:val="clear" w:color="auto" w:fill="auto"/>
          </w:tcPr>
          <w:p w14:paraId="4E1976FD"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6DDF43BE" w14:textId="5A6E21F4"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tcPr>
          <w:p w14:paraId="2936B39B" w14:textId="0F03F1CB"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32950439" w14:textId="160E253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-0.188</w:t>
            </w:r>
          </w:p>
        </w:tc>
        <w:tc>
          <w:tcPr>
            <w:tcW w:w="371" w:type="pct"/>
            <w:tcBorders>
              <w:top w:val="nil"/>
            </w:tcBorders>
            <w:shd w:val="clear" w:color="auto" w:fill="auto"/>
            <w:noWrap/>
            <w:vAlign w:val="bottom"/>
          </w:tcPr>
          <w:p w14:paraId="19CFBA0E" w14:textId="37B781A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0.387</w:t>
            </w:r>
          </w:p>
        </w:tc>
        <w:tc>
          <w:tcPr>
            <w:tcW w:w="601" w:type="pct"/>
            <w:tcBorders>
              <w:top w:val="nil"/>
            </w:tcBorders>
            <w:shd w:val="clear" w:color="auto" w:fill="auto"/>
            <w:noWrap/>
            <w:vAlign w:val="bottom"/>
          </w:tcPr>
          <w:p w14:paraId="5121592B" w14:textId="15F5E47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0.828</w:t>
            </w:r>
          </w:p>
        </w:tc>
        <w:tc>
          <w:tcPr>
            <w:tcW w:w="483" w:type="pct"/>
            <w:tcBorders>
              <w:top w:val="nil"/>
            </w:tcBorders>
            <w:shd w:val="clear" w:color="auto" w:fill="auto"/>
            <w:noWrap/>
            <w:vAlign w:val="bottom"/>
          </w:tcPr>
          <w:p w14:paraId="0766954D" w14:textId="154AB2A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0.626</w:t>
            </w:r>
          </w:p>
        </w:tc>
      </w:tr>
      <w:tr w:rsidR="006C1967" w:rsidRPr="00487979" w14:paraId="50B7758D" w14:textId="77777777" w:rsidTr="005C072A">
        <w:trPr>
          <w:trHeight w:val="293"/>
        </w:trPr>
        <w:tc>
          <w:tcPr>
            <w:tcW w:w="251" w:type="pct"/>
            <w:vMerge/>
            <w:shd w:val="clear" w:color="auto" w:fill="auto"/>
          </w:tcPr>
          <w:p w14:paraId="2FE13AD1"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0661DFB2" w14:textId="41F6B096"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tcPr>
          <w:p w14:paraId="73CF6F0D" w14:textId="069DAAD9"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77E4392F" w14:textId="6DB4691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-0.052</w:t>
            </w:r>
          </w:p>
        </w:tc>
        <w:tc>
          <w:tcPr>
            <w:tcW w:w="371" w:type="pct"/>
            <w:tcBorders>
              <w:top w:val="nil"/>
            </w:tcBorders>
            <w:shd w:val="clear" w:color="auto" w:fill="auto"/>
            <w:noWrap/>
            <w:vAlign w:val="bottom"/>
          </w:tcPr>
          <w:p w14:paraId="0972BCD5" w14:textId="3D30689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0.678</w:t>
            </w:r>
          </w:p>
        </w:tc>
        <w:tc>
          <w:tcPr>
            <w:tcW w:w="601" w:type="pct"/>
            <w:tcBorders>
              <w:top w:val="nil"/>
            </w:tcBorders>
            <w:shd w:val="clear" w:color="auto" w:fill="auto"/>
            <w:noWrap/>
            <w:vAlign w:val="bottom"/>
          </w:tcPr>
          <w:p w14:paraId="11C2FB7E" w14:textId="0528CBB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0.949</w:t>
            </w:r>
          </w:p>
        </w:tc>
        <w:tc>
          <w:tcPr>
            <w:tcW w:w="483" w:type="pct"/>
            <w:tcBorders>
              <w:top w:val="nil"/>
            </w:tcBorders>
            <w:shd w:val="clear" w:color="auto" w:fill="auto"/>
            <w:noWrap/>
            <w:vAlign w:val="bottom"/>
          </w:tcPr>
          <w:p w14:paraId="0036C886" w14:textId="091BC5B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0.939</w:t>
            </w:r>
          </w:p>
        </w:tc>
      </w:tr>
      <w:tr w:rsidR="006C1967" w:rsidRPr="00487979" w14:paraId="7AEF1CE1" w14:textId="77777777" w:rsidTr="005C072A">
        <w:trPr>
          <w:trHeight w:val="293"/>
        </w:trPr>
        <w:tc>
          <w:tcPr>
            <w:tcW w:w="251" w:type="pct"/>
            <w:vMerge/>
            <w:shd w:val="clear" w:color="auto" w:fill="auto"/>
          </w:tcPr>
          <w:p w14:paraId="2CA26C80"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1D4EFACC" w14:textId="6E9A32F9"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tcPr>
          <w:p w14:paraId="79F82226" w14:textId="249503DE"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3F42F4EE" w14:textId="097C7A4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0.101</w:t>
            </w:r>
          </w:p>
        </w:tc>
        <w:tc>
          <w:tcPr>
            <w:tcW w:w="371" w:type="pct"/>
            <w:tcBorders>
              <w:top w:val="nil"/>
            </w:tcBorders>
            <w:shd w:val="clear" w:color="auto" w:fill="auto"/>
            <w:noWrap/>
            <w:vAlign w:val="bottom"/>
          </w:tcPr>
          <w:p w14:paraId="06BB224F" w14:textId="076B171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0.242</w:t>
            </w:r>
          </w:p>
        </w:tc>
        <w:tc>
          <w:tcPr>
            <w:tcW w:w="601" w:type="pct"/>
            <w:tcBorders>
              <w:top w:val="nil"/>
            </w:tcBorders>
            <w:shd w:val="clear" w:color="auto" w:fill="auto"/>
            <w:noWrap/>
            <w:vAlign w:val="bottom"/>
          </w:tcPr>
          <w:p w14:paraId="541FEDFD" w14:textId="32616A0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1.107</w:t>
            </w:r>
          </w:p>
        </w:tc>
        <w:tc>
          <w:tcPr>
            <w:tcW w:w="483" w:type="pct"/>
            <w:tcBorders>
              <w:top w:val="nil"/>
            </w:tcBorders>
            <w:shd w:val="clear" w:color="auto" w:fill="auto"/>
            <w:noWrap/>
            <w:vAlign w:val="bottom"/>
          </w:tcPr>
          <w:p w14:paraId="67F9F313" w14:textId="5E2E645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0.675</w:t>
            </w:r>
          </w:p>
        </w:tc>
      </w:tr>
      <w:tr w:rsidR="006C1967" w:rsidRPr="00487979" w14:paraId="5940D357" w14:textId="77777777" w:rsidTr="005C072A">
        <w:trPr>
          <w:trHeight w:val="293"/>
        </w:trPr>
        <w:tc>
          <w:tcPr>
            <w:tcW w:w="251" w:type="pct"/>
            <w:vMerge/>
            <w:shd w:val="clear" w:color="auto" w:fill="auto"/>
          </w:tcPr>
          <w:p w14:paraId="3D1632F9"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4E3E10B0" w14:textId="6E292FA8"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Drug use disorder</w:t>
            </w:r>
          </w:p>
        </w:tc>
        <w:tc>
          <w:tcPr>
            <w:tcW w:w="477" w:type="pct"/>
            <w:tcBorders>
              <w:top w:val="nil"/>
            </w:tcBorders>
            <w:shd w:val="clear" w:color="auto" w:fill="F2F2F2" w:themeFill="background1" w:themeFillShade="F2"/>
            <w:vAlign w:val="center"/>
            <w:hideMark/>
          </w:tcPr>
          <w:p w14:paraId="3E131A56" w14:textId="0315D885"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F2F2F2" w:themeFill="background1" w:themeFillShade="F2"/>
            <w:noWrap/>
            <w:vAlign w:val="bottom"/>
          </w:tcPr>
          <w:p w14:paraId="7DE62C61" w14:textId="34CD365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-0.061</w:t>
            </w:r>
          </w:p>
        </w:tc>
        <w:tc>
          <w:tcPr>
            <w:tcW w:w="371" w:type="pct"/>
            <w:tcBorders>
              <w:top w:val="nil"/>
            </w:tcBorders>
            <w:shd w:val="clear" w:color="auto" w:fill="F2F2F2" w:themeFill="background1" w:themeFillShade="F2"/>
            <w:noWrap/>
            <w:vAlign w:val="bottom"/>
          </w:tcPr>
          <w:p w14:paraId="02418EF6" w14:textId="3FAAEA1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0.066</w:t>
            </w:r>
          </w:p>
        </w:tc>
        <w:tc>
          <w:tcPr>
            <w:tcW w:w="601" w:type="pct"/>
            <w:tcBorders>
              <w:top w:val="nil"/>
            </w:tcBorders>
            <w:shd w:val="clear" w:color="auto" w:fill="F2F2F2" w:themeFill="background1" w:themeFillShade="F2"/>
            <w:noWrap/>
            <w:vAlign w:val="bottom"/>
          </w:tcPr>
          <w:p w14:paraId="28162173" w14:textId="1AE46F6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0.941</w:t>
            </w:r>
          </w:p>
        </w:tc>
        <w:tc>
          <w:tcPr>
            <w:tcW w:w="483" w:type="pct"/>
            <w:tcBorders>
              <w:top w:val="nil"/>
            </w:tcBorders>
            <w:shd w:val="clear" w:color="auto" w:fill="F2F2F2" w:themeFill="background1" w:themeFillShade="F2"/>
            <w:noWrap/>
            <w:vAlign w:val="bottom"/>
          </w:tcPr>
          <w:p w14:paraId="740E0774" w14:textId="489332A3"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0.354</w:t>
            </w:r>
          </w:p>
        </w:tc>
      </w:tr>
      <w:tr w:rsidR="006C1967" w:rsidRPr="00487979" w14:paraId="7DCECCEB" w14:textId="77777777" w:rsidTr="005C072A">
        <w:trPr>
          <w:trHeight w:val="293"/>
        </w:trPr>
        <w:tc>
          <w:tcPr>
            <w:tcW w:w="251" w:type="pct"/>
            <w:vMerge/>
            <w:shd w:val="clear" w:color="auto" w:fill="auto"/>
          </w:tcPr>
          <w:p w14:paraId="13D3D115"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2C3F56E9" w14:textId="17AE4683"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14F5E7F6" w14:textId="4609902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w:t>
            </w:r>
          </w:p>
        </w:tc>
        <w:tc>
          <w:tcPr>
            <w:tcW w:w="410" w:type="pct"/>
            <w:tcBorders>
              <w:top w:val="nil"/>
            </w:tcBorders>
            <w:shd w:val="clear" w:color="auto" w:fill="F2F2F2" w:themeFill="background1" w:themeFillShade="F2"/>
            <w:noWrap/>
            <w:vAlign w:val="bottom"/>
          </w:tcPr>
          <w:p w14:paraId="38D08E80" w14:textId="520A7E1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-0.293</w:t>
            </w:r>
          </w:p>
        </w:tc>
        <w:tc>
          <w:tcPr>
            <w:tcW w:w="371" w:type="pct"/>
            <w:tcBorders>
              <w:top w:val="nil"/>
            </w:tcBorders>
            <w:shd w:val="clear" w:color="auto" w:fill="F2F2F2" w:themeFill="background1" w:themeFillShade="F2"/>
            <w:noWrap/>
            <w:vAlign w:val="bottom"/>
          </w:tcPr>
          <w:p w14:paraId="33F79EF1" w14:textId="7794214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0.108</w:t>
            </w:r>
          </w:p>
        </w:tc>
        <w:tc>
          <w:tcPr>
            <w:tcW w:w="601" w:type="pct"/>
            <w:tcBorders>
              <w:top w:val="nil"/>
            </w:tcBorders>
            <w:shd w:val="clear" w:color="auto" w:fill="F2F2F2" w:themeFill="background1" w:themeFillShade="F2"/>
            <w:noWrap/>
            <w:vAlign w:val="bottom"/>
          </w:tcPr>
          <w:p w14:paraId="3D99403E" w14:textId="08CC9FD8"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0.746</w:t>
            </w:r>
          </w:p>
        </w:tc>
        <w:tc>
          <w:tcPr>
            <w:tcW w:w="483" w:type="pct"/>
            <w:tcBorders>
              <w:top w:val="nil"/>
            </w:tcBorders>
            <w:shd w:val="clear" w:color="auto" w:fill="F2F2F2" w:themeFill="background1" w:themeFillShade="F2"/>
            <w:noWrap/>
            <w:vAlign w:val="bottom"/>
          </w:tcPr>
          <w:p w14:paraId="3B42694F" w14:textId="2D1CE43B"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0.007</w:t>
            </w:r>
          </w:p>
        </w:tc>
      </w:tr>
      <w:tr w:rsidR="006C1967" w:rsidRPr="00487979" w14:paraId="03BFBD14" w14:textId="77777777" w:rsidTr="005C072A">
        <w:trPr>
          <w:trHeight w:val="293"/>
        </w:trPr>
        <w:tc>
          <w:tcPr>
            <w:tcW w:w="251" w:type="pct"/>
            <w:vMerge/>
            <w:shd w:val="clear" w:color="auto" w:fill="auto"/>
          </w:tcPr>
          <w:p w14:paraId="2A3A9BC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4B3586E0" w14:textId="4008BCAA"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5F840FD9" w14:textId="3919B82E"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6860E048" w14:textId="486C7F3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0.141</w:t>
            </w:r>
          </w:p>
        </w:tc>
        <w:tc>
          <w:tcPr>
            <w:tcW w:w="371" w:type="pct"/>
            <w:tcBorders>
              <w:top w:val="nil"/>
            </w:tcBorders>
            <w:shd w:val="clear" w:color="auto" w:fill="F2F2F2" w:themeFill="background1" w:themeFillShade="F2"/>
            <w:noWrap/>
            <w:vAlign w:val="bottom"/>
          </w:tcPr>
          <w:p w14:paraId="67890BF0" w14:textId="0558CA9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0.133</w:t>
            </w:r>
          </w:p>
        </w:tc>
        <w:tc>
          <w:tcPr>
            <w:tcW w:w="601" w:type="pct"/>
            <w:tcBorders>
              <w:top w:val="nil"/>
            </w:tcBorders>
            <w:shd w:val="clear" w:color="auto" w:fill="F2F2F2" w:themeFill="background1" w:themeFillShade="F2"/>
            <w:noWrap/>
            <w:vAlign w:val="bottom"/>
          </w:tcPr>
          <w:p w14:paraId="0F9BD19A" w14:textId="3A605DB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1.152</w:t>
            </w:r>
          </w:p>
        </w:tc>
        <w:tc>
          <w:tcPr>
            <w:tcW w:w="483" w:type="pct"/>
            <w:tcBorders>
              <w:top w:val="nil"/>
            </w:tcBorders>
            <w:shd w:val="clear" w:color="auto" w:fill="F2F2F2" w:themeFill="background1" w:themeFillShade="F2"/>
            <w:noWrap/>
            <w:vAlign w:val="bottom"/>
          </w:tcPr>
          <w:p w14:paraId="67C4CB7F" w14:textId="1DF7258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0.287</w:t>
            </w:r>
          </w:p>
        </w:tc>
      </w:tr>
      <w:tr w:rsidR="006C1967" w:rsidRPr="00487979" w14:paraId="6660A6D6" w14:textId="77777777" w:rsidTr="005C072A">
        <w:trPr>
          <w:trHeight w:val="293"/>
        </w:trPr>
        <w:tc>
          <w:tcPr>
            <w:tcW w:w="251" w:type="pct"/>
            <w:vMerge/>
            <w:shd w:val="clear" w:color="auto" w:fill="auto"/>
          </w:tcPr>
          <w:p w14:paraId="5DCFB89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46CDA029" w14:textId="2576E8DA"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59862C85" w14:textId="2B4CF185"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0B66CC2D" w14:textId="2D6821F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-0.066</w:t>
            </w:r>
          </w:p>
        </w:tc>
        <w:tc>
          <w:tcPr>
            <w:tcW w:w="371" w:type="pct"/>
            <w:tcBorders>
              <w:top w:val="nil"/>
            </w:tcBorders>
            <w:shd w:val="clear" w:color="auto" w:fill="F2F2F2" w:themeFill="background1" w:themeFillShade="F2"/>
            <w:noWrap/>
            <w:vAlign w:val="bottom"/>
          </w:tcPr>
          <w:p w14:paraId="01B3965F" w14:textId="0EEB936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0.058</w:t>
            </w:r>
          </w:p>
        </w:tc>
        <w:tc>
          <w:tcPr>
            <w:tcW w:w="601" w:type="pct"/>
            <w:tcBorders>
              <w:top w:val="nil"/>
            </w:tcBorders>
            <w:shd w:val="clear" w:color="auto" w:fill="F2F2F2" w:themeFill="background1" w:themeFillShade="F2"/>
            <w:noWrap/>
            <w:vAlign w:val="bottom"/>
          </w:tcPr>
          <w:p w14:paraId="619C5A94" w14:textId="7E821F9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0.936</w:t>
            </w:r>
          </w:p>
        </w:tc>
        <w:tc>
          <w:tcPr>
            <w:tcW w:w="483" w:type="pct"/>
            <w:tcBorders>
              <w:top w:val="nil"/>
            </w:tcBorders>
            <w:shd w:val="clear" w:color="auto" w:fill="F2F2F2" w:themeFill="background1" w:themeFillShade="F2"/>
            <w:noWrap/>
            <w:vAlign w:val="bottom"/>
          </w:tcPr>
          <w:p w14:paraId="464BD614" w14:textId="6101FF6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0.257</w:t>
            </w:r>
          </w:p>
        </w:tc>
      </w:tr>
      <w:tr w:rsidR="006C1967" w:rsidRPr="00487979" w14:paraId="2CC79DFE" w14:textId="77777777" w:rsidTr="005C072A">
        <w:trPr>
          <w:trHeight w:val="293"/>
        </w:trPr>
        <w:tc>
          <w:tcPr>
            <w:tcW w:w="251" w:type="pct"/>
            <w:vMerge/>
            <w:shd w:val="clear" w:color="auto" w:fill="auto"/>
          </w:tcPr>
          <w:p w14:paraId="75FC41C9"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4D1EEC76" w14:textId="04E8E74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Alcohol use disorder</w:t>
            </w:r>
          </w:p>
        </w:tc>
        <w:tc>
          <w:tcPr>
            <w:tcW w:w="477" w:type="pct"/>
            <w:tcBorders>
              <w:top w:val="nil"/>
            </w:tcBorders>
            <w:shd w:val="clear" w:color="auto" w:fill="auto"/>
            <w:vAlign w:val="center"/>
            <w:hideMark/>
          </w:tcPr>
          <w:p w14:paraId="366239C5" w14:textId="2CB02674"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w:t>
            </w:r>
          </w:p>
        </w:tc>
        <w:tc>
          <w:tcPr>
            <w:tcW w:w="410" w:type="pct"/>
            <w:tcBorders>
              <w:top w:val="nil"/>
            </w:tcBorders>
            <w:shd w:val="clear" w:color="auto" w:fill="auto"/>
            <w:noWrap/>
            <w:vAlign w:val="bottom"/>
          </w:tcPr>
          <w:p w14:paraId="714EF84E" w14:textId="24AEEFE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-0.436</w:t>
            </w:r>
          </w:p>
        </w:tc>
        <w:tc>
          <w:tcPr>
            <w:tcW w:w="371" w:type="pct"/>
            <w:tcBorders>
              <w:top w:val="nil"/>
            </w:tcBorders>
            <w:shd w:val="clear" w:color="auto" w:fill="auto"/>
            <w:noWrap/>
            <w:vAlign w:val="bottom"/>
          </w:tcPr>
          <w:p w14:paraId="7D98BBF2" w14:textId="6636253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0.174</w:t>
            </w:r>
          </w:p>
        </w:tc>
        <w:tc>
          <w:tcPr>
            <w:tcW w:w="601" w:type="pct"/>
            <w:tcBorders>
              <w:top w:val="nil"/>
            </w:tcBorders>
            <w:shd w:val="clear" w:color="auto" w:fill="auto"/>
            <w:noWrap/>
            <w:vAlign w:val="bottom"/>
          </w:tcPr>
          <w:p w14:paraId="676F3D9B" w14:textId="463EA6F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0.647</w:t>
            </w:r>
          </w:p>
        </w:tc>
        <w:tc>
          <w:tcPr>
            <w:tcW w:w="483" w:type="pct"/>
            <w:tcBorders>
              <w:top w:val="nil"/>
            </w:tcBorders>
            <w:shd w:val="clear" w:color="auto" w:fill="auto"/>
            <w:noWrap/>
            <w:vAlign w:val="bottom"/>
          </w:tcPr>
          <w:p w14:paraId="319B458A" w14:textId="6C973DF8"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0.012</w:t>
            </w:r>
          </w:p>
        </w:tc>
      </w:tr>
      <w:tr w:rsidR="006C1967" w:rsidRPr="00487979" w14:paraId="2CA5ECEF" w14:textId="77777777" w:rsidTr="005C072A">
        <w:trPr>
          <w:trHeight w:val="293"/>
        </w:trPr>
        <w:tc>
          <w:tcPr>
            <w:tcW w:w="251" w:type="pct"/>
            <w:vMerge/>
            <w:shd w:val="clear" w:color="auto" w:fill="auto"/>
          </w:tcPr>
          <w:p w14:paraId="3E93A66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35B0340E" w14:textId="6974BD6B"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43C9BE0D" w14:textId="1F7CE300"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2D8CCA2C" w14:textId="01314BC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-0.081</w:t>
            </w:r>
          </w:p>
        </w:tc>
        <w:tc>
          <w:tcPr>
            <w:tcW w:w="371" w:type="pct"/>
            <w:tcBorders>
              <w:top w:val="nil"/>
            </w:tcBorders>
            <w:shd w:val="clear" w:color="auto" w:fill="auto"/>
            <w:noWrap/>
            <w:vAlign w:val="bottom"/>
          </w:tcPr>
          <w:p w14:paraId="0D34BE79" w14:textId="5B35E94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0.140</w:t>
            </w:r>
          </w:p>
        </w:tc>
        <w:tc>
          <w:tcPr>
            <w:tcW w:w="601" w:type="pct"/>
            <w:tcBorders>
              <w:top w:val="nil"/>
            </w:tcBorders>
            <w:shd w:val="clear" w:color="auto" w:fill="auto"/>
            <w:noWrap/>
            <w:vAlign w:val="bottom"/>
          </w:tcPr>
          <w:p w14:paraId="3B7BDC2F" w14:textId="3E43925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0.922</w:t>
            </w:r>
          </w:p>
        </w:tc>
        <w:tc>
          <w:tcPr>
            <w:tcW w:w="483" w:type="pct"/>
            <w:tcBorders>
              <w:top w:val="nil"/>
            </w:tcBorders>
            <w:shd w:val="clear" w:color="auto" w:fill="auto"/>
            <w:noWrap/>
            <w:vAlign w:val="bottom"/>
          </w:tcPr>
          <w:p w14:paraId="19BAC1B5" w14:textId="41525D2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0.561</w:t>
            </w:r>
          </w:p>
        </w:tc>
      </w:tr>
      <w:tr w:rsidR="006C1967" w:rsidRPr="00487979" w14:paraId="470A6555" w14:textId="77777777" w:rsidTr="005C072A">
        <w:trPr>
          <w:trHeight w:val="293"/>
        </w:trPr>
        <w:tc>
          <w:tcPr>
            <w:tcW w:w="251" w:type="pct"/>
            <w:vMerge/>
            <w:shd w:val="clear" w:color="auto" w:fill="auto"/>
          </w:tcPr>
          <w:p w14:paraId="0A87DDDA"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55648702" w14:textId="4162E8C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0C9C3BE9" w14:textId="29BA1645"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60B30780" w14:textId="0FCCDF4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-0.753</w:t>
            </w:r>
          </w:p>
        </w:tc>
        <w:tc>
          <w:tcPr>
            <w:tcW w:w="371" w:type="pct"/>
            <w:tcBorders>
              <w:top w:val="nil"/>
            </w:tcBorders>
            <w:shd w:val="clear" w:color="auto" w:fill="auto"/>
            <w:noWrap/>
            <w:vAlign w:val="bottom"/>
          </w:tcPr>
          <w:p w14:paraId="4F3399A2" w14:textId="419DE05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0.438</w:t>
            </w:r>
          </w:p>
        </w:tc>
        <w:tc>
          <w:tcPr>
            <w:tcW w:w="601" w:type="pct"/>
            <w:tcBorders>
              <w:top w:val="nil"/>
            </w:tcBorders>
            <w:shd w:val="clear" w:color="auto" w:fill="auto"/>
            <w:noWrap/>
            <w:vAlign w:val="bottom"/>
          </w:tcPr>
          <w:p w14:paraId="0999B76B" w14:textId="60B50D2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0.471</w:t>
            </w:r>
          </w:p>
        </w:tc>
        <w:tc>
          <w:tcPr>
            <w:tcW w:w="483" w:type="pct"/>
            <w:tcBorders>
              <w:top w:val="nil"/>
            </w:tcBorders>
            <w:shd w:val="clear" w:color="auto" w:fill="auto"/>
            <w:noWrap/>
            <w:vAlign w:val="bottom"/>
          </w:tcPr>
          <w:p w14:paraId="691E35FF" w14:textId="1CC661F1"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0.086</w:t>
            </w:r>
          </w:p>
        </w:tc>
      </w:tr>
      <w:tr w:rsidR="006C1967" w:rsidRPr="00487979" w14:paraId="20EDC248" w14:textId="77777777" w:rsidTr="005C072A">
        <w:trPr>
          <w:trHeight w:val="293"/>
        </w:trPr>
        <w:tc>
          <w:tcPr>
            <w:tcW w:w="251" w:type="pct"/>
            <w:vMerge/>
            <w:shd w:val="clear" w:color="auto" w:fill="auto"/>
          </w:tcPr>
          <w:p w14:paraId="2D6B17A6"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0DFF34B1" w14:textId="1956AE58"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129528DE" w14:textId="73564007"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7F4D99D2" w14:textId="01A82D0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-0.200</w:t>
            </w:r>
          </w:p>
        </w:tc>
        <w:tc>
          <w:tcPr>
            <w:tcW w:w="371" w:type="pct"/>
            <w:tcBorders>
              <w:top w:val="nil"/>
            </w:tcBorders>
            <w:shd w:val="clear" w:color="auto" w:fill="auto"/>
            <w:noWrap/>
            <w:vAlign w:val="bottom"/>
          </w:tcPr>
          <w:p w14:paraId="5F1310F0" w14:textId="2BD4FEA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0.118</w:t>
            </w:r>
          </w:p>
        </w:tc>
        <w:tc>
          <w:tcPr>
            <w:tcW w:w="601" w:type="pct"/>
            <w:tcBorders>
              <w:top w:val="nil"/>
            </w:tcBorders>
            <w:shd w:val="clear" w:color="auto" w:fill="auto"/>
            <w:noWrap/>
            <w:vAlign w:val="bottom"/>
          </w:tcPr>
          <w:p w14:paraId="797DA691" w14:textId="253AFA1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0.818</w:t>
            </w:r>
          </w:p>
        </w:tc>
        <w:tc>
          <w:tcPr>
            <w:tcW w:w="483" w:type="pct"/>
            <w:tcBorders>
              <w:top w:val="nil"/>
            </w:tcBorders>
            <w:shd w:val="clear" w:color="auto" w:fill="auto"/>
            <w:noWrap/>
            <w:vAlign w:val="bottom"/>
          </w:tcPr>
          <w:p w14:paraId="646C11A5" w14:textId="6299B92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0.088</w:t>
            </w:r>
          </w:p>
        </w:tc>
      </w:tr>
      <w:tr w:rsidR="006C1967" w:rsidRPr="00487979" w14:paraId="6E13964B" w14:textId="77777777" w:rsidTr="005C072A">
        <w:trPr>
          <w:trHeight w:val="293"/>
        </w:trPr>
        <w:tc>
          <w:tcPr>
            <w:tcW w:w="251" w:type="pct"/>
            <w:vMerge w:val="restart"/>
            <w:tcBorders>
              <w:top w:val="single" w:sz="4" w:space="0" w:color="auto"/>
            </w:tcBorders>
            <w:shd w:val="clear" w:color="auto" w:fill="auto"/>
            <w:textDirection w:val="btLr"/>
            <w:vAlign w:val="center"/>
          </w:tcPr>
          <w:p w14:paraId="7028C401" w14:textId="31316921" w:rsidR="006C1967" w:rsidRDefault="006C1967" w:rsidP="006C1967">
            <w:pPr>
              <w:bidi w:val="0"/>
              <w:ind w:left="113" w:right="113"/>
              <w:jc w:val="center"/>
              <w:rPr>
                <w:rFonts w:asciiTheme="majorBidi" w:hAnsiTheme="majorBidi" w:cstheme="majorBidi"/>
                <w:color w:val="000000"/>
                <w:sz w:val="22"/>
                <w:szCs w:val="22"/>
              </w:rPr>
            </w:pPr>
            <w:r w:rsidRPr="00E47820">
              <w:rPr>
                <w:b/>
                <w:bCs/>
                <w:color w:val="000000"/>
                <w:sz w:val="22"/>
                <w:szCs w:val="22"/>
              </w:rPr>
              <w:t>Demographics &amp; Social</w:t>
            </w:r>
          </w:p>
        </w:tc>
        <w:tc>
          <w:tcPr>
            <w:tcW w:w="2407" w:type="pct"/>
            <w:tcBorders>
              <w:top w:val="single" w:sz="4" w:space="0" w:color="auto"/>
            </w:tcBorders>
            <w:shd w:val="clear" w:color="auto" w:fill="F2F2F2" w:themeFill="background1" w:themeFillShade="F2"/>
            <w:noWrap/>
            <w:vAlign w:val="center"/>
            <w:hideMark/>
          </w:tcPr>
          <w:p w14:paraId="6BB9D15E" w14:textId="0076FF32" w:rsidR="006C1967" w:rsidRPr="00487979" w:rsidRDefault="006C1967" w:rsidP="00960A5C">
            <w:pPr>
              <w:bidi w:val="0"/>
              <w:rPr>
                <w:rFonts w:asciiTheme="majorBidi" w:hAnsiTheme="majorBidi" w:cstheme="majorBidi"/>
                <w:color w:val="000000"/>
                <w:sz w:val="22"/>
                <w:szCs w:val="22"/>
              </w:rPr>
            </w:pPr>
            <w:r>
              <w:rPr>
                <w:rFonts w:asciiTheme="majorBidi" w:hAnsiTheme="majorBidi" w:cstheme="majorBidi"/>
                <w:color w:val="000000"/>
                <w:sz w:val="22"/>
                <w:szCs w:val="22"/>
              </w:rPr>
              <w:t>Female-AA%</w:t>
            </w:r>
          </w:p>
        </w:tc>
        <w:tc>
          <w:tcPr>
            <w:tcW w:w="477" w:type="pct"/>
            <w:tcBorders>
              <w:top w:val="single" w:sz="4" w:space="0" w:color="auto"/>
            </w:tcBorders>
            <w:shd w:val="clear" w:color="auto" w:fill="F2F2F2" w:themeFill="background1" w:themeFillShade="F2"/>
            <w:vAlign w:val="center"/>
            <w:hideMark/>
          </w:tcPr>
          <w:p w14:paraId="52A1FA0F" w14:textId="0CDCA5D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w:t>
            </w:r>
          </w:p>
        </w:tc>
        <w:tc>
          <w:tcPr>
            <w:tcW w:w="410" w:type="pct"/>
            <w:tcBorders>
              <w:top w:val="single" w:sz="4" w:space="0" w:color="auto"/>
            </w:tcBorders>
            <w:shd w:val="clear" w:color="auto" w:fill="F2F2F2" w:themeFill="background1" w:themeFillShade="F2"/>
            <w:noWrap/>
            <w:vAlign w:val="bottom"/>
          </w:tcPr>
          <w:p w14:paraId="2B02F57B" w14:textId="3E621A53"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3.509</w:t>
            </w:r>
          </w:p>
        </w:tc>
        <w:tc>
          <w:tcPr>
            <w:tcW w:w="371" w:type="pct"/>
            <w:tcBorders>
              <w:top w:val="single" w:sz="4" w:space="0" w:color="auto"/>
            </w:tcBorders>
            <w:shd w:val="clear" w:color="auto" w:fill="F2F2F2" w:themeFill="background1" w:themeFillShade="F2"/>
            <w:noWrap/>
            <w:vAlign w:val="bottom"/>
          </w:tcPr>
          <w:p w14:paraId="2B9035F8" w14:textId="5498C70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0.105</w:t>
            </w:r>
          </w:p>
        </w:tc>
        <w:tc>
          <w:tcPr>
            <w:tcW w:w="601" w:type="pct"/>
            <w:tcBorders>
              <w:top w:val="single" w:sz="4" w:space="0" w:color="auto"/>
            </w:tcBorders>
            <w:shd w:val="clear" w:color="auto" w:fill="F2F2F2" w:themeFill="background1" w:themeFillShade="F2"/>
            <w:noWrap/>
            <w:vAlign w:val="bottom"/>
          </w:tcPr>
          <w:p w14:paraId="56732D1B" w14:textId="04175DF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33.431</w:t>
            </w:r>
          </w:p>
        </w:tc>
        <w:tc>
          <w:tcPr>
            <w:tcW w:w="483" w:type="pct"/>
            <w:tcBorders>
              <w:top w:val="single" w:sz="4" w:space="0" w:color="auto"/>
            </w:tcBorders>
            <w:shd w:val="clear" w:color="auto" w:fill="F2F2F2" w:themeFill="background1" w:themeFillShade="F2"/>
            <w:noWrap/>
          </w:tcPr>
          <w:p w14:paraId="1B963FA0" w14:textId="2071AE72"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41353200" w14:textId="77777777" w:rsidTr="005C072A">
        <w:trPr>
          <w:trHeight w:val="293"/>
        </w:trPr>
        <w:tc>
          <w:tcPr>
            <w:tcW w:w="251" w:type="pct"/>
            <w:vMerge/>
            <w:shd w:val="clear" w:color="auto" w:fill="auto"/>
          </w:tcPr>
          <w:p w14:paraId="442CCD7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56C037A1" w14:textId="66F445F6"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2722EDC3" w14:textId="51277AEB"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w:t>
            </w:r>
          </w:p>
        </w:tc>
        <w:tc>
          <w:tcPr>
            <w:tcW w:w="410" w:type="pct"/>
            <w:tcBorders>
              <w:top w:val="nil"/>
            </w:tcBorders>
            <w:shd w:val="clear" w:color="auto" w:fill="F2F2F2" w:themeFill="background1" w:themeFillShade="F2"/>
            <w:noWrap/>
            <w:vAlign w:val="bottom"/>
          </w:tcPr>
          <w:p w14:paraId="020821B8" w14:textId="0F33655F"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-2.986</w:t>
            </w:r>
          </w:p>
        </w:tc>
        <w:tc>
          <w:tcPr>
            <w:tcW w:w="371" w:type="pct"/>
            <w:tcBorders>
              <w:top w:val="nil"/>
            </w:tcBorders>
            <w:shd w:val="clear" w:color="auto" w:fill="F2F2F2" w:themeFill="background1" w:themeFillShade="F2"/>
            <w:noWrap/>
            <w:vAlign w:val="bottom"/>
          </w:tcPr>
          <w:p w14:paraId="0D023516" w14:textId="41C4A64F"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0.031</w:t>
            </w:r>
          </w:p>
        </w:tc>
        <w:tc>
          <w:tcPr>
            <w:tcW w:w="601" w:type="pct"/>
            <w:tcBorders>
              <w:top w:val="nil"/>
            </w:tcBorders>
            <w:shd w:val="clear" w:color="auto" w:fill="F2F2F2" w:themeFill="background1" w:themeFillShade="F2"/>
            <w:noWrap/>
            <w:vAlign w:val="bottom"/>
          </w:tcPr>
          <w:p w14:paraId="28BB4B09" w14:textId="302CF26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0.050</w:t>
            </w:r>
          </w:p>
        </w:tc>
        <w:tc>
          <w:tcPr>
            <w:tcW w:w="483" w:type="pct"/>
            <w:tcBorders>
              <w:top w:val="nil"/>
            </w:tcBorders>
            <w:shd w:val="clear" w:color="auto" w:fill="F2F2F2" w:themeFill="background1" w:themeFillShade="F2"/>
            <w:noWrap/>
          </w:tcPr>
          <w:p w14:paraId="343A7206" w14:textId="1C761F53"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5124ACE0" w14:textId="77777777" w:rsidTr="005C072A">
        <w:trPr>
          <w:trHeight w:val="293"/>
        </w:trPr>
        <w:tc>
          <w:tcPr>
            <w:tcW w:w="251" w:type="pct"/>
            <w:vMerge/>
            <w:shd w:val="clear" w:color="auto" w:fill="auto"/>
          </w:tcPr>
          <w:p w14:paraId="7C98D3D5"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1B9E4932" w14:textId="05D2A1E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226AC33B" w14:textId="0FACD41A"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w:t>
            </w:r>
          </w:p>
        </w:tc>
        <w:tc>
          <w:tcPr>
            <w:tcW w:w="410" w:type="pct"/>
            <w:tcBorders>
              <w:top w:val="nil"/>
            </w:tcBorders>
            <w:shd w:val="clear" w:color="auto" w:fill="F2F2F2" w:themeFill="background1" w:themeFillShade="F2"/>
            <w:noWrap/>
            <w:vAlign w:val="bottom"/>
          </w:tcPr>
          <w:p w14:paraId="74D06D85" w14:textId="337B46F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-0.867</w:t>
            </w:r>
          </w:p>
        </w:tc>
        <w:tc>
          <w:tcPr>
            <w:tcW w:w="371" w:type="pct"/>
            <w:tcBorders>
              <w:top w:val="nil"/>
            </w:tcBorders>
            <w:shd w:val="clear" w:color="auto" w:fill="F2F2F2" w:themeFill="background1" w:themeFillShade="F2"/>
            <w:noWrap/>
            <w:vAlign w:val="bottom"/>
          </w:tcPr>
          <w:p w14:paraId="7B068545" w14:textId="1B5D4373"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0.022</w:t>
            </w:r>
          </w:p>
        </w:tc>
        <w:tc>
          <w:tcPr>
            <w:tcW w:w="601" w:type="pct"/>
            <w:tcBorders>
              <w:top w:val="nil"/>
            </w:tcBorders>
            <w:shd w:val="clear" w:color="auto" w:fill="F2F2F2" w:themeFill="background1" w:themeFillShade="F2"/>
            <w:noWrap/>
            <w:vAlign w:val="bottom"/>
          </w:tcPr>
          <w:p w14:paraId="44338EF1" w14:textId="63F15995"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0.420</w:t>
            </w:r>
          </w:p>
        </w:tc>
        <w:tc>
          <w:tcPr>
            <w:tcW w:w="483" w:type="pct"/>
            <w:tcBorders>
              <w:top w:val="nil"/>
            </w:tcBorders>
            <w:shd w:val="clear" w:color="auto" w:fill="F2F2F2" w:themeFill="background1" w:themeFillShade="F2"/>
            <w:noWrap/>
          </w:tcPr>
          <w:p w14:paraId="08FF9C87" w14:textId="61868D34"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0338CDC8" w14:textId="77777777" w:rsidTr="005C072A">
        <w:trPr>
          <w:trHeight w:val="293"/>
        </w:trPr>
        <w:tc>
          <w:tcPr>
            <w:tcW w:w="251" w:type="pct"/>
            <w:vMerge/>
            <w:shd w:val="clear" w:color="auto" w:fill="auto"/>
          </w:tcPr>
          <w:p w14:paraId="368BF8F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7D446782" w14:textId="0E037AD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4443E9E0" w14:textId="2AD0B68E"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4</w:t>
            </w:r>
          </w:p>
        </w:tc>
        <w:tc>
          <w:tcPr>
            <w:tcW w:w="410" w:type="pct"/>
            <w:tcBorders>
              <w:top w:val="nil"/>
            </w:tcBorders>
            <w:shd w:val="clear" w:color="auto" w:fill="F2F2F2" w:themeFill="background1" w:themeFillShade="F2"/>
            <w:noWrap/>
            <w:vAlign w:val="bottom"/>
          </w:tcPr>
          <w:p w14:paraId="7C7015C1" w14:textId="41986AB3"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3.132</w:t>
            </w:r>
          </w:p>
        </w:tc>
        <w:tc>
          <w:tcPr>
            <w:tcW w:w="371" w:type="pct"/>
            <w:tcBorders>
              <w:top w:val="nil"/>
            </w:tcBorders>
            <w:shd w:val="clear" w:color="auto" w:fill="F2F2F2" w:themeFill="background1" w:themeFillShade="F2"/>
            <w:noWrap/>
            <w:vAlign w:val="bottom"/>
          </w:tcPr>
          <w:p w14:paraId="72FF9614" w14:textId="0F42373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0.123</w:t>
            </w:r>
          </w:p>
        </w:tc>
        <w:tc>
          <w:tcPr>
            <w:tcW w:w="601" w:type="pct"/>
            <w:tcBorders>
              <w:top w:val="nil"/>
            </w:tcBorders>
            <w:shd w:val="clear" w:color="auto" w:fill="F2F2F2" w:themeFill="background1" w:themeFillShade="F2"/>
            <w:noWrap/>
            <w:vAlign w:val="bottom"/>
          </w:tcPr>
          <w:p w14:paraId="522D7EF7" w14:textId="7A4BDDF6"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22.921</w:t>
            </w:r>
          </w:p>
        </w:tc>
        <w:tc>
          <w:tcPr>
            <w:tcW w:w="483" w:type="pct"/>
            <w:tcBorders>
              <w:top w:val="nil"/>
            </w:tcBorders>
            <w:shd w:val="clear" w:color="auto" w:fill="F2F2F2" w:themeFill="background1" w:themeFillShade="F2"/>
            <w:noWrap/>
          </w:tcPr>
          <w:p w14:paraId="366CB3C1" w14:textId="3126BEEA"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76639855" w14:textId="77777777" w:rsidTr="005C072A">
        <w:trPr>
          <w:trHeight w:val="293"/>
        </w:trPr>
        <w:tc>
          <w:tcPr>
            <w:tcW w:w="251" w:type="pct"/>
            <w:vMerge/>
            <w:shd w:val="clear" w:color="auto" w:fill="auto"/>
          </w:tcPr>
          <w:p w14:paraId="7AA0040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14CA8598" w14:textId="32DA4544"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Female-WA%</w:t>
            </w:r>
          </w:p>
        </w:tc>
        <w:tc>
          <w:tcPr>
            <w:tcW w:w="477" w:type="pct"/>
            <w:tcBorders>
              <w:top w:val="nil"/>
            </w:tcBorders>
            <w:shd w:val="clear" w:color="auto" w:fill="auto"/>
            <w:vAlign w:val="center"/>
            <w:hideMark/>
          </w:tcPr>
          <w:p w14:paraId="3873C40D" w14:textId="1B3FF5EB"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w:t>
            </w:r>
          </w:p>
        </w:tc>
        <w:tc>
          <w:tcPr>
            <w:tcW w:w="410" w:type="pct"/>
            <w:tcBorders>
              <w:top w:val="nil"/>
            </w:tcBorders>
            <w:shd w:val="clear" w:color="auto" w:fill="auto"/>
            <w:noWrap/>
            <w:vAlign w:val="bottom"/>
          </w:tcPr>
          <w:p w14:paraId="4C350A87" w14:textId="4E265C7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-3.626</w:t>
            </w:r>
          </w:p>
        </w:tc>
        <w:tc>
          <w:tcPr>
            <w:tcW w:w="371" w:type="pct"/>
            <w:tcBorders>
              <w:top w:val="nil"/>
            </w:tcBorders>
            <w:shd w:val="clear" w:color="auto" w:fill="auto"/>
            <w:noWrap/>
            <w:vAlign w:val="bottom"/>
          </w:tcPr>
          <w:p w14:paraId="29E1B4C9" w14:textId="30B545E6"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0.402</w:t>
            </w:r>
          </w:p>
        </w:tc>
        <w:tc>
          <w:tcPr>
            <w:tcW w:w="601" w:type="pct"/>
            <w:tcBorders>
              <w:top w:val="nil"/>
            </w:tcBorders>
            <w:shd w:val="clear" w:color="auto" w:fill="auto"/>
            <w:noWrap/>
            <w:vAlign w:val="bottom"/>
          </w:tcPr>
          <w:p w14:paraId="52E15165" w14:textId="35476325"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0.027</w:t>
            </w:r>
          </w:p>
        </w:tc>
        <w:tc>
          <w:tcPr>
            <w:tcW w:w="483" w:type="pct"/>
            <w:tcBorders>
              <w:top w:val="nil"/>
            </w:tcBorders>
            <w:shd w:val="clear" w:color="auto" w:fill="auto"/>
            <w:noWrap/>
          </w:tcPr>
          <w:p w14:paraId="28FC6962" w14:textId="08FD494C"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3A3BDA4A" w14:textId="77777777" w:rsidTr="005C072A">
        <w:trPr>
          <w:trHeight w:val="293"/>
        </w:trPr>
        <w:tc>
          <w:tcPr>
            <w:tcW w:w="251" w:type="pct"/>
            <w:vMerge/>
            <w:shd w:val="clear" w:color="auto" w:fill="auto"/>
          </w:tcPr>
          <w:p w14:paraId="5336EA5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2A0CEAED" w14:textId="67C6DDC6"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4C9D5FDC" w14:textId="739A530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w:t>
            </w:r>
          </w:p>
        </w:tc>
        <w:tc>
          <w:tcPr>
            <w:tcW w:w="410" w:type="pct"/>
            <w:tcBorders>
              <w:top w:val="nil"/>
            </w:tcBorders>
            <w:shd w:val="clear" w:color="auto" w:fill="auto"/>
            <w:noWrap/>
            <w:vAlign w:val="bottom"/>
          </w:tcPr>
          <w:p w14:paraId="4C736BFD" w14:textId="0FA08216"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-3.931</w:t>
            </w:r>
          </w:p>
        </w:tc>
        <w:tc>
          <w:tcPr>
            <w:tcW w:w="371" w:type="pct"/>
            <w:tcBorders>
              <w:top w:val="nil"/>
            </w:tcBorders>
            <w:shd w:val="clear" w:color="auto" w:fill="auto"/>
            <w:noWrap/>
            <w:vAlign w:val="bottom"/>
          </w:tcPr>
          <w:p w14:paraId="0302A66D" w14:textId="1BAB319A"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0.147</w:t>
            </w:r>
          </w:p>
        </w:tc>
        <w:tc>
          <w:tcPr>
            <w:tcW w:w="601" w:type="pct"/>
            <w:tcBorders>
              <w:top w:val="nil"/>
            </w:tcBorders>
            <w:shd w:val="clear" w:color="auto" w:fill="auto"/>
            <w:noWrap/>
            <w:vAlign w:val="bottom"/>
          </w:tcPr>
          <w:p w14:paraId="17B74B16" w14:textId="119AAFD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0.020</w:t>
            </w:r>
          </w:p>
        </w:tc>
        <w:tc>
          <w:tcPr>
            <w:tcW w:w="483" w:type="pct"/>
            <w:tcBorders>
              <w:top w:val="nil"/>
            </w:tcBorders>
            <w:shd w:val="clear" w:color="auto" w:fill="auto"/>
            <w:noWrap/>
          </w:tcPr>
          <w:p w14:paraId="6DC85A44" w14:textId="0A54314C"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1E14FDA8" w14:textId="77777777" w:rsidTr="005C072A">
        <w:trPr>
          <w:trHeight w:val="293"/>
        </w:trPr>
        <w:tc>
          <w:tcPr>
            <w:tcW w:w="251" w:type="pct"/>
            <w:vMerge/>
            <w:shd w:val="clear" w:color="auto" w:fill="auto"/>
          </w:tcPr>
          <w:p w14:paraId="45B78E50"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0ED56B9B" w14:textId="7CC8FDA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2C8DE2D1" w14:textId="6835C26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w:t>
            </w:r>
          </w:p>
        </w:tc>
        <w:tc>
          <w:tcPr>
            <w:tcW w:w="410" w:type="pct"/>
            <w:tcBorders>
              <w:top w:val="nil"/>
            </w:tcBorders>
            <w:shd w:val="clear" w:color="auto" w:fill="auto"/>
            <w:noWrap/>
            <w:vAlign w:val="bottom"/>
          </w:tcPr>
          <w:p w14:paraId="5A4326AB" w14:textId="490635A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-2.150</w:t>
            </w:r>
          </w:p>
        </w:tc>
        <w:tc>
          <w:tcPr>
            <w:tcW w:w="371" w:type="pct"/>
            <w:tcBorders>
              <w:top w:val="nil"/>
            </w:tcBorders>
            <w:shd w:val="clear" w:color="auto" w:fill="auto"/>
            <w:noWrap/>
            <w:vAlign w:val="bottom"/>
          </w:tcPr>
          <w:p w14:paraId="5D2F578B" w14:textId="0E452C0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0.059</w:t>
            </w:r>
          </w:p>
        </w:tc>
        <w:tc>
          <w:tcPr>
            <w:tcW w:w="601" w:type="pct"/>
            <w:tcBorders>
              <w:top w:val="nil"/>
            </w:tcBorders>
            <w:shd w:val="clear" w:color="auto" w:fill="auto"/>
            <w:noWrap/>
            <w:vAlign w:val="bottom"/>
          </w:tcPr>
          <w:p w14:paraId="7C3E5F23" w14:textId="0EB5B7CC"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0.117</w:t>
            </w:r>
          </w:p>
        </w:tc>
        <w:tc>
          <w:tcPr>
            <w:tcW w:w="483" w:type="pct"/>
            <w:tcBorders>
              <w:top w:val="nil"/>
            </w:tcBorders>
            <w:shd w:val="clear" w:color="auto" w:fill="auto"/>
            <w:noWrap/>
          </w:tcPr>
          <w:p w14:paraId="7FD4B447" w14:textId="5B64DBF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4CD46BEB" w14:textId="77777777" w:rsidTr="005C072A">
        <w:trPr>
          <w:trHeight w:val="293"/>
        </w:trPr>
        <w:tc>
          <w:tcPr>
            <w:tcW w:w="251" w:type="pct"/>
            <w:vMerge/>
            <w:shd w:val="clear" w:color="auto" w:fill="auto"/>
          </w:tcPr>
          <w:p w14:paraId="579CD831"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7B8DE20B" w14:textId="2DDB7824"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0D25C97E" w14:textId="699807A4"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4</w:t>
            </w:r>
          </w:p>
        </w:tc>
        <w:tc>
          <w:tcPr>
            <w:tcW w:w="410" w:type="pct"/>
            <w:tcBorders>
              <w:top w:val="nil"/>
            </w:tcBorders>
            <w:shd w:val="clear" w:color="auto" w:fill="auto"/>
            <w:noWrap/>
            <w:vAlign w:val="bottom"/>
          </w:tcPr>
          <w:p w14:paraId="7DAFA63C" w14:textId="23964F8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-7.248</w:t>
            </w:r>
          </w:p>
        </w:tc>
        <w:tc>
          <w:tcPr>
            <w:tcW w:w="371" w:type="pct"/>
            <w:tcBorders>
              <w:top w:val="nil"/>
            </w:tcBorders>
            <w:shd w:val="clear" w:color="auto" w:fill="auto"/>
            <w:noWrap/>
            <w:vAlign w:val="bottom"/>
          </w:tcPr>
          <w:p w14:paraId="5689463B" w14:textId="5875BF7D"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0.777</w:t>
            </w:r>
          </w:p>
        </w:tc>
        <w:tc>
          <w:tcPr>
            <w:tcW w:w="601" w:type="pct"/>
            <w:tcBorders>
              <w:top w:val="nil"/>
            </w:tcBorders>
            <w:shd w:val="clear" w:color="auto" w:fill="auto"/>
            <w:noWrap/>
            <w:vAlign w:val="bottom"/>
          </w:tcPr>
          <w:p w14:paraId="6B5817C7" w14:textId="38400942"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0.001</w:t>
            </w:r>
          </w:p>
        </w:tc>
        <w:tc>
          <w:tcPr>
            <w:tcW w:w="483" w:type="pct"/>
            <w:tcBorders>
              <w:top w:val="nil"/>
            </w:tcBorders>
            <w:shd w:val="clear" w:color="auto" w:fill="auto"/>
            <w:noWrap/>
          </w:tcPr>
          <w:p w14:paraId="2D951F09" w14:textId="57588218"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4AD59BB6" w14:textId="77777777" w:rsidTr="005C072A">
        <w:trPr>
          <w:trHeight w:val="293"/>
        </w:trPr>
        <w:tc>
          <w:tcPr>
            <w:tcW w:w="251" w:type="pct"/>
            <w:vMerge/>
            <w:shd w:val="clear" w:color="auto" w:fill="auto"/>
          </w:tcPr>
          <w:p w14:paraId="2DA6D28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19C2DBAF" w14:textId="371EA4D8"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Male-AA%</w:t>
            </w:r>
          </w:p>
        </w:tc>
        <w:tc>
          <w:tcPr>
            <w:tcW w:w="477" w:type="pct"/>
            <w:tcBorders>
              <w:top w:val="nil"/>
            </w:tcBorders>
            <w:shd w:val="clear" w:color="auto" w:fill="F2F2F2" w:themeFill="background1" w:themeFillShade="F2"/>
            <w:vAlign w:val="center"/>
            <w:hideMark/>
          </w:tcPr>
          <w:p w14:paraId="637282B7" w14:textId="1B4204A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w:t>
            </w:r>
          </w:p>
        </w:tc>
        <w:tc>
          <w:tcPr>
            <w:tcW w:w="410" w:type="pct"/>
            <w:tcBorders>
              <w:top w:val="nil"/>
            </w:tcBorders>
            <w:shd w:val="clear" w:color="auto" w:fill="F2F2F2" w:themeFill="background1" w:themeFillShade="F2"/>
            <w:noWrap/>
            <w:vAlign w:val="bottom"/>
          </w:tcPr>
          <w:p w14:paraId="3B0DA4E3" w14:textId="7A859C4D"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-2.008</w:t>
            </w:r>
          </w:p>
        </w:tc>
        <w:tc>
          <w:tcPr>
            <w:tcW w:w="371" w:type="pct"/>
            <w:tcBorders>
              <w:top w:val="nil"/>
            </w:tcBorders>
            <w:shd w:val="clear" w:color="auto" w:fill="F2F2F2" w:themeFill="background1" w:themeFillShade="F2"/>
            <w:noWrap/>
            <w:vAlign w:val="bottom"/>
          </w:tcPr>
          <w:p w14:paraId="157B5C5A" w14:textId="72CA32E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0.100</w:t>
            </w:r>
          </w:p>
        </w:tc>
        <w:tc>
          <w:tcPr>
            <w:tcW w:w="601" w:type="pct"/>
            <w:tcBorders>
              <w:top w:val="nil"/>
            </w:tcBorders>
            <w:shd w:val="clear" w:color="auto" w:fill="F2F2F2" w:themeFill="background1" w:themeFillShade="F2"/>
            <w:noWrap/>
            <w:vAlign w:val="bottom"/>
          </w:tcPr>
          <w:p w14:paraId="3892B1E7" w14:textId="520EB3C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0.134</w:t>
            </w:r>
          </w:p>
        </w:tc>
        <w:tc>
          <w:tcPr>
            <w:tcW w:w="483" w:type="pct"/>
            <w:tcBorders>
              <w:top w:val="nil"/>
            </w:tcBorders>
            <w:shd w:val="clear" w:color="auto" w:fill="F2F2F2" w:themeFill="background1" w:themeFillShade="F2"/>
            <w:noWrap/>
          </w:tcPr>
          <w:p w14:paraId="6EBFB026" w14:textId="4CB62DA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1B708D4B" w14:textId="77777777" w:rsidTr="005C072A">
        <w:trPr>
          <w:trHeight w:val="293"/>
        </w:trPr>
        <w:tc>
          <w:tcPr>
            <w:tcW w:w="251" w:type="pct"/>
            <w:vMerge/>
            <w:shd w:val="clear" w:color="auto" w:fill="auto"/>
          </w:tcPr>
          <w:p w14:paraId="0D669ED4"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A925B81" w14:textId="73E759A2"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2BCD0EA6" w14:textId="0000F8D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w:t>
            </w:r>
          </w:p>
        </w:tc>
        <w:tc>
          <w:tcPr>
            <w:tcW w:w="410" w:type="pct"/>
            <w:tcBorders>
              <w:top w:val="nil"/>
            </w:tcBorders>
            <w:shd w:val="clear" w:color="auto" w:fill="F2F2F2" w:themeFill="background1" w:themeFillShade="F2"/>
            <w:noWrap/>
            <w:vAlign w:val="bottom"/>
          </w:tcPr>
          <w:p w14:paraId="74B7C547" w14:textId="2EB5F352"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-2.479</w:t>
            </w:r>
          </w:p>
        </w:tc>
        <w:tc>
          <w:tcPr>
            <w:tcW w:w="371" w:type="pct"/>
            <w:tcBorders>
              <w:top w:val="nil"/>
            </w:tcBorders>
            <w:shd w:val="clear" w:color="auto" w:fill="F2F2F2" w:themeFill="background1" w:themeFillShade="F2"/>
            <w:noWrap/>
            <w:vAlign w:val="bottom"/>
          </w:tcPr>
          <w:p w14:paraId="49181FDE" w14:textId="15445A4C"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0.038</w:t>
            </w:r>
          </w:p>
        </w:tc>
        <w:tc>
          <w:tcPr>
            <w:tcW w:w="601" w:type="pct"/>
            <w:tcBorders>
              <w:top w:val="nil"/>
            </w:tcBorders>
            <w:shd w:val="clear" w:color="auto" w:fill="F2F2F2" w:themeFill="background1" w:themeFillShade="F2"/>
            <w:noWrap/>
            <w:vAlign w:val="bottom"/>
          </w:tcPr>
          <w:p w14:paraId="3D8B50DB" w14:textId="7A48D05A"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0.084</w:t>
            </w:r>
          </w:p>
        </w:tc>
        <w:tc>
          <w:tcPr>
            <w:tcW w:w="483" w:type="pct"/>
            <w:tcBorders>
              <w:top w:val="nil"/>
            </w:tcBorders>
            <w:shd w:val="clear" w:color="auto" w:fill="F2F2F2" w:themeFill="background1" w:themeFillShade="F2"/>
            <w:noWrap/>
          </w:tcPr>
          <w:p w14:paraId="24A9A6CB" w14:textId="66A3E808"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03959287" w14:textId="77777777" w:rsidTr="005C072A">
        <w:trPr>
          <w:trHeight w:val="293"/>
        </w:trPr>
        <w:tc>
          <w:tcPr>
            <w:tcW w:w="251" w:type="pct"/>
            <w:vMerge/>
            <w:shd w:val="clear" w:color="auto" w:fill="auto"/>
          </w:tcPr>
          <w:p w14:paraId="413AB7D2"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59FD6CD5" w14:textId="34E7F1F9"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6A44FC7F" w14:textId="19A140F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w:t>
            </w:r>
          </w:p>
        </w:tc>
        <w:tc>
          <w:tcPr>
            <w:tcW w:w="410" w:type="pct"/>
            <w:tcBorders>
              <w:top w:val="nil"/>
            </w:tcBorders>
            <w:shd w:val="clear" w:color="auto" w:fill="F2F2F2" w:themeFill="background1" w:themeFillShade="F2"/>
            <w:noWrap/>
            <w:vAlign w:val="bottom"/>
          </w:tcPr>
          <w:p w14:paraId="73977B29" w14:textId="5387CC9E"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-2.453</w:t>
            </w:r>
          </w:p>
        </w:tc>
        <w:tc>
          <w:tcPr>
            <w:tcW w:w="371" w:type="pct"/>
            <w:tcBorders>
              <w:top w:val="nil"/>
            </w:tcBorders>
            <w:shd w:val="clear" w:color="auto" w:fill="F2F2F2" w:themeFill="background1" w:themeFillShade="F2"/>
            <w:noWrap/>
            <w:vAlign w:val="bottom"/>
          </w:tcPr>
          <w:p w14:paraId="155CCABC" w14:textId="1BC19C92"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0.029</w:t>
            </w:r>
          </w:p>
        </w:tc>
        <w:tc>
          <w:tcPr>
            <w:tcW w:w="601" w:type="pct"/>
            <w:tcBorders>
              <w:top w:val="nil"/>
            </w:tcBorders>
            <w:shd w:val="clear" w:color="auto" w:fill="F2F2F2" w:themeFill="background1" w:themeFillShade="F2"/>
            <w:noWrap/>
            <w:vAlign w:val="bottom"/>
          </w:tcPr>
          <w:p w14:paraId="23DA4512" w14:textId="6DA0585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0.086</w:t>
            </w:r>
          </w:p>
        </w:tc>
        <w:tc>
          <w:tcPr>
            <w:tcW w:w="483" w:type="pct"/>
            <w:tcBorders>
              <w:top w:val="nil"/>
            </w:tcBorders>
            <w:shd w:val="clear" w:color="auto" w:fill="F2F2F2" w:themeFill="background1" w:themeFillShade="F2"/>
            <w:noWrap/>
          </w:tcPr>
          <w:p w14:paraId="079894EA" w14:textId="38EA93B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11FA8352" w14:textId="77777777" w:rsidTr="005C072A">
        <w:trPr>
          <w:trHeight w:val="293"/>
        </w:trPr>
        <w:tc>
          <w:tcPr>
            <w:tcW w:w="251" w:type="pct"/>
            <w:vMerge/>
            <w:shd w:val="clear" w:color="auto" w:fill="auto"/>
          </w:tcPr>
          <w:p w14:paraId="27E278C8"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55FAF96" w14:textId="04AACF61"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42DFC131" w14:textId="1BFC84A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4</w:t>
            </w:r>
          </w:p>
        </w:tc>
        <w:tc>
          <w:tcPr>
            <w:tcW w:w="410" w:type="pct"/>
            <w:tcBorders>
              <w:top w:val="nil"/>
            </w:tcBorders>
            <w:shd w:val="clear" w:color="auto" w:fill="F2F2F2" w:themeFill="background1" w:themeFillShade="F2"/>
            <w:noWrap/>
            <w:vAlign w:val="bottom"/>
          </w:tcPr>
          <w:p w14:paraId="1D035B61" w14:textId="6A3C31BE"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0.257</w:t>
            </w:r>
          </w:p>
        </w:tc>
        <w:tc>
          <w:tcPr>
            <w:tcW w:w="371" w:type="pct"/>
            <w:tcBorders>
              <w:top w:val="nil"/>
            </w:tcBorders>
            <w:shd w:val="clear" w:color="auto" w:fill="F2F2F2" w:themeFill="background1" w:themeFillShade="F2"/>
            <w:noWrap/>
            <w:vAlign w:val="bottom"/>
          </w:tcPr>
          <w:p w14:paraId="24D56544" w14:textId="224D3EA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0.123</w:t>
            </w:r>
          </w:p>
        </w:tc>
        <w:tc>
          <w:tcPr>
            <w:tcW w:w="601" w:type="pct"/>
            <w:tcBorders>
              <w:top w:val="nil"/>
            </w:tcBorders>
            <w:shd w:val="clear" w:color="auto" w:fill="F2F2F2" w:themeFill="background1" w:themeFillShade="F2"/>
            <w:noWrap/>
            <w:vAlign w:val="bottom"/>
          </w:tcPr>
          <w:p w14:paraId="299AB10E" w14:textId="08699DCF"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1.293</w:t>
            </w:r>
          </w:p>
        </w:tc>
        <w:tc>
          <w:tcPr>
            <w:tcW w:w="483" w:type="pct"/>
            <w:tcBorders>
              <w:top w:val="nil"/>
            </w:tcBorders>
            <w:shd w:val="clear" w:color="auto" w:fill="F2F2F2" w:themeFill="background1" w:themeFillShade="F2"/>
            <w:noWrap/>
            <w:vAlign w:val="bottom"/>
          </w:tcPr>
          <w:p w14:paraId="2E872746" w14:textId="56D7BB74"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0.037</w:t>
            </w:r>
          </w:p>
        </w:tc>
      </w:tr>
      <w:tr w:rsidR="006C1967" w:rsidRPr="00487979" w14:paraId="09C5DFA4" w14:textId="77777777" w:rsidTr="005C072A">
        <w:trPr>
          <w:trHeight w:val="293"/>
        </w:trPr>
        <w:tc>
          <w:tcPr>
            <w:tcW w:w="251" w:type="pct"/>
            <w:vMerge/>
            <w:shd w:val="clear" w:color="auto" w:fill="auto"/>
          </w:tcPr>
          <w:p w14:paraId="5EE96B5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045DB1A4" w14:textId="36406181"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Smokers%</w:t>
            </w:r>
          </w:p>
        </w:tc>
        <w:tc>
          <w:tcPr>
            <w:tcW w:w="477" w:type="pct"/>
            <w:tcBorders>
              <w:top w:val="nil"/>
            </w:tcBorders>
            <w:shd w:val="clear" w:color="auto" w:fill="auto"/>
            <w:vAlign w:val="center"/>
            <w:hideMark/>
          </w:tcPr>
          <w:p w14:paraId="19748DEA" w14:textId="3954A48E"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w:t>
            </w:r>
          </w:p>
        </w:tc>
        <w:tc>
          <w:tcPr>
            <w:tcW w:w="410" w:type="pct"/>
            <w:tcBorders>
              <w:top w:val="nil"/>
            </w:tcBorders>
            <w:shd w:val="clear" w:color="auto" w:fill="auto"/>
            <w:noWrap/>
            <w:vAlign w:val="bottom"/>
          </w:tcPr>
          <w:p w14:paraId="2774F95D" w14:textId="2D3F4641"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0.257</w:t>
            </w:r>
          </w:p>
        </w:tc>
        <w:tc>
          <w:tcPr>
            <w:tcW w:w="371" w:type="pct"/>
            <w:tcBorders>
              <w:top w:val="nil"/>
            </w:tcBorders>
            <w:shd w:val="clear" w:color="auto" w:fill="auto"/>
            <w:noWrap/>
            <w:vAlign w:val="bottom"/>
          </w:tcPr>
          <w:p w14:paraId="4D8F36D5" w14:textId="6F7701C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0.125</w:t>
            </w:r>
          </w:p>
        </w:tc>
        <w:tc>
          <w:tcPr>
            <w:tcW w:w="601" w:type="pct"/>
            <w:tcBorders>
              <w:top w:val="nil"/>
            </w:tcBorders>
            <w:shd w:val="clear" w:color="auto" w:fill="auto"/>
            <w:noWrap/>
            <w:vAlign w:val="bottom"/>
          </w:tcPr>
          <w:p w14:paraId="0A375F40" w14:textId="438C2B26"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1.293</w:t>
            </w:r>
          </w:p>
        </w:tc>
        <w:tc>
          <w:tcPr>
            <w:tcW w:w="483" w:type="pct"/>
            <w:tcBorders>
              <w:top w:val="nil"/>
            </w:tcBorders>
            <w:shd w:val="clear" w:color="auto" w:fill="auto"/>
            <w:noWrap/>
            <w:vAlign w:val="bottom"/>
          </w:tcPr>
          <w:p w14:paraId="094DD3E0" w14:textId="73603462"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0.040</w:t>
            </w:r>
          </w:p>
        </w:tc>
      </w:tr>
      <w:tr w:rsidR="006C1967" w:rsidRPr="00487979" w14:paraId="7427B77A" w14:textId="77777777" w:rsidTr="005C072A">
        <w:trPr>
          <w:trHeight w:val="293"/>
        </w:trPr>
        <w:tc>
          <w:tcPr>
            <w:tcW w:w="251" w:type="pct"/>
            <w:vMerge/>
            <w:shd w:val="clear" w:color="auto" w:fill="auto"/>
          </w:tcPr>
          <w:p w14:paraId="6789EFBF"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242B40DD" w14:textId="3BC74AB6"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2A6415CF" w14:textId="6AAC1CA0"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5CA57087" w14:textId="4CC67CC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-0.043</w:t>
            </w:r>
          </w:p>
        </w:tc>
        <w:tc>
          <w:tcPr>
            <w:tcW w:w="371" w:type="pct"/>
            <w:tcBorders>
              <w:top w:val="nil"/>
            </w:tcBorders>
            <w:shd w:val="clear" w:color="auto" w:fill="auto"/>
            <w:noWrap/>
            <w:vAlign w:val="bottom"/>
          </w:tcPr>
          <w:p w14:paraId="51DACC13" w14:textId="75AE9F3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0.162</w:t>
            </w:r>
          </w:p>
        </w:tc>
        <w:tc>
          <w:tcPr>
            <w:tcW w:w="601" w:type="pct"/>
            <w:tcBorders>
              <w:top w:val="nil"/>
            </w:tcBorders>
            <w:shd w:val="clear" w:color="auto" w:fill="auto"/>
            <w:noWrap/>
            <w:vAlign w:val="bottom"/>
          </w:tcPr>
          <w:p w14:paraId="51D3D75B" w14:textId="471EB32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0.958</w:t>
            </w:r>
          </w:p>
        </w:tc>
        <w:tc>
          <w:tcPr>
            <w:tcW w:w="483" w:type="pct"/>
            <w:tcBorders>
              <w:top w:val="nil"/>
            </w:tcBorders>
            <w:shd w:val="clear" w:color="auto" w:fill="auto"/>
            <w:noWrap/>
            <w:vAlign w:val="bottom"/>
          </w:tcPr>
          <w:p w14:paraId="46F9B1D3" w14:textId="7FCCE08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0.792</w:t>
            </w:r>
          </w:p>
        </w:tc>
      </w:tr>
      <w:tr w:rsidR="006C1967" w:rsidRPr="00487979" w14:paraId="27037CE8" w14:textId="77777777" w:rsidTr="005C072A">
        <w:trPr>
          <w:trHeight w:val="293"/>
        </w:trPr>
        <w:tc>
          <w:tcPr>
            <w:tcW w:w="251" w:type="pct"/>
            <w:vMerge/>
            <w:shd w:val="clear" w:color="auto" w:fill="auto"/>
          </w:tcPr>
          <w:p w14:paraId="169673CF"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276F4954" w14:textId="31BF651A"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735CD103" w14:textId="0791C6EE"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4ACB5474" w14:textId="71CE555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-0.035</w:t>
            </w:r>
          </w:p>
        </w:tc>
        <w:tc>
          <w:tcPr>
            <w:tcW w:w="371" w:type="pct"/>
            <w:tcBorders>
              <w:top w:val="nil"/>
            </w:tcBorders>
            <w:shd w:val="clear" w:color="auto" w:fill="auto"/>
            <w:noWrap/>
            <w:vAlign w:val="bottom"/>
          </w:tcPr>
          <w:p w14:paraId="7573C36C" w14:textId="13ACAA5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0.310</w:t>
            </w:r>
          </w:p>
        </w:tc>
        <w:tc>
          <w:tcPr>
            <w:tcW w:w="601" w:type="pct"/>
            <w:tcBorders>
              <w:top w:val="nil"/>
            </w:tcBorders>
            <w:shd w:val="clear" w:color="auto" w:fill="auto"/>
            <w:noWrap/>
            <w:vAlign w:val="bottom"/>
          </w:tcPr>
          <w:p w14:paraId="751D0BE7" w14:textId="6210C82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0.965</w:t>
            </w:r>
          </w:p>
        </w:tc>
        <w:tc>
          <w:tcPr>
            <w:tcW w:w="483" w:type="pct"/>
            <w:tcBorders>
              <w:top w:val="nil"/>
            </w:tcBorders>
            <w:shd w:val="clear" w:color="auto" w:fill="auto"/>
            <w:noWrap/>
            <w:vAlign w:val="bottom"/>
          </w:tcPr>
          <w:p w14:paraId="765E9EEA" w14:textId="38DBE24D"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0.909</w:t>
            </w:r>
          </w:p>
        </w:tc>
      </w:tr>
      <w:tr w:rsidR="006C1967" w:rsidRPr="00487979" w14:paraId="2ADA4FFF" w14:textId="77777777" w:rsidTr="005C072A">
        <w:trPr>
          <w:trHeight w:val="293"/>
        </w:trPr>
        <w:tc>
          <w:tcPr>
            <w:tcW w:w="251" w:type="pct"/>
            <w:vMerge/>
            <w:shd w:val="clear" w:color="auto" w:fill="auto"/>
          </w:tcPr>
          <w:p w14:paraId="153D0C0E"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42C453D5" w14:textId="24E58C1D"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00D0F8F6" w14:textId="7F49F835"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6BEB9C07" w14:textId="6685852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0.143</w:t>
            </w:r>
          </w:p>
        </w:tc>
        <w:tc>
          <w:tcPr>
            <w:tcW w:w="371" w:type="pct"/>
            <w:tcBorders>
              <w:top w:val="nil"/>
            </w:tcBorders>
            <w:shd w:val="clear" w:color="auto" w:fill="auto"/>
            <w:noWrap/>
            <w:vAlign w:val="bottom"/>
          </w:tcPr>
          <w:p w14:paraId="48CDAE42" w14:textId="2B52199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0.102</w:t>
            </w:r>
          </w:p>
        </w:tc>
        <w:tc>
          <w:tcPr>
            <w:tcW w:w="601" w:type="pct"/>
            <w:tcBorders>
              <w:top w:val="nil"/>
            </w:tcBorders>
            <w:shd w:val="clear" w:color="auto" w:fill="auto"/>
            <w:noWrap/>
            <w:vAlign w:val="bottom"/>
          </w:tcPr>
          <w:p w14:paraId="15A2E6C8" w14:textId="07AB6E7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1.154</w:t>
            </w:r>
          </w:p>
        </w:tc>
        <w:tc>
          <w:tcPr>
            <w:tcW w:w="483" w:type="pct"/>
            <w:tcBorders>
              <w:top w:val="nil"/>
            </w:tcBorders>
            <w:shd w:val="clear" w:color="auto" w:fill="auto"/>
            <w:noWrap/>
            <w:vAlign w:val="bottom"/>
          </w:tcPr>
          <w:p w14:paraId="257C411A" w14:textId="56B9E488"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0.160</w:t>
            </w:r>
          </w:p>
        </w:tc>
      </w:tr>
      <w:tr w:rsidR="006C1967" w:rsidRPr="00487979" w14:paraId="30DD8FBD" w14:textId="77777777" w:rsidTr="005C072A">
        <w:trPr>
          <w:trHeight w:val="293"/>
        </w:trPr>
        <w:tc>
          <w:tcPr>
            <w:tcW w:w="251" w:type="pct"/>
            <w:vMerge/>
            <w:shd w:val="clear" w:color="auto" w:fill="auto"/>
          </w:tcPr>
          <w:p w14:paraId="557AE3A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47C1D87" w14:textId="62042E8E"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Unemployed%</w:t>
            </w:r>
          </w:p>
        </w:tc>
        <w:tc>
          <w:tcPr>
            <w:tcW w:w="477" w:type="pct"/>
            <w:tcBorders>
              <w:top w:val="nil"/>
            </w:tcBorders>
            <w:shd w:val="clear" w:color="auto" w:fill="F2F2F2" w:themeFill="background1" w:themeFillShade="F2"/>
            <w:vAlign w:val="center"/>
            <w:hideMark/>
          </w:tcPr>
          <w:p w14:paraId="28857B0B" w14:textId="11BC2FF8"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F2F2F2" w:themeFill="background1" w:themeFillShade="F2"/>
            <w:noWrap/>
            <w:vAlign w:val="bottom"/>
          </w:tcPr>
          <w:p w14:paraId="23CE14E9" w14:textId="348127A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0.109</w:t>
            </w:r>
          </w:p>
        </w:tc>
        <w:tc>
          <w:tcPr>
            <w:tcW w:w="371" w:type="pct"/>
            <w:tcBorders>
              <w:top w:val="nil"/>
            </w:tcBorders>
            <w:shd w:val="clear" w:color="auto" w:fill="F2F2F2" w:themeFill="background1" w:themeFillShade="F2"/>
            <w:noWrap/>
            <w:vAlign w:val="bottom"/>
          </w:tcPr>
          <w:p w14:paraId="34050629" w14:textId="59DBCB6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0.154</w:t>
            </w:r>
          </w:p>
        </w:tc>
        <w:tc>
          <w:tcPr>
            <w:tcW w:w="601" w:type="pct"/>
            <w:tcBorders>
              <w:top w:val="nil"/>
            </w:tcBorders>
            <w:shd w:val="clear" w:color="auto" w:fill="F2F2F2" w:themeFill="background1" w:themeFillShade="F2"/>
            <w:noWrap/>
            <w:vAlign w:val="bottom"/>
          </w:tcPr>
          <w:p w14:paraId="3FCA32BA" w14:textId="6016E0B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1.115</w:t>
            </w:r>
          </w:p>
        </w:tc>
        <w:tc>
          <w:tcPr>
            <w:tcW w:w="483" w:type="pct"/>
            <w:tcBorders>
              <w:top w:val="nil"/>
            </w:tcBorders>
            <w:shd w:val="clear" w:color="auto" w:fill="F2F2F2" w:themeFill="background1" w:themeFillShade="F2"/>
            <w:noWrap/>
            <w:vAlign w:val="bottom"/>
          </w:tcPr>
          <w:p w14:paraId="4B08EF9F" w14:textId="68B6E1E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0.479</w:t>
            </w:r>
          </w:p>
        </w:tc>
      </w:tr>
      <w:tr w:rsidR="006C1967" w:rsidRPr="00487979" w14:paraId="22B1E870" w14:textId="77777777" w:rsidTr="005C072A">
        <w:trPr>
          <w:trHeight w:val="293"/>
        </w:trPr>
        <w:tc>
          <w:tcPr>
            <w:tcW w:w="251" w:type="pct"/>
            <w:vMerge/>
            <w:shd w:val="clear" w:color="auto" w:fill="auto"/>
          </w:tcPr>
          <w:p w14:paraId="367B96A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3425C5B4" w14:textId="667BCD3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281E5792" w14:textId="56013D29"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2F1232F6" w14:textId="4B065C6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0.209</w:t>
            </w:r>
          </w:p>
        </w:tc>
        <w:tc>
          <w:tcPr>
            <w:tcW w:w="371" w:type="pct"/>
            <w:tcBorders>
              <w:top w:val="nil"/>
            </w:tcBorders>
            <w:shd w:val="clear" w:color="auto" w:fill="F2F2F2" w:themeFill="background1" w:themeFillShade="F2"/>
            <w:noWrap/>
            <w:vAlign w:val="bottom"/>
          </w:tcPr>
          <w:p w14:paraId="6839E6AD" w14:textId="4E1489D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0.193</w:t>
            </w:r>
          </w:p>
        </w:tc>
        <w:tc>
          <w:tcPr>
            <w:tcW w:w="601" w:type="pct"/>
            <w:tcBorders>
              <w:top w:val="nil"/>
            </w:tcBorders>
            <w:shd w:val="clear" w:color="auto" w:fill="F2F2F2" w:themeFill="background1" w:themeFillShade="F2"/>
            <w:noWrap/>
            <w:vAlign w:val="bottom"/>
          </w:tcPr>
          <w:p w14:paraId="1053567D" w14:textId="04F867C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1.233</w:t>
            </w:r>
          </w:p>
        </w:tc>
        <w:tc>
          <w:tcPr>
            <w:tcW w:w="483" w:type="pct"/>
            <w:tcBorders>
              <w:top w:val="nil"/>
            </w:tcBorders>
            <w:shd w:val="clear" w:color="auto" w:fill="F2F2F2" w:themeFill="background1" w:themeFillShade="F2"/>
            <w:noWrap/>
            <w:vAlign w:val="bottom"/>
          </w:tcPr>
          <w:p w14:paraId="6829B281" w14:textId="48B1138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0.278</w:t>
            </w:r>
          </w:p>
        </w:tc>
      </w:tr>
      <w:tr w:rsidR="006C1967" w:rsidRPr="00487979" w14:paraId="6D874F0A" w14:textId="77777777" w:rsidTr="005C072A">
        <w:trPr>
          <w:trHeight w:val="293"/>
        </w:trPr>
        <w:tc>
          <w:tcPr>
            <w:tcW w:w="251" w:type="pct"/>
            <w:vMerge/>
            <w:shd w:val="clear" w:color="auto" w:fill="auto"/>
          </w:tcPr>
          <w:p w14:paraId="6AD42AD5"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883733F" w14:textId="3E4EA9C8"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35E8E1B3" w14:textId="6CF44386"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42275124" w14:textId="4C46252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-0.122</w:t>
            </w:r>
          </w:p>
        </w:tc>
        <w:tc>
          <w:tcPr>
            <w:tcW w:w="371" w:type="pct"/>
            <w:tcBorders>
              <w:top w:val="nil"/>
            </w:tcBorders>
            <w:shd w:val="clear" w:color="auto" w:fill="F2F2F2" w:themeFill="background1" w:themeFillShade="F2"/>
            <w:noWrap/>
            <w:vAlign w:val="bottom"/>
          </w:tcPr>
          <w:p w14:paraId="7960A5FF" w14:textId="3A0B916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0.362</w:t>
            </w:r>
          </w:p>
        </w:tc>
        <w:tc>
          <w:tcPr>
            <w:tcW w:w="601" w:type="pct"/>
            <w:tcBorders>
              <w:top w:val="nil"/>
            </w:tcBorders>
            <w:shd w:val="clear" w:color="auto" w:fill="F2F2F2" w:themeFill="background1" w:themeFillShade="F2"/>
            <w:noWrap/>
            <w:vAlign w:val="bottom"/>
          </w:tcPr>
          <w:p w14:paraId="0BCD1243" w14:textId="68D6B0A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0.885</w:t>
            </w:r>
          </w:p>
        </w:tc>
        <w:tc>
          <w:tcPr>
            <w:tcW w:w="483" w:type="pct"/>
            <w:tcBorders>
              <w:top w:val="nil"/>
            </w:tcBorders>
            <w:shd w:val="clear" w:color="auto" w:fill="F2F2F2" w:themeFill="background1" w:themeFillShade="F2"/>
            <w:noWrap/>
            <w:vAlign w:val="bottom"/>
          </w:tcPr>
          <w:p w14:paraId="55425A19" w14:textId="0F44D1E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0.736</w:t>
            </w:r>
          </w:p>
        </w:tc>
      </w:tr>
      <w:tr w:rsidR="006C1967" w:rsidRPr="00487979" w14:paraId="16DA2488" w14:textId="77777777" w:rsidTr="005C072A">
        <w:trPr>
          <w:trHeight w:val="293"/>
        </w:trPr>
        <w:tc>
          <w:tcPr>
            <w:tcW w:w="251" w:type="pct"/>
            <w:vMerge/>
            <w:shd w:val="clear" w:color="auto" w:fill="auto"/>
          </w:tcPr>
          <w:p w14:paraId="79B1FB2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6A935C3B" w14:textId="687C0AAA"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32462D4F" w14:textId="44AE84FA"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4944FC6D" w14:textId="5E34C0A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-0.162</w:t>
            </w:r>
          </w:p>
        </w:tc>
        <w:tc>
          <w:tcPr>
            <w:tcW w:w="371" w:type="pct"/>
            <w:tcBorders>
              <w:top w:val="nil"/>
            </w:tcBorders>
            <w:shd w:val="clear" w:color="auto" w:fill="F2F2F2" w:themeFill="background1" w:themeFillShade="F2"/>
            <w:noWrap/>
            <w:vAlign w:val="bottom"/>
          </w:tcPr>
          <w:p w14:paraId="7694BB6F" w14:textId="28D0136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0.125</w:t>
            </w:r>
          </w:p>
        </w:tc>
        <w:tc>
          <w:tcPr>
            <w:tcW w:w="601" w:type="pct"/>
            <w:tcBorders>
              <w:top w:val="nil"/>
            </w:tcBorders>
            <w:shd w:val="clear" w:color="auto" w:fill="F2F2F2" w:themeFill="background1" w:themeFillShade="F2"/>
            <w:noWrap/>
            <w:vAlign w:val="bottom"/>
          </w:tcPr>
          <w:p w14:paraId="42E7895C" w14:textId="518406A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0.850</w:t>
            </w:r>
          </w:p>
        </w:tc>
        <w:tc>
          <w:tcPr>
            <w:tcW w:w="483" w:type="pct"/>
            <w:tcBorders>
              <w:top w:val="nil"/>
            </w:tcBorders>
            <w:shd w:val="clear" w:color="auto" w:fill="F2F2F2" w:themeFill="background1" w:themeFillShade="F2"/>
            <w:noWrap/>
            <w:vAlign w:val="bottom"/>
          </w:tcPr>
          <w:p w14:paraId="478D67F6" w14:textId="50FFA75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0.196</w:t>
            </w:r>
          </w:p>
        </w:tc>
      </w:tr>
      <w:tr w:rsidR="006C1967" w:rsidRPr="00487979" w14:paraId="27B1674A" w14:textId="77777777" w:rsidTr="005C072A">
        <w:trPr>
          <w:trHeight w:val="293"/>
        </w:trPr>
        <w:tc>
          <w:tcPr>
            <w:tcW w:w="251" w:type="pct"/>
            <w:vMerge/>
            <w:shd w:val="clear" w:color="auto" w:fill="auto"/>
          </w:tcPr>
          <w:p w14:paraId="5F61F2E9"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7B800428" w14:textId="3BFC76AF"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Income Rate</w:t>
            </w:r>
          </w:p>
        </w:tc>
        <w:tc>
          <w:tcPr>
            <w:tcW w:w="477" w:type="pct"/>
            <w:tcBorders>
              <w:top w:val="nil"/>
            </w:tcBorders>
            <w:shd w:val="clear" w:color="auto" w:fill="auto"/>
            <w:vAlign w:val="center"/>
            <w:hideMark/>
          </w:tcPr>
          <w:p w14:paraId="792C7727" w14:textId="474BD868"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auto"/>
            <w:noWrap/>
            <w:vAlign w:val="bottom"/>
          </w:tcPr>
          <w:p w14:paraId="39E4007D" w14:textId="7AC334F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0.326</w:t>
            </w:r>
          </w:p>
        </w:tc>
        <w:tc>
          <w:tcPr>
            <w:tcW w:w="371" w:type="pct"/>
            <w:tcBorders>
              <w:top w:val="nil"/>
            </w:tcBorders>
            <w:shd w:val="clear" w:color="auto" w:fill="auto"/>
            <w:noWrap/>
            <w:vAlign w:val="bottom"/>
          </w:tcPr>
          <w:p w14:paraId="7AF395D8" w14:textId="2DD4578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0.308</w:t>
            </w:r>
          </w:p>
        </w:tc>
        <w:tc>
          <w:tcPr>
            <w:tcW w:w="601" w:type="pct"/>
            <w:tcBorders>
              <w:top w:val="nil"/>
            </w:tcBorders>
            <w:shd w:val="clear" w:color="auto" w:fill="auto"/>
            <w:noWrap/>
            <w:vAlign w:val="bottom"/>
          </w:tcPr>
          <w:p w14:paraId="6DC888E3" w14:textId="462DACE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1.386</w:t>
            </w:r>
          </w:p>
        </w:tc>
        <w:tc>
          <w:tcPr>
            <w:tcW w:w="483" w:type="pct"/>
            <w:tcBorders>
              <w:top w:val="nil"/>
            </w:tcBorders>
            <w:shd w:val="clear" w:color="auto" w:fill="auto"/>
            <w:noWrap/>
            <w:vAlign w:val="bottom"/>
          </w:tcPr>
          <w:p w14:paraId="41384B66" w14:textId="615001B9"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0.289</w:t>
            </w:r>
          </w:p>
        </w:tc>
      </w:tr>
      <w:tr w:rsidR="006C1967" w:rsidRPr="00487979" w14:paraId="097FE28B" w14:textId="77777777" w:rsidTr="005C072A">
        <w:trPr>
          <w:trHeight w:val="293"/>
        </w:trPr>
        <w:tc>
          <w:tcPr>
            <w:tcW w:w="251" w:type="pct"/>
            <w:vMerge/>
            <w:shd w:val="clear" w:color="auto" w:fill="auto"/>
          </w:tcPr>
          <w:p w14:paraId="568CA0EA"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7C0942CD" w14:textId="4BB0BE98"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0A549BAD" w14:textId="6FD123E1"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6AE4F038" w14:textId="555EF93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0.229</w:t>
            </w:r>
          </w:p>
        </w:tc>
        <w:tc>
          <w:tcPr>
            <w:tcW w:w="371" w:type="pct"/>
            <w:tcBorders>
              <w:top w:val="nil"/>
            </w:tcBorders>
            <w:shd w:val="clear" w:color="auto" w:fill="auto"/>
            <w:noWrap/>
            <w:vAlign w:val="bottom"/>
          </w:tcPr>
          <w:p w14:paraId="6BE09345" w14:textId="378A7E4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0.336</w:t>
            </w:r>
          </w:p>
        </w:tc>
        <w:tc>
          <w:tcPr>
            <w:tcW w:w="601" w:type="pct"/>
            <w:tcBorders>
              <w:top w:val="nil"/>
            </w:tcBorders>
            <w:shd w:val="clear" w:color="auto" w:fill="auto"/>
            <w:noWrap/>
            <w:vAlign w:val="bottom"/>
          </w:tcPr>
          <w:p w14:paraId="217EB2E2" w14:textId="571A58F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1.257</w:t>
            </w:r>
          </w:p>
        </w:tc>
        <w:tc>
          <w:tcPr>
            <w:tcW w:w="483" w:type="pct"/>
            <w:tcBorders>
              <w:top w:val="nil"/>
            </w:tcBorders>
            <w:shd w:val="clear" w:color="auto" w:fill="auto"/>
            <w:noWrap/>
            <w:vAlign w:val="bottom"/>
          </w:tcPr>
          <w:p w14:paraId="14A14279" w14:textId="28D3849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0.497</w:t>
            </w:r>
          </w:p>
        </w:tc>
      </w:tr>
      <w:tr w:rsidR="006C1967" w:rsidRPr="00487979" w14:paraId="74BF72D4" w14:textId="77777777" w:rsidTr="005C072A">
        <w:trPr>
          <w:trHeight w:val="293"/>
        </w:trPr>
        <w:tc>
          <w:tcPr>
            <w:tcW w:w="251" w:type="pct"/>
            <w:vMerge/>
            <w:shd w:val="clear" w:color="auto" w:fill="auto"/>
          </w:tcPr>
          <w:p w14:paraId="3E3CDF9E"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6E47D825" w14:textId="6C0606B9"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553BE479" w14:textId="782D2858"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75B8D87C" w14:textId="5591BF8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-1.310</w:t>
            </w:r>
          </w:p>
        </w:tc>
        <w:tc>
          <w:tcPr>
            <w:tcW w:w="371" w:type="pct"/>
            <w:tcBorders>
              <w:top w:val="nil"/>
            </w:tcBorders>
            <w:shd w:val="clear" w:color="auto" w:fill="auto"/>
            <w:noWrap/>
            <w:vAlign w:val="bottom"/>
          </w:tcPr>
          <w:p w14:paraId="4F5607C7" w14:textId="536CE2B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0.806</w:t>
            </w:r>
          </w:p>
        </w:tc>
        <w:tc>
          <w:tcPr>
            <w:tcW w:w="601" w:type="pct"/>
            <w:tcBorders>
              <w:top w:val="nil"/>
            </w:tcBorders>
            <w:shd w:val="clear" w:color="auto" w:fill="auto"/>
            <w:noWrap/>
            <w:vAlign w:val="bottom"/>
          </w:tcPr>
          <w:p w14:paraId="32754B83" w14:textId="1341CC4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0.270</w:t>
            </w:r>
          </w:p>
        </w:tc>
        <w:tc>
          <w:tcPr>
            <w:tcW w:w="483" w:type="pct"/>
            <w:tcBorders>
              <w:top w:val="nil"/>
            </w:tcBorders>
            <w:shd w:val="clear" w:color="auto" w:fill="auto"/>
            <w:noWrap/>
            <w:vAlign w:val="bottom"/>
          </w:tcPr>
          <w:p w14:paraId="58DEC1D8" w14:textId="5E45FB0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0.104</w:t>
            </w:r>
          </w:p>
        </w:tc>
      </w:tr>
      <w:tr w:rsidR="006C1967" w:rsidRPr="00487979" w14:paraId="4B31025C" w14:textId="77777777" w:rsidTr="005C072A">
        <w:trPr>
          <w:trHeight w:val="293"/>
        </w:trPr>
        <w:tc>
          <w:tcPr>
            <w:tcW w:w="251" w:type="pct"/>
            <w:vMerge/>
            <w:shd w:val="clear" w:color="auto" w:fill="auto"/>
          </w:tcPr>
          <w:p w14:paraId="123D9E8F"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2B59D3D3" w14:textId="405B8657"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30200E1C" w14:textId="4CBBDC59"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58CA1473" w14:textId="3DBB5F4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-0.210</w:t>
            </w:r>
          </w:p>
        </w:tc>
        <w:tc>
          <w:tcPr>
            <w:tcW w:w="371" w:type="pct"/>
            <w:tcBorders>
              <w:top w:val="nil"/>
            </w:tcBorders>
            <w:shd w:val="clear" w:color="auto" w:fill="auto"/>
            <w:noWrap/>
            <w:vAlign w:val="bottom"/>
          </w:tcPr>
          <w:p w14:paraId="5B7F562B" w14:textId="58441C8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0.236</w:t>
            </w:r>
          </w:p>
        </w:tc>
        <w:tc>
          <w:tcPr>
            <w:tcW w:w="601" w:type="pct"/>
            <w:tcBorders>
              <w:top w:val="nil"/>
            </w:tcBorders>
            <w:shd w:val="clear" w:color="auto" w:fill="auto"/>
            <w:noWrap/>
            <w:vAlign w:val="bottom"/>
          </w:tcPr>
          <w:p w14:paraId="3F199A05" w14:textId="48078E8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0.811</w:t>
            </w:r>
          </w:p>
        </w:tc>
        <w:tc>
          <w:tcPr>
            <w:tcW w:w="483" w:type="pct"/>
            <w:tcBorders>
              <w:top w:val="nil"/>
            </w:tcBorders>
            <w:shd w:val="clear" w:color="auto" w:fill="auto"/>
            <w:noWrap/>
            <w:vAlign w:val="bottom"/>
          </w:tcPr>
          <w:p w14:paraId="543688F5" w14:textId="64F2E9C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0.374</w:t>
            </w:r>
          </w:p>
        </w:tc>
      </w:tr>
      <w:tr w:rsidR="006C1967" w:rsidRPr="00487979" w14:paraId="73A425AE" w14:textId="77777777" w:rsidTr="005C072A">
        <w:trPr>
          <w:trHeight w:val="293"/>
        </w:trPr>
        <w:tc>
          <w:tcPr>
            <w:tcW w:w="251" w:type="pct"/>
            <w:vMerge/>
            <w:shd w:val="clear" w:color="auto" w:fill="auto"/>
          </w:tcPr>
          <w:p w14:paraId="3CBD4C40"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28EB515" w14:textId="60F89D74"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Uninsured%</w:t>
            </w:r>
          </w:p>
        </w:tc>
        <w:tc>
          <w:tcPr>
            <w:tcW w:w="477" w:type="pct"/>
            <w:tcBorders>
              <w:top w:val="nil"/>
            </w:tcBorders>
            <w:shd w:val="clear" w:color="auto" w:fill="F2F2F2" w:themeFill="background1" w:themeFillShade="F2"/>
            <w:vAlign w:val="center"/>
            <w:hideMark/>
          </w:tcPr>
          <w:p w14:paraId="37C58B58" w14:textId="3370EE00"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F2F2F2" w:themeFill="background1" w:themeFillShade="F2"/>
            <w:noWrap/>
            <w:vAlign w:val="bottom"/>
          </w:tcPr>
          <w:p w14:paraId="307F88F6" w14:textId="55FFDF0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0.011</w:t>
            </w:r>
          </w:p>
        </w:tc>
        <w:tc>
          <w:tcPr>
            <w:tcW w:w="371" w:type="pct"/>
            <w:tcBorders>
              <w:top w:val="nil"/>
            </w:tcBorders>
            <w:shd w:val="clear" w:color="auto" w:fill="F2F2F2" w:themeFill="background1" w:themeFillShade="F2"/>
            <w:noWrap/>
            <w:vAlign w:val="bottom"/>
          </w:tcPr>
          <w:p w14:paraId="27B6159E" w14:textId="541CA21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0.066</w:t>
            </w:r>
          </w:p>
        </w:tc>
        <w:tc>
          <w:tcPr>
            <w:tcW w:w="601" w:type="pct"/>
            <w:tcBorders>
              <w:top w:val="nil"/>
            </w:tcBorders>
            <w:shd w:val="clear" w:color="auto" w:fill="F2F2F2" w:themeFill="background1" w:themeFillShade="F2"/>
            <w:noWrap/>
            <w:vAlign w:val="bottom"/>
          </w:tcPr>
          <w:p w14:paraId="0F68167C" w14:textId="6982C77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1.011</w:t>
            </w:r>
          </w:p>
        </w:tc>
        <w:tc>
          <w:tcPr>
            <w:tcW w:w="483" w:type="pct"/>
            <w:tcBorders>
              <w:top w:val="nil"/>
            </w:tcBorders>
            <w:shd w:val="clear" w:color="auto" w:fill="F2F2F2" w:themeFill="background1" w:themeFillShade="F2"/>
            <w:noWrap/>
            <w:vAlign w:val="bottom"/>
          </w:tcPr>
          <w:p w14:paraId="27333C7C" w14:textId="592BC14D"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0.863</w:t>
            </w:r>
          </w:p>
        </w:tc>
      </w:tr>
      <w:tr w:rsidR="006C1967" w:rsidRPr="00487979" w14:paraId="0B4FEFDF" w14:textId="77777777" w:rsidTr="005C072A">
        <w:trPr>
          <w:trHeight w:val="293"/>
        </w:trPr>
        <w:tc>
          <w:tcPr>
            <w:tcW w:w="251" w:type="pct"/>
            <w:vMerge/>
            <w:shd w:val="clear" w:color="auto" w:fill="auto"/>
          </w:tcPr>
          <w:p w14:paraId="69502457"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57C6511F" w14:textId="4522F65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6E22F098" w14:textId="2CE1D231"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4D74EB5B" w14:textId="7EA39E5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-0.098</w:t>
            </w:r>
          </w:p>
        </w:tc>
        <w:tc>
          <w:tcPr>
            <w:tcW w:w="371" w:type="pct"/>
            <w:tcBorders>
              <w:top w:val="nil"/>
            </w:tcBorders>
            <w:shd w:val="clear" w:color="auto" w:fill="F2F2F2" w:themeFill="background1" w:themeFillShade="F2"/>
            <w:noWrap/>
            <w:vAlign w:val="bottom"/>
          </w:tcPr>
          <w:p w14:paraId="1975F0E1" w14:textId="65FE0A4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0.085</w:t>
            </w:r>
          </w:p>
        </w:tc>
        <w:tc>
          <w:tcPr>
            <w:tcW w:w="601" w:type="pct"/>
            <w:tcBorders>
              <w:top w:val="nil"/>
            </w:tcBorders>
            <w:shd w:val="clear" w:color="auto" w:fill="F2F2F2" w:themeFill="background1" w:themeFillShade="F2"/>
            <w:noWrap/>
            <w:vAlign w:val="bottom"/>
          </w:tcPr>
          <w:p w14:paraId="5CA6B404" w14:textId="5DDD391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0.907</w:t>
            </w:r>
          </w:p>
        </w:tc>
        <w:tc>
          <w:tcPr>
            <w:tcW w:w="483" w:type="pct"/>
            <w:tcBorders>
              <w:top w:val="nil"/>
            </w:tcBorders>
            <w:shd w:val="clear" w:color="auto" w:fill="F2F2F2" w:themeFill="background1" w:themeFillShade="F2"/>
            <w:noWrap/>
            <w:vAlign w:val="bottom"/>
          </w:tcPr>
          <w:p w14:paraId="0254D3D9" w14:textId="0AE4AF8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0.252</w:t>
            </w:r>
          </w:p>
        </w:tc>
      </w:tr>
      <w:tr w:rsidR="006C1967" w:rsidRPr="00487979" w14:paraId="560A1322" w14:textId="77777777" w:rsidTr="005C072A">
        <w:trPr>
          <w:trHeight w:val="293"/>
        </w:trPr>
        <w:tc>
          <w:tcPr>
            <w:tcW w:w="251" w:type="pct"/>
            <w:vMerge/>
            <w:shd w:val="clear" w:color="auto" w:fill="auto"/>
          </w:tcPr>
          <w:p w14:paraId="056C376A"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922B5BC" w14:textId="428F102C"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13A2A948" w14:textId="6360EC24"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6244DEEC" w14:textId="022F9FE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0.062</w:t>
            </w:r>
          </w:p>
        </w:tc>
        <w:tc>
          <w:tcPr>
            <w:tcW w:w="371" w:type="pct"/>
            <w:tcBorders>
              <w:top w:val="nil"/>
            </w:tcBorders>
            <w:shd w:val="clear" w:color="auto" w:fill="F2F2F2" w:themeFill="background1" w:themeFillShade="F2"/>
            <w:noWrap/>
            <w:vAlign w:val="bottom"/>
          </w:tcPr>
          <w:p w14:paraId="0728E8EE" w14:textId="7815EEB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0.153</w:t>
            </w:r>
          </w:p>
        </w:tc>
        <w:tc>
          <w:tcPr>
            <w:tcW w:w="601" w:type="pct"/>
            <w:tcBorders>
              <w:top w:val="nil"/>
            </w:tcBorders>
            <w:shd w:val="clear" w:color="auto" w:fill="F2F2F2" w:themeFill="background1" w:themeFillShade="F2"/>
            <w:noWrap/>
            <w:vAlign w:val="bottom"/>
          </w:tcPr>
          <w:p w14:paraId="477C9E85" w14:textId="7C73596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1.064</w:t>
            </w:r>
          </w:p>
        </w:tc>
        <w:tc>
          <w:tcPr>
            <w:tcW w:w="483" w:type="pct"/>
            <w:tcBorders>
              <w:top w:val="nil"/>
            </w:tcBorders>
            <w:shd w:val="clear" w:color="auto" w:fill="F2F2F2" w:themeFill="background1" w:themeFillShade="F2"/>
            <w:noWrap/>
            <w:vAlign w:val="bottom"/>
          </w:tcPr>
          <w:p w14:paraId="12DA26AA" w14:textId="703A292C"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0.683</w:t>
            </w:r>
          </w:p>
        </w:tc>
      </w:tr>
      <w:tr w:rsidR="006C1967" w:rsidRPr="00487979" w14:paraId="6DEABEAA" w14:textId="77777777" w:rsidTr="005C072A">
        <w:trPr>
          <w:trHeight w:val="293"/>
        </w:trPr>
        <w:tc>
          <w:tcPr>
            <w:tcW w:w="251" w:type="pct"/>
            <w:vMerge/>
            <w:shd w:val="clear" w:color="auto" w:fill="auto"/>
          </w:tcPr>
          <w:p w14:paraId="5F9E83BD"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49A80E1B" w14:textId="23967F4D"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4F31F474" w14:textId="29A47162"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4A7BED64" w14:textId="024A6BF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-0.074</w:t>
            </w:r>
          </w:p>
        </w:tc>
        <w:tc>
          <w:tcPr>
            <w:tcW w:w="371" w:type="pct"/>
            <w:tcBorders>
              <w:top w:val="nil"/>
            </w:tcBorders>
            <w:shd w:val="clear" w:color="auto" w:fill="F2F2F2" w:themeFill="background1" w:themeFillShade="F2"/>
            <w:noWrap/>
            <w:vAlign w:val="bottom"/>
          </w:tcPr>
          <w:p w14:paraId="0F4EFAB6" w14:textId="7C1C49E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0.051</w:t>
            </w:r>
          </w:p>
        </w:tc>
        <w:tc>
          <w:tcPr>
            <w:tcW w:w="601" w:type="pct"/>
            <w:tcBorders>
              <w:top w:val="nil"/>
            </w:tcBorders>
            <w:shd w:val="clear" w:color="auto" w:fill="F2F2F2" w:themeFill="background1" w:themeFillShade="F2"/>
            <w:noWrap/>
            <w:vAlign w:val="bottom"/>
          </w:tcPr>
          <w:p w14:paraId="63F4C260" w14:textId="644D049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0.929</w:t>
            </w:r>
          </w:p>
        </w:tc>
        <w:tc>
          <w:tcPr>
            <w:tcW w:w="483" w:type="pct"/>
            <w:tcBorders>
              <w:top w:val="nil"/>
            </w:tcBorders>
            <w:shd w:val="clear" w:color="auto" w:fill="F2F2F2" w:themeFill="background1" w:themeFillShade="F2"/>
            <w:noWrap/>
            <w:vAlign w:val="bottom"/>
          </w:tcPr>
          <w:p w14:paraId="3FD1C7CC" w14:textId="79B59FD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0.147</w:t>
            </w:r>
          </w:p>
        </w:tc>
      </w:tr>
      <w:tr w:rsidR="006C1967" w:rsidRPr="00487979" w14:paraId="11D407BF" w14:textId="77777777" w:rsidTr="005C072A">
        <w:trPr>
          <w:trHeight w:val="293"/>
        </w:trPr>
        <w:tc>
          <w:tcPr>
            <w:tcW w:w="251" w:type="pct"/>
            <w:vMerge/>
            <w:shd w:val="clear" w:color="auto" w:fill="auto"/>
          </w:tcPr>
          <w:p w14:paraId="6EBD00AB" w14:textId="77777777" w:rsidR="006C1967" w:rsidRPr="00277A25" w:rsidRDefault="006C1967" w:rsidP="00960A5C">
            <w:pPr>
              <w:bidi w:val="0"/>
              <w:rPr>
                <w:rFonts w:asciiTheme="majorBidi" w:hAnsiTheme="majorBidi" w:cstheme="majorBidi"/>
                <w:color w:val="000000"/>
                <w:sz w:val="22"/>
                <w:szCs w:val="22"/>
                <w:highlight w:val="green"/>
              </w:rPr>
            </w:pPr>
          </w:p>
        </w:tc>
        <w:tc>
          <w:tcPr>
            <w:tcW w:w="2407" w:type="pct"/>
            <w:tcBorders>
              <w:top w:val="nil"/>
            </w:tcBorders>
            <w:shd w:val="clear" w:color="auto" w:fill="F2F2F2" w:themeFill="background1" w:themeFillShade="F2"/>
            <w:noWrap/>
            <w:vAlign w:val="center"/>
            <w:hideMark/>
          </w:tcPr>
          <w:p w14:paraId="142A0EF0" w14:textId="5F30D089" w:rsidR="006C1967" w:rsidRPr="006A64AC" w:rsidRDefault="006C1967" w:rsidP="00960A5C">
            <w:pPr>
              <w:bidi w:val="0"/>
              <w:rPr>
                <w:rFonts w:asciiTheme="majorBidi" w:hAnsiTheme="majorBidi" w:cstheme="majorBidi"/>
                <w:color w:val="000000"/>
                <w:sz w:val="22"/>
                <w:szCs w:val="22"/>
              </w:rPr>
            </w:pPr>
            <w:r w:rsidRPr="006A64AC">
              <w:rPr>
                <w:rFonts w:asciiTheme="majorBidi" w:hAnsiTheme="majorBidi" w:cstheme="majorBidi"/>
                <w:color w:val="000000"/>
                <w:sz w:val="22"/>
                <w:szCs w:val="22"/>
              </w:rPr>
              <w:t>Food insecurity</w:t>
            </w:r>
          </w:p>
        </w:tc>
        <w:tc>
          <w:tcPr>
            <w:tcW w:w="477" w:type="pct"/>
            <w:tcBorders>
              <w:top w:val="nil"/>
            </w:tcBorders>
            <w:shd w:val="clear" w:color="auto" w:fill="F2F2F2" w:themeFill="background1" w:themeFillShade="F2"/>
            <w:vAlign w:val="center"/>
            <w:hideMark/>
          </w:tcPr>
          <w:p w14:paraId="2C8BB92C" w14:textId="5A8C3AD6"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w:t>
            </w:r>
          </w:p>
        </w:tc>
        <w:tc>
          <w:tcPr>
            <w:tcW w:w="410" w:type="pct"/>
            <w:tcBorders>
              <w:top w:val="nil"/>
            </w:tcBorders>
            <w:shd w:val="clear" w:color="auto" w:fill="F2F2F2" w:themeFill="background1" w:themeFillShade="F2"/>
            <w:noWrap/>
            <w:vAlign w:val="bottom"/>
          </w:tcPr>
          <w:p w14:paraId="074B985E" w14:textId="47C2FC63"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-0.217</w:t>
            </w:r>
          </w:p>
        </w:tc>
        <w:tc>
          <w:tcPr>
            <w:tcW w:w="371" w:type="pct"/>
            <w:tcBorders>
              <w:top w:val="nil"/>
            </w:tcBorders>
            <w:shd w:val="clear" w:color="auto" w:fill="F2F2F2" w:themeFill="background1" w:themeFillShade="F2"/>
            <w:noWrap/>
            <w:vAlign w:val="bottom"/>
          </w:tcPr>
          <w:p w14:paraId="7A20F748" w14:textId="1E593BCE"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0.096</w:t>
            </w:r>
          </w:p>
        </w:tc>
        <w:tc>
          <w:tcPr>
            <w:tcW w:w="601" w:type="pct"/>
            <w:tcBorders>
              <w:top w:val="nil"/>
            </w:tcBorders>
            <w:shd w:val="clear" w:color="auto" w:fill="F2F2F2" w:themeFill="background1" w:themeFillShade="F2"/>
            <w:noWrap/>
            <w:vAlign w:val="bottom"/>
          </w:tcPr>
          <w:p w14:paraId="5DBB7AA4" w14:textId="60581F82"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0.805</w:t>
            </w:r>
          </w:p>
        </w:tc>
        <w:tc>
          <w:tcPr>
            <w:tcW w:w="483" w:type="pct"/>
            <w:tcBorders>
              <w:top w:val="nil"/>
            </w:tcBorders>
            <w:shd w:val="clear" w:color="auto" w:fill="F2F2F2" w:themeFill="background1" w:themeFillShade="F2"/>
            <w:noWrap/>
            <w:vAlign w:val="bottom"/>
          </w:tcPr>
          <w:p w14:paraId="7C5CDE95" w14:textId="2FBD979E"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0.024</w:t>
            </w:r>
          </w:p>
        </w:tc>
      </w:tr>
      <w:tr w:rsidR="006C1967" w:rsidRPr="00487979" w14:paraId="7139B347" w14:textId="77777777" w:rsidTr="005C072A">
        <w:trPr>
          <w:trHeight w:val="293"/>
        </w:trPr>
        <w:tc>
          <w:tcPr>
            <w:tcW w:w="251" w:type="pct"/>
            <w:vMerge/>
            <w:shd w:val="clear" w:color="auto" w:fill="auto"/>
          </w:tcPr>
          <w:p w14:paraId="2B3B9075"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5EC1A4C8" w14:textId="63CF8559" w:rsidR="006C1967" w:rsidRPr="006A64AC"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hideMark/>
          </w:tcPr>
          <w:p w14:paraId="45DB6F56" w14:textId="50344866"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0E4B188D" w14:textId="176E56A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-0.174</w:t>
            </w:r>
          </w:p>
        </w:tc>
        <w:tc>
          <w:tcPr>
            <w:tcW w:w="371" w:type="pct"/>
            <w:tcBorders>
              <w:top w:val="nil"/>
            </w:tcBorders>
            <w:shd w:val="clear" w:color="auto" w:fill="F2F2F2" w:themeFill="background1" w:themeFillShade="F2"/>
            <w:noWrap/>
            <w:vAlign w:val="bottom"/>
          </w:tcPr>
          <w:p w14:paraId="71F998AF" w14:textId="7EFE03E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0.107</w:t>
            </w:r>
          </w:p>
        </w:tc>
        <w:tc>
          <w:tcPr>
            <w:tcW w:w="601" w:type="pct"/>
            <w:tcBorders>
              <w:top w:val="nil"/>
            </w:tcBorders>
            <w:shd w:val="clear" w:color="auto" w:fill="F2F2F2" w:themeFill="background1" w:themeFillShade="F2"/>
            <w:noWrap/>
            <w:vAlign w:val="bottom"/>
          </w:tcPr>
          <w:p w14:paraId="0F636C03" w14:textId="71E79AB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0.840</w:t>
            </w:r>
          </w:p>
        </w:tc>
        <w:tc>
          <w:tcPr>
            <w:tcW w:w="483" w:type="pct"/>
            <w:tcBorders>
              <w:top w:val="nil"/>
            </w:tcBorders>
            <w:shd w:val="clear" w:color="auto" w:fill="F2F2F2" w:themeFill="background1" w:themeFillShade="F2"/>
            <w:noWrap/>
            <w:vAlign w:val="bottom"/>
          </w:tcPr>
          <w:p w14:paraId="74335B12" w14:textId="5D273F8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0.103</w:t>
            </w:r>
          </w:p>
        </w:tc>
      </w:tr>
      <w:tr w:rsidR="006C1967" w:rsidRPr="00487979" w14:paraId="7C508DAD" w14:textId="77777777" w:rsidTr="005C072A">
        <w:trPr>
          <w:trHeight w:val="293"/>
        </w:trPr>
        <w:tc>
          <w:tcPr>
            <w:tcW w:w="251" w:type="pct"/>
            <w:vMerge/>
            <w:shd w:val="clear" w:color="auto" w:fill="auto"/>
          </w:tcPr>
          <w:p w14:paraId="51DAD61D"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7FE8DBF8" w14:textId="2721AC47" w:rsidR="006C1967" w:rsidRPr="006A64AC"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hideMark/>
          </w:tcPr>
          <w:p w14:paraId="234BB0D5" w14:textId="3725A94B"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29CB990C" w14:textId="45BC671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0.063</w:t>
            </w:r>
          </w:p>
        </w:tc>
        <w:tc>
          <w:tcPr>
            <w:tcW w:w="371" w:type="pct"/>
            <w:tcBorders>
              <w:top w:val="nil"/>
            </w:tcBorders>
            <w:shd w:val="clear" w:color="auto" w:fill="F2F2F2" w:themeFill="background1" w:themeFillShade="F2"/>
            <w:noWrap/>
            <w:vAlign w:val="bottom"/>
          </w:tcPr>
          <w:p w14:paraId="02BB27A5" w14:textId="67CCE4A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0.214</w:t>
            </w:r>
          </w:p>
        </w:tc>
        <w:tc>
          <w:tcPr>
            <w:tcW w:w="601" w:type="pct"/>
            <w:tcBorders>
              <w:top w:val="nil"/>
            </w:tcBorders>
            <w:shd w:val="clear" w:color="auto" w:fill="F2F2F2" w:themeFill="background1" w:themeFillShade="F2"/>
            <w:noWrap/>
            <w:vAlign w:val="bottom"/>
          </w:tcPr>
          <w:p w14:paraId="60ECA6F4" w14:textId="3A6BE28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1.065</w:t>
            </w:r>
          </w:p>
        </w:tc>
        <w:tc>
          <w:tcPr>
            <w:tcW w:w="483" w:type="pct"/>
            <w:tcBorders>
              <w:top w:val="nil"/>
            </w:tcBorders>
            <w:shd w:val="clear" w:color="auto" w:fill="F2F2F2" w:themeFill="background1" w:themeFillShade="F2"/>
            <w:noWrap/>
            <w:vAlign w:val="bottom"/>
          </w:tcPr>
          <w:p w14:paraId="71CDB974" w14:textId="57DF5B4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0.769</w:t>
            </w:r>
          </w:p>
        </w:tc>
      </w:tr>
      <w:tr w:rsidR="006C1967" w:rsidRPr="00487979" w14:paraId="0F35F8DD" w14:textId="77777777" w:rsidTr="005C072A">
        <w:trPr>
          <w:trHeight w:val="293"/>
        </w:trPr>
        <w:tc>
          <w:tcPr>
            <w:tcW w:w="251" w:type="pct"/>
            <w:vMerge/>
            <w:shd w:val="clear" w:color="auto" w:fill="auto"/>
          </w:tcPr>
          <w:p w14:paraId="008D16E6"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0209BCE4" w14:textId="53550AD3" w:rsidR="006C1967" w:rsidRPr="006A64AC"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hideMark/>
          </w:tcPr>
          <w:p w14:paraId="4AA039D0" w14:textId="1BB9724F"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7FD6C93C" w14:textId="2EBD3F4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-0.116</w:t>
            </w:r>
          </w:p>
        </w:tc>
        <w:tc>
          <w:tcPr>
            <w:tcW w:w="371" w:type="pct"/>
            <w:tcBorders>
              <w:top w:val="nil"/>
            </w:tcBorders>
            <w:shd w:val="clear" w:color="auto" w:fill="F2F2F2" w:themeFill="background1" w:themeFillShade="F2"/>
            <w:noWrap/>
            <w:vAlign w:val="bottom"/>
          </w:tcPr>
          <w:p w14:paraId="6DF3107C" w14:textId="2D3279F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0.073</w:t>
            </w:r>
          </w:p>
        </w:tc>
        <w:tc>
          <w:tcPr>
            <w:tcW w:w="601" w:type="pct"/>
            <w:tcBorders>
              <w:top w:val="nil"/>
            </w:tcBorders>
            <w:shd w:val="clear" w:color="auto" w:fill="F2F2F2" w:themeFill="background1" w:themeFillShade="F2"/>
            <w:noWrap/>
            <w:vAlign w:val="bottom"/>
          </w:tcPr>
          <w:p w14:paraId="20CC5178" w14:textId="047EB2E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0.890</w:t>
            </w:r>
          </w:p>
        </w:tc>
        <w:tc>
          <w:tcPr>
            <w:tcW w:w="483" w:type="pct"/>
            <w:tcBorders>
              <w:top w:val="nil"/>
            </w:tcBorders>
            <w:shd w:val="clear" w:color="auto" w:fill="F2F2F2" w:themeFill="background1" w:themeFillShade="F2"/>
            <w:noWrap/>
            <w:vAlign w:val="bottom"/>
          </w:tcPr>
          <w:p w14:paraId="595E3C23" w14:textId="0BA2398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0.110</w:t>
            </w:r>
          </w:p>
        </w:tc>
      </w:tr>
      <w:tr w:rsidR="006C1967" w:rsidRPr="00487979" w14:paraId="16A2D8B0" w14:textId="77777777" w:rsidTr="005C072A">
        <w:trPr>
          <w:trHeight w:val="293"/>
        </w:trPr>
        <w:tc>
          <w:tcPr>
            <w:tcW w:w="251" w:type="pct"/>
            <w:vMerge/>
            <w:shd w:val="clear" w:color="auto" w:fill="auto"/>
          </w:tcPr>
          <w:p w14:paraId="7DFB850D" w14:textId="77777777" w:rsidR="006C1967" w:rsidRPr="00277A25" w:rsidRDefault="006C1967" w:rsidP="00960A5C">
            <w:pPr>
              <w:bidi w:val="0"/>
              <w:rPr>
                <w:rFonts w:asciiTheme="majorBidi" w:hAnsiTheme="majorBidi" w:cstheme="majorBidi"/>
                <w:color w:val="000000"/>
                <w:sz w:val="22"/>
                <w:szCs w:val="22"/>
                <w:highlight w:val="green"/>
              </w:rPr>
            </w:pPr>
          </w:p>
        </w:tc>
        <w:tc>
          <w:tcPr>
            <w:tcW w:w="2407" w:type="pct"/>
            <w:tcBorders>
              <w:top w:val="nil"/>
            </w:tcBorders>
            <w:shd w:val="clear" w:color="auto" w:fill="auto"/>
            <w:noWrap/>
            <w:vAlign w:val="center"/>
          </w:tcPr>
          <w:p w14:paraId="7374AC8A" w14:textId="3FB42BA7" w:rsidR="006C1967" w:rsidRPr="006A64AC" w:rsidRDefault="006C1967" w:rsidP="00960A5C">
            <w:pPr>
              <w:bidi w:val="0"/>
              <w:rPr>
                <w:rFonts w:asciiTheme="majorBidi" w:hAnsiTheme="majorBidi" w:cstheme="majorBidi"/>
                <w:color w:val="000000"/>
                <w:sz w:val="22"/>
                <w:szCs w:val="22"/>
              </w:rPr>
            </w:pPr>
            <w:r w:rsidRPr="006A64AC">
              <w:rPr>
                <w:rFonts w:asciiTheme="majorBidi" w:hAnsiTheme="majorBidi" w:cstheme="majorBidi"/>
                <w:color w:val="000000"/>
                <w:sz w:val="22"/>
                <w:szCs w:val="22"/>
              </w:rPr>
              <w:t>Fair/Poor health</w:t>
            </w:r>
          </w:p>
        </w:tc>
        <w:tc>
          <w:tcPr>
            <w:tcW w:w="477" w:type="pct"/>
            <w:tcBorders>
              <w:top w:val="nil"/>
            </w:tcBorders>
            <w:shd w:val="clear" w:color="auto" w:fill="auto"/>
            <w:vAlign w:val="center"/>
          </w:tcPr>
          <w:p w14:paraId="5E0C1462" w14:textId="4FCDED61"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auto"/>
            <w:noWrap/>
            <w:vAlign w:val="bottom"/>
          </w:tcPr>
          <w:p w14:paraId="1076D3E3" w14:textId="6985182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-0.200</w:t>
            </w:r>
          </w:p>
        </w:tc>
        <w:tc>
          <w:tcPr>
            <w:tcW w:w="371" w:type="pct"/>
            <w:tcBorders>
              <w:top w:val="nil"/>
            </w:tcBorders>
            <w:shd w:val="clear" w:color="auto" w:fill="auto"/>
            <w:noWrap/>
            <w:vAlign w:val="bottom"/>
          </w:tcPr>
          <w:p w14:paraId="39AB6E9A" w14:textId="31FC678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0.129</w:t>
            </w:r>
          </w:p>
        </w:tc>
        <w:tc>
          <w:tcPr>
            <w:tcW w:w="601" w:type="pct"/>
            <w:tcBorders>
              <w:top w:val="nil"/>
            </w:tcBorders>
            <w:shd w:val="clear" w:color="auto" w:fill="auto"/>
            <w:noWrap/>
            <w:vAlign w:val="bottom"/>
          </w:tcPr>
          <w:p w14:paraId="00BEDA33" w14:textId="3B1CC4A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0.819</w:t>
            </w:r>
          </w:p>
        </w:tc>
        <w:tc>
          <w:tcPr>
            <w:tcW w:w="483" w:type="pct"/>
            <w:tcBorders>
              <w:top w:val="nil"/>
            </w:tcBorders>
            <w:shd w:val="clear" w:color="auto" w:fill="auto"/>
            <w:noWrap/>
            <w:vAlign w:val="bottom"/>
          </w:tcPr>
          <w:p w14:paraId="34C5783F" w14:textId="59B19C0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0.121</w:t>
            </w:r>
          </w:p>
        </w:tc>
      </w:tr>
      <w:tr w:rsidR="006C1967" w:rsidRPr="00487979" w14:paraId="6FAA24B8" w14:textId="77777777" w:rsidTr="005C072A">
        <w:trPr>
          <w:trHeight w:val="293"/>
        </w:trPr>
        <w:tc>
          <w:tcPr>
            <w:tcW w:w="251" w:type="pct"/>
            <w:vMerge/>
            <w:shd w:val="clear" w:color="auto" w:fill="auto"/>
          </w:tcPr>
          <w:p w14:paraId="7B7F0C23"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70BFB1B6" w14:textId="352C31CB" w:rsidR="006C1967" w:rsidRPr="006A64AC"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auto"/>
            <w:vAlign w:val="center"/>
          </w:tcPr>
          <w:p w14:paraId="05117C49" w14:textId="09E0EB7B"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0AD9A8A8" w14:textId="0DBC86F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0.108</w:t>
            </w:r>
          </w:p>
        </w:tc>
        <w:tc>
          <w:tcPr>
            <w:tcW w:w="371" w:type="pct"/>
            <w:tcBorders>
              <w:top w:val="nil"/>
            </w:tcBorders>
            <w:shd w:val="clear" w:color="auto" w:fill="auto"/>
            <w:noWrap/>
            <w:vAlign w:val="bottom"/>
          </w:tcPr>
          <w:p w14:paraId="5B27E7FB" w14:textId="1491E528"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0.166</w:t>
            </w:r>
          </w:p>
        </w:tc>
        <w:tc>
          <w:tcPr>
            <w:tcW w:w="601" w:type="pct"/>
            <w:tcBorders>
              <w:top w:val="nil"/>
            </w:tcBorders>
            <w:shd w:val="clear" w:color="auto" w:fill="auto"/>
            <w:noWrap/>
            <w:vAlign w:val="bottom"/>
          </w:tcPr>
          <w:p w14:paraId="24FB75CE" w14:textId="3C10F0F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1.114</w:t>
            </w:r>
          </w:p>
        </w:tc>
        <w:tc>
          <w:tcPr>
            <w:tcW w:w="483" w:type="pct"/>
            <w:tcBorders>
              <w:top w:val="nil"/>
            </w:tcBorders>
            <w:shd w:val="clear" w:color="auto" w:fill="auto"/>
            <w:noWrap/>
            <w:vAlign w:val="bottom"/>
          </w:tcPr>
          <w:p w14:paraId="5DE32FB5" w14:textId="70F83D5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0.514</w:t>
            </w:r>
          </w:p>
        </w:tc>
      </w:tr>
      <w:tr w:rsidR="006C1967" w:rsidRPr="00487979" w14:paraId="58B43DD3" w14:textId="77777777" w:rsidTr="005C072A">
        <w:trPr>
          <w:trHeight w:val="293"/>
        </w:trPr>
        <w:tc>
          <w:tcPr>
            <w:tcW w:w="251" w:type="pct"/>
            <w:vMerge/>
            <w:shd w:val="clear" w:color="auto" w:fill="auto"/>
          </w:tcPr>
          <w:p w14:paraId="5D95500C"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1F9DD903" w14:textId="5401A149" w:rsidR="006C1967" w:rsidRPr="006A64AC"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auto"/>
            <w:vAlign w:val="center"/>
          </w:tcPr>
          <w:p w14:paraId="059B1BF0" w14:textId="3B51935D"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2A8B837B" w14:textId="7E56331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0.199</w:t>
            </w:r>
          </w:p>
        </w:tc>
        <w:tc>
          <w:tcPr>
            <w:tcW w:w="371" w:type="pct"/>
            <w:tcBorders>
              <w:top w:val="nil"/>
            </w:tcBorders>
            <w:shd w:val="clear" w:color="auto" w:fill="auto"/>
            <w:noWrap/>
            <w:vAlign w:val="bottom"/>
          </w:tcPr>
          <w:p w14:paraId="453FCF7D" w14:textId="4BF3806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0.299</w:t>
            </w:r>
          </w:p>
        </w:tc>
        <w:tc>
          <w:tcPr>
            <w:tcW w:w="601" w:type="pct"/>
            <w:tcBorders>
              <w:top w:val="nil"/>
            </w:tcBorders>
            <w:shd w:val="clear" w:color="auto" w:fill="auto"/>
            <w:noWrap/>
            <w:vAlign w:val="bottom"/>
          </w:tcPr>
          <w:p w14:paraId="3C07C507" w14:textId="5792CBE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1.221</w:t>
            </w:r>
          </w:p>
        </w:tc>
        <w:tc>
          <w:tcPr>
            <w:tcW w:w="483" w:type="pct"/>
            <w:tcBorders>
              <w:top w:val="nil"/>
            </w:tcBorders>
            <w:shd w:val="clear" w:color="auto" w:fill="auto"/>
            <w:noWrap/>
            <w:vAlign w:val="bottom"/>
          </w:tcPr>
          <w:p w14:paraId="111E767C" w14:textId="35A57C3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0.504</w:t>
            </w:r>
          </w:p>
        </w:tc>
      </w:tr>
      <w:tr w:rsidR="006C1967" w:rsidRPr="00487979" w14:paraId="6F4939D2" w14:textId="77777777" w:rsidTr="005C072A">
        <w:trPr>
          <w:trHeight w:val="293"/>
        </w:trPr>
        <w:tc>
          <w:tcPr>
            <w:tcW w:w="251" w:type="pct"/>
            <w:vMerge/>
            <w:shd w:val="clear" w:color="auto" w:fill="auto"/>
          </w:tcPr>
          <w:p w14:paraId="07447B6E"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4F3C5E15" w14:textId="442CD718" w:rsidR="006C1967" w:rsidRPr="006A64AC"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auto"/>
            <w:vAlign w:val="center"/>
          </w:tcPr>
          <w:p w14:paraId="59F21B47" w14:textId="68AACBE3"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auto"/>
            <w:noWrap/>
            <w:vAlign w:val="bottom"/>
          </w:tcPr>
          <w:p w14:paraId="380D4FDB" w14:textId="289B2A4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0.010</w:t>
            </w:r>
          </w:p>
        </w:tc>
        <w:tc>
          <w:tcPr>
            <w:tcW w:w="371" w:type="pct"/>
            <w:tcBorders>
              <w:top w:val="nil"/>
            </w:tcBorders>
            <w:shd w:val="clear" w:color="auto" w:fill="auto"/>
            <w:noWrap/>
            <w:vAlign w:val="bottom"/>
          </w:tcPr>
          <w:p w14:paraId="71BD4EF6" w14:textId="63B135D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0.101</w:t>
            </w:r>
          </w:p>
        </w:tc>
        <w:tc>
          <w:tcPr>
            <w:tcW w:w="601" w:type="pct"/>
            <w:tcBorders>
              <w:top w:val="nil"/>
            </w:tcBorders>
            <w:shd w:val="clear" w:color="auto" w:fill="auto"/>
            <w:noWrap/>
            <w:vAlign w:val="bottom"/>
          </w:tcPr>
          <w:p w14:paraId="068B1B5F" w14:textId="206B495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1.010</w:t>
            </w:r>
          </w:p>
        </w:tc>
        <w:tc>
          <w:tcPr>
            <w:tcW w:w="483" w:type="pct"/>
            <w:tcBorders>
              <w:top w:val="nil"/>
            </w:tcBorders>
            <w:shd w:val="clear" w:color="auto" w:fill="auto"/>
            <w:noWrap/>
            <w:vAlign w:val="bottom"/>
          </w:tcPr>
          <w:p w14:paraId="21A5C37C" w14:textId="4EE9F02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0.923</w:t>
            </w:r>
          </w:p>
        </w:tc>
      </w:tr>
      <w:tr w:rsidR="006C1967" w:rsidRPr="00487979" w14:paraId="690B0670" w14:textId="77777777" w:rsidTr="005C072A">
        <w:trPr>
          <w:trHeight w:val="293"/>
        </w:trPr>
        <w:tc>
          <w:tcPr>
            <w:tcW w:w="251" w:type="pct"/>
            <w:vMerge w:val="restart"/>
            <w:tcBorders>
              <w:top w:val="single" w:sz="4" w:space="0" w:color="auto"/>
            </w:tcBorders>
            <w:shd w:val="clear" w:color="auto" w:fill="auto"/>
            <w:textDirection w:val="btLr"/>
            <w:vAlign w:val="center"/>
          </w:tcPr>
          <w:p w14:paraId="514B2B9C" w14:textId="32DAB57A" w:rsidR="006C1967" w:rsidRPr="00277A25" w:rsidRDefault="006C1967" w:rsidP="006C1967">
            <w:pPr>
              <w:bidi w:val="0"/>
              <w:ind w:left="113" w:right="113"/>
              <w:jc w:val="center"/>
              <w:rPr>
                <w:rFonts w:asciiTheme="majorBidi" w:hAnsiTheme="majorBidi" w:cstheme="majorBidi"/>
                <w:color w:val="000000"/>
                <w:sz w:val="22"/>
                <w:szCs w:val="22"/>
                <w:highlight w:val="green"/>
              </w:rPr>
            </w:pPr>
            <w:r>
              <w:rPr>
                <w:rFonts w:asciiTheme="majorBidi" w:hAnsiTheme="majorBidi" w:cstheme="majorBidi"/>
                <w:b/>
                <w:bCs/>
                <w:color w:val="000000"/>
                <w:sz w:val="22"/>
                <w:szCs w:val="22"/>
              </w:rPr>
              <w:t>Environmental</w:t>
            </w:r>
          </w:p>
        </w:tc>
        <w:tc>
          <w:tcPr>
            <w:tcW w:w="2407" w:type="pct"/>
            <w:tcBorders>
              <w:top w:val="single" w:sz="4" w:space="0" w:color="auto"/>
            </w:tcBorders>
            <w:shd w:val="clear" w:color="auto" w:fill="F2F2F2" w:themeFill="background1" w:themeFillShade="F2"/>
            <w:noWrap/>
            <w:vAlign w:val="center"/>
          </w:tcPr>
          <w:p w14:paraId="657E3263" w14:textId="693FD7EA" w:rsidR="006C1967" w:rsidRPr="006A64AC" w:rsidRDefault="006C1967" w:rsidP="00960A5C">
            <w:pPr>
              <w:bidi w:val="0"/>
              <w:rPr>
                <w:rFonts w:asciiTheme="majorBidi" w:hAnsiTheme="majorBidi" w:cstheme="majorBidi"/>
                <w:color w:val="000000"/>
                <w:sz w:val="22"/>
                <w:szCs w:val="22"/>
              </w:rPr>
            </w:pPr>
            <w:r w:rsidRPr="006A64AC">
              <w:rPr>
                <w:rFonts w:asciiTheme="majorBidi" w:hAnsiTheme="majorBidi" w:cstheme="majorBidi"/>
                <w:color w:val="000000"/>
                <w:sz w:val="22"/>
                <w:szCs w:val="22"/>
              </w:rPr>
              <w:t>Population density</w:t>
            </w:r>
          </w:p>
        </w:tc>
        <w:tc>
          <w:tcPr>
            <w:tcW w:w="477" w:type="pct"/>
            <w:tcBorders>
              <w:top w:val="single" w:sz="4" w:space="0" w:color="auto"/>
            </w:tcBorders>
            <w:shd w:val="clear" w:color="auto" w:fill="F2F2F2" w:themeFill="background1" w:themeFillShade="F2"/>
            <w:vAlign w:val="center"/>
          </w:tcPr>
          <w:p w14:paraId="355FDC6D" w14:textId="2C5380B8"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w:t>
            </w:r>
          </w:p>
        </w:tc>
        <w:tc>
          <w:tcPr>
            <w:tcW w:w="410" w:type="pct"/>
            <w:tcBorders>
              <w:top w:val="single" w:sz="4" w:space="0" w:color="auto"/>
            </w:tcBorders>
            <w:shd w:val="clear" w:color="auto" w:fill="F2F2F2" w:themeFill="background1" w:themeFillShade="F2"/>
            <w:noWrap/>
            <w:vAlign w:val="bottom"/>
          </w:tcPr>
          <w:p w14:paraId="399820FB" w14:textId="7FAE64E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0.016</w:t>
            </w:r>
          </w:p>
        </w:tc>
        <w:tc>
          <w:tcPr>
            <w:tcW w:w="371" w:type="pct"/>
            <w:tcBorders>
              <w:top w:val="single" w:sz="4" w:space="0" w:color="auto"/>
            </w:tcBorders>
            <w:shd w:val="clear" w:color="auto" w:fill="F2F2F2" w:themeFill="background1" w:themeFillShade="F2"/>
            <w:noWrap/>
            <w:vAlign w:val="bottom"/>
          </w:tcPr>
          <w:p w14:paraId="1C361FCB" w14:textId="6060D05F"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0.006</w:t>
            </w:r>
          </w:p>
        </w:tc>
        <w:tc>
          <w:tcPr>
            <w:tcW w:w="601" w:type="pct"/>
            <w:tcBorders>
              <w:top w:val="single" w:sz="4" w:space="0" w:color="auto"/>
            </w:tcBorders>
            <w:shd w:val="clear" w:color="auto" w:fill="F2F2F2" w:themeFill="background1" w:themeFillShade="F2"/>
            <w:noWrap/>
            <w:vAlign w:val="bottom"/>
          </w:tcPr>
          <w:p w14:paraId="636E63B8" w14:textId="7D26B50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1.017</w:t>
            </w:r>
          </w:p>
        </w:tc>
        <w:tc>
          <w:tcPr>
            <w:tcW w:w="483" w:type="pct"/>
            <w:tcBorders>
              <w:top w:val="single" w:sz="4" w:space="0" w:color="auto"/>
            </w:tcBorders>
            <w:shd w:val="clear" w:color="auto" w:fill="F2F2F2" w:themeFill="background1" w:themeFillShade="F2"/>
            <w:noWrap/>
            <w:vAlign w:val="bottom"/>
          </w:tcPr>
          <w:p w14:paraId="1CF473CB" w14:textId="50FC0305"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0.011</w:t>
            </w:r>
          </w:p>
        </w:tc>
      </w:tr>
      <w:tr w:rsidR="006C1967" w:rsidRPr="00487979" w14:paraId="1A425214" w14:textId="77777777" w:rsidTr="005C072A">
        <w:trPr>
          <w:trHeight w:val="293"/>
        </w:trPr>
        <w:tc>
          <w:tcPr>
            <w:tcW w:w="251" w:type="pct"/>
            <w:vMerge/>
            <w:shd w:val="clear" w:color="auto" w:fill="auto"/>
          </w:tcPr>
          <w:p w14:paraId="4194D226" w14:textId="712851E5"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7728419C" w14:textId="4BD4E653" w:rsidR="006C1967" w:rsidRPr="006A64AC"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tcPr>
          <w:p w14:paraId="5E69F9E7" w14:textId="66E6012F"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22A4F30E" w14:textId="6F0CAE4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0.015</w:t>
            </w:r>
          </w:p>
        </w:tc>
        <w:tc>
          <w:tcPr>
            <w:tcW w:w="371" w:type="pct"/>
            <w:tcBorders>
              <w:top w:val="nil"/>
            </w:tcBorders>
            <w:shd w:val="clear" w:color="auto" w:fill="F2F2F2" w:themeFill="background1" w:themeFillShade="F2"/>
            <w:noWrap/>
            <w:vAlign w:val="bottom"/>
          </w:tcPr>
          <w:p w14:paraId="2D0D1549" w14:textId="5485F2D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0.008</w:t>
            </w:r>
          </w:p>
        </w:tc>
        <w:tc>
          <w:tcPr>
            <w:tcW w:w="601" w:type="pct"/>
            <w:tcBorders>
              <w:top w:val="nil"/>
            </w:tcBorders>
            <w:shd w:val="clear" w:color="auto" w:fill="F2F2F2" w:themeFill="background1" w:themeFillShade="F2"/>
            <w:noWrap/>
            <w:vAlign w:val="bottom"/>
          </w:tcPr>
          <w:p w14:paraId="69F66A02" w14:textId="31C20C6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1.015</w:t>
            </w:r>
          </w:p>
        </w:tc>
        <w:tc>
          <w:tcPr>
            <w:tcW w:w="483" w:type="pct"/>
            <w:tcBorders>
              <w:top w:val="nil"/>
            </w:tcBorders>
            <w:shd w:val="clear" w:color="auto" w:fill="F2F2F2" w:themeFill="background1" w:themeFillShade="F2"/>
            <w:noWrap/>
            <w:vAlign w:val="bottom"/>
          </w:tcPr>
          <w:p w14:paraId="2D4DBC6C" w14:textId="7C63A82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0.055</w:t>
            </w:r>
          </w:p>
        </w:tc>
      </w:tr>
      <w:tr w:rsidR="006C1967" w:rsidRPr="00487979" w14:paraId="4407A85E" w14:textId="77777777" w:rsidTr="005C072A">
        <w:trPr>
          <w:trHeight w:val="293"/>
        </w:trPr>
        <w:tc>
          <w:tcPr>
            <w:tcW w:w="251" w:type="pct"/>
            <w:vMerge/>
            <w:shd w:val="clear" w:color="auto" w:fill="auto"/>
          </w:tcPr>
          <w:p w14:paraId="3A3665D5" w14:textId="3EC0BDB9"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09E4D42B" w14:textId="054EC709"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tcPr>
          <w:p w14:paraId="2AAC34F0" w14:textId="3E3C382E"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F2F2F2" w:themeFill="background1" w:themeFillShade="F2"/>
            <w:noWrap/>
            <w:vAlign w:val="bottom"/>
          </w:tcPr>
          <w:p w14:paraId="2B77A152" w14:textId="163607D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0.013</w:t>
            </w:r>
          </w:p>
        </w:tc>
        <w:tc>
          <w:tcPr>
            <w:tcW w:w="371" w:type="pct"/>
            <w:tcBorders>
              <w:top w:val="nil"/>
            </w:tcBorders>
            <w:shd w:val="clear" w:color="auto" w:fill="F2F2F2" w:themeFill="background1" w:themeFillShade="F2"/>
            <w:noWrap/>
            <w:vAlign w:val="bottom"/>
          </w:tcPr>
          <w:p w14:paraId="2774A13B" w14:textId="31D7240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0.008</w:t>
            </w:r>
          </w:p>
        </w:tc>
        <w:tc>
          <w:tcPr>
            <w:tcW w:w="601" w:type="pct"/>
            <w:tcBorders>
              <w:top w:val="nil"/>
            </w:tcBorders>
            <w:shd w:val="clear" w:color="auto" w:fill="F2F2F2" w:themeFill="background1" w:themeFillShade="F2"/>
            <w:noWrap/>
            <w:vAlign w:val="bottom"/>
          </w:tcPr>
          <w:p w14:paraId="405A1120" w14:textId="258D525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1.013</w:t>
            </w:r>
          </w:p>
        </w:tc>
        <w:tc>
          <w:tcPr>
            <w:tcW w:w="483" w:type="pct"/>
            <w:tcBorders>
              <w:top w:val="nil"/>
            </w:tcBorders>
            <w:shd w:val="clear" w:color="auto" w:fill="F2F2F2" w:themeFill="background1" w:themeFillShade="F2"/>
            <w:noWrap/>
            <w:vAlign w:val="bottom"/>
          </w:tcPr>
          <w:p w14:paraId="5A4FD768" w14:textId="399BD55A"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0.120</w:t>
            </w:r>
          </w:p>
        </w:tc>
      </w:tr>
      <w:tr w:rsidR="006C1967" w:rsidRPr="00487979" w14:paraId="5EE2FDF8" w14:textId="77777777" w:rsidTr="005C072A">
        <w:trPr>
          <w:trHeight w:val="293"/>
        </w:trPr>
        <w:tc>
          <w:tcPr>
            <w:tcW w:w="251" w:type="pct"/>
            <w:vMerge/>
            <w:shd w:val="clear" w:color="auto" w:fill="auto"/>
          </w:tcPr>
          <w:p w14:paraId="577E3848"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tcPr>
          <w:p w14:paraId="5BEAFD4E" w14:textId="53ED73BF" w:rsidR="006C1967" w:rsidRPr="00487979" w:rsidRDefault="006C1967" w:rsidP="00960A5C">
            <w:pPr>
              <w:bidi w:val="0"/>
              <w:rPr>
                <w:rFonts w:asciiTheme="majorBidi" w:hAnsiTheme="majorBidi" w:cstheme="majorBidi"/>
                <w:color w:val="000000"/>
                <w:sz w:val="22"/>
                <w:szCs w:val="22"/>
              </w:rPr>
            </w:pPr>
          </w:p>
        </w:tc>
        <w:tc>
          <w:tcPr>
            <w:tcW w:w="477" w:type="pct"/>
            <w:tcBorders>
              <w:top w:val="nil"/>
            </w:tcBorders>
            <w:shd w:val="clear" w:color="auto" w:fill="F2F2F2" w:themeFill="background1" w:themeFillShade="F2"/>
            <w:vAlign w:val="center"/>
          </w:tcPr>
          <w:p w14:paraId="6104895A" w14:textId="78BD80EE"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4</w:t>
            </w:r>
          </w:p>
        </w:tc>
        <w:tc>
          <w:tcPr>
            <w:tcW w:w="410" w:type="pct"/>
            <w:tcBorders>
              <w:top w:val="nil"/>
            </w:tcBorders>
            <w:shd w:val="clear" w:color="auto" w:fill="F2F2F2" w:themeFill="background1" w:themeFillShade="F2"/>
            <w:noWrap/>
            <w:vAlign w:val="bottom"/>
          </w:tcPr>
          <w:p w14:paraId="061630BE" w14:textId="2A54B510"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0.016</w:t>
            </w:r>
          </w:p>
        </w:tc>
        <w:tc>
          <w:tcPr>
            <w:tcW w:w="371" w:type="pct"/>
            <w:tcBorders>
              <w:top w:val="nil"/>
            </w:tcBorders>
            <w:shd w:val="clear" w:color="auto" w:fill="F2F2F2" w:themeFill="background1" w:themeFillShade="F2"/>
            <w:noWrap/>
            <w:vAlign w:val="bottom"/>
          </w:tcPr>
          <w:p w14:paraId="1C58A3D8" w14:textId="0EB2F8B6"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0.006</w:t>
            </w:r>
          </w:p>
        </w:tc>
        <w:tc>
          <w:tcPr>
            <w:tcW w:w="601" w:type="pct"/>
            <w:tcBorders>
              <w:top w:val="nil"/>
            </w:tcBorders>
            <w:shd w:val="clear" w:color="auto" w:fill="F2F2F2" w:themeFill="background1" w:themeFillShade="F2"/>
            <w:noWrap/>
            <w:vAlign w:val="bottom"/>
          </w:tcPr>
          <w:p w14:paraId="0F925F80" w14:textId="02FC260D"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1.016</w:t>
            </w:r>
          </w:p>
        </w:tc>
        <w:tc>
          <w:tcPr>
            <w:tcW w:w="483" w:type="pct"/>
            <w:tcBorders>
              <w:top w:val="nil"/>
            </w:tcBorders>
            <w:shd w:val="clear" w:color="auto" w:fill="F2F2F2" w:themeFill="background1" w:themeFillShade="F2"/>
            <w:noWrap/>
            <w:vAlign w:val="bottom"/>
          </w:tcPr>
          <w:p w14:paraId="7D6676A8" w14:textId="1E4C8296"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0.014</w:t>
            </w:r>
          </w:p>
        </w:tc>
      </w:tr>
      <w:tr w:rsidR="006C1967" w:rsidRPr="00487979" w14:paraId="06C84465" w14:textId="77777777" w:rsidTr="005C072A">
        <w:trPr>
          <w:trHeight w:val="293"/>
        </w:trPr>
        <w:tc>
          <w:tcPr>
            <w:tcW w:w="251" w:type="pct"/>
            <w:vMerge/>
            <w:shd w:val="clear" w:color="auto" w:fill="auto"/>
          </w:tcPr>
          <w:p w14:paraId="217DF401" w14:textId="77777777" w:rsidR="006C1967" w:rsidRPr="00487979" w:rsidRDefault="006C1967" w:rsidP="00960A5C">
            <w:pPr>
              <w:bidi w:val="0"/>
              <w:rPr>
                <w:rFonts w:asciiTheme="majorBidi" w:hAnsiTheme="majorBidi" w:cstheme="majorBidi"/>
                <w:color w:val="000000"/>
                <w:sz w:val="22"/>
                <w:szCs w:val="22"/>
              </w:rPr>
            </w:pPr>
          </w:p>
        </w:tc>
        <w:tc>
          <w:tcPr>
            <w:tcW w:w="2407" w:type="pct"/>
            <w:shd w:val="clear" w:color="auto" w:fill="auto"/>
            <w:noWrap/>
            <w:vAlign w:val="center"/>
          </w:tcPr>
          <w:p w14:paraId="2BBA7448" w14:textId="20421074"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AQI</w:t>
            </w:r>
          </w:p>
        </w:tc>
        <w:tc>
          <w:tcPr>
            <w:tcW w:w="477" w:type="pct"/>
            <w:shd w:val="clear" w:color="auto" w:fill="auto"/>
            <w:vAlign w:val="center"/>
          </w:tcPr>
          <w:p w14:paraId="2B0BC141" w14:textId="5C79B2E4"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shd w:val="clear" w:color="auto" w:fill="auto"/>
            <w:noWrap/>
            <w:vAlign w:val="bottom"/>
          </w:tcPr>
          <w:p w14:paraId="7D019EF2" w14:textId="783A815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0.466</w:t>
            </w:r>
          </w:p>
        </w:tc>
        <w:tc>
          <w:tcPr>
            <w:tcW w:w="371" w:type="pct"/>
            <w:shd w:val="clear" w:color="auto" w:fill="auto"/>
            <w:noWrap/>
            <w:vAlign w:val="bottom"/>
          </w:tcPr>
          <w:p w14:paraId="423B9CEE" w14:textId="7781F1E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0.256</w:t>
            </w:r>
          </w:p>
        </w:tc>
        <w:tc>
          <w:tcPr>
            <w:tcW w:w="601" w:type="pct"/>
            <w:shd w:val="clear" w:color="auto" w:fill="auto"/>
            <w:noWrap/>
            <w:vAlign w:val="bottom"/>
          </w:tcPr>
          <w:p w14:paraId="04002969" w14:textId="4F2AF7D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1.593</w:t>
            </w:r>
          </w:p>
        </w:tc>
        <w:tc>
          <w:tcPr>
            <w:tcW w:w="483" w:type="pct"/>
            <w:shd w:val="clear" w:color="auto" w:fill="auto"/>
            <w:noWrap/>
            <w:vAlign w:val="bottom"/>
          </w:tcPr>
          <w:p w14:paraId="1541578C" w14:textId="3E7234B1"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0.069</w:t>
            </w:r>
          </w:p>
        </w:tc>
      </w:tr>
      <w:tr w:rsidR="006C1967" w:rsidRPr="00487979" w14:paraId="3AA2B760" w14:textId="77777777" w:rsidTr="005C072A">
        <w:trPr>
          <w:trHeight w:val="293"/>
        </w:trPr>
        <w:tc>
          <w:tcPr>
            <w:tcW w:w="251" w:type="pct"/>
            <w:vMerge/>
            <w:shd w:val="clear" w:color="auto" w:fill="auto"/>
          </w:tcPr>
          <w:p w14:paraId="2FE4E6F0"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7E3D529C" w14:textId="7806973D"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tcPr>
          <w:p w14:paraId="11972CE7" w14:textId="6F65E0F8" w:rsidR="006C1967" w:rsidRPr="004B34BE" w:rsidRDefault="006C1967" w:rsidP="00960A5C">
            <w:pPr>
              <w:bidi w:val="0"/>
              <w:jc w:val="center"/>
              <w:rPr>
                <w:rFonts w:asciiTheme="majorBidi" w:hAnsiTheme="majorBidi" w:cstheme="majorBidi"/>
                <w:b/>
                <w:bCs/>
                <w:color w:val="000000"/>
                <w:sz w:val="22"/>
                <w:szCs w:val="22"/>
              </w:rPr>
            </w:pPr>
            <w:r w:rsidRPr="004B34BE">
              <w:rPr>
                <w:rFonts w:asciiTheme="majorBidi" w:hAnsiTheme="majorBidi" w:cstheme="majorBidi"/>
                <w:b/>
                <w:bCs/>
                <w:color w:val="000000"/>
                <w:sz w:val="22"/>
                <w:szCs w:val="22"/>
              </w:rPr>
              <w:t>2</w:t>
            </w:r>
          </w:p>
        </w:tc>
        <w:tc>
          <w:tcPr>
            <w:tcW w:w="410" w:type="pct"/>
            <w:tcBorders>
              <w:top w:val="nil"/>
            </w:tcBorders>
            <w:shd w:val="clear" w:color="auto" w:fill="auto"/>
            <w:noWrap/>
            <w:vAlign w:val="bottom"/>
          </w:tcPr>
          <w:p w14:paraId="6FA241B4" w14:textId="3E5C3860" w:rsidR="006C1967" w:rsidRPr="004B34BE" w:rsidRDefault="006C1967" w:rsidP="00960A5C">
            <w:pPr>
              <w:bidi w:val="0"/>
              <w:jc w:val="center"/>
              <w:rPr>
                <w:rFonts w:asciiTheme="majorBidi" w:hAnsiTheme="majorBidi" w:cstheme="majorBidi"/>
                <w:b/>
                <w:bCs/>
                <w:color w:val="000000"/>
                <w:sz w:val="22"/>
                <w:szCs w:val="22"/>
              </w:rPr>
            </w:pPr>
            <w:r w:rsidRPr="004B34BE">
              <w:rPr>
                <w:rFonts w:asciiTheme="majorBidi" w:hAnsiTheme="majorBidi" w:cstheme="majorBidi"/>
                <w:b/>
                <w:bCs/>
                <w:color w:val="000000"/>
                <w:sz w:val="22"/>
                <w:szCs w:val="22"/>
              </w:rPr>
              <w:t>-0.329</w:t>
            </w:r>
          </w:p>
        </w:tc>
        <w:tc>
          <w:tcPr>
            <w:tcW w:w="371" w:type="pct"/>
            <w:tcBorders>
              <w:top w:val="nil"/>
            </w:tcBorders>
            <w:shd w:val="clear" w:color="auto" w:fill="auto"/>
            <w:noWrap/>
            <w:vAlign w:val="bottom"/>
          </w:tcPr>
          <w:p w14:paraId="3EBF818A" w14:textId="72EB9F0D" w:rsidR="006C1967" w:rsidRPr="004B34BE" w:rsidRDefault="006C1967" w:rsidP="00960A5C">
            <w:pPr>
              <w:bidi w:val="0"/>
              <w:jc w:val="center"/>
              <w:rPr>
                <w:rFonts w:asciiTheme="majorBidi" w:hAnsiTheme="majorBidi" w:cstheme="majorBidi"/>
                <w:b/>
                <w:bCs/>
                <w:color w:val="000000"/>
                <w:sz w:val="22"/>
                <w:szCs w:val="22"/>
              </w:rPr>
            </w:pPr>
            <w:r w:rsidRPr="004B34BE">
              <w:rPr>
                <w:rFonts w:asciiTheme="majorBidi" w:hAnsiTheme="majorBidi" w:cstheme="majorBidi"/>
                <w:b/>
                <w:bCs/>
                <w:color w:val="000000"/>
                <w:sz w:val="22"/>
                <w:szCs w:val="22"/>
              </w:rPr>
              <w:t>0.160</w:t>
            </w:r>
          </w:p>
        </w:tc>
        <w:tc>
          <w:tcPr>
            <w:tcW w:w="601" w:type="pct"/>
            <w:tcBorders>
              <w:top w:val="nil"/>
            </w:tcBorders>
            <w:shd w:val="clear" w:color="auto" w:fill="auto"/>
            <w:noWrap/>
            <w:vAlign w:val="bottom"/>
          </w:tcPr>
          <w:p w14:paraId="53D95B61" w14:textId="5441B04E" w:rsidR="006C1967" w:rsidRPr="004B34BE" w:rsidRDefault="006C1967" w:rsidP="00960A5C">
            <w:pPr>
              <w:bidi w:val="0"/>
              <w:jc w:val="center"/>
              <w:rPr>
                <w:rFonts w:asciiTheme="majorBidi" w:hAnsiTheme="majorBidi" w:cstheme="majorBidi"/>
                <w:b/>
                <w:bCs/>
                <w:color w:val="000000"/>
                <w:sz w:val="22"/>
                <w:szCs w:val="22"/>
              </w:rPr>
            </w:pPr>
            <w:r w:rsidRPr="004B34BE">
              <w:rPr>
                <w:rFonts w:asciiTheme="majorBidi" w:hAnsiTheme="majorBidi" w:cstheme="majorBidi"/>
                <w:b/>
                <w:bCs/>
                <w:color w:val="000000"/>
                <w:sz w:val="22"/>
                <w:szCs w:val="22"/>
              </w:rPr>
              <w:t>0.720</w:t>
            </w:r>
          </w:p>
        </w:tc>
        <w:tc>
          <w:tcPr>
            <w:tcW w:w="483" w:type="pct"/>
            <w:tcBorders>
              <w:top w:val="nil"/>
            </w:tcBorders>
            <w:shd w:val="clear" w:color="auto" w:fill="auto"/>
            <w:noWrap/>
            <w:vAlign w:val="bottom"/>
          </w:tcPr>
          <w:p w14:paraId="549386AF" w14:textId="77158077" w:rsidR="006C1967" w:rsidRPr="004B34BE" w:rsidRDefault="006C1967" w:rsidP="00960A5C">
            <w:pPr>
              <w:bidi w:val="0"/>
              <w:jc w:val="center"/>
              <w:rPr>
                <w:rFonts w:asciiTheme="majorBidi" w:hAnsiTheme="majorBidi" w:cstheme="majorBidi"/>
                <w:b/>
                <w:bCs/>
                <w:color w:val="000000"/>
                <w:sz w:val="22"/>
                <w:szCs w:val="22"/>
              </w:rPr>
            </w:pPr>
            <w:r w:rsidRPr="004B34BE">
              <w:rPr>
                <w:rFonts w:asciiTheme="majorBidi" w:hAnsiTheme="majorBidi" w:cstheme="majorBidi"/>
                <w:b/>
                <w:bCs/>
                <w:color w:val="000000"/>
                <w:sz w:val="22"/>
                <w:szCs w:val="22"/>
              </w:rPr>
              <w:t>0.040</w:t>
            </w:r>
          </w:p>
        </w:tc>
      </w:tr>
      <w:tr w:rsidR="006C1967" w:rsidRPr="00487979" w14:paraId="74D18F2D" w14:textId="77777777" w:rsidTr="005C072A">
        <w:trPr>
          <w:trHeight w:val="293"/>
        </w:trPr>
        <w:tc>
          <w:tcPr>
            <w:tcW w:w="251" w:type="pct"/>
            <w:vMerge/>
            <w:shd w:val="clear" w:color="auto" w:fill="auto"/>
          </w:tcPr>
          <w:p w14:paraId="6AE3BD68"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2FA43DC1" w14:textId="7B7C4EB0"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tcPr>
          <w:p w14:paraId="4AE1D780" w14:textId="6FC7257E"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3</w:t>
            </w:r>
          </w:p>
        </w:tc>
        <w:tc>
          <w:tcPr>
            <w:tcW w:w="410" w:type="pct"/>
            <w:tcBorders>
              <w:top w:val="nil"/>
            </w:tcBorders>
            <w:shd w:val="clear" w:color="auto" w:fill="auto"/>
            <w:noWrap/>
            <w:vAlign w:val="bottom"/>
          </w:tcPr>
          <w:p w14:paraId="551520CA" w14:textId="0EEE5729"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0.119</w:t>
            </w:r>
          </w:p>
        </w:tc>
        <w:tc>
          <w:tcPr>
            <w:tcW w:w="371" w:type="pct"/>
            <w:tcBorders>
              <w:top w:val="nil"/>
            </w:tcBorders>
            <w:shd w:val="clear" w:color="auto" w:fill="auto"/>
            <w:noWrap/>
            <w:vAlign w:val="bottom"/>
          </w:tcPr>
          <w:p w14:paraId="2697D6AD" w14:textId="6892722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0.073</w:t>
            </w:r>
          </w:p>
        </w:tc>
        <w:tc>
          <w:tcPr>
            <w:tcW w:w="601" w:type="pct"/>
            <w:tcBorders>
              <w:top w:val="nil"/>
            </w:tcBorders>
            <w:shd w:val="clear" w:color="auto" w:fill="auto"/>
            <w:noWrap/>
            <w:vAlign w:val="bottom"/>
          </w:tcPr>
          <w:p w14:paraId="2A1376E7" w14:textId="5532D740"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1.127</w:t>
            </w:r>
          </w:p>
        </w:tc>
        <w:tc>
          <w:tcPr>
            <w:tcW w:w="483" w:type="pct"/>
            <w:tcBorders>
              <w:top w:val="nil"/>
            </w:tcBorders>
            <w:shd w:val="clear" w:color="auto" w:fill="auto"/>
            <w:noWrap/>
            <w:vAlign w:val="bottom"/>
          </w:tcPr>
          <w:p w14:paraId="47C53D68" w14:textId="1A78A73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0.104</w:t>
            </w:r>
          </w:p>
        </w:tc>
      </w:tr>
      <w:tr w:rsidR="006C1967" w:rsidRPr="00487979" w14:paraId="21BDCCD6" w14:textId="77777777" w:rsidTr="005C072A">
        <w:trPr>
          <w:trHeight w:val="293"/>
        </w:trPr>
        <w:tc>
          <w:tcPr>
            <w:tcW w:w="251" w:type="pct"/>
            <w:vMerge/>
            <w:shd w:val="clear" w:color="auto" w:fill="auto"/>
          </w:tcPr>
          <w:p w14:paraId="41A1429C"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tcPr>
          <w:p w14:paraId="7F0BA67D" w14:textId="3DE6283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tcPr>
          <w:p w14:paraId="7CFEF527" w14:textId="0DB88B78"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4</w:t>
            </w:r>
          </w:p>
        </w:tc>
        <w:tc>
          <w:tcPr>
            <w:tcW w:w="410" w:type="pct"/>
            <w:tcBorders>
              <w:top w:val="nil"/>
            </w:tcBorders>
            <w:shd w:val="clear" w:color="auto" w:fill="auto"/>
            <w:noWrap/>
            <w:vAlign w:val="bottom"/>
          </w:tcPr>
          <w:p w14:paraId="5C0FE129" w14:textId="21B3B13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0.320</w:t>
            </w:r>
          </w:p>
        </w:tc>
        <w:tc>
          <w:tcPr>
            <w:tcW w:w="371" w:type="pct"/>
            <w:tcBorders>
              <w:top w:val="nil"/>
            </w:tcBorders>
            <w:shd w:val="clear" w:color="auto" w:fill="auto"/>
            <w:noWrap/>
            <w:vAlign w:val="bottom"/>
          </w:tcPr>
          <w:p w14:paraId="683DD5CE" w14:textId="05A2425B"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0.112</w:t>
            </w:r>
          </w:p>
        </w:tc>
        <w:tc>
          <w:tcPr>
            <w:tcW w:w="601" w:type="pct"/>
            <w:tcBorders>
              <w:top w:val="nil"/>
            </w:tcBorders>
            <w:shd w:val="clear" w:color="auto" w:fill="auto"/>
            <w:noWrap/>
            <w:vAlign w:val="bottom"/>
          </w:tcPr>
          <w:p w14:paraId="27403FF7" w14:textId="3CD85974"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1.378</w:t>
            </w:r>
          </w:p>
        </w:tc>
        <w:tc>
          <w:tcPr>
            <w:tcW w:w="483" w:type="pct"/>
            <w:tcBorders>
              <w:top w:val="nil"/>
            </w:tcBorders>
            <w:shd w:val="clear" w:color="auto" w:fill="auto"/>
            <w:noWrap/>
            <w:vAlign w:val="bottom"/>
          </w:tcPr>
          <w:p w14:paraId="66E2B16F" w14:textId="52EC7A0D"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0.004</w:t>
            </w:r>
          </w:p>
        </w:tc>
      </w:tr>
      <w:tr w:rsidR="006C1967" w:rsidRPr="00487979" w14:paraId="5C31CFF4" w14:textId="77777777" w:rsidTr="005C072A">
        <w:trPr>
          <w:trHeight w:val="293"/>
        </w:trPr>
        <w:tc>
          <w:tcPr>
            <w:tcW w:w="251" w:type="pct"/>
            <w:vMerge/>
            <w:shd w:val="clear" w:color="auto" w:fill="auto"/>
          </w:tcPr>
          <w:p w14:paraId="2A3C82C6"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20AC5D7C" w14:textId="62852DD7"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Temperature</w:t>
            </w:r>
          </w:p>
        </w:tc>
        <w:tc>
          <w:tcPr>
            <w:tcW w:w="477" w:type="pct"/>
            <w:tcBorders>
              <w:top w:val="nil"/>
            </w:tcBorders>
            <w:shd w:val="clear" w:color="auto" w:fill="F2F2F2" w:themeFill="background1" w:themeFillShade="F2"/>
            <w:vAlign w:val="center"/>
            <w:hideMark/>
          </w:tcPr>
          <w:p w14:paraId="0F8B199E" w14:textId="41DB4752"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F2F2F2" w:themeFill="background1" w:themeFillShade="F2"/>
            <w:noWrap/>
            <w:vAlign w:val="bottom"/>
          </w:tcPr>
          <w:p w14:paraId="66628562" w14:textId="5513266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0.026</w:t>
            </w:r>
          </w:p>
        </w:tc>
        <w:tc>
          <w:tcPr>
            <w:tcW w:w="371" w:type="pct"/>
            <w:tcBorders>
              <w:top w:val="nil"/>
            </w:tcBorders>
            <w:shd w:val="clear" w:color="auto" w:fill="F2F2F2" w:themeFill="background1" w:themeFillShade="F2"/>
            <w:noWrap/>
            <w:vAlign w:val="bottom"/>
          </w:tcPr>
          <w:p w14:paraId="6CA3E946" w14:textId="5AB61E6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0.045</w:t>
            </w:r>
          </w:p>
        </w:tc>
        <w:tc>
          <w:tcPr>
            <w:tcW w:w="601" w:type="pct"/>
            <w:tcBorders>
              <w:top w:val="nil"/>
            </w:tcBorders>
            <w:shd w:val="clear" w:color="auto" w:fill="F2F2F2" w:themeFill="background1" w:themeFillShade="F2"/>
            <w:noWrap/>
            <w:vAlign w:val="bottom"/>
          </w:tcPr>
          <w:p w14:paraId="6739191D" w14:textId="17B94A7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1.026</w:t>
            </w:r>
          </w:p>
        </w:tc>
        <w:tc>
          <w:tcPr>
            <w:tcW w:w="483" w:type="pct"/>
            <w:tcBorders>
              <w:top w:val="nil"/>
            </w:tcBorders>
            <w:shd w:val="clear" w:color="auto" w:fill="F2F2F2" w:themeFill="background1" w:themeFillShade="F2"/>
            <w:noWrap/>
            <w:vAlign w:val="bottom"/>
          </w:tcPr>
          <w:p w14:paraId="148562F3" w14:textId="3A6A39B4"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0.562</w:t>
            </w:r>
          </w:p>
        </w:tc>
      </w:tr>
      <w:tr w:rsidR="006C1967" w:rsidRPr="00487979" w14:paraId="614CD4BD" w14:textId="77777777" w:rsidTr="005C072A">
        <w:trPr>
          <w:trHeight w:val="293"/>
        </w:trPr>
        <w:tc>
          <w:tcPr>
            <w:tcW w:w="251" w:type="pct"/>
            <w:vMerge/>
            <w:shd w:val="clear" w:color="auto" w:fill="auto"/>
          </w:tcPr>
          <w:p w14:paraId="1A3EB81D"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6E5DEB17" w14:textId="6E71AE7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2410CBDE" w14:textId="2E672B20"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F2F2F2" w:themeFill="background1" w:themeFillShade="F2"/>
            <w:noWrap/>
            <w:vAlign w:val="bottom"/>
          </w:tcPr>
          <w:p w14:paraId="3369B687" w14:textId="1834880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-0.015</w:t>
            </w:r>
          </w:p>
        </w:tc>
        <w:tc>
          <w:tcPr>
            <w:tcW w:w="371" w:type="pct"/>
            <w:tcBorders>
              <w:top w:val="nil"/>
            </w:tcBorders>
            <w:shd w:val="clear" w:color="auto" w:fill="F2F2F2" w:themeFill="background1" w:themeFillShade="F2"/>
            <w:noWrap/>
            <w:vAlign w:val="bottom"/>
          </w:tcPr>
          <w:p w14:paraId="798C1954" w14:textId="3252717F"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0.054</w:t>
            </w:r>
          </w:p>
        </w:tc>
        <w:tc>
          <w:tcPr>
            <w:tcW w:w="601" w:type="pct"/>
            <w:tcBorders>
              <w:top w:val="nil"/>
            </w:tcBorders>
            <w:shd w:val="clear" w:color="auto" w:fill="F2F2F2" w:themeFill="background1" w:themeFillShade="F2"/>
            <w:noWrap/>
            <w:vAlign w:val="bottom"/>
          </w:tcPr>
          <w:p w14:paraId="0EB4A5E0" w14:textId="1FD8D487"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0.985</w:t>
            </w:r>
          </w:p>
        </w:tc>
        <w:tc>
          <w:tcPr>
            <w:tcW w:w="483" w:type="pct"/>
            <w:tcBorders>
              <w:top w:val="nil"/>
            </w:tcBorders>
            <w:shd w:val="clear" w:color="auto" w:fill="F2F2F2" w:themeFill="background1" w:themeFillShade="F2"/>
            <w:noWrap/>
            <w:vAlign w:val="bottom"/>
          </w:tcPr>
          <w:p w14:paraId="434C4DAE" w14:textId="5C5E0C25"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0.783</w:t>
            </w:r>
          </w:p>
        </w:tc>
      </w:tr>
      <w:tr w:rsidR="006C1967" w:rsidRPr="00487979" w14:paraId="13340F61" w14:textId="77777777" w:rsidTr="005C072A">
        <w:trPr>
          <w:trHeight w:val="293"/>
        </w:trPr>
        <w:tc>
          <w:tcPr>
            <w:tcW w:w="251" w:type="pct"/>
            <w:vMerge/>
            <w:shd w:val="clear" w:color="auto" w:fill="auto"/>
          </w:tcPr>
          <w:p w14:paraId="2DBD637B"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64363956" w14:textId="732A02E1"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0F428305" w14:textId="33D1083B"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w:t>
            </w:r>
          </w:p>
        </w:tc>
        <w:tc>
          <w:tcPr>
            <w:tcW w:w="410" w:type="pct"/>
            <w:tcBorders>
              <w:top w:val="nil"/>
            </w:tcBorders>
            <w:shd w:val="clear" w:color="auto" w:fill="F2F2F2" w:themeFill="background1" w:themeFillShade="F2"/>
            <w:noWrap/>
            <w:vAlign w:val="bottom"/>
          </w:tcPr>
          <w:p w14:paraId="05A90414" w14:textId="1F04BDC3"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-0.252</w:t>
            </w:r>
          </w:p>
        </w:tc>
        <w:tc>
          <w:tcPr>
            <w:tcW w:w="371" w:type="pct"/>
            <w:tcBorders>
              <w:top w:val="nil"/>
            </w:tcBorders>
            <w:shd w:val="clear" w:color="auto" w:fill="F2F2F2" w:themeFill="background1" w:themeFillShade="F2"/>
            <w:noWrap/>
            <w:vAlign w:val="bottom"/>
          </w:tcPr>
          <w:p w14:paraId="400E1BA7" w14:textId="13F09EE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0.108</w:t>
            </w:r>
          </w:p>
        </w:tc>
        <w:tc>
          <w:tcPr>
            <w:tcW w:w="601" w:type="pct"/>
            <w:tcBorders>
              <w:top w:val="nil"/>
            </w:tcBorders>
            <w:shd w:val="clear" w:color="auto" w:fill="F2F2F2" w:themeFill="background1" w:themeFillShade="F2"/>
            <w:noWrap/>
            <w:vAlign w:val="bottom"/>
          </w:tcPr>
          <w:p w14:paraId="7847ABD5" w14:textId="110D058C"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0.777</w:t>
            </w:r>
          </w:p>
        </w:tc>
        <w:tc>
          <w:tcPr>
            <w:tcW w:w="483" w:type="pct"/>
            <w:tcBorders>
              <w:top w:val="nil"/>
            </w:tcBorders>
            <w:shd w:val="clear" w:color="auto" w:fill="F2F2F2" w:themeFill="background1" w:themeFillShade="F2"/>
            <w:noWrap/>
            <w:vAlign w:val="bottom"/>
          </w:tcPr>
          <w:p w14:paraId="7098063C" w14:textId="3B9A887A"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0.020</w:t>
            </w:r>
          </w:p>
        </w:tc>
      </w:tr>
      <w:tr w:rsidR="006C1967" w:rsidRPr="00487979" w14:paraId="31B1A078" w14:textId="77777777" w:rsidTr="005C072A">
        <w:trPr>
          <w:trHeight w:val="293"/>
        </w:trPr>
        <w:tc>
          <w:tcPr>
            <w:tcW w:w="251" w:type="pct"/>
            <w:vMerge/>
            <w:shd w:val="clear" w:color="auto" w:fill="auto"/>
          </w:tcPr>
          <w:p w14:paraId="3170DAF1"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F2F2F2" w:themeFill="background1" w:themeFillShade="F2"/>
            <w:noWrap/>
            <w:vAlign w:val="center"/>
            <w:hideMark/>
          </w:tcPr>
          <w:p w14:paraId="3537F683" w14:textId="559E3555"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F2F2F2" w:themeFill="background1" w:themeFillShade="F2"/>
            <w:vAlign w:val="center"/>
            <w:hideMark/>
          </w:tcPr>
          <w:p w14:paraId="3EF8D409" w14:textId="7D4B68D2"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4</w:t>
            </w:r>
          </w:p>
        </w:tc>
        <w:tc>
          <w:tcPr>
            <w:tcW w:w="410" w:type="pct"/>
            <w:tcBorders>
              <w:top w:val="nil"/>
            </w:tcBorders>
            <w:shd w:val="clear" w:color="auto" w:fill="F2F2F2" w:themeFill="background1" w:themeFillShade="F2"/>
            <w:noWrap/>
            <w:vAlign w:val="bottom"/>
          </w:tcPr>
          <w:p w14:paraId="6AEB2BF1" w14:textId="32728823"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-0.056</w:t>
            </w:r>
          </w:p>
        </w:tc>
        <w:tc>
          <w:tcPr>
            <w:tcW w:w="371" w:type="pct"/>
            <w:tcBorders>
              <w:top w:val="nil"/>
            </w:tcBorders>
            <w:shd w:val="clear" w:color="auto" w:fill="F2F2F2" w:themeFill="background1" w:themeFillShade="F2"/>
            <w:noWrap/>
            <w:vAlign w:val="bottom"/>
          </w:tcPr>
          <w:p w14:paraId="5B01B21D" w14:textId="6EDD7C0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0.036</w:t>
            </w:r>
          </w:p>
        </w:tc>
        <w:tc>
          <w:tcPr>
            <w:tcW w:w="601" w:type="pct"/>
            <w:tcBorders>
              <w:top w:val="nil"/>
            </w:tcBorders>
            <w:shd w:val="clear" w:color="auto" w:fill="F2F2F2" w:themeFill="background1" w:themeFillShade="F2"/>
            <w:noWrap/>
            <w:vAlign w:val="bottom"/>
          </w:tcPr>
          <w:p w14:paraId="6B1ADC39" w14:textId="41ED2104"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0.946</w:t>
            </w:r>
          </w:p>
        </w:tc>
        <w:tc>
          <w:tcPr>
            <w:tcW w:w="483" w:type="pct"/>
            <w:tcBorders>
              <w:top w:val="nil"/>
            </w:tcBorders>
            <w:shd w:val="clear" w:color="auto" w:fill="F2F2F2" w:themeFill="background1" w:themeFillShade="F2"/>
            <w:noWrap/>
            <w:vAlign w:val="bottom"/>
          </w:tcPr>
          <w:p w14:paraId="007F60CF" w14:textId="41188114"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0.117</w:t>
            </w:r>
          </w:p>
        </w:tc>
      </w:tr>
      <w:tr w:rsidR="006C1967" w:rsidRPr="00487979" w14:paraId="23662A89" w14:textId="77777777" w:rsidTr="005C072A">
        <w:trPr>
          <w:trHeight w:val="293"/>
        </w:trPr>
        <w:tc>
          <w:tcPr>
            <w:tcW w:w="251" w:type="pct"/>
            <w:vMerge/>
            <w:shd w:val="clear" w:color="auto" w:fill="auto"/>
          </w:tcPr>
          <w:p w14:paraId="06CC8DA5"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5EF2395E" w14:textId="518C19F4"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PM</w:t>
            </w:r>
          </w:p>
        </w:tc>
        <w:tc>
          <w:tcPr>
            <w:tcW w:w="477" w:type="pct"/>
            <w:tcBorders>
              <w:top w:val="nil"/>
            </w:tcBorders>
            <w:shd w:val="clear" w:color="auto" w:fill="auto"/>
            <w:vAlign w:val="center"/>
            <w:hideMark/>
          </w:tcPr>
          <w:p w14:paraId="0D8FAE5B" w14:textId="6E8F655C"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1</w:t>
            </w:r>
          </w:p>
        </w:tc>
        <w:tc>
          <w:tcPr>
            <w:tcW w:w="410" w:type="pct"/>
            <w:tcBorders>
              <w:top w:val="nil"/>
            </w:tcBorders>
            <w:shd w:val="clear" w:color="auto" w:fill="auto"/>
            <w:noWrap/>
            <w:vAlign w:val="bottom"/>
          </w:tcPr>
          <w:p w14:paraId="5C209F6A" w14:textId="641CA1F2"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-1.764</w:t>
            </w:r>
          </w:p>
        </w:tc>
        <w:tc>
          <w:tcPr>
            <w:tcW w:w="371" w:type="pct"/>
            <w:tcBorders>
              <w:top w:val="nil"/>
            </w:tcBorders>
            <w:shd w:val="clear" w:color="auto" w:fill="auto"/>
            <w:noWrap/>
            <w:vAlign w:val="bottom"/>
          </w:tcPr>
          <w:p w14:paraId="6A9094D9" w14:textId="397DBE45"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0.983</w:t>
            </w:r>
          </w:p>
        </w:tc>
        <w:tc>
          <w:tcPr>
            <w:tcW w:w="601" w:type="pct"/>
            <w:tcBorders>
              <w:top w:val="nil"/>
            </w:tcBorders>
            <w:shd w:val="clear" w:color="auto" w:fill="auto"/>
            <w:noWrap/>
            <w:vAlign w:val="bottom"/>
          </w:tcPr>
          <w:p w14:paraId="47AB45E3" w14:textId="27F9327D"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0.171</w:t>
            </w:r>
          </w:p>
        </w:tc>
        <w:tc>
          <w:tcPr>
            <w:tcW w:w="483" w:type="pct"/>
            <w:tcBorders>
              <w:top w:val="nil"/>
            </w:tcBorders>
            <w:shd w:val="clear" w:color="auto" w:fill="auto"/>
            <w:noWrap/>
            <w:vAlign w:val="bottom"/>
          </w:tcPr>
          <w:p w14:paraId="10A4F560" w14:textId="1E129B96" w:rsidR="006C1967" w:rsidRPr="00960A5C" w:rsidRDefault="006C1967" w:rsidP="00960A5C">
            <w:pPr>
              <w:bidi w:val="0"/>
              <w:jc w:val="center"/>
              <w:rPr>
                <w:rFonts w:asciiTheme="majorBidi" w:hAnsiTheme="majorBidi" w:cstheme="majorBidi"/>
                <w:b/>
                <w:bCs/>
                <w:color w:val="000000"/>
                <w:sz w:val="22"/>
                <w:szCs w:val="22"/>
              </w:rPr>
            </w:pPr>
            <w:r w:rsidRPr="00960A5C">
              <w:rPr>
                <w:rFonts w:asciiTheme="majorBidi" w:hAnsiTheme="majorBidi" w:cstheme="majorBidi"/>
                <w:color w:val="000000"/>
                <w:sz w:val="22"/>
                <w:szCs w:val="22"/>
              </w:rPr>
              <w:t>0.073</w:t>
            </w:r>
          </w:p>
        </w:tc>
      </w:tr>
      <w:tr w:rsidR="006C1967" w:rsidRPr="00487979" w14:paraId="36233046" w14:textId="77777777" w:rsidTr="005C072A">
        <w:trPr>
          <w:trHeight w:val="293"/>
        </w:trPr>
        <w:tc>
          <w:tcPr>
            <w:tcW w:w="251" w:type="pct"/>
            <w:vMerge/>
            <w:shd w:val="clear" w:color="auto" w:fill="auto"/>
          </w:tcPr>
          <w:p w14:paraId="1443A0C9"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74CA388B" w14:textId="7062AAE9"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0CE83445" w14:textId="74292E1C" w:rsidR="006C1967" w:rsidRPr="00487979" w:rsidRDefault="006C1967" w:rsidP="00960A5C">
            <w:pPr>
              <w:bidi w:val="0"/>
              <w:jc w:val="center"/>
              <w:rPr>
                <w:rFonts w:asciiTheme="majorBidi" w:hAnsiTheme="majorBidi" w:cstheme="majorBidi"/>
                <w:color w:val="000000"/>
                <w:sz w:val="22"/>
                <w:szCs w:val="22"/>
              </w:rPr>
            </w:pPr>
            <w:r w:rsidRPr="00487979">
              <w:rPr>
                <w:rFonts w:asciiTheme="majorBidi" w:hAnsiTheme="majorBidi" w:cstheme="majorBidi"/>
                <w:color w:val="000000"/>
                <w:sz w:val="22"/>
                <w:szCs w:val="22"/>
              </w:rPr>
              <w:t>2</w:t>
            </w:r>
          </w:p>
        </w:tc>
        <w:tc>
          <w:tcPr>
            <w:tcW w:w="410" w:type="pct"/>
            <w:tcBorders>
              <w:top w:val="nil"/>
            </w:tcBorders>
            <w:shd w:val="clear" w:color="auto" w:fill="auto"/>
            <w:noWrap/>
            <w:vAlign w:val="bottom"/>
          </w:tcPr>
          <w:p w14:paraId="4329F3A3" w14:textId="4AE7897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0.943</w:t>
            </w:r>
          </w:p>
        </w:tc>
        <w:tc>
          <w:tcPr>
            <w:tcW w:w="371" w:type="pct"/>
            <w:tcBorders>
              <w:top w:val="nil"/>
            </w:tcBorders>
            <w:shd w:val="clear" w:color="auto" w:fill="auto"/>
            <w:noWrap/>
            <w:vAlign w:val="bottom"/>
          </w:tcPr>
          <w:p w14:paraId="3B749360" w14:textId="2F92122B"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0.523</w:t>
            </w:r>
          </w:p>
        </w:tc>
        <w:tc>
          <w:tcPr>
            <w:tcW w:w="601" w:type="pct"/>
            <w:tcBorders>
              <w:top w:val="nil"/>
            </w:tcBorders>
            <w:shd w:val="clear" w:color="auto" w:fill="auto"/>
            <w:noWrap/>
            <w:vAlign w:val="bottom"/>
          </w:tcPr>
          <w:p w14:paraId="02469794" w14:textId="11CFD756"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2.569</w:t>
            </w:r>
          </w:p>
        </w:tc>
        <w:tc>
          <w:tcPr>
            <w:tcW w:w="483" w:type="pct"/>
            <w:tcBorders>
              <w:top w:val="nil"/>
            </w:tcBorders>
            <w:shd w:val="clear" w:color="auto" w:fill="auto"/>
            <w:noWrap/>
            <w:vAlign w:val="bottom"/>
          </w:tcPr>
          <w:p w14:paraId="6931CA1A" w14:textId="6D84BE4E" w:rsidR="006C1967" w:rsidRPr="00960A5C" w:rsidRDefault="006C1967" w:rsidP="00960A5C">
            <w:pPr>
              <w:bidi w:val="0"/>
              <w:jc w:val="center"/>
              <w:rPr>
                <w:rFonts w:asciiTheme="majorBidi" w:hAnsiTheme="majorBidi" w:cstheme="majorBidi"/>
                <w:color w:val="000000"/>
                <w:sz w:val="22"/>
                <w:szCs w:val="22"/>
              </w:rPr>
            </w:pPr>
            <w:r w:rsidRPr="00960A5C">
              <w:rPr>
                <w:rFonts w:asciiTheme="majorBidi" w:hAnsiTheme="majorBidi" w:cstheme="majorBidi"/>
                <w:color w:val="000000"/>
                <w:sz w:val="22"/>
                <w:szCs w:val="22"/>
              </w:rPr>
              <w:t>0.071</w:t>
            </w:r>
          </w:p>
        </w:tc>
      </w:tr>
      <w:tr w:rsidR="006C1967" w:rsidRPr="00487979" w14:paraId="13F9325F" w14:textId="77777777" w:rsidTr="005C072A">
        <w:trPr>
          <w:trHeight w:val="293"/>
        </w:trPr>
        <w:tc>
          <w:tcPr>
            <w:tcW w:w="251" w:type="pct"/>
            <w:vMerge/>
            <w:shd w:val="clear" w:color="auto" w:fill="auto"/>
          </w:tcPr>
          <w:p w14:paraId="0E379F9A"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tcBorders>
            <w:shd w:val="clear" w:color="auto" w:fill="auto"/>
            <w:noWrap/>
            <w:vAlign w:val="center"/>
            <w:hideMark/>
          </w:tcPr>
          <w:p w14:paraId="33E8C69F" w14:textId="017C077B"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tcBorders>
            <w:shd w:val="clear" w:color="auto" w:fill="auto"/>
            <w:vAlign w:val="center"/>
            <w:hideMark/>
          </w:tcPr>
          <w:p w14:paraId="04188F04" w14:textId="3A6E5D75"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3</w:t>
            </w:r>
          </w:p>
        </w:tc>
        <w:tc>
          <w:tcPr>
            <w:tcW w:w="410" w:type="pct"/>
            <w:tcBorders>
              <w:top w:val="nil"/>
            </w:tcBorders>
            <w:shd w:val="clear" w:color="auto" w:fill="auto"/>
            <w:noWrap/>
            <w:vAlign w:val="bottom"/>
          </w:tcPr>
          <w:p w14:paraId="3D334A58" w14:textId="18859BCB"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-0.558</w:t>
            </w:r>
          </w:p>
        </w:tc>
        <w:tc>
          <w:tcPr>
            <w:tcW w:w="371" w:type="pct"/>
            <w:tcBorders>
              <w:top w:val="nil"/>
            </w:tcBorders>
            <w:shd w:val="clear" w:color="auto" w:fill="auto"/>
            <w:noWrap/>
            <w:vAlign w:val="bottom"/>
          </w:tcPr>
          <w:p w14:paraId="73B7ED27" w14:textId="58B66C1F"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0.053</w:t>
            </w:r>
          </w:p>
        </w:tc>
        <w:tc>
          <w:tcPr>
            <w:tcW w:w="601" w:type="pct"/>
            <w:tcBorders>
              <w:top w:val="nil"/>
            </w:tcBorders>
            <w:shd w:val="clear" w:color="auto" w:fill="auto"/>
            <w:noWrap/>
            <w:vAlign w:val="bottom"/>
          </w:tcPr>
          <w:p w14:paraId="7211F38A" w14:textId="695ED5FF"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0.572</w:t>
            </w:r>
          </w:p>
        </w:tc>
        <w:tc>
          <w:tcPr>
            <w:tcW w:w="483" w:type="pct"/>
            <w:tcBorders>
              <w:top w:val="nil"/>
            </w:tcBorders>
            <w:shd w:val="clear" w:color="auto" w:fill="auto"/>
            <w:noWrap/>
            <w:vAlign w:val="bottom"/>
          </w:tcPr>
          <w:p w14:paraId="35B8F76F" w14:textId="5DE6EFA5"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&lt;0.001</w:t>
            </w:r>
          </w:p>
        </w:tc>
      </w:tr>
      <w:tr w:rsidR="006C1967" w:rsidRPr="00487979" w14:paraId="4D422681" w14:textId="77777777" w:rsidTr="005C072A">
        <w:trPr>
          <w:trHeight w:val="293"/>
        </w:trPr>
        <w:tc>
          <w:tcPr>
            <w:tcW w:w="251" w:type="pct"/>
            <w:vMerge/>
            <w:tcBorders>
              <w:bottom w:val="single" w:sz="4" w:space="0" w:color="auto"/>
            </w:tcBorders>
            <w:shd w:val="clear" w:color="auto" w:fill="auto"/>
          </w:tcPr>
          <w:p w14:paraId="2130F45C" w14:textId="77777777" w:rsidR="006C1967" w:rsidRPr="00487979" w:rsidRDefault="006C1967" w:rsidP="00960A5C">
            <w:pPr>
              <w:bidi w:val="0"/>
              <w:rPr>
                <w:rFonts w:asciiTheme="majorBidi" w:hAnsiTheme="majorBidi" w:cstheme="majorBidi"/>
                <w:color w:val="000000"/>
                <w:sz w:val="22"/>
                <w:szCs w:val="22"/>
              </w:rPr>
            </w:pPr>
          </w:p>
        </w:tc>
        <w:tc>
          <w:tcPr>
            <w:tcW w:w="2407" w:type="pct"/>
            <w:tcBorders>
              <w:top w:val="nil"/>
              <w:bottom w:val="single" w:sz="4" w:space="0" w:color="auto"/>
            </w:tcBorders>
            <w:shd w:val="clear" w:color="auto" w:fill="auto"/>
            <w:noWrap/>
            <w:vAlign w:val="center"/>
            <w:hideMark/>
          </w:tcPr>
          <w:p w14:paraId="6AF665D8" w14:textId="06F286FB" w:rsidR="006C1967" w:rsidRPr="00487979" w:rsidRDefault="006C1967" w:rsidP="00960A5C">
            <w:pPr>
              <w:bidi w:val="0"/>
              <w:rPr>
                <w:rFonts w:asciiTheme="majorBidi" w:hAnsiTheme="majorBidi" w:cstheme="majorBidi"/>
                <w:color w:val="000000"/>
                <w:sz w:val="22"/>
                <w:szCs w:val="22"/>
              </w:rPr>
            </w:pPr>
            <w:r w:rsidRPr="00487979">
              <w:rPr>
                <w:rFonts w:asciiTheme="majorBidi" w:hAnsiTheme="majorBidi" w:cstheme="majorBidi"/>
                <w:color w:val="000000"/>
                <w:sz w:val="22"/>
                <w:szCs w:val="22"/>
              </w:rPr>
              <w:t> </w:t>
            </w:r>
          </w:p>
        </w:tc>
        <w:tc>
          <w:tcPr>
            <w:tcW w:w="477" w:type="pct"/>
            <w:tcBorders>
              <w:top w:val="nil"/>
              <w:bottom w:val="single" w:sz="4" w:space="0" w:color="auto"/>
            </w:tcBorders>
            <w:shd w:val="clear" w:color="auto" w:fill="auto"/>
            <w:vAlign w:val="center"/>
            <w:hideMark/>
          </w:tcPr>
          <w:p w14:paraId="09AE1272" w14:textId="68D8AA37"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4</w:t>
            </w:r>
          </w:p>
        </w:tc>
        <w:tc>
          <w:tcPr>
            <w:tcW w:w="410" w:type="pct"/>
            <w:tcBorders>
              <w:top w:val="nil"/>
              <w:bottom w:val="single" w:sz="4" w:space="0" w:color="auto"/>
            </w:tcBorders>
            <w:shd w:val="clear" w:color="auto" w:fill="auto"/>
            <w:noWrap/>
            <w:vAlign w:val="bottom"/>
          </w:tcPr>
          <w:p w14:paraId="7606665E" w14:textId="407C2509"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-1.052</w:t>
            </w:r>
          </w:p>
        </w:tc>
        <w:tc>
          <w:tcPr>
            <w:tcW w:w="371" w:type="pct"/>
            <w:tcBorders>
              <w:top w:val="nil"/>
              <w:bottom w:val="single" w:sz="4" w:space="0" w:color="auto"/>
            </w:tcBorders>
            <w:shd w:val="clear" w:color="auto" w:fill="auto"/>
            <w:noWrap/>
            <w:vAlign w:val="bottom"/>
          </w:tcPr>
          <w:p w14:paraId="6E9224DF" w14:textId="75A5ABE6"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0.386</w:t>
            </w:r>
          </w:p>
        </w:tc>
        <w:tc>
          <w:tcPr>
            <w:tcW w:w="601" w:type="pct"/>
            <w:tcBorders>
              <w:top w:val="nil"/>
              <w:bottom w:val="single" w:sz="4" w:space="0" w:color="auto"/>
            </w:tcBorders>
            <w:shd w:val="clear" w:color="auto" w:fill="auto"/>
            <w:noWrap/>
            <w:vAlign w:val="bottom"/>
          </w:tcPr>
          <w:p w14:paraId="779D819C" w14:textId="6FC08A64"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0.349</w:t>
            </w:r>
          </w:p>
        </w:tc>
        <w:tc>
          <w:tcPr>
            <w:tcW w:w="483" w:type="pct"/>
            <w:tcBorders>
              <w:top w:val="nil"/>
              <w:bottom w:val="single" w:sz="4" w:space="0" w:color="auto"/>
            </w:tcBorders>
            <w:shd w:val="clear" w:color="auto" w:fill="auto"/>
            <w:noWrap/>
            <w:vAlign w:val="bottom"/>
          </w:tcPr>
          <w:p w14:paraId="70822E96" w14:textId="488A17A3" w:rsidR="006C1967" w:rsidRPr="00B15FC2" w:rsidRDefault="006C1967" w:rsidP="00960A5C">
            <w:pPr>
              <w:bidi w:val="0"/>
              <w:jc w:val="center"/>
              <w:rPr>
                <w:rFonts w:asciiTheme="majorBidi" w:hAnsiTheme="majorBidi" w:cstheme="majorBidi"/>
                <w:b/>
                <w:bCs/>
                <w:color w:val="000000"/>
                <w:sz w:val="22"/>
                <w:szCs w:val="22"/>
              </w:rPr>
            </w:pPr>
            <w:r w:rsidRPr="00B15FC2">
              <w:rPr>
                <w:rFonts w:asciiTheme="majorBidi" w:hAnsiTheme="majorBidi" w:cstheme="majorBidi"/>
                <w:b/>
                <w:bCs/>
                <w:color w:val="000000"/>
                <w:sz w:val="22"/>
                <w:szCs w:val="22"/>
              </w:rPr>
              <w:t>0.006</w:t>
            </w:r>
          </w:p>
        </w:tc>
      </w:tr>
      <w:tr w:rsidR="00FB2BAA" w:rsidRPr="00487979" w14:paraId="01C66B04" w14:textId="77777777" w:rsidTr="005C072A">
        <w:trPr>
          <w:trHeight w:val="293"/>
        </w:trPr>
        <w:tc>
          <w:tcPr>
            <w:tcW w:w="251" w:type="pct"/>
            <w:tcBorders>
              <w:top w:val="single" w:sz="4" w:space="0" w:color="auto"/>
            </w:tcBorders>
          </w:tcPr>
          <w:p w14:paraId="2394649A" w14:textId="77777777" w:rsidR="00FB2BAA" w:rsidRPr="00487979" w:rsidRDefault="00FB2BAA" w:rsidP="00893FFA">
            <w:pPr>
              <w:bidi w:val="0"/>
              <w:rPr>
                <w:rFonts w:asciiTheme="majorBidi" w:hAnsiTheme="majorBidi" w:cstheme="majorBidi"/>
                <w:color w:val="000000"/>
                <w:sz w:val="22"/>
                <w:szCs w:val="22"/>
              </w:rPr>
            </w:pPr>
          </w:p>
        </w:tc>
        <w:tc>
          <w:tcPr>
            <w:tcW w:w="2407" w:type="pct"/>
            <w:tcBorders>
              <w:top w:val="single" w:sz="4" w:space="0" w:color="auto"/>
            </w:tcBorders>
            <w:shd w:val="clear" w:color="auto" w:fill="auto"/>
            <w:noWrap/>
            <w:vAlign w:val="center"/>
          </w:tcPr>
          <w:p w14:paraId="456248CF" w14:textId="6E1B2CD9" w:rsidR="00FB2BAA" w:rsidRPr="00487979" w:rsidRDefault="00FB2BAA" w:rsidP="00893FFA">
            <w:pPr>
              <w:bidi w:val="0"/>
              <w:rPr>
                <w:rFonts w:asciiTheme="majorBidi" w:hAnsiTheme="majorBidi" w:cstheme="majorBidi"/>
                <w:color w:val="000000"/>
                <w:sz w:val="22"/>
                <w:szCs w:val="22"/>
              </w:rPr>
            </w:pPr>
          </w:p>
        </w:tc>
        <w:tc>
          <w:tcPr>
            <w:tcW w:w="477" w:type="pct"/>
            <w:tcBorders>
              <w:top w:val="single" w:sz="4" w:space="0" w:color="auto"/>
            </w:tcBorders>
            <w:shd w:val="clear" w:color="auto" w:fill="auto"/>
            <w:vAlign w:val="center"/>
          </w:tcPr>
          <w:p w14:paraId="66901340" w14:textId="3B034919" w:rsidR="00FB2BAA" w:rsidRPr="00487979" w:rsidRDefault="00FB2BAA" w:rsidP="00893FFA">
            <w:pPr>
              <w:bidi w:val="0"/>
              <w:jc w:val="center"/>
              <w:rPr>
                <w:rFonts w:asciiTheme="majorBidi" w:hAnsiTheme="majorBidi" w:cstheme="majorBidi"/>
                <w:color w:val="000000"/>
                <w:sz w:val="22"/>
                <w:szCs w:val="22"/>
              </w:rPr>
            </w:pPr>
          </w:p>
        </w:tc>
        <w:tc>
          <w:tcPr>
            <w:tcW w:w="410" w:type="pct"/>
            <w:tcBorders>
              <w:top w:val="single" w:sz="4" w:space="0" w:color="auto"/>
            </w:tcBorders>
            <w:shd w:val="clear" w:color="auto" w:fill="auto"/>
            <w:noWrap/>
            <w:vAlign w:val="center"/>
          </w:tcPr>
          <w:p w14:paraId="403F673A" w14:textId="4B6620FC" w:rsidR="00FB2BAA" w:rsidRPr="00487979" w:rsidRDefault="00FB2BAA" w:rsidP="00893FFA">
            <w:pPr>
              <w:bidi w:val="0"/>
              <w:jc w:val="center"/>
              <w:rPr>
                <w:rFonts w:asciiTheme="majorBidi" w:hAnsiTheme="majorBidi" w:cstheme="majorBidi"/>
                <w:color w:val="000000"/>
                <w:sz w:val="22"/>
                <w:szCs w:val="22"/>
              </w:rPr>
            </w:pPr>
          </w:p>
        </w:tc>
        <w:tc>
          <w:tcPr>
            <w:tcW w:w="371" w:type="pct"/>
            <w:tcBorders>
              <w:top w:val="single" w:sz="4" w:space="0" w:color="auto"/>
            </w:tcBorders>
            <w:shd w:val="clear" w:color="auto" w:fill="auto"/>
            <w:noWrap/>
            <w:vAlign w:val="center"/>
          </w:tcPr>
          <w:p w14:paraId="5B67E1E7" w14:textId="4C073417" w:rsidR="00FB2BAA" w:rsidRPr="00487979" w:rsidRDefault="00FB2BAA" w:rsidP="00893FFA">
            <w:pPr>
              <w:bidi w:val="0"/>
              <w:jc w:val="center"/>
              <w:rPr>
                <w:rFonts w:asciiTheme="majorBidi" w:hAnsiTheme="majorBidi" w:cstheme="majorBidi"/>
                <w:color w:val="000000"/>
                <w:sz w:val="22"/>
                <w:szCs w:val="22"/>
              </w:rPr>
            </w:pPr>
          </w:p>
        </w:tc>
        <w:tc>
          <w:tcPr>
            <w:tcW w:w="601" w:type="pct"/>
            <w:tcBorders>
              <w:top w:val="single" w:sz="4" w:space="0" w:color="auto"/>
            </w:tcBorders>
            <w:shd w:val="clear" w:color="auto" w:fill="auto"/>
            <w:noWrap/>
            <w:vAlign w:val="center"/>
          </w:tcPr>
          <w:p w14:paraId="3B523FD9" w14:textId="10E63337" w:rsidR="00FB2BAA" w:rsidRPr="00487979" w:rsidRDefault="00FB2BAA" w:rsidP="00893FFA">
            <w:pPr>
              <w:bidi w:val="0"/>
              <w:jc w:val="center"/>
              <w:rPr>
                <w:rFonts w:asciiTheme="majorBidi" w:hAnsiTheme="majorBidi" w:cstheme="majorBidi"/>
                <w:color w:val="000000"/>
                <w:sz w:val="22"/>
                <w:szCs w:val="22"/>
              </w:rPr>
            </w:pPr>
          </w:p>
        </w:tc>
        <w:tc>
          <w:tcPr>
            <w:tcW w:w="483" w:type="pct"/>
            <w:tcBorders>
              <w:top w:val="single" w:sz="4" w:space="0" w:color="auto"/>
            </w:tcBorders>
            <w:shd w:val="clear" w:color="auto" w:fill="auto"/>
            <w:noWrap/>
            <w:vAlign w:val="center"/>
          </w:tcPr>
          <w:p w14:paraId="5D683502" w14:textId="3A0336D4" w:rsidR="00FB2BAA" w:rsidRPr="00487979" w:rsidRDefault="00FB2BAA" w:rsidP="00893FFA">
            <w:pPr>
              <w:bidi w:val="0"/>
              <w:jc w:val="center"/>
              <w:rPr>
                <w:rFonts w:asciiTheme="majorBidi" w:hAnsiTheme="majorBidi" w:cstheme="majorBidi"/>
                <w:color w:val="000000"/>
                <w:sz w:val="22"/>
                <w:szCs w:val="22"/>
              </w:rPr>
            </w:pPr>
          </w:p>
        </w:tc>
      </w:tr>
    </w:tbl>
    <w:p w14:paraId="4CF1B681" w14:textId="77777777" w:rsidR="00903DC3" w:rsidRDefault="00903DC3" w:rsidP="00903DC3">
      <w:pPr>
        <w:bidi w:val="0"/>
        <w:spacing w:line="360" w:lineRule="auto"/>
        <w:jc w:val="both"/>
        <w:rPr>
          <w:rFonts w:asciiTheme="majorBidi" w:hAnsiTheme="majorBidi" w:cstheme="majorBidi"/>
          <w:color w:val="000000"/>
        </w:rPr>
      </w:pPr>
    </w:p>
    <w:p w14:paraId="1A017DE5" w14:textId="56501258" w:rsidR="00E93C43" w:rsidRDefault="00E93C43" w:rsidP="00903DC3">
      <w:pPr>
        <w:bidi w:val="0"/>
        <w:spacing w:line="360" w:lineRule="auto"/>
        <w:jc w:val="both"/>
        <w:rPr>
          <w:rFonts w:asciiTheme="majorBidi" w:hAnsiTheme="majorBidi" w:cstheme="majorBidi"/>
          <w:b/>
          <w:bCs/>
        </w:rPr>
      </w:pPr>
      <w:r>
        <w:rPr>
          <w:rFonts w:asciiTheme="majorBidi" w:hAnsiTheme="majorBidi" w:cstheme="majorBidi"/>
          <w:b/>
          <w:bCs/>
        </w:rPr>
        <w:br w:type="page"/>
      </w:r>
    </w:p>
    <w:p w14:paraId="62A2F72B" w14:textId="10C2BE0C" w:rsidR="003D4FA8" w:rsidRPr="00487979" w:rsidRDefault="00801899" w:rsidP="00E93C43">
      <w:pPr>
        <w:bidi w:val="0"/>
        <w:spacing w:after="160" w:line="259" w:lineRule="auto"/>
        <w:rPr>
          <w:rFonts w:asciiTheme="majorBidi" w:hAnsiTheme="majorBidi" w:cstheme="majorBidi"/>
          <w:b/>
          <w:bCs/>
        </w:rPr>
      </w:pPr>
      <w:r w:rsidRPr="00487979">
        <w:rPr>
          <w:rFonts w:asciiTheme="majorBidi" w:hAnsiTheme="majorBidi" w:cstheme="majorBidi"/>
          <w:b/>
          <w:bCs/>
        </w:rPr>
        <w:lastRenderedPageBreak/>
        <w:t>REFERENCES</w:t>
      </w:r>
    </w:p>
    <w:p w14:paraId="493A1B01" w14:textId="77777777" w:rsidR="00B9225D" w:rsidRPr="00B9225D" w:rsidRDefault="003D4FA8" w:rsidP="00B9225D">
      <w:pPr>
        <w:pStyle w:val="EndNoteBibliography"/>
        <w:bidi w:val="0"/>
      </w:pPr>
      <w:r w:rsidRPr="00487979">
        <w:rPr>
          <w:rFonts w:asciiTheme="majorBidi" w:hAnsiTheme="majorBidi" w:cstheme="majorBidi"/>
          <w:b/>
          <w:bCs/>
          <w:noProof w:val="0"/>
          <w:sz w:val="20"/>
          <w:szCs w:val="20"/>
        </w:rPr>
        <w:fldChar w:fldCharType="begin"/>
      </w:r>
      <w:r w:rsidRPr="00487979">
        <w:rPr>
          <w:rFonts w:asciiTheme="majorBidi" w:hAnsiTheme="majorBidi" w:cstheme="majorBidi"/>
          <w:b/>
          <w:bCs/>
          <w:noProof w:val="0"/>
          <w:sz w:val="20"/>
          <w:szCs w:val="20"/>
        </w:rPr>
        <w:instrText xml:space="preserve"> ADDIN EN.REFLIST </w:instrText>
      </w:r>
      <w:r w:rsidRPr="00487979">
        <w:rPr>
          <w:rFonts w:asciiTheme="majorBidi" w:hAnsiTheme="majorBidi" w:cstheme="majorBidi"/>
          <w:b/>
          <w:bCs/>
          <w:noProof w:val="0"/>
          <w:sz w:val="20"/>
          <w:szCs w:val="20"/>
        </w:rPr>
        <w:fldChar w:fldCharType="separate"/>
      </w:r>
      <w:r w:rsidR="00B9225D" w:rsidRPr="00B9225D">
        <w:rPr>
          <w:vertAlign w:val="superscript"/>
        </w:rPr>
        <w:t>[1]</w:t>
      </w:r>
      <w:r w:rsidR="00B9225D" w:rsidRPr="00B9225D">
        <w:tab/>
        <w:t>Huang C, Wang Y, Li X, Ren L, Zhao J, Hu Y, et al. Clinical features of patients infected with 2019 novel coronavirus in Wuhan, China. The lancet. 2020;395(10223):497-506.</w:t>
      </w:r>
    </w:p>
    <w:p w14:paraId="1CB4B803" w14:textId="77777777" w:rsidR="00B9225D" w:rsidRPr="00B9225D" w:rsidRDefault="00B9225D" w:rsidP="00B9225D">
      <w:pPr>
        <w:pStyle w:val="EndNoteBibliography"/>
        <w:bidi w:val="0"/>
      </w:pPr>
      <w:r w:rsidRPr="00B9225D">
        <w:rPr>
          <w:vertAlign w:val="superscript"/>
        </w:rPr>
        <w:t>[2]</w:t>
      </w:r>
      <w:r w:rsidRPr="00B9225D">
        <w:tab/>
        <w:t>Halpin DM, Faner R, Sibila O, Badia JR, Agusti A. Do chronic respiratory diseases or their treatment affect the risk of SARS-CoV-2 infection? The Lancet Respiratory Medicine. 2020;8(5):436-8.</w:t>
      </w:r>
    </w:p>
    <w:p w14:paraId="1793613F" w14:textId="77777777" w:rsidR="00B9225D" w:rsidRPr="00B9225D" w:rsidRDefault="00B9225D" w:rsidP="00B9225D">
      <w:pPr>
        <w:pStyle w:val="EndNoteBibliography"/>
        <w:bidi w:val="0"/>
      </w:pPr>
      <w:r w:rsidRPr="00B9225D">
        <w:rPr>
          <w:vertAlign w:val="superscript"/>
        </w:rPr>
        <w:t>[3]</w:t>
      </w:r>
      <w:r w:rsidRPr="00B9225D">
        <w:tab/>
        <w:t>Onder G, Rezza G, Brusaferro S. Case-fatality rate and characteristics of patients dying in relation to COVID-19 in Italy. Jama. 2020;323(18):1775-6.</w:t>
      </w:r>
    </w:p>
    <w:p w14:paraId="1F11486F" w14:textId="77777777" w:rsidR="00B9225D" w:rsidRPr="00B9225D" w:rsidRDefault="00B9225D" w:rsidP="00B9225D">
      <w:pPr>
        <w:pStyle w:val="EndNoteBibliography"/>
        <w:bidi w:val="0"/>
      </w:pPr>
      <w:r w:rsidRPr="00B9225D">
        <w:rPr>
          <w:vertAlign w:val="superscript"/>
        </w:rPr>
        <w:t>[4]</w:t>
      </w:r>
      <w:r w:rsidRPr="00B9225D">
        <w:tab/>
        <w:t>Covid C, COVID C, COVID C, Chow N, Fleming-Dutra K, Gierke R, et al. Preliminary estimates of the prevalence of selected underlying health conditions among patients with coronavirus disease 2019—United States, February 12–March 28, 2020. Morbidity and Mortality Weekly Report. 2020;69(13):382.</w:t>
      </w:r>
    </w:p>
    <w:p w14:paraId="30AED62D" w14:textId="77777777" w:rsidR="00B9225D" w:rsidRPr="00B9225D" w:rsidRDefault="00B9225D" w:rsidP="00B9225D">
      <w:pPr>
        <w:pStyle w:val="EndNoteBibliography"/>
        <w:bidi w:val="0"/>
      </w:pPr>
      <w:r w:rsidRPr="00B9225D">
        <w:rPr>
          <w:vertAlign w:val="superscript"/>
        </w:rPr>
        <w:t>[5]</w:t>
      </w:r>
      <w:r w:rsidRPr="00B9225D">
        <w:tab/>
        <w:t>Organization WH. Coronavirus disease 2019 (COVID-19): situation report, 73. 2020.</w:t>
      </w:r>
    </w:p>
    <w:p w14:paraId="7615C47F" w14:textId="77777777" w:rsidR="00B9225D" w:rsidRPr="00B9225D" w:rsidRDefault="00B9225D" w:rsidP="00B9225D">
      <w:pPr>
        <w:pStyle w:val="EndNoteBibliography"/>
        <w:bidi w:val="0"/>
      </w:pPr>
      <w:r w:rsidRPr="00B9225D">
        <w:rPr>
          <w:vertAlign w:val="superscript"/>
        </w:rPr>
        <w:t>[6]</w:t>
      </w:r>
      <w:r w:rsidRPr="00B9225D">
        <w:tab/>
        <w:t>Zhao Q, Meng M, Kumar R, Wu Y, Huang J, Lian N, et al. The impact of COPD and smoking history on the severity of Covid‐19: A systemic review and meta‐analysis. Journal of medical virology. 2020.</w:t>
      </w:r>
    </w:p>
    <w:p w14:paraId="417496CF" w14:textId="77777777" w:rsidR="00B9225D" w:rsidRPr="00B9225D" w:rsidRDefault="00B9225D" w:rsidP="00B9225D">
      <w:pPr>
        <w:pStyle w:val="EndNoteBibliography"/>
        <w:bidi w:val="0"/>
      </w:pPr>
      <w:r w:rsidRPr="00B9225D">
        <w:rPr>
          <w:vertAlign w:val="superscript"/>
        </w:rPr>
        <w:t>[7]</w:t>
      </w:r>
      <w:r w:rsidRPr="00B9225D">
        <w:tab/>
        <w:t>Guan W-j, Ni Z-y, Hu Y, Liang W-h, Ou C-q, He J-x, et al. Clinical characteristics of coronavirus disease 2019 in China. New England journal of medicine. 2020;382(18):1708-20.</w:t>
      </w:r>
    </w:p>
    <w:p w14:paraId="0FD427E5" w14:textId="77777777" w:rsidR="00B9225D" w:rsidRPr="00B9225D" w:rsidRDefault="00B9225D" w:rsidP="00B9225D">
      <w:pPr>
        <w:pStyle w:val="EndNoteBibliography"/>
        <w:bidi w:val="0"/>
      </w:pPr>
      <w:r w:rsidRPr="00B9225D">
        <w:rPr>
          <w:vertAlign w:val="superscript"/>
        </w:rPr>
        <w:t>[8]</w:t>
      </w:r>
      <w:r w:rsidRPr="00B9225D">
        <w:tab/>
        <w:t>Alqahtani JS, Oyelade T, Aldhahir AM, Alghamdi SM, Almehmadi M, Alqahtani AS, et al. Prevalence, severity and mortality associated with COPD and smoking in patients with COVID-19: a rapid systematic review and meta-analysis. PloS one. 2020;15(5):e0233147.</w:t>
      </w:r>
    </w:p>
    <w:p w14:paraId="12E868DF" w14:textId="77777777" w:rsidR="00B9225D" w:rsidRPr="00B9225D" w:rsidRDefault="00B9225D" w:rsidP="00B9225D">
      <w:pPr>
        <w:pStyle w:val="EndNoteBibliography"/>
        <w:bidi w:val="0"/>
      </w:pPr>
      <w:r w:rsidRPr="00B9225D">
        <w:rPr>
          <w:vertAlign w:val="superscript"/>
        </w:rPr>
        <w:t>[9]</w:t>
      </w:r>
      <w:r w:rsidRPr="00B9225D">
        <w:tab/>
        <w:t>Brake SJ, Barnsley K, Lu W, McAlinden KD, Eapen MS, Sohal SS. Smoking upregulates angiotensin-converting enzyme-2 receptor: a potential adhesion site for novel coronavirus SARS-CoV-2 (Covid-19). Multidisciplinary Digital Publishing Institute; 2020.</w:t>
      </w:r>
    </w:p>
    <w:p w14:paraId="57992676" w14:textId="77777777" w:rsidR="00B9225D" w:rsidRPr="00B9225D" w:rsidRDefault="00B9225D" w:rsidP="00B9225D">
      <w:pPr>
        <w:pStyle w:val="EndNoteBibliography"/>
        <w:bidi w:val="0"/>
      </w:pPr>
      <w:r w:rsidRPr="00B9225D">
        <w:rPr>
          <w:vertAlign w:val="superscript"/>
        </w:rPr>
        <w:t>[10]</w:t>
      </w:r>
      <w:r w:rsidRPr="00B9225D">
        <w:tab/>
        <w:t>Zhao Y, Zhao Z, Wang Y, Zhou Y, Ma Y, Zuo W. Single-cell RNA expression profiling of ACE2, the putative receptor of Wuhan 2019-nCov. BioRxiv. 2020.</w:t>
      </w:r>
    </w:p>
    <w:p w14:paraId="182A9110" w14:textId="77777777" w:rsidR="00B9225D" w:rsidRPr="00B9225D" w:rsidRDefault="00B9225D" w:rsidP="00B9225D">
      <w:pPr>
        <w:pStyle w:val="EndNoteBibliography"/>
        <w:bidi w:val="0"/>
      </w:pPr>
      <w:r w:rsidRPr="00B9225D">
        <w:rPr>
          <w:vertAlign w:val="superscript"/>
        </w:rPr>
        <w:t>[11]</w:t>
      </w:r>
      <w:r w:rsidRPr="00B9225D">
        <w:tab/>
        <w:t>Bhat TA, Panzica L, Kalathil SG, Thanavala Y. Immune dysfunction in patients with chronic obstructive pulmonary disease. Annals of the American Thoracic Society. 2015;12(Supplement 2):S169-S75.</w:t>
      </w:r>
    </w:p>
    <w:p w14:paraId="7AF3BD3C" w14:textId="77777777" w:rsidR="00B9225D" w:rsidRPr="00B9225D" w:rsidRDefault="00B9225D" w:rsidP="00B9225D">
      <w:pPr>
        <w:pStyle w:val="EndNoteBibliography"/>
        <w:bidi w:val="0"/>
      </w:pPr>
      <w:r w:rsidRPr="00B9225D">
        <w:rPr>
          <w:vertAlign w:val="superscript"/>
        </w:rPr>
        <w:t>[12]</w:t>
      </w:r>
      <w:r w:rsidRPr="00B9225D">
        <w:tab/>
        <w:t>Hendren NS, Drazner MH, Bozkurt B, Cooper J, Leslie T. Description and proposed management of the acute COVID-19 cardiovascular syndrome. Circulation. 2020.</w:t>
      </w:r>
    </w:p>
    <w:p w14:paraId="367827CC" w14:textId="77777777" w:rsidR="00B9225D" w:rsidRPr="00B9225D" w:rsidRDefault="00B9225D" w:rsidP="00B9225D">
      <w:pPr>
        <w:pStyle w:val="EndNoteBibliography"/>
        <w:bidi w:val="0"/>
      </w:pPr>
      <w:r w:rsidRPr="00B9225D">
        <w:rPr>
          <w:vertAlign w:val="superscript"/>
        </w:rPr>
        <w:t>[13]</w:t>
      </w:r>
      <w:r w:rsidRPr="00B9225D">
        <w:tab/>
        <w:t>Shi S, Qin M, Shen B, Cai Y, Liu T, Yang F, et al. Association of cardiac injury with mortality in hospitalized patients with COVID-19 in Wuhan, China. JAMA cardiology. 2020.</w:t>
      </w:r>
    </w:p>
    <w:p w14:paraId="4247A992" w14:textId="77777777" w:rsidR="00B9225D" w:rsidRPr="00B9225D" w:rsidRDefault="00B9225D" w:rsidP="00B9225D">
      <w:pPr>
        <w:pStyle w:val="EndNoteBibliography"/>
        <w:bidi w:val="0"/>
      </w:pPr>
      <w:r w:rsidRPr="00B9225D">
        <w:rPr>
          <w:vertAlign w:val="superscript"/>
        </w:rPr>
        <w:t>[14]</w:t>
      </w:r>
      <w:r w:rsidRPr="00B9225D">
        <w:tab/>
        <w:t>Lippi G, Lavie CJ, Sanchis-Gomar F. Cardiac troponin I in patients with coronavirus disease 2019 (COVID-19): Evidence from a meta-analysis. Progress in cardiovascular diseases. 2020.</w:t>
      </w:r>
    </w:p>
    <w:p w14:paraId="3D8EBAE7" w14:textId="77777777" w:rsidR="00B9225D" w:rsidRPr="00B9225D" w:rsidRDefault="00B9225D" w:rsidP="00B9225D">
      <w:pPr>
        <w:pStyle w:val="EndNoteBibliography"/>
        <w:bidi w:val="0"/>
      </w:pPr>
      <w:r w:rsidRPr="00B9225D">
        <w:rPr>
          <w:vertAlign w:val="superscript"/>
        </w:rPr>
        <w:t>[15]</w:t>
      </w:r>
      <w:r w:rsidRPr="00B9225D">
        <w:tab/>
        <w:t>Hamming I, Timens W, Bulthuis M, Lely A, Navis G, van Goor H. Tissue distribution of ACE2 protein, the functional receptor for SARS coronavirus. A first step in understanding SARS pathogenesis. The Journal of Pathology: A Journal of the Pathological Society of Great Britain and Ireland. 2004;203(2):631-7.</w:t>
      </w:r>
    </w:p>
    <w:p w14:paraId="06511204" w14:textId="77777777" w:rsidR="00B9225D" w:rsidRPr="00B9225D" w:rsidRDefault="00B9225D" w:rsidP="00B9225D">
      <w:pPr>
        <w:pStyle w:val="EndNoteBibliography"/>
        <w:bidi w:val="0"/>
      </w:pPr>
      <w:r w:rsidRPr="00B9225D">
        <w:rPr>
          <w:vertAlign w:val="superscript"/>
        </w:rPr>
        <w:t>[16]</w:t>
      </w:r>
      <w:r w:rsidRPr="00B9225D">
        <w:tab/>
        <w:t>Crackower MA, Sarao R, Oudit GY, Yagil C, Kozieradzki I, Scanga SE, et al. Angiotensin-converting enzyme 2 is an essential regulator of heart function. Nature. 2002;417(6891):822-8.</w:t>
      </w:r>
    </w:p>
    <w:p w14:paraId="387B3BC4" w14:textId="77777777" w:rsidR="00B9225D" w:rsidRPr="00B9225D" w:rsidRDefault="00B9225D" w:rsidP="00B9225D">
      <w:pPr>
        <w:pStyle w:val="EndNoteBibliography"/>
        <w:bidi w:val="0"/>
      </w:pPr>
      <w:r w:rsidRPr="00B9225D">
        <w:rPr>
          <w:vertAlign w:val="superscript"/>
        </w:rPr>
        <w:t>[17]</w:t>
      </w:r>
      <w:r w:rsidRPr="00B9225D">
        <w:tab/>
        <w:t>Chen L, Li X, Chen M, Feng Y, Xiong C. The ACE2 expression in human heart indicates new potential mechanism of heart injury among patients infected with SARS-CoV-2. Cardiovascular research. 2020;116(6):1097-100.</w:t>
      </w:r>
    </w:p>
    <w:p w14:paraId="654F867B" w14:textId="77777777" w:rsidR="00B9225D" w:rsidRPr="00B9225D" w:rsidRDefault="00B9225D" w:rsidP="00B9225D">
      <w:pPr>
        <w:pStyle w:val="EndNoteBibliography"/>
        <w:bidi w:val="0"/>
      </w:pPr>
      <w:r w:rsidRPr="00B9225D">
        <w:rPr>
          <w:vertAlign w:val="superscript"/>
        </w:rPr>
        <w:lastRenderedPageBreak/>
        <w:t>[18]</w:t>
      </w:r>
      <w:r w:rsidRPr="00B9225D">
        <w:tab/>
        <w:t>Tang N, Li D, Wang X, Sun Z. Abnormal coagulation parameters are associated with poor prognosis in patients with novel coronavirus pneumonia. Journal of Thrombosis and Haemostasis. 2020;18(4):844-7.</w:t>
      </w:r>
    </w:p>
    <w:p w14:paraId="58552447" w14:textId="77777777" w:rsidR="00B9225D" w:rsidRPr="00B9225D" w:rsidRDefault="00B9225D" w:rsidP="00B9225D">
      <w:pPr>
        <w:pStyle w:val="EndNoteBibliography"/>
        <w:bidi w:val="0"/>
      </w:pPr>
      <w:r w:rsidRPr="00B9225D">
        <w:rPr>
          <w:vertAlign w:val="superscript"/>
        </w:rPr>
        <w:t>[19]</w:t>
      </w:r>
      <w:r w:rsidRPr="00B9225D">
        <w:tab/>
        <w:t>Danzi G, Loffi M, Galeazzi G, Gherbesi E. Acute pulmonary embolism and COVID-19 pneumonia: a random association?[published online ahead of print March 30, 2020]. Eur Heart J.</w:t>
      </w:r>
    </w:p>
    <w:p w14:paraId="6FA41F9B" w14:textId="77777777" w:rsidR="00B9225D" w:rsidRPr="00B9225D" w:rsidRDefault="00B9225D" w:rsidP="00B9225D">
      <w:pPr>
        <w:pStyle w:val="EndNoteBibliography"/>
        <w:bidi w:val="0"/>
      </w:pPr>
      <w:r w:rsidRPr="00B9225D">
        <w:rPr>
          <w:vertAlign w:val="superscript"/>
        </w:rPr>
        <w:t>[20]</w:t>
      </w:r>
      <w:r w:rsidRPr="00B9225D">
        <w:tab/>
        <w:t>Ammirati E, Cipriani M, Moro C, Raineri C, Pini D, Sormani P, et al. Clinical Presentation and Outcome in a Contemporary Cohort of Patients With Acute Myocarditis: Multicenter Lombardy Registry. Circulation. 2018;138(11):1088-99.</w:t>
      </w:r>
    </w:p>
    <w:p w14:paraId="112B0512" w14:textId="77777777" w:rsidR="00B9225D" w:rsidRPr="00B9225D" w:rsidRDefault="00B9225D" w:rsidP="00B9225D">
      <w:pPr>
        <w:pStyle w:val="EndNoteBibliography"/>
        <w:bidi w:val="0"/>
      </w:pPr>
      <w:r w:rsidRPr="00B9225D">
        <w:rPr>
          <w:vertAlign w:val="superscript"/>
        </w:rPr>
        <w:t>[21]</w:t>
      </w:r>
      <w:r w:rsidRPr="00B9225D">
        <w:tab/>
        <w:t>Hufnagel G, Pankuweit S, Richter A, Schönian U, Maisch B, Investigators E. The European Study of Epidemiology and Treatment of Cardiac Inflammatory Diseases (ESETCID) First Epidemiological Results. Herz. 2000;25(3):279-85.</w:t>
      </w:r>
    </w:p>
    <w:p w14:paraId="4DEF820F" w14:textId="77777777" w:rsidR="00B9225D" w:rsidRPr="00B9225D" w:rsidRDefault="00B9225D" w:rsidP="00B9225D">
      <w:pPr>
        <w:pStyle w:val="EndNoteBibliography"/>
        <w:bidi w:val="0"/>
      </w:pPr>
      <w:r w:rsidRPr="00B9225D">
        <w:rPr>
          <w:vertAlign w:val="superscript"/>
        </w:rPr>
        <w:t>[22]</w:t>
      </w:r>
      <w:r w:rsidRPr="00B9225D">
        <w:tab/>
        <w:t>Li W, Moore MJ, Vasilieva N, Sui J, Wong SK, Berne MA, et al. Angiotensin-converting enzyme 2 is a functional receptor for the SARS coronavirus. Nature. 2003;426(6965):450-4.</w:t>
      </w:r>
    </w:p>
    <w:p w14:paraId="65882A28" w14:textId="77777777" w:rsidR="00B9225D" w:rsidRPr="00B9225D" w:rsidRDefault="00B9225D" w:rsidP="00B9225D">
      <w:pPr>
        <w:pStyle w:val="EndNoteBibliography"/>
        <w:bidi w:val="0"/>
      </w:pPr>
      <w:r w:rsidRPr="00B9225D">
        <w:rPr>
          <w:vertAlign w:val="superscript"/>
        </w:rPr>
        <w:t>[23]</w:t>
      </w:r>
      <w:r w:rsidRPr="00B9225D">
        <w:tab/>
        <w:t>Zhou G, Zhao J, Wang S. Pathological study of impact of SARS coronavirus on heart and its conduction system in SARS patients. Medical Journal of Chinese People's Liberation Army. 1982(01).</w:t>
      </w:r>
    </w:p>
    <w:p w14:paraId="761E75CE" w14:textId="77777777" w:rsidR="00B9225D" w:rsidRPr="00B9225D" w:rsidRDefault="00B9225D" w:rsidP="00B9225D">
      <w:pPr>
        <w:pStyle w:val="EndNoteBibliography"/>
        <w:bidi w:val="0"/>
      </w:pPr>
      <w:r w:rsidRPr="00B9225D">
        <w:rPr>
          <w:vertAlign w:val="superscript"/>
        </w:rPr>
        <w:t>[24]</w:t>
      </w:r>
      <w:r w:rsidRPr="00B9225D">
        <w:tab/>
        <w:t>Oudit G, Kassiri Z, Jiang C, Liu P, Poutanen S, Penninger J, et al. SARS‐coronavirus modulation of myocardial ACE2 expression and inflammation in patients with SARS. European journal of clinical investigation. 2009;39(7):618-25.</w:t>
      </w:r>
    </w:p>
    <w:p w14:paraId="02A26E8A" w14:textId="77777777" w:rsidR="00B9225D" w:rsidRPr="00B9225D" w:rsidRDefault="00B9225D" w:rsidP="00B9225D">
      <w:pPr>
        <w:pStyle w:val="EndNoteBibliography"/>
        <w:bidi w:val="0"/>
      </w:pPr>
      <w:r w:rsidRPr="00B9225D">
        <w:rPr>
          <w:vertAlign w:val="superscript"/>
        </w:rPr>
        <w:t>[25]</w:t>
      </w:r>
      <w:r w:rsidRPr="00B9225D">
        <w:tab/>
        <w:t>Booth CM, Matukas LM, Tomlinson GA, Rachlis AR, Rose DB, Dwosh HA, et al. Clinical features and short-term outcomes of 144 patients with SARS in the greater Toronto area. Jama. 2003;289(21):2801-9.</w:t>
      </w:r>
    </w:p>
    <w:p w14:paraId="1F5FA630" w14:textId="77777777" w:rsidR="00B9225D" w:rsidRPr="00B9225D" w:rsidRDefault="00B9225D" w:rsidP="00B9225D">
      <w:pPr>
        <w:pStyle w:val="EndNoteBibliography"/>
        <w:bidi w:val="0"/>
      </w:pPr>
      <w:r w:rsidRPr="00B9225D">
        <w:rPr>
          <w:vertAlign w:val="superscript"/>
        </w:rPr>
        <w:t>[26]</w:t>
      </w:r>
      <w:r w:rsidRPr="00B9225D">
        <w:tab/>
        <w:t>Li B, Yang J, Zhao F, Zhi L, Wang X, Liu L, et al. Prevalence and impact of cardiovascular metabolic diseases on COVID-19 in China. Clinical Research in Cardiology. 2020:1-8.</w:t>
      </w:r>
    </w:p>
    <w:p w14:paraId="377558D4" w14:textId="77777777" w:rsidR="00B9225D" w:rsidRPr="00B9225D" w:rsidRDefault="00B9225D" w:rsidP="00B9225D">
      <w:pPr>
        <w:pStyle w:val="EndNoteBibliography"/>
        <w:bidi w:val="0"/>
      </w:pPr>
      <w:r w:rsidRPr="00B9225D">
        <w:rPr>
          <w:vertAlign w:val="superscript"/>
        </w:rPr>
        <w:t>[27]</w:t>
      </w:r>
      <w:r w:rsidRPr="00B9225D">
        <w:tab/>
        <w:t>South AM, Diz DI, Chappell MC. COVID-19, ACE2, and the cardiovascular consequences. American Journal of Physiology-Heart and Circulatory Physiology. 2020;318(5):H1084-H90.</w:t>
      </w:r>
    </w:p>
    <w:p w14:paraId="6FF6CC76" w14:textId="77777777" w:rsidR="00B9225D" w:rsidRPr="00B9225D" w:rsidRDefault="00B9225D" w:rsidP="00B9225D">
      <w:pPr>
        <w:pStyle w:val="EndNoteBibliography"/>
        <w:bidi w:val="0"/>
      </w:pPr>
      <w:r w:rsidRPr="00B9225D">
        <w:rPr>
          <w:vertAlign w:val="superscript"/>
        </w:rPr>
        <w:t>[28]</w:t>
      </w:r>
      <w:r w:rsidRPr="00B9225D">
        <w:tab/>
        <w:t>Gupta R, Ghosh A, Singh AK, Misra A. Clinical considerations for patients with diabetes in times of COVID-19 epidemic. Diabetes &amp; metabolic syndrome. 2020;14(3):211.</w:t>
      </w:r>
    </w:p>
    <w:p w14:paraId="38823131" w14:textId="77777777" w:rsidR="00B9225D" w:rsidRPr="00B9225D" w:rsidRDefault="00B9225D" w:rsidP="00B9225D">
      <w:pPr>
        <w:pStyle w:val="EndNoteBibliography"/>
        <w:bidi w:val="0"/>
      </w:pPr>
      <w:r w:rsidRPr="00B9225D">
        <w:rPr>
          <w:vertAlign w:val="superscript"/>
        </w:rPr>
        <w:t>[29]</w:t>
      </w:r>
      <w:r w:rsidRPr="00B9225D">
        <w:tab/>
        <w:t>Yang J, Feng Y, Yuan M, Yuan S, Fu H, Wu B, et al. Plasma glucose levels and diabetes are independent predictors for mortality and morbidity in patients with SARS. Diabetic medicine. 2006;23(6):623-8.</w:t>
      </w:r>
    </w:p>
    <w:p w14:paraId="2440E12A" w14:textId="77777777" w:rsidR="00B9225D" w:rsidRPr="00B9225D" w:rsidRDefault="00B9225D" w:rsidP="00B9225D">
      <w:pPr>
        <w:pStyle w:val="EndNoteBibliography"/>
        <w:bidi w:val="0"/>
      </w:pPr>
      <w:r w:rsidRPr="00B9225D">
        <w:rPr>
          <w:vertAlign w:val="superscript"/>
        </w:rPr>
        <w:t>[30]</w:t>
      </w:r>
      <w:r w:rsidRPr="00B9225D">
        <w:tab/>
        <w:t>Schoen K, Horvat N, Guerreiro NF, de Castro I, de Giassi KS. Spectrum of clinical and radiographic findings in patients with diagnosis of H1N1 and correlation with clinical severity. BMC infectious diseases. 2019;19(1):1-8.</w:t>
      </w:r>
    </w:p>
    <w:p w14:paraId="78ECFBFB" w14:textId="77777777" w:rsidR="00B9225D" w:rsidRPr="00B9225D" w:rsidRDefault="00B9225D" w:rsidP="00B9225D">
      <w:pPr>
        <w:pStyle w:val="EndNoteBibliography"/>
        <w:bidi w:val="0"/>
      </w:pPr>
      <w:r w:rsidRPr="00B9225D">
        <w:rPr>
          <w:vertAlign w:val="superscript"/>
        </w:rPr>
        <w:t>[31]</w:t>
      </w:r>
      <w:r w:rsidRPr="00B9225D">
        <w:tab/>
        <w:t>Song Z, Xu Y, Bao L, Zhang L, Yu P, Qu Y, et al. From SARS to MERS, thrusting coronaviruses into the spotlight. Viruses. 2019;11(1):59.</w:t>
      </w:r>
    </w:p>
    <w:p w14:paraId="2C3E02F0" w14:textId="77777777" w:rsidR="00B9225D" w:rsidRPr="00B9225D" w:rsidRDefault="00B9225D" w:rsidP="00B9225D">
      <w:pPr>
        <w:pStyle w:val="EndNoteBibliography"/>
        <w:bidi w:val="0"/>
      </w:pPr>
      <w:r w:rsidRPr="00B9225D">
        <w:rPr>
          <w:vertAlign w:val="superscript"/>
        </w:rPr>
        <w:t>[32]</w:t>
      </w:r>
      <w:r w:rsidRPr="00B9225D">
        <w:tab/>
        <w:t>Jain V, Yuan J-M. Systematic review and meta-analysis of predictive symptoms and comorbidities for severe COVID-19 infection. medRxiv. 2020.</w:t>
      </w:r>
    </w:p>
    <w:p w14:paraId="18A35CF1" w14:textId="77777777" w:rsidR="00B9225D" w:rsidRPr="00B9225D" w:rsidRDefault="00B9225D" w:rsidP="00B9225D">
      <w:pPr>
        <w:pStyle w:val="EndNoteBibliography"/>
        <w:bidi w:val="0"/>
      </w:pPr>
      <w:r w:rsidRPr="00B9225D">
        <w:rPr>
          <w:vertAlign w:val="superscript"/>
        </w:rPr>
        <w:t>[33]</w:t>
      </w:r>
      <w:r w:rsidRPr="00B9225D">
        <w:tab/>
        <w:t>Wu Z, McGoogan JM. Characteristics of and important lessons from the coronavirus disease 2019 (COVID-19) outbreak in China: summary of a report of 72 314 cases from the Chinese Center for Disease Control and Prevention. Jama. 2020;323(13):1239-42.</w:t>
      </w:r>
    </w:p>
    <w:p w14:paraId="416D4C38" w14:textId="77777777" w:rsidR="00B9225D" w:rsidRPr="00B9225D" w:rsidRDefault="00B9225D" w:rsidP="00B9225D">
      <w:pPr>
        <w:pStyle w:val="EndNoteBibliography"/>
        <w:bidi w:val="0"/>
      </w:pPr>
      <w:r w:rsidRPr="00B9225D">
        <w:rPr>
          <w:vertAlign w:val="superscript"/>
        </w:rPr>
        <w:t>[34]</w:t>
      </w:r>
      <w:r w:rsidRPr="00B9225D">
        <w:tab/>
        <w:t>Yang X, Yu Y, Xu J, Shu H, Liu H, Wu Y, et al. Clinical course and outcomes of critically ill patients with SARS-CoV-2 pneumonia in Wuhan, China: a single-centered, retrospective, observational study. The Lancet Respiratory Medicine. 2020.</w:t>
      </w:r>
    </w:p>
    <w:p w14:paraId="1DD3FAF5" w14:textId="77777777" w:rsidR="00B9225D" w:rsidRPr="00B9225D" w:rsidRDefault="00B9225D" w:rsidP="00B9225D">
      <w:pPr>
        <w:pStyle w:val="EndNoteBibliography"/>
        <w:bidi w:val="0"/>
      </w:pPr>
      <w:r w:rsidRPr="00B9225D">
        <w:rPr>
          <w:vertAlign w:val="superscript"/>
        </w:rPr>
        <w:lastRenderedPageBreak/>
        <w:t>[35]</w:t>
      </w:r>
      <w:r w:rsidRPr="00B9225D">
        <w:tab/>
        <w:t>Pal R, Bhansali A. COVID-19, diabetes mellitus and ACE2: the conundrum. diabetes research and clinical practice. 2020;162.</w:t>
      </w:r>
    </w:p>
    <w:p w14:paraId="44797937" w14:textId="77777777" w:rsidR="00B9225D" w:rsidRPr="00B9225D" w:rsidRDefault="00B9225D" w:rsidP="00B9225D">
      <w:pPr>
        <w:pStyle w:val="EndNoteBibliography"/>
        <w:bidi w:val="0"/>
      </w:pPr>
      <w:r w:rsidRPr="00B9225D">
        <w:rPr>
          <w:vertAlign w:val="superscript"/>
        </w:rPr>
        <w:t>[36]</w:t>
      </w:r>
      <w:r w:rsidRPr="00B9225D">
        <w:tab/>
        <w:t>Geerlings SE, Hoepelman AI. Immune dysfunction in patients with diabetes mellitus (DM). FEMS Immunology &amp; Medical Microbiology. 1999;26(3-4):259-65.</w:t>
      </w:r>
    </w:p>
    <w:p w14:paraId="5436AEBB" w14:textId="77777777" w:rsidR="00B9225D" w:rsidRPr="00B9225D" w:rsidRDefault="00B9225D" w:rsidP="00B9225D">
      <w:pPr>
        <w:pStyle w:val="EndNoteBibliography"/>
        <w:bidi w:val="0"/>
      </w:pPr>
      <w:r w:rsidRPr="00B9225D">
        <w:rPr>
          <w:vertAlign w:val="superscript"/>
        </w:rPr>
        <w:t>[37]</w:t>
      </w:r>
      <w:r w:rsidRPr="00B9225D">
        <w:tab/>
        <w:t>Jafar N, Edriss H, Nugent K. The effect of short-term hyperglycemia on the innate immune system. The American journal of the medical sciences. 2016;351(2):201-11.</w:t>
      </w:r>
    </w:p>
    <w:p w14:paraId="701B0D8C" w14:textId="77777777" w:rsidR="00B9225D" w:rsidRPr="00B9225D" w:rsidRDefault="00B9225D" w:rsidP="00B9225D">
      <w:pPr>
        <w:pStyle w:val="EndNoteBibliography"/>
        <w:bidi w:val="0"/>
      </w:pPr>
      <w:r w:rsidRPr="00B9225D">
        <w:rPr>
          <w:vertAlign w:val="superscript"/>
        </w:rPr>
        <w:t>[38]</w:t>
      </w:r>
      <w:r w:rsidRPr="00B9225D">
        <w:tab/>
        <w:t>Guo W, Li M, Dong Y, Zhou H, Zhang Z, Tian C, et al. Diabetes is a risk factor for the progression and prognosis of COVID‐19. Diabetes/metabolism research and reviews. 2020:e3319.</w:t>
      </w:r>
    </w:p>
    <w:p w14:paraId="2F356187" w14:textId="77777777" w:rsidR="00B9225D" w:rsidRPr="00B9225D" w:rsidRDefault="00B9225D" w:rsidP="00B9225D">
      <w:pPr>
        <w:pStyle w:val="EndNoteBibliography"/>
        <w:bidi w:val="0"/>
      </w:pPr>
      <w:r w:rsidRPr="00B9225D">
        <w:rPr>
          <w:vertAlign w:val="superscript"/>
        </w:rPr>
        <w:t>[39]</w:t>
      </w:r>
      <w:r w:rsidRPr="00B9225D">
        <w:tab/>
        <w:t>Maddaloni E, Buzzetti R. Covid‐19 and diabetes mellitus: unveiling the interaction of two pandemics. Diabetes/Metabolism Research and Reviews. 2020:e33213321.</w:t>
      </w:r>
    </w:p>
    <w:p w14:paraId="4A2EE10D" w14:textId="77777777" w:rsidR="00B9225D" w:rsidRPr="00B9225D" w:rsidRDefault="00B9225D" w:rsidP="00B9225D">
      <w:pPr>
        <w:pStyle w:val="EndNoteBibliography"/>
        <w:bidi w:val="0"/>
      </w:pPr>
      <w:r w:rsidRPr="00B9225D">
        <w:rPr>
          <w:vertAlign w:val="superscript"/>
        </w:rPr>
        <w:t>[40]</w:t>
      </w:r>
      <w:r w:rsidRPr="00B9225D">
        <w:tab/>
        <w:t>Tikellis C, Thomas M. Angiotensin-converting enzyme 2 (ACE2) is a key modulator of the renin angiotensin system in health and disease. International journal of peptides. 2012;2012.</w:t>
      </w:r>
    </w:p>
    <w:p w14:paraId="0E677890" w14:textId="77777777" w:rsidR="00B9225D" w:rsidRPr="00B9225D" w:rsidRDefault="00B9225D" w:rsidP="00B9225D">
      <w:pPr>
        <w:pStyle w:val="EndNoteBibliography"/>
        <w:bidi w:val="0"/>
      </w:pPr>
      <w:r w:rsidRPr="00B9225D">
        <w:rPr>
          <w:vertAlign w:val="superscript"/>
        </w:rPr>
        <w:t>[41]</w:t>
      </w:r>
      <w:r w:rsidRPr="00B9225D">
        <w:tab/>
        <w:t>Zou Z, Yan Y, Shu Y, Gao R, Sun Y, Li X, et al. Angiotensin-converting enzyme 2 protects from lethal avian influenza A H5N1 infections. Nature communications. 2014;5(1):1-7.</w:t>
      </w:r>
    </w:p>
    <w:p w14:paraId="39660F8D" w14:textId="77777777" w:rsidR="00B9225D" w:rsidRPr="00B9225D" w:rsidRDefault="00B9225D" w:rsidP="00B9225D">
      <w:pPr>
        <w:pStyle w:val="EndNoteBibliography"/>
        <w:bidi w:val="0"/>
      </w:pPr>
      <w:r w:rsidRPr="00B9225D">
        <w:rPr>
          <w:vertAlign w:val="superscript"/>
        </w:rPr>
        <w:t>[42]</w:t>
      </w:r>
      <w:r w:rsidRPr="00B9225D">
        <w:tab/>
        <w:t>Wu C, Chen X, Cai Y, Zhou X, Xu S, Huang H, et al. Risk factors associated with acute respiratory distress syndrome and death in patients with coronavirus disease 2019 pneumonia in Wuhan, China. JAMA internal medicine. 2020.</w:t>
      </w:r>
    </w:p>
    <w:p w14:paraId="1C3774FD" w14:textId="77777777" w:rsidR="00B9225D" w:rsidRPr="00B9225D" w:rsidRDefault="00B9225D" w:rsidP="00B9225D">
      <w:pPr>
        <w:pStyle w:val="EndNoteBibliography"/>
        <w:bidi w:val="0"/>
      </w:pPr>
      <w:r w:rsidRPr="00B9225D">
        <w:rPr>
          <w:vertAlign w:val="superscript"/>
        </w:rPr>
        <w:t>[43]</w:t>
      </w:r>
      <w:r w:rsidRPr="00B9225D">
        <w:tab/>
        <w:t>Iacobellis G. COVID-19 and diabetes: can DPP4 inhibition play a role? diabetes research and clinical practice. 2020;162.</w:t>
      </w:r>
    </w:p>
    <w:p w14:paraId="2524CE5C" w14:textId="77777777" w:rsidR="00B9225D" w:rsidRPr="00B9225D" w:rsidRDefault="00B9225D" w:rsidP="00B9225D">
      <w:pPr>
        <w:pStyle w:val="EndNoteBibliography"/>
        <w:bidi w:val="0"/>
      </w:pPr>
      <w:r w:rsidRPr="00B9225D">
        <w:rPr>
          <w:vertAlign w:val="superscript"/>
        </w:rPr>
        <w:t>[44]</w:t>
      </w:r>
      <w:r w:rsidRPr="00B9225D">
        <w:tab/>
        <w:t>Kulcsar KA, Coleman CM, Beck SE, Frieman MB. Comorbid diabetes results in immune dysregulation and enhanced disease severity following MERS-CoV infection. JCI insight. 2019;4(20).</w:t>
      </w:r>
    </w:p>
    <w:p w14:paraId="137DF72E" w14:textId="77777777" w:rsidR="00B9225D" w:rsidRPr="00B9225D" w:rsidRDefault="00B9225D" w:rsidP="00B9225D">
      <w:pPr>
        <w:pStyle w:val="EndNoteBibliography"/>
        <w:bidi w:val="0"/>
      </w:pPr>
      <w:r w:rsidRPr="00B9225D">
        <w:rPr>
          <w:vertAlign w:val="superscript"/>
        </w:rPr>
        <w:t>[45]</w:t>
      </w:r>
      <w:r w:rsidRPr="00B9225D">
        <w:tab/>
        <w:t>Li K, Wohlford-Lenane CL, Channappanavar R, Park J-E, Earnest JT, Bair TB, et al. Mouse-adapted MERS coronavirus causes lethal lung disease in human DPP4 knockin mice. Proceedings of the National Academy of Sciences. 2017;114(15):E3119-E28.</w:t>
      </w:r>
    </w:p>
    <w:p w14:paraId="273B48D3" w14:textId="77777777" w:rsidR="00B9225D" w:rsidRPr="00B9225D" w:rsidRDefault="00B9225D" w:rsidP="00B9225D">
      <w:pPr>
        <w:pStyle w:val="EndNoteBibliography"/>
        <w:bidi w:val="0"/>
      </w:pPr>
      <w:r w:rsidRPr="00B9225D">
        <w:rPr>
          <w:vertAlign w:val="superscript"/>
        </w:rPr>
        <w:t>[46]</w:t>
      </w:r>
      <w:r w:rsidRPr="00B9225D">
        <w:tab/>
        <w:t>Fan C, Wu X, Liu Q, Li Q, Liu S, Lu J, et al. A human DPP4-knockin mouse’s susceptibility to infection by authentic and pseudotyped MERS-CoV. Viruses. 2018;10(9):448.</w:t>
      </w:r>
    </w:p>
    <w:p w14:paraId="5DAE14BD" w14:textId="77777777" w:rsidR="00B9225D" w:rsidRPr="00B9225D" w:rsidRDefault="00B9225D" w:rsidP="00B9225D">
      <w:pPr>
        <w:pStyle w:val="EndNoteBibliography"/>
        <w:bidi w:val="0"/>
      </w:pPr>
      <w:r w:rsidRPr="00B9225D">
        <w:rPr>
          <w:vertAlign w:val="superscript"/>
        </w:rPr>
        <w:t>[47]</w:t>
      </w:r>
      <w:r w:rsidRPr="00B9225D">
        <w:tab/>
        <w:t>Conarello SL, Li Z, Ronan J, Roy RS, Zhu L, Jiang G, et al. Mice lacking dipeptidyl peptidase IV are protected against obesity and insulin resistance. Proceedings of the National Academy of Sciences. 2003;100(11):6825-30.</w:t>
      </w:r>
    </w:p>
    <w:p w14:paraId="5B569E06" w14:textId="77777777" w:rsidR="00B9225D" w:rsidRPr="00B9225D" w:rsidRDefault="00B9225D" w:rsidP="00B9225D">
      <w:pPr>
        <w:pStyle w:val="EndNoteBibliography"/>
        <w:bidi w:val="0"/>
      </w:pPr>
      <w:r w:rsidRPr="00B9225D">
        <w:rPr>
          <w:vertAlign w:val="superscript"/>
        </w:rPr>
        <w:t>[48]</w:t>
      </w:r>
      <w:r w:rsidRPr="00B9225D">
        <w:tab/>
        <w:t>Lippi G, Plebani M. Laboratory abnormalities in patients with COVID-2019 infection. Clinical Chemistry and Laboratory Medicine (CCLM). 2020;1(ahead-of-print).</w:t>
      </w:r>
    </w:p>
    <w:p w14:paraId="0BC918EB" w14:textId="77777777" w:rsidR="00B9225D" w:rsidRPr="00B9225D" w:rsidRDefault="00B9225D" w:rsidP="00B9225D">
      <w:pPr>
        <w:pStyle w:val="EndNoteBibliography"/>
        <w:bidi w:val="0"/>
      </w:pPr>
      <w:r w:rsidRPr="00B9225D">
        <w:rPr>
          <w:vertAlign w:val="superscript"/>
        </w:rPr>
        <w:t>[49]</w:t>
      </w:r>
      <w:r w:rsidRPr="00B9225D">
        <w:tab/>
        <w:t>Fan Z, Chen L, Li J, Cheng X, Yang J, Tian C, et al. Clinical features of COVID-19-related liver damage. Clinical Gastroenterology and Hepatology. 2020.</w:t>
      </w:r>
    </w:p>
    <w:p w14:paraId="30A1BEC4" w14:textId="77777777" w:rsidR="00B9225D" w:rsidRPr="00B9225D" w:rsidRDefault="00B9225D" w:rsidP="00B9225D">
      <w:pPr>
        <w:pStyle w:val="EndNoteBibliography"/>
        <w:bidi w:val="0"/>
      </w:pPr>
      <w:r w:rsidRPr="00B9225D">
        <w:rPr>
          <w:vertAlign w:val="superscript"/>
        </w:rPr>
        <w:t>[50]</w:t>
      </w:r>
      <w:r w:rsidRPr="00B9225D">
        <w:tab/>
        <w:t>Chen N, Zhou M, Dong X, Qu J, Gong F, Han Y, et al. Epidemiological and clinical characteristics of 99 cases of 2019 novel coronavirus pneumonia in Wuhan, China: a descriptive study. The Lancet. 2020;395(10223):507-13.</w:t>
      </w:r>
    </w:p>
    <w:p w14:paraId="154DDB22" w14:textId="77777777" w:rsidR="00B9225D" w:rsidRPr="00B9225D" w:rsidRDefault="00B9225D" w:rsidP="00B9225D">
      <w:pPr>
        <w:pStyle w:val="EndNoteBibliography"/>
        <w:bidi w:val="0"/>
      </w:pPr>
      <w:r w:rsidRPr="00B9225D">
        <w:rPr>
          <w:vertAlign w:val="superscript"/>
        </w:rPr>
        <w:t>[51]</w:t>
      </w:r>
      <w:r w:rsidRPr="00B9225D">
        <w:tab/>
        <w:t>Hashimoto T, Perlot T, Rehman A, Trichereau J, Ishiguro H, Paolino M, et al. ACE2 links amino acid malnutrition to microbial ecology and intestinal inflammation. Nature. 2012;487(7408):477-81.</w:t>
      </w:r>
    </w:p>
    <w:p w14:paraId="6B320A0F" w14:textId="77777777" w:rsidR="00B9225D" w:rsidRPr="00B9225D" w:rsidRDefault="00B9225D" w:rsidP="00B9225D">
      <w:pPr>
        <w:pStyle w:val="EndNoteBibliography"/>
        <w:bidi w:val="0"/>
      </w:pPr>
      <w:r w:rsidRPr="00B9225D">
        <w:rPr>
          <w:vertAlign w:val="superscript"/>
        </w:rPr>
        <w:t>[52]</w:t>
      </w:r>
      <w:r w:rsidRPr="00B9225D">
        <w:tab/>
        <w:t>Chai X, Hu L, Zhang Y, Han W, Lu Z, Ke A, et al. Specific ACE2 expression in cholangiocytes may cause liver damage after 2019-nCoV infection. BioRxiv. 2020.</w:t>
      </w:r>
    </w:p>
    <w:p w14:paraId="4190B9A0" w14:textId="77777777" w:rsidR="00B9225D" w:rsidRPr="00B9225D" w:rsidRDefault="00B9225D" w:rsidP="00B9225D">
      <w:pPr>
        <w:pStyle w:val="EndNoteBibliography"/>
        <w:bidi w:val="0"/>
      </w:pPr>
      <w:r w:rsidRPr="00B9225D">
        <w:rPr>
          <w:vertAlign w:val="superscript"/>
        </w:rPr>
        <w:t>[53]</w:t>
      </w:r>
      <w:r w:rsidRPr="00B9225D">
        <w:tab/>
        <w:t>Ong J, Young BE, Ong S. COVID-19 in gastroenterology: a clinical perspective. Gut. 2020;69(6):1144-5.</w:t>
      </w:r>
    </w:p>
    <w:p w14:paraId="4515E3D0" w14:textId="77777777" w:rsidR="00B9225D" w:rsidRPr="00B9225D" w:rsidRDefault="00B9225D" w:rsidP="00B9225D">
      <w:pPr>
        <w:pStyle w:val="EndNoteBibliography"/>
        <w:bidi w:val="0"/>
      </w:pPr>
      <w:r w:rsidRPr="00B9225D">
        <w:rPr>
          <w:vertAlign w:val="superscript"/>
        </w:rPr>
        <w:t>[54]</w:t>
      </w:r>
      <w:r w:rsidRPr="00B9225D">
        <w:tab/>
        <w:t>Muniyappa R, Gubbi S. COVID-19 pandemic, coronaviruses, and diabetes mellitus. American Journal of Physiology-Endocrinology and Metabolism. 2020;318(5):E736-E41.</w:t>
      </w:r>
    </w:p>
    <w:p w14:paraId="209319C6" w14:textId="77777777" w:rsidR="00B9225D" w:rsidRPr="00B9225D" w:rsidRDefault="00B9225D" w:rsidP="00B9225D">
      <w:pPr>
        <w:pStyle w:val="EndNoteBibliography"/>
        <w:bidi w:val="0"/>
      </w:pPr>
      <w:r w:rsidRPr="00B9225D">
        <w:rPr>
          <w:vertAlign w:val="superscript"/>
        </w:rPr>
        <w:lastRenderedPageBreak/>
        <w:t>[55]</w:t>
      </w:r>
      <w:r w:rsidRPr="00B9225D">
        <w:tab/>
        <w:t>Richardson S, Hirsch JS, Narasimhan M, Crawford JM, McGinn T, Davidson KW, et al. Presenting characteristics, comorbidities, and outcomes among 5700 patients hospitalized with COVID-19 in the New York City area. Jama. 2020.</w:t>
      </w:r>
    </w:p>
    <w:p w14:paraId="032D0618" w14:textId="77777777" w:rsidR="00B9225D" w:rsidRPr="00B9225D" w:rsidRDefault="00B9225D" w:rsidP="00B9225D">
      <w:pPr>
        <w:pStyle w:val="EndNoteBibliography"/>
        <w:bidi w:val="0"/>
      </w:pPr>
      <w:r w:rsidRPr="00B9225D">
        <w:rPr>
          <w:vertAlign w:val="superscript"/>
        </w:rPr>
        <w:t>[56]</w:t>
      </w:r>
      <w:r w:rsidRPr="00B9225D">
        <w:tab/>
        <w:t>Ferguson N, Laydon D, Nedjati Gilani G, Imai N, Ainslie K, Baguelin M, et al. Report 9: Impact of non-pharmaceutical interventions (NPIs) to reduce COVID19 mortality and healthcare demand. 2020.</w:t>
      </w:r>
    </w:p>
    <w:p w14:paraId="0FC230D8" w14:textId="77777777" w:rsidR="00B9225D" w:rsidRPr="00B9225D" w:rsidRDefault="00B9225D" w:rsidP="00B9225D">
      <w:pPr>
        <w:pStyle w:val="EndNoteBibliography"/>
        <w:bidi w:val="0"/>
      </w:pPr>
      <w:r w:rsidRPr="00B9225D">
        <w:rPr>
          <w:vertAlign w:val="superscript"/>
        </w:rPr>
        <w:t>[57]</w:t>
      </w:r>
      <w:r w:rsidRPr="00B9225D">
        <w:tab/>
        <w:t>Wang D, Hu B, Hu C, Zhu F, Liu X, Zhang J, et al. Clinical characteristics of 138 hospitalized patients with 2019 novel coronavirus–infected pneumonia in Wuhan, China. Jama. 2020;323(11):1061-9.</w:t>
      </w:r>
    </w:p>
    <w:p w14:paraId="3848AF39" w14:textId="77777777" w:rsidR="00B9225D" w:rsidRPr="00B9225D" w:rsidRDefault="00B9225D" w:rsidP="00B9225D">
      <w:pPr>
        <w:pStyle w:val="EndNoteBibliography"/>
        <w:bidi w:val="0"/>
      </w:pPr>
      <w:r w:rsidRPr="00B9225D">
        <w:rPr>
          <w:vertAlign w:val="superscript"/>
        </w:rPr>
        <w:t>[58]</w:t>
      </w:r>
      <w:r w:rsidRPr="00B9225D">
        <w:tab/>
        <w:t>Stang A, Standl F, Jöckel K-H. Characteristics of COVID-19 pandemic and public health consequences. Herz. 2020:1.</w:t>
      </w:r>
    </w:p>
    <w:p w14:paraId="0B22FA9A" w14:textId="77777777" w:rsidR="00B9225D" w:rsidRPr="00B9225D" w:rsidRDefault="00B9225D" w:rsidP="00B9225D">
      <w:pPr>
        <w:pStyle w:val="EndNoteBibliography"/>
        <w:bidi w:val="0"/>
      </w:pPr>
      <w:r w:rsidRPr="00B9225D">
        <w:rPr>
          <w:vertAlign w:val="superscript"/>
        </w:rPr>
        <w:t>[59]</w:t>
      </w:r>
      <w:r w:rsidRPr="00B9225D">
        <w:tab/>
        <w:t>Standl F, Jöckel K-H, Stang A. COVID-19 and the need of targeted inverse quarantine. European Journal of Epidemiology. 2020:1-2.</w:t>
      </w:r>
    </w:p>
    <w:p w14:paraId="5461DCE5" w14:textId="77777777" w:rsidR="00B9225D" w:rsidRPr="00B9225D" w:rsidRDefault="00B9225D" w:rsidP="00B9225D">
      <w:pPr>
        <w:pStyle w:val="EndNoteBibliography"/>
        <w:bidi w:val="0"/>
      </w:pPr>
      <w:r w:rsidRPr="00B9225D">
        <w:rPr>
          <w:vertAlign w:val="superscript"/>
        </w:rPr>
        <w:t>[60]</w:t>
      </w:r>
      <w:r w:rsidRPr="00B9225D">
        <w:tab/>
        <w:t>Dong Y, Mo X, Hu Y, Qi X, Jiang F, Jiang Z, et al. Epidemiology of COVID-19 among children in China. Pediatrics. 2020;145(6).</w:t>
      </w:r>
    </w:p>
    <w:p w14:paraId="41363C33" w14:textId="77777777" w:rsidR="00B9225D" w:rsidRPr="00B9225D" w:rsidRDefault="00B9225D" w:rsidP="00B9225D">
      <w:pPr>
        <w:pStyle w:val="EndNoteBibliography"/>
        <w:bidi w:val="0"/>
      </w:pPr>
      <w:r w:rsidRPr="00B9225D">
        <w:rPr>
          <w:vertAlign w:val="superscript"/>
        </w:rPr>
        <w:t>[61]</w:t>
      </w:r>
      <w:r w:rsidRPr="00B9225D">
        <w:tab/>
        <w:t>Emami A, Javanmardi F, Pirbonyeh N, Akbari A. Prevalence of underlying diseases in hospitalized patients with COVID-19: a systematic review and meta-analysis. Archives of academic emergency medicine. 2020;8(1).</w:t>
      </w:r>
    </w:p>
    <w:p w14:paraId="00103395" w14:textId="77777777" w:rsidR="00B9225D" w:rsidRPr="00B9225D" w:rsidRDefault="00B9225D" w:rsidP="00B9225D">
      <w:pPr>
        <w:pStyle w:val="EndNoteBibliography"/>
        <w:bidi w:val="0"/>
      </w:pPr>
      <w:r w:rsidRPr="00B9225D">
        <w:rPr>
          <w:vertAlign w:val="superscript"/>
        </w:rPr>
        <w:t>[62]</w:t>
      </w:r>
      <w:r w:rsidRPr="00B9225D">
        <w:tab/>
        <w:t>Wenham C, Smith J, Morgan R. COVID-19: the gendered impacts of the outbreak. The Lancet. 2020;395(10227):846-8.</w:t>
      </w:r>
    </w:p>
    <w:p w14:paraId="34FD9890" w14:textId="77777777" w:rsidR="00B9225D" w:rsidRPr="00B9225D" w:rsidRDefault="00B9225D" w:rsidP="00B9225D">
      <w:pPr>
        <w:pStyle w:val="EndNoteBibliography"/>
        <w:bidi w:val="0"/>
      </w:pPr>
      <w:r w:rsidRPr="00B9225D">
        <w:rPr>
          <w:vertAlign w:val="superscript"/>
        </w:rPr>
        <w:t>[63]</w:t>
      </w:r>
      <w:r w:rsidRPr="00B9225D">
        <w:tab/>
        <w:t>Feng Z. The Novel Coronavirus Pneumonia Emergency Response Epidemiology Team. China CDC Weekly. 2020;2(8):113-22.</w:t>
      </w:r>
    </w:p>
    <w:p w14:paraId="4FDDF099" w14:textId="77777777" w:rsidR="00B9225D" w:rsidRPr="00B9225D" w:rsidRDefault="00B9225D" w:rsidP="00B9225D">
      <w:pPr>
        <w:pStyle w:val="EndNoteBibliography"/>
        <w:bidi w:val="0"/>
      </w:pPr>
      <w:r w:rsidRPr="00B9225D">
        <w:rPr>
          <w:vertAlign w:val="superscript"/>
        </w:rPr>
        <w:t>[64]</w:t>
      </w:r>
      <w:r w:rsidRPr="00B9225D">
        <w:tab/>
        <w:t>Cai H. Sex difference and smoking predisposition in patients with COVID-19. The Lancet Respiratory Medicine. 2020;8(4):e20.</w:t>
      </w:r>
    </w:p>
    <w:p w14:paraId="0C4395FC" w14:textId="77777777" w:rsidR="00B9225D" w:rsidRPr="00B9225D" w:rsidRDefault="00B9225D" w:rsidP="00B9225D">
      <w:pPr>
        <w:pStyle w:val="EndNoteBibliography"/>
        <w:bidi w:val="0"/>
      </w:pPr>
      <w:r w:rsidRPr="00B9225D">
        <w:rPr>
          <w:vertAlign w:val="superscript"/>
        </w:rPr>
        <w:t>[65]</w:t>
      </w:r>
      <w:r w:rsidRPr="00B9225D">
        <w:tab/>
        <w:t>Atto B, Eapen MS, Sharma P, Frey U, Ammit AJ, Markos J, et al. New therapeutic targets for the prevention of infectious acute exacerbations of COPD: role of epithelial adhesion molecules and inflammatory pathways. Clinical Science. 2019;133(14):1663-703.</w:t>
      </w:r>
    </w:p>
    <w:p w14:paraId="2638311D" w14:textId="77777777" w:rsidR="00B9225D" w:rsidRPr="00B9225D" w:rsidRDefault="00B9225D" w:rsidP="00B9225D">
      <w:pPr>
        <w:pStyle w:val="EndNoteBibliography"/>
        <w:bidi w:val="0"/>
      </w:pPr>
      <w:r w:rsidRPr="00B9225D">
        <w:rPr>
          <w:vertAlign w:val="superscript"/>
        </w:rPr>
        <w:t>[66]</w:t>
      </w:r>
      <w:r w:rsidRPr="00B9225D">
        <w:tab/>
        <w:t>Lawrence H, Hunter A, Murray R, Lim W, McKeever T. Cigarette smoking and the occurrence of influenza–Systematic review. Journal of Infection. 2019;79(5):401-6.</w:t>
      </w:r>
    </w:p>
    <w:p w14:paraId="09DDB9C7" w14:textId="77777777" w:rsidR="00B9225D" w:rsidRPr="00B9225D" w:rsidRDefault="00B9225D" w:rsidP="00B9225D">
      <w:pPr>
        <w:pStyle w:val="EndNoteBibliography"/>
        <w:bidi w:val="0"/>
      </w:pPr>
      <w:r w:rsidRPr="00B9225D">
        <w:rPr>
          <w:vertAlign w:val="superscript"/>
        </w:rPr>
        <w:t>[67]</w:t>
      </w:r>
      <w:r w:rsidRPr="00B9225D">
        <w:tab/>
        <w:t>Eapen MS, Sharma P, Sohal SS. Mitochondrial dysfunction in macrophages: a key to defective bacterial phagocytosis in COPD. Eur Respiratory Soc; 2019.</w:t>
      </w:r>
    </w:p>
    <w:p w14:paraId="3F371E0F" w14:textId="77777777" w:rsidR="00B9225D" w:rsidRPr="00B9225D" w:rsidRDefault="00B9225D" w:rsidP="00B9225D">
      <w:pPr>
        <w:pStyle w:val="EndNoteBibliography"/>
        <w:bidi w:val="0"/>
      </w:pPr>
      <w:r w:rsidRPr="00B9225D">
        <w:rPr>
          <w:vertAlign w:val="superscript"/>
        </w:rPr>
        <w:t>[68]</w:t>
      </w:r>
      <w:r w:rsidRPr="00B9225D">
        <w:tab/>
        <w:t>Sohal SS. Inhaled corticosteroids and increased microbial load in COPD: potential role of epithelial adhesion molecules. European Respiratory Journal. 2018;51(2):1702257.</w:t>
      </w:r>
    </w:p>
    <w:p w14:paraId="05F69A20" w14:textId="77777777" w:rsidR="00B9225D" w:rsidRPr="00B9225D" w:rsidRDefault="00B9225D" w:rsidP="00B9225D">
      <w:pPr>
        <w:pStyle w:val="EndNoteBibliography"/>
        <w:bidi w:val="0"/>
      </w:pPr>
      <w:r w:rsidRPr="00B9225D">
        <w:rPr>
          <w:vertAlign w:val="superscript"/>
        </w:rPr>
        <w:t>[69]</w:t>
      </w:r>
      <w:r w:rsidRPr="00B9225D">
        <w:tab/>
        <w:t>Zhi K, Wang L, Han Y, Vaughn MG, Qian Z, Chen Y, et al. Trends in cigarette smoking among older male adults in China: An urban–rural comparison. Journal of Applied Gerontology. 2019;38(6):884-901.</w:t>
      </w:r>
    </w:p>
    <w:p w14:paraId="07E289F3" w14:textId="77777777" w:rsidR="00B9225D" w:rsidRPr="00B9225D" w:rsidRDefault="00B9225D" w:rsidP="00B9225D">
      <w:pPr>
        <w:pStyle w:val="EndNoteBibliography"/>
        <w:bidi w:val="0"/>
      </w:pPr>
      <w:r w:rsidRPr="00B9225D">
        <w:rPr>
          <w:vertAlign w:val="superscript"/>
        </w:rPr>
        <w:t>[70]</w:t>
      </w:r>
      <w:r w:rsidRPr="00B9225D">
        <w:tab/>
        <w:t>Li F, Li W, Farzan M, Harrison SC. Structure of SARS coronavirus spike receptor-binding domain complexed with receptor. Science. 2005;309(5742):1864-8.</w:t>
      </w:r>
    </w:p>
    <w:p w14:paraId="6ED5E653" w14:textId="77777777" w:rsidR="00B9225D" w:rsidRPr="00B9225D" w:rsidRDefault="00B9225D" w:rsidP="00B9225D">
      <w:pPr>
        <w:pStyle w:val="EndNoteBibliography"/>
        <w:bidi w:val="0"/>
      </w:pPr>
      <w:r w:rsidRPr="00B9225D">
        <w:rPr>
          <w:vertAlign w:val="superscript"/>
        </w:rPr>
        <w:t>[71]</w:t>
      </w:r>
      <w:r w:rsidRPr="00B9225D">
        <w:tab/>
        <w:t>Wang J, Luo Q, Chen R, Chen T, Li J. Susceptibility analysis of COVID-19 in smokers based on ACE2. 2020.</w:t>
      </w:r>
    </w:p>
    <w:p w14:paraId="0D2CA815" w14:textId="77777777" w:rsidR="00B9225D" w:rsidRPr="00B9225D" w:rsidRDefault="00B9225D" w:rsidP="00B9225D">
      <w:pPr>
        <w:pStyle w:val="EndNoteBibliography"/>
        <w:bidi w:val="0"/>
      </w:pPr>
      <w:r w:rsidRPr="00B9225D">
        <w:rPr>
          <w:vertAlign w:val="superscript"/>
        </w:rPr>
        <w:t>[72]</w:t>
      </w:r>
      <w:r w:rsidRPr="00B9225D">
        <w:tab/>
        <w:t>Lippi G, Henry BM. Active smoking is not associated with severity of coronavirus disease 2019 (COVID-19). European journal of internal medicine. 2020.</w:t>
      </w:r>
    </w:p>
    <w:p w14:paraId="72DE51F1" w14:textId="77777777" w:rsidR="00B9225D" w:rsidRPr="00B9225D" w:rsidRDefault="00B9225D" w:rsidP="00B9225D">
      <w:pPr>
        <w:pStyle w:val="EndNoteBibliography"/>
        <w:bidi w:val="0"/>
      </w:pPr>
      <w:r w:rsidRPr="00B9225D">
        <w:rPr>
          <w:vertAlign w:val="superscript"/>
        </w:rPr>
        <w:t>[73]</w:t>
      </w:r>
      <w:r w:rsidRPr="00B9225D">
        <w:tab/>
        <w:t>Wang J, Tang K, Feng K, Lv W. High temperature and high humidity reduce the transmission of COVID-19. Available at SSRN 3551767. 2020.</w:t>
      </w:r>
    </w:p>
    <w:p w14:paraId="34B058F7" w14:textId="77777777" w:rsidR="00B9225D" w:rsidRPr="00B9225D" w:rsidRDefault="00B9225D" w:rsidP="00B9225D">
      <w:pPr>
        <w:pStyle w:val="EndNoteBibliography"/>
        <w:bidi w:val="0"/>
      </w:pPr>
      <w:r w:rsidRPr="00B9225D">
        <w:rPr>
          <w:vertAlign w:val="superscript"/>
        </w:rPr>
        <w:t>[74]</w:t>
      </w:r>
      <w:r w:rsidRPr="00B9225D">
        <w:tab/>
        <w:t>Wang M, Jiang A, Gong L, Luo L, Guo W, Li C. Temperature Significantly Change COVID-19 Transmission in 429 cities. medRxiv. 2020.</w:t>
      </w:r>
    </w:p>
    <w:p w14:paraId="1AF3CE48" w14:textId="77777777" w:rsidR="00B9225D" w:rsidRPr="00B9225D" w:rsidRDefault="00B9225D" w:rsidP="00B9225D">
      <w:pPr>
        <w:pStyle w:val="EndNoteBibliography"/>
        <w:bidi w:val="0"/>
      </w:pPr>
      <w:r w:rsidRPr="00B9225D">
        <w:rPr>
          <w:vertAlign w:val="superscript"/>
        </w:rPr>
        <w:lastRenderedPageBreak/>
        <w:t>[75]</w:t>
      </w:r>
      <w:r w:rsidRPr="00B9225D">
        <w:tab/>
        <w:t>Zhu Y, Xie J. Association between ambient temperature and COVID-19 infection in 122 cities from China. Science of The Total Environment. 2020:138201.</w:t>
      </w:r>
    </w:p>
    <w:p w14:paraId="3DB4BE64" w14:textId="77777777" w:rsidR="00B9225D" w:rsidRPr="00B9225D" w:rsidRDefault="00B9225D" w:rsidP="00B9225D">
      <w:pPr>
        <w:pStyle w:val="EndNoteBibliography"/>
        <w:bidi w:val="0"/>
      </w:pPr>
      <w:r w:rsidRPr="00B9225D">
        <w:rPr>
          <w:vertAlign w:val="superscript"/>
        </w:rPr>
        <w:t>[76]</w:t>
      </w:r>
      <w:r w:rsidRPr="00B9225D">
        <w:tab/>
        <w:t>Wang M, Jiang A, Gong L, Luo L, Guo W, Li C, et al. Temperature significant change COVID-19 Transmission in 429 cities. MedRxiv. 2020.</w:t>
      </w:r>
    </w:p>
    <w:p w14:paraId="79211F26" w14:textId="77777777" w:rsidR="00B9225D" w:rsidRPr="00B9225D" w:rsidRDefault="00B9225D" w:rsidP="00B9225D">
      <w:pPr>
        <w:pStyle w:val="EndNoteBibliography"/>
        <w:bidi w:val="0"/>
      </w:pPr>
      <w:r w:rsidRPr="00B9225D">
        <w:rPr>
          <w:vertAlign w:val="superscript"/>
        </w:rPr>
        <w:t>[77]</w:t>
      </w:r>
      <w:r w:rsidRPr="00B9225D">
        <w:tab/>
        <w:t>Bannister-Tyrrell M, Meyer A, Faverjon C, Cameron A. Preliminary evidence that higher temperatures are associated with lower incidence of COVID-19, for cases reported globally up to 29th February 2020. medRxiv. 2020.</w:t>
      </w:r>
    </w:p>
    <w:p w14:paraId="130CF3DA" w14:textId="77777777" w:rsidR="00B9225D" w:rsidRPr="00B9225D" w:rsidRDefault="00B9225D" w:rsidP="00B9225D">
      <w:pPr>
        <w:pStyle w:val="EndNoteBibliography"/>
        <w:bidi w:val="0"/>
      </w:pPr>
      <w:r w:rsidRPr="00B9225D">
        <w:rPr>
          <w:vertAlign w:val="superscript"/>
        </w:rPr>
        <w:t>[78]</w:t>
      </w:r>
      <w:r w:rsidRPr="00B9225D">
        <w:tab/>
        <w:t>Qi H, Xiao S, Shi R, Ward MP, Chen Y, Tu W, et al. COVID-19 transmission in Mainland China is associated with temperature and humidity: A time-series analysis. Science of the Total Environment. 2020:138778.</w:t>
      </w:r>
    </w:p>
    <w:p w14:paraId="089A83FD" w14:textId="77777777" w:rsidR="00B9225D" w:rsidRPr="00B9225D" w:rsidRDefault="00B9225D" w:rsidP="00B9225D">
      <w:pPr>
        <w:pStyle w:val="EndNoteBibliography"/>
        <w:bidi w:val="0"/>
      </w:pPr>
      <w:r w:rsidRPr="00B9225D">
        <w:rPr>
          <w:vertAlign w:val="superscript"/>
        </w:rPr>
        <w:t>[79]</w:t>
      </w:r>
      <w:r w:rsidRPr="00B9225D">
        <w:tab/>
        <w:t>Jüni P, Rothenbühler M, Bobos P, Thorpe KE, da Costa BR, Fisman DN, et al. Impact of climate and public health interventions on the COVID-19 pandemic: a prospective cohort study. Cmaj. 2020;192(21):E566-E73.</w:t>
      </w:r>
    </w:p>
    <w:p w14:paraId="12153EAA" w14:textId="77777777" w:rsidR="00B9225D" w:rsidRPr="00B9225D" w:rsidRDefault="00B9225D" w:rsidP="00B9225D">
      <w:pPr>
        <w:pStyle w:val="EndNoteBibliography"/>
        <w:bidi w:val="0"/>
      </w:pPr>
      <w:r w:rsidRPr="00B9225D">
        <w:rPr>
          <w:vertAlign w:val="superscript"/>
        </w:rPr>
        <w:t>[80]</w:t>
      </w:r>
      <w:r w:rsidRPr="00B9225D">
        <w:tab/>
        <w:t>Sobur MA, Islam MS, Haque ME, Haque MT, Toniolo A, Rahman MT. Temperature and relative humidity are not major contributing factor on the occurrence of COVID-19 pandemic: An observational study in 57 countries. medRxiv. 2020.</w:t>
      </w:r>
    </w:p>
    <w:p w14:paraId="254C6341" w14:textId="77777777" w:rsidR="00B9225D" w:rsidRPr="00B9225D" w:rsidRDefault="00B9225D" w:rsidP="00B9225D">
      <w:pPr>
        <w:pStyle w:val="EndNoteBibliography"/>
        <w:bidi w:val="0"/>
      </w:pPr>
      <w:r w:rsidRPr="00B9225D">
        <w:rPr>
          <w:vertAlign w:val="superscript"/>
        </w:rPr>
        <w:t>[81]</w:t>
      </w:r>
      <w:r w:rsidRPr="00B9225D">
        <w:tab/>
        <w:t>Wu X, Nethery RC, Sabath BM, Braun D, Dominici F. Exposure to air pollution and COVID-19 mortality in the United States. medRxiv. 2020.</w:t>
      </w:r>
    </w:p>
    <w:p w14:paraId="6BB43639" w14:textId="77777777" w:rsidR="00B9225D" w:rsidRPr="00B9225D" w:rsidRDefault="00B9225D" w:rsidP="00B9225D">
      <w:pPr>
        <w:pStyle w:val="EndNoteBibliography"/>
        <w:bidi w:val="0"/>
      </w:pPr>
      <w:r w:rsidRPr="00B9225D">
        <w:rPr>
          <w:vertAlign w:val="superscript"/>
        </w:rPr>
        <w:t>[82]</w:t>
      </w:r>
      <w:r w:rsidRPr="00B9225D">
        <w:tab/>
        <w:t>Morales KF, Paget J, Spreeuwenberg P. Possible explanations for why some countries were harder hit by the pandemic influenza virus in 2009–a global mortality impact modeling study. BMC infectious diseases. 2017;17(1):642.</w:t>
      </w:r>
    </w:p>
    <w:p w14:paraId="4894C0FB" w14:textId="77777777" w:rsidR="00B9225D" w:rsidRPr="00B9225D" w:rsidRDefault="00B9225D" w:rsidP="00B9225D">
      <w:pPr>
        <w:pStyle w:val="EndNoteBibliography"/>
        <w:bidi w:val="0"/>
      </w:pPr>
      <w:r w:rsidRPr="00B9225D">
        <w:rPr>
          <w:vertAlign w:val="superscript"/>
        </w:rPr>
        <w:t>[83]</w:t>
      </w:r>
      <w:r w:rsidRPr="00B9225D">
        <w:tab/>
        <w:t>Clay K, Lewis J, Severnini E. What explains cross-city variation in mortality during the 1918 influenza pandemic? Evidence from 438 US cities. Economics &amp; Human Biology. 2019;35:42-50.</w:t>
      </w:r>
    </w:p>
    <w:p w14:paraId="0A60BE4B" w14:textId="77777777" w:rsidR="00B9225D" w:rsidRPr="00B9225D" w:rsidRDefault="00B9225D" w:rsidP="00B9225D">
      <w:pPr>
        <w:pStyle w:val="EndNoteBibliography"/>
        <w:bidi w:val="0"/>
      </w:pPr>
      <w:r w:rsidRPr="00B9225D">
        <w:rPr>
          <w:vertAlign w:val="superscript"/>
        </w:rPr>
        <w:t>[84]</w:t>
      </w:r>
      <w:r w:rsidRPr="00B9225D">
        <w:tab/>
        <w:t>Clay K, Lewis J, Severnini E. Pollution, infectious disease, and mortality: evidence from the 1918 Spanish influenza pandemic. The Journal of Economic History. 2018;78(4):1179-209.</w:t>
      </w:r>
    </w:p>
    <w:p w14:paraId="22C66845" w14:textId="77777777" w:rsidR="00B9225D" w:rsidRPr="00B9225D" w:rsidRDefault="00B9225D" w:rsidP="00B9225D">
      <w:pPr>
        <w:pStyle w:val="EndNoteBibliography"/>
        <w:bidi w:val="0"/>
      </w:pPr>
      <w:r w:rsidRPr="00B9225D">
        <w:rPr>
          <w:vertAlign w:val="superscript"/>
        </w:rPr>
        <w:t>[85]</w:t>
      </w:r>
      <w:r w:rsidRPr="00B9225D">
        <w:tab/>
        <w:t>Kaan PM, Hegele RG. Interaction between respiratory syncytial virus and particulate matter in guinea pig alveolar macrophages. American journal of respiratory cell and molecular biology. 2003;28(6):697-704.</w:t>
      </w:r>
    </w:p>
    <w:p w14:paraId="2717F1AC" w14:textId="77777777" w:rsidR="00B9225D" w:rsidRPr="00B9225D" w:rsidRDefault="00B9225D" w:rsidP="00B9225D">
      <w:pPr>
        <w:pStyle w:val="EndNoteBibliography"/>
        <w:bidi w:val="0"/>
      </w:pPr>
      <w:r w:rsidRPr="00B9225D">
        <w:rPr>
          <w:vertAlign w:val="superscript"/>
        </w:rPr>
        <w:t>[86]</w:t>
      </w:r>
      <w:r w:rsidRPr="00B9225D">
        <w:tab/>
        <w:t>Lambert AL, Trasti FS, Mangum JB, Everitt JI. Effect of preexposure to ultrafine carbon black on respiratory syncytial virus infection in mice. Toxicological sciences. 2003;72(2):331-8.</w:t>
      </w:r>
    </w:p>
    <w:p w14:paraId="60F6C232" w14:textId="77777777" w:rsidR="00B9225D" w:rsidRPr="00B9225D" w:rsidRDefault="00B9225D" w:rsidP="00B9225D">
      <w:pPr>
        <w:pStyle w:val="EndNoteBibliography"/>
        <w:bidi w:val="0"/>
      </w:pPr>
      <w:r w:rsidRPr="00B9225D">
        <w:rPr>
          <w:vertAlign w:val="superscript"/>
        </w:rPr>
        <w:t>[87]</w:t>
      </w:r>
      <w:r w:rsidRPr="00B9225D">
        <w:tab/>
        <w:t>Ciencewicki J, Jaspers I. Air pollution and respiratory viral infection. Inhalation toxicology. 2007;19(14):1135-46.</w:t>
      </w:r>
    </w:p>
    <w:p w14:paraId="6B94C080" w14:textId="77777777" w:rsidR="00B9225D" w:rsidRPr="00B9225D" w:rsidRDefault="00B9225D" w:rsidP="00B9225D">
      <w:pPr>
        <w:pStyle w:val="EndNoteBibliography"/>
        <w:bidi w:val="0"/>
      </w:pPr>
      <w:r w:rsidRPr="00B9225D">
        <w:rPr>
          <w:vertAlign w:val="superscript"/>
        </w:rPr>
        <w:t>[88]</w:t>
      </w:r>
      <w:r w:rsidRPr="00B9225D">
        <w:tab/>
        <w:t>Ye Q, Fu J-f, Mao J-h, Shang S-q. Haze is a risk factor contributing to the rapid spread of respiratory syncytial virus in children. Environmental Science and Pollution Research. 2016;23(20):20178-85.</w:t>
      </w:r>
    </w:p>
    <w:p w14:paraId="5350118A" w14:textId="77777777" w:rsidR="00B9225D" w:rsidRPr="00B9225D" w:rsidRDefault="00B9225D" w:rsidP="00B9225D">
      <w:pPr>
        <w:pStyle w:val="EndNoteBibliography"/>
        <w:bidi w:val="0"/>
      </w:pPr>
      <w:r w:rsidRPr="00B9225D">
        <w:rPr>
          <w:vertAlign w:val="superscript"/>
        </w:rPr>
        <w:t>[89]</w:t>
      </w:r>
      <w:r w:rsidRPr="00B9225D">
        <w:tab/>
        <w:t>Mollalo A, Vahedi B, Rivera KM. GIS-based spatial modeling of COVID-19 incidence rate in the continental United States. Science of The Total Environment. 2020:138884.</w:t>
      </w:r>
    </w:p>
    <w:p w14:paraId="7E22486B" w14:textId="77777777" w:rsidR="00B9225D" w:rsidRPr="00B9225D" w:rsidRDefault="00B9225D" w:rsidP="00B9225D">
      <w:pPr>
        <w:pStyle w:val="EndNoteBibliography"/>
        <w:bidi w:val="0"/>
      </w:pPr>
      <w:r w:rsidRPr="00B9225D">
        <w:rPr>
          <w:vertAlign w:val="superscript"/>
        </w:rPr>
        <w:t>[90]</w:t>
      </w:r>
      <w:r w:rsidRPr="00B9225D">
        <w:tab/>
        <w:t>Mollalo A, Rivera KM, Vahedi B. Artificial Neural Network Modeling of Novel Coronavirus (COVID-19) Incidence Rates across the Continental United States. International Journal of Environmental Research and Public Health. 2020;17(12):4204.</w:t>
      </w:r>
    </w:p>
    <w:p w14:paraId="5C2B71A4" w14:textId="77777777" w:rsidR="00B9225D" w:rsidRPr="00B9225D" w:rsidRDefault="00B9225D" w:rsidP="00B9225D">
      <w:pPr>
        <w:pStyle w:val="EndNoteBibliography"/>
        <w:bidi w:val="0"/>
      </w:pPr>
      <w:r w:rsidRPr="00B9225D">
        <w:rPr>
          <w:vertAlign w:val="superscript"/>
        </w:rPr>
        <w:t>[91]</w:t>
      </w:r>
      <w:r w:rsidRPr="00B9225D">
        <w:tab/>
        <w:t>Setti L, Passarini F, De Gennaro G, Barbieri P, Perrone MG, Piazzalunga A, et al. The potential role of particulate matter in the spreading of COVID-19 in Northern Italy: first evidence-based research hypotheses. medRxiv. 2020.</w:t>
      </w:r>
    </w:p>
    <w:p w14:paraId="4823CD3F" w14:textId="77777777" w:rsidR="00B9225D" w:rsidRPr="00B9225D" w:rsidRDefault="00B9225D" w:rsidP="00B9225D">
      <w:pPr>
        <w:pStyle w:val="EndNoteBibliography"/>
        <w:bidi w:val="0"/>
      </w:pPr>
      <w:r w:rsidRPr="00B9225D">
        <w:rPr>
          <w:vertAlign w:val="superscript"/>
        </w:rPr>
        <w:t>[92]</w:t>
      </w:r>
      <w:r w:rsidRPr="00B9225D">
        <w:tab/>
        <w:t>Bontempi E. First data analysis about possible COVID-19 virus airborne diffusion due to air particulate matter (PM): the case of Lombardy (Italy). Environmental Research. 2020:109639.</w:t>
      </w:r>
    </w:p>
    <w:p w14:paraId="1107E45A" w14:textId="77777777" w:rsidR="00B9225D" w:rsidRPr="00B9225D" w:rsidRDefault="00B9225D" w:rsidP="00B9225D">
      <w:pPr>
        <w:pStyle w:val="EndNoteBibliography"/>
        <w:bidi w:val="0"/>
      </w:pPr>
      <w:r w:rsidRPr="00B9225D">
        <w:rPr>
          <w:vertAlign w:val="superscript"/>
        </w:rPr>
        <w:lastRenderedPageBreak/>
        <w:t>[93]</w:t>
      </w:r>
      <w:r w:rsidRPr="00B9225D">
        <w:tab/>
        <w:t>Fattorini D, Regoli F. Role of the chronic air pollution levels in the Covid-19 outbreak risk in Italy. Environmental Pollution. 2020:114732.</w:t>
      </w:r>
    </w:p>
    <w:p w14:paraId="55C1B4A6" w14:textId="77777777" w:rsidR="00B9225D" w:rsidRPr="00B9225D" w:rsidRDefault="00B9225D" w:rsidP="00B9225D">
      <w:pPr>
        <w:pStyle w:val="EndNoteBibliography"/>
        <w:bidi w:val="0"/>
      </w:pPr>
      <w:r w:rsidRPr="00B9225D">
        <w:rPr>
          <w:vertAlign w:val="superscript"/>
        </w:rPr>
        <w:t>[94]</w:t>
      </w:r>
      <w:r w:rsidRPr="00B9225D">
        <w:tab/>
        <w:t>Conticini E, Frediani B, Caro D. Can atmospheric pollution be considered a co-factor in extremely high level of SARS-CoV-2 lethality in Northern Italy? Environmental pollution. 2020:114465.</w:t>
      </w:r>
    </w:p>
    <w:p w14:paraId="355757DD" w14:textId="77777777" w:rsidR="00B9225D" w:rsidRPr="00B9225D" w:rsidRDefault="00B9225D" w:rsidP="00B9225D">
      <w:pPr>
        <w:pStyle w:val="EndNoteBibliography"/>
        <w:bidi w:val="0"/>
      </w:pPr>
      <w:r w:rsidRPr="00B9225D">
        <w:rPr>
          <w:vertAlign w:val="superscript"/>
        </w:rPr>
        <w:t>[95]</w:t>
      </w:r>
      <w:r w:rsidRPr="00B9225D">
        <w:tab/>
        <w:t>Diggle P, Diggle PJ, Heagerty P, Liang K-Y, Heagerty PJ, Zeger S. Analysis of longitudinal data: Oxford University Press; 2002.</w:t>
      </w:r>
    </w:p>
    <w:p w14:paraId="07C57775" w14:textId="77777777" w:rsidR="00B9225D" w:rsidRPr="00B9225D" w:rsidRDefault="00B9225D" w:rsidP="00B9225D">
      <w:pPr>
        <w:pStyle w:val="EndNoteBibliography"/>
        <w:bidi w:val="0"/>
      </w:pPr>
      <w:r w:rsidRPr="00B9225D">
        <w:rPr>
          <w:vertAlign w:val="superscript"/>
        </w:rPr>
        <w:t>[96]</w:t>
      </w:r>
      <w:r w:rsidRPr="00B9225D">
        <w:tab/>
        <w:t>Muthén L, Muthén B. Mplus. The comprehensive modelling program for applied researchers: user’s guide. 2016;5.</w:t>
      </w:r>
    </w:p>
    <w:p w14:paraId="1F875954" w14:textId="77777777" w:rsidR="00B9225D" w:rsidRPr="00B9225D" w:rsidRDefault="00B9225D" w:rsidP="00B9225D">
      <w:pPr>
        <w:pStyle w:val="EndNoteBibliography"/>
        <w:bidi w:val="0"/>
      </w:pPr>
      <w:r w:rsidRPr="00B9225D">
        <w:rPr>
          <w:vertAlign w:val="superscript"/>
        </w:rPr>
        <w:t>[97]</w:t>
      </w:r>
      <w:r w:rsidRPr="00B9225D">
        <w:tab/>
        <w:t>Wang J, Wang X. Structural equation modeling: Applications using Mplus: John Wiley &amp; Sons; 2019.</w:t>
      </w:r>
    </w:p>
    <w:p w14:paraId="73177755" w14:textId="77777777" w:rsidR="00B9225D" w:rsidRPr="00B9225D" w:rsidRDefault="00B9225D" w:rsidP="00B9225D">
      <w:pPr>
        <w:pStyle w:val="EndNoteBibliography"/>
        <w:bidi w:val="0"/>
      </w:pPr>
      <w:r w:rsidRPr="00B9225D">
        <w:rPr>
          <w:vertAlign w:val="superscript"/>
        </w:rPr>
        <w:t>[98]</w:t>
      </w:r>
      <w:r w:rsidRPr="00B9225D">
        <w:tab/>
        <w:t>Moran PA. Notes on continuous stochastic phenomena. Biometrika. 1950;37(1/2):17-23.</w:t>
      </w:r>
    </w:p>
    <w:p w14:paraId="3C12EE28" w14:textId="77777777" w:rsidR="00B9225D" w:rsidRPr="00B9225D" w:rsidRDefault="00B9225D" w:rsidP="00B9225D">
      <w:pPr>
        <w:pStyle w:val="EndNoteBibliography"/>
        <w:bidi w:val="0"/>
      </w:pPr>
      <w:r w:rsidRPr="00B9225D">
        <w:rPr>
          <w:vertAlign w:val="superscript"/>
        </w:rPr>
        <w:t>[99]</w:t>
      </w:r>
      <w:r w:rsidRPr="00B9225D">
        <w:tab/>
        <w:t>McLachlan GJ. On bootstrapping the likelihood ratio test stastistic for the number of components in a normal mixture. Applied statistics. 1987:318-24.</w:t>
      </w:r>
    </w:p>
    <w:p w14:paraId="446C6139" w14:textId="77777777" w:rsidR="00B9225D" w:rsidRPr="00B9225D" w:rsidRDefault="00B9225D" w:rsidP="00B9225D">
      <w:pPr>
        <w:pStyle w:val="EndNoteBibliography"/>
        <w:bidi w:val="0"/>
      </w:pPr>
      <w:r w:rsidRPr="00B9225D">
        <w:rPr>
          <w:vertAlign w:val="superscript"/>
        </w:rPr>
        <w:t>[100]</w:t>
      </w:r>
      <w:r w:rsidRPr="00B9225D">
        <w:tab/>
        <w:t>Nylund KL, Asparouhov T, Muthén BO. Deciding on the number of classes in latent class analysis and growth mixture modeling: A Monte Carlo simulation study. Structural equation modeling. 2007;14(4):535-69.</w:t>
      </w:r>
    </w:p>
    <w:p w14:paraId="3CA7B02F" w14:textId="77777777" w:rsidR="00B9225D" w:rsidRPr="00B9225D" w:rsidRDefault="00B9225D" w:rsidP="00B9225D">
      <w:pPr>
        <w:pStyle w:val="EndNoteBibliography"/>
        <w:bidi w:val="0"/>
      </w:pPr>
      <w:r w:rsidRPr="00B9225D">
        <w:rPr>
          <w:vertAlign w:val="superscript"/>
        </w:rPr>
        <w:t>[101]</w:t>
      </w:r>
      <w:r w:rsidRPr="00B9225D">
        <w:tab/>
        <w:t>Clark SL. Mixture* modeling with behavioral data: University of California, Los Angeles; 2010.</w:t>
      </w:r>
    </w:p>
    <w:p w14:paraId="1C9B8A09" w14:textId="0CDAB03C" w:rsidR="0035087D" w:rsidRPr="00487979" w:rsidRDefault="003D4FA8" w:rsidP="00B9225D">
      <w:pPr>
        <w:pStyle w:val="EndNoteBibliography"/>
        <w:bidi w:val="0"/>
        <w:rPr>
          <w:rFonts w:asciiTheme="majorBidi" w:hAnsiTheme="majorBidi" w:cstheme="majorBidi"/>
          <w:b/>
          <w:bCs/>
          <w:noProof w:val="0"/>
          <w:sz w:val="22"/>
          <w:szCs w:val="22"/>
        </w:rPr>
      </w:pPr>
      <w:r w:rsidRPr="00487979">
        <w:rPr>
          <w:rFonts w:asciiTheme="majorBidi" w:hAnsiTheme="majorBidi" w:cstheme="majorBidi"/>
          <w:b/>
          <w:bCs/>
          <w:noProof w:val="0"/>
          <w:sz w:val="20"/>
          <w:szCs w:val="20"/>
        </w:rPr>
        <w:fldChar w:fldCharType="end"/>
      </w:r>
    </w:p>
    <w:p w14:paraId="63E0F20D" w14:textId="37E62277" w:rsidR="003C416B" w:rsidRPr="00487979" w:rsidRDefault="003C416B" w:rsidP="003C416B">
      <w:pPr>
        <w:pStyle w:val="EndNoteBibliography"/>
        <w:bidi w:val="0"/>
        <w:rPr>
          <w:rFonts w:asciiTheme="majorBidi" w:hAnsiTheme="majorBidi" w:cstheme="majorBidi"/>
          <w:b/>
          <w:bCs/>
          <w:noProof w:val="0"/>
        </w:rPr>
      </w:pPr>
    </w:p>
    <w:sectPr w:rsidR="003C416B" w:rsidRPr="00487979" w:rsidSect="005D4D7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8C094" w14:textId="77777777" w:rsidR="00B2769C" w:rsidRDefault="00B2769C" w:rsidP="00F54CB8">
      <w:r>
        <w:separator/>
      </w:r>
    </w:p>
  </w:endnote>
  <w:endnote w:type="continuationSeparator" w:id="0">
    <w:p w14:paraId="04ACDFB9" w14:textId="77777777" w:rsidR="00B2769C" w:rsidRDefault="00B2769C" w:rsidP="00F5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T5235d5a9">
    <w:altName w:val="Cambria"/>
    <w:panose1 w:val="00000000000000000000"/>
    <w:charset w:val="00"/>
    <w:family w:val="roman"/>
    <w:notTrueType/>
    <w:pitch w:val="default"/>
  </w:font>
  <w:font w:name="AdvTT5235d5a9+fb">
    <w:altName w:val="Cambria"/>
    <w:panose1 w:val="00000000000000000000"/>
    <w:charset w:val="00"/>
    <w:family w:val="roman"/>
    <w:notTrueType/>
    <w:pitch w:val="default"/>
  </w:font>
  <w:font w:name="AdvTT94c8263f.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uardianTextEgypGR-Regular">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32448734"/>
      <w:docPartObj>
        <w:docPartGallery w:val="Page Numbers (Bottom of Page)"/>
        <w:docPartUnique/>
      </w:docPartObj>
    </w:sdtPr>
    <w:sdtEndPr>
      <w:rPr>
        <w:noProof/>
      </w:rPr>
    </w:sdtEndPr>
    <w:sdtContent>
      <w:p w14:paraId="4CDB286A" w14:textId="3882342C" w:rsidR="00A41CD3" w:rsidRDefault="00A41CD3">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4D497F" w14:textId="77777777" w:rsidR="00A41CD3" w:rsidRDefault="00A4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AA0E" w14:textId="77777777" w:rsidR="00B2769C" w:rsidRDefault="00B2769C" w:rsidP="00F54CB8">
      <w:r>
        <w:separator/>
      </w:r>
    </w:p>
  </w:footnote>
  <w:footnote w:type="continuationSeparator" w:id="0">
    <w:p w14:paraId="00A0DCF3" w14:textId="77777777" w:rsidR="00B2769C" w:rsidRDefault="00B2769C" w:rsidP="00F54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3CF4"/>
    <w:multiLevelType w:val="hybridMultilevel"/>
    <w:tmpl w:val="58589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546CD"/>
    <w:multiLevelType w:val="hybridMultilevel"/>
    <w:tmpl w:val="484A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91B61"/>
    <w:multiLevelType w:val="hybridMultilevel"/>
    <w:tmpl w:val="9EC6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C1896"/>
    <w:multiLevelType w:val="hybridMultilevel"/>
    <w:tmpl w:val="E3DAA352"/>
    <w:lvl w:ilvl="0" w:tplc="83943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11AEE"/>
    <w:multiLevelType w:val="hybridMultilevel"/>
    <w:tmpl w:val="78BAE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058B"/>
    <w:multiLevelType w:val="hybridMultilevel"/>
    <w:tmpl w:val="A8E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6560D"/>
    <w:multiLevelType w:val="hybridMultilevel"/>
    <w:tmpl w:val="2286B1BA"/>
    <w:lvl w:ilvl="0" w:tplc="DDD013A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77CAB"/>
    <w:multiLevelType w:val="hybridMultilevel"/>
    <w:tmpl w:val="6F72FFD2"/>
    <w:lvl w:ilvl="0" w:tplc="A99AFA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C38B3"/>
    <w:multiLevelType w:val="hybridMultilevel"/>
    <w:tmpl w:val="1CC4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817F4"/>
    <w:multiLevelType w:val="hybridMultilevel"/>
    <w:tmpl w:val="07CC6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B7837"/>
    <w:multiLevelType w:val="multilevel"/>
    <w:tmpl w:val="417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E4457"/>
    <w:multiLevelType w:val="hybridMultilevel"/>
    <w:tmpl w:val="8ECE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
  </w:num>
  <w:num w:numId="5">
    <w:abstractNumId w:val="8"/>
  </w:num>
  <w:num w:numId="6">
    <w:abstractNumId w:val="6"/>
  </w:num>
  <w:num w:numId="7">
    <w:abstractNumId w:val="11"/>
  </w:num>
  <w:num w:numId="8">
    <w:abstractNumId w:val="9"/>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MTcxsbCwNDUyNzZX0lEKTi0uzszPAykwN68FAPdc9eot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p5fptz42vxeze0x95pfze82w2xfer2sdr5&quot;&gt;bbb&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9&lt;/item&gt;&lt;item&gt;100&lt;/item&gt;&lt;item&gt;101&lt;/item&gt;&lt;item&gt;102&lt;/item&gt;&lt;item&gt;103&lt;/item&gt;&lt;item&gt;104&lt;/item&gt;&lt;item&gt;105&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74&lt;/item&gt;&lt;item&gt;176&lt;/item&gt;&lt;/record-ids&gt;&lt;/item&gt;&lt;/Libraries&gt;"/>
  </w:docVars>
  <w:rsids>
    <w:rsidRoot w:val="009C287D"/>
    <w:rsid w:val="0000034F"/>
    <w:rsid w:val="0000348D"/>
    <w:rsid w:val="00003A8E"/>
    <w:rsid w:val="00003E70"/>
    <w:rsid w:val="00003EB3"/>
    <w:rsid w:val="00004B5D"/>
    <w:rsid w:val="0000511E"/>
    <w:rsid w:val="00005B2A"/>
    <w:rsid w:val="00005C89"/>
    <w:rsid w:val="00006E5E"/>
    <w:rsid w:val="00007235"/>
    <w:rsid w:val="00007570"/>
    <w:rsid w:val="00007C19"/>
    <w:rsid w:val="00007D75"/>
    <w:rsid w:val="0001385B"/>
    <w:rsid w:val="00013BB5"/>
    <w:rsid w:val="00013DAB"/>
    <w:rsid w:val="00016F5C"/>
    <w:rsid w:val="00017CE9"/>
    <w:rsid w:val="00020300"/>
    <w:rsid w:val="00020756"/>
    <w:rsid w:val="000221F3"/>
    <w:rsid w:val="00022E65"/>
    <w:rsid w:val="00023E5D"/>
    <w:rsid w:val="00024217"/>
    <w:rsid w:val="0002457F"/>
    <w:rsid w:val="00027381"/>
    <w:rsid w:val="0002766E"/>
    <w:rsid w:val="000276AD"/>
    <w:rsid w:val="00030776"/>
    <w:rsid w:val="000322DE"/>
    <w:rsid w:val="000331FA"/>
    <w:rsid w:val="0003394C"/>
    <w:rsid w:val="0003448D"/>
    <w:rsid w:val="000360BD"/>
    <w:rsid w:val="00037E93"/>
    <w:rsid w:val="00040984"/>
    <w:rsid w:val="00041013"/>
    <w:rsid w:val="00041149"/>
    <w:rsid w:val="00043CE5"/>
    <w:rsid w:val="00043E5C"/>
    <w:rsid w:val="00043EA8"/>
    <w:rsid w:val="00044081"/>
    <w:rsid w:val="000441FD"/>
    <w:rsid w:val="000459F5"/>
    <w:rsid w:val="00045B72"/>
    <w:rsid w:val="00046F0C"/>
    <w:rsid w:val="00047F1E"/>
    <w:rsid w:val="00050938"/>
    <w:rsid w:val="00050C01"/>
    <w:rsid w:val="00051C71"/>
    <w:rsid w:val="0005222E"/>
    <w:rsid w:val="00053758"/>
    <w:rsid w:val="00054A6B"/>
    <w:rsid w:val="0005502C"/>
    <w:rsid w:val="00055EC7"/>
    <w:rsid w:val="0005609D"/>
    <w:rsid w:val="00056355"/>
    <w:rsid w:val="0005703A"/>
    <w:rsid w:val="00057332"/>
    <w:rsid w:val="000576E4"/>
    <w:rsid w:val="00057792"/>
    <w:rsid w:val="00057B6E"/>
    <w:rsid w:val="00057CA3"/>
    <w:rsid w:val="000602DD"/>
    <w:rsid w:val="00060482"/>
    <w:rsid w:val="0006090F"/>
    <w:rsid w:val="0006096F"/>
    <w:rsid w:val="0006106E"/>
    <w:rsid w:val="00061C70"/>
    <w:rsid w:val="00061C7A"/>
    <w:rsid w:val="00062105"/>
    <w:rsid w:val="0006229D"/>
    <w:rsid w:val="00062DB7"/>
    <w:rsid w:val="00062FB4"/>
    <w:rsid w:val="000638B2"/>
    <w:rsid w:val="00063C30"/>
    <w:rsid w:val="00063DC4"/>
    <w:rsid w:val="00064099"/>
    <w:rsid w:val="00064325"/>
    <w:rsid w:val="00064FA1"/>
    <w:rsid w:val="00065247"/>
    <w:rsid w:val="00065489"/>
    <w:rsid w:val="0006578A"/>
    <w:rsid w:val="0006583B"/>
    <w:rsid w:val="00066A5A"/>
    <w:rsid w:val="00066B4D"/>
    <w:rsid w:val="00066D41"/>
    <w:rsid w:val="000679FE"/>
    <w:rsid w:val="00067CB2"/>
    <w:rsid w:val="00070316"/>
    <w:rsid w:val="00070FD2"/>
    <w:rsid w:val="0007191B"/>
    <w:rsid w:val="00071A36"/>
    <w:rsid w:val="0007499D"/>
    <w:rsid w:val="00075369"/>
    <w:rsid w:val="00076A60"/>
    <w:rsid w:val="00077186"/>
    <w:rsid w:val="000775E9"/>
    <w:rsid w:val="00080E8E"/>
    <w:rsid w:val="00080FC2"/>
    <w:rsid w:val="00081F67"/>
    <w:rsid w:val="00082E02"/>
    <w:rsid w:val="000831DE"/>
    <w:rsid w:val="000838DF"/>
    <w:rsid w:val="00083D5F"/>
    <w:rsid w:val="00083E22"/>
    <w:rsid w:val="000848FB"/>
    <w:rsid w:val="00086B00"/>
    <w:rsid w:val="00086CCD"/>
    <w:rsid w:val="00086D8D"/>
    <w:rsid w:val="00086F8A"/>
    <w:rsid w:val="00087147"/>
    <w:rsid w:val="000875A0"/>
    <w:rsid w:val="00087D18"/>
    <w:rsid w:val="0009039C"/>
    <w:rsid w:val="00090584"/>
    <w:rsid w:val="00091006"/>
    <w:rsid w:val="0009112D"/>
    <w:rsid w:val="00091A49"/>
    <w:rsid w:val="00091FC3"/>
    <w:rsid w:val="000931F9"/>
    <w:rsid w:val="0009333E"/>
    <w:rsid w:val="0009382E"/>
    <w:rsid w:val="00093B4F"/>
    <w:rsid w:val="00093C99"/>
    <w:rsid w:val="00093E0A"/>
    <w:rsid w:val="00093E6C"/>
    <w:rsid w:val="0009454C"/>
    <w:rsid w:val="000967B5"/>
    <w:rsid w:val="000971DA"/>
    <w:rsid w:val="0009756B"/>
    <w:rsid w:val="000A082D"/>
    <w:rsid w:val="000A08A0"/>
    <w:rsid w:val="000A0C9B"/>
    <w:rsid w:val="000A1101"/>
    <w:rsid w:val="000A1493"/>
    <w:rsid w:val="000A1F08"/>
    <w:rsid w:val="000A51F6"/>
    <w:rsid w:val="000A61BC"/>
    <w:rsid w:val="000A65E9"/>
    <w:rsid w:val="000A6723"/>
    <w:rsid w:val="000A75FE"/>
    <w:rsid w:val="000A77D2"/>
    <w:rsid w:val="000B00AA"/>
    <w:rsid w:val="000B0693"/>
    <w:rsid w:val="000B16A5"/>
    <w:rsid w:val="000B1808"/>
    <w:rsid w:val="000B18FE"/>
    <w:rsid w:val="000B35A4"/>
    <w:rsid w:val="000B4460"/>
    <w:rsid w:val="000B4C43"/>
    <w:rsid w:val="000B4FF5"/>
    <w:rsid w:val="000B57B5"/>
    <w:rsid w:val="000C201D"/>
    <w:rsid w:val="000C227B"/>
    <w:rsid w:val="000C27FC"/>
    <w:rsid w:val="000C289A"/>
    <w:rsid w:val="000C2B92"/>
    <w:rsid w:val="000C36E4"/>
    <w:rsid w:val="000C45D2"/>
    <w:rsid w:val="000C4647"/>
    <w:rsid w:val="000C58FD"/>
    <w:rsid w:val="000C5F7E"/>
    <w:rsid w:val="000C6425"/>
    <w:rsid w:val="000C6540"/>
    <w:rsid w:val="000D03C0"/>
    <w:rsid w:val="000D2596"/>
    <w:rsid w:val="000D2769"/>
    <w:rsid w:val="000D2F06"/>
    <w:rsid w:val="000D2F19"/>
    <w:rsid w:val="000D2F50"/>
    <w:rsid w:val="000D3907"/>
    <w:rsid w:val="000D4F18"/>
    <w:rsid w:val="000D5470"/>
    <w:rsid w:val="000D57F8"/>
    <w:rsid w:val="000D71A6"/>
    <w:rsid w:val="000E01CD"/>
    <w:rsid w:val="000E0E78"/>
    <w:rsid w:val="000E1C3B"/>
    <w:rsid w:val="000E1E83"/>
    <w:rsid w:val="000E3502"/>
    <w:rsid w:val="000E3F56"/>
    <w:rsid w:val="000E44ED"/>
    <w:rsid w:val="000E47AC"/>
    <w:rsid w:val="000E5D38"/>
    <w:rsid w:val="000E5D8D"/>
    <w:rsid w:val="000E61E7"/>
    <w:rsid w:val="000E6D3A"/>
    <w:rsid w:val="000E6D84"/>
    <w:rsid w:val="000E6F00"/>
    <w:rsid w:val="000E759D"/>
    <w:rsid w:val="000F0EA2"/>
    <w:rsid w:val="000F1883"/>
    <w:rsid w:val="000F27A3"/>
    <w:rsid w:val="000F2CC7"/>
    <w:rsid w:val="000F2F49"/>
    <w:rsid w:val="000F31BB"/>
    <w:rsid w:val="000F3995"/>
    <w:rsid w:val="000F3CC2"/>
    <w:rsid w:val="000F4FE3"/>
    <w:rsid w:val="000F526C"/>
    <w:rsid w:val="000F597F"/>
    <w:rsid w:val="000F59FF"/>
    <w:rsid w:val="000F66D2"/>
    <w:rsid w:val="000F78E2"/>
    <w:rsid w:val="000F7C0B"/>
    <w:rsid w:val="0010101E"/>
    <w:rsid w:val="00102817"/>
    <w:rsid w:val="00103035"/>
    <w:rsid w:val="00103998"/>
    <w:rsid w:val="001047F7"/>
    <w:rsid w:val="00104AFD"/>
    <w:rsid w:val="001058B9"/>
    <w:rsid w:val="001061BA"/>
    <w:rsid w:val="00106B44"/>
    <w:rsid w:val="00107578"/>
    <w:rsid w:val="00107B64"/>
    <w:rsid w:val="001102C3"/>
    <w:rsid w:val="001102F6"/>
    <w:rsid w:val="001104F6"/>
    <w:rsid w:val="00110545"/>
    <w:rsid w:val="00110666"/>
    <w:rsid w:val="0011075E"/>
    <w:rsid w:val="00110E64"/>
    <w:rsid w:val="00111565"/>
    <w:rsid w:val="00111A93"/>
    <w:rsid w:val="00112E9E"/>
    <w:rsid w:val="0011413F"/>
    <w:rsid w:val="00115021"/>
    <w:rsid w:val="00115AF2"/>
    <w:rsid w:val="00115EEC"/>
    <w:rsid w:val="0011666E"/>
    <w:rsid w:val="00116F3E"/>
    <w:rsid w:val="00116FDA"/>
    <w:rsid w:val="0011786D"/>
    <w:rsid w:val="00117F13"/>
    <w:rsid w:val="0012075E"/>
    <w:rsid w:val="00120FD4"/>
    <w:rsid w:val="00122474"/>
    <w:rsid w:val="001227E6"/>
    <w:rsid w:val="001230AA"/>
    <w:rsid w:val="00123D5E"/>
    <w:rsid w:val="001240D6"/>
    <w:rsid w:val="001247F5"/>
    <w:rsid w:val="00130093"/>
    <w:rsid w:val="00130696"/>
    <w:rsid w:val="0013070B"/>
    <w:rsid w:val="00130BA5"/>
    <w:rsid w:val="0013145D"/>
    <w:rsid w:val="0013283F"/>
    <w:rsid w:val="0013294D"/>
    <w:rsid w:val="001335E3"/>
    <w:rsid w:val="001356ED"/>
    <w:rsid w:val="00136A2D"/>
    <w:rsid w:val="00136D97"/>
    <w:rsid w:val="00137381"/>
    <w:rsid w:val="001377A1"/>
    <w:rsid w:val="001409C9"/>
    <w:rsid w:val="00141734"/>
    <w:rsid w:val="001435B0"/>
    <w:rsid w:val="00144A27"/>
    <w:rsid w:val="001451B5"/>
    <w:rsid w:val="001455A3"/>
    <w:rsid w:val="00145ABA"/>
    <w:rsid w:val="00146E7A"/>
    <w:rsid w:val="00147A88"/>
    <w:rsid w:val="00150066"/>
    <w:rsid w:val="001506BE"/>
    <w:rsid w:val="00150776"/>
    <w:rsid w:val="001535C3"/>
    <w:rsid w:val="001535C5"/>
    <w:rsid w:val="00153E00"/>
    <w:rsid w:val="001555D0"/>
    <w:rsid w:val="00155761"/>
    <w:rsid w:val="001561A9"/>
    <w:rsid w:val="001572D0"/>
    <w:rsid w:val="001579C8"/>
    <w:rsid w:val="00157D5F"/>
    <w:rsid w:val="00157D66"/>
    <w:rsid w:val="00157FB2"/>
    <w:rsid w:val="001616B9"/>
    <w:rsid w:val="00162DC9"/>
    <w:rsid w:val="001637D6"/>
    <w:rsid w:val="00163D91"/>
    <w:rsid w:val="001644A5"/>
    <w:rsid w:val="001665A6"/>
    <w:rsid w:val="00166785"/>
    <w:rsid w:val="001713AA"/>
    <w:rsid w:val="001719EC"/>
    <w:rsid w:val="0017228E"/>
    <w:rsid w:val="00172358"/>
    <w:rsid w:val="001729FE"/>
    <w:rsid w:val="001730B3"/>
    <w:rsid w:val="0017372D"/>
    <w:rsid w:val="00173A76"/>
    <w:rsid w:val="00174B4C"/>
    <w:rsid w:val="00175BEE"/>
    <w:rsid w:val="0017627B"/>
    <w:rsid w:val="001767FC"/>
    <w:rsid w:val="00176B34"/>
    <w:rsid w:val="00177347"/>
    <w:rsid w:val="00177FEC"/>
    <w:rsid w:val="00180AF2"/>
    <w:rsid w:val="0018133E"/>
    <w:rsid w:val="0018214B"/>
    <w:rsid w:val="00182288"/>
    <w:rsid w:val="001825B4"/>
    <w:rsid w:val="001825C0"/>
    <w:rsid w:val="00183417"/>
    <w:rsid w:val="001838F5"/>
    <w:rsid w:val="00183C90"/>
    <w:rsid w:val="00185604"/>
    <w:rsid w:val="00186691"/>
    <w:rsid w:val="00186968"/>
    <w:rsid w:val="00186B40"/>
    <w:rsid w:val="00187B4C"/>
    <w:rsid w:val="0019009E"/>
    <w:rsid w:val="00190216"/>
    <w:rsid w:val="00190B58"/>
    <w:rsid w:val="001911EE"/>
    <w:rsid w:val="0019164B"/>
    <w:rsid w:val="00191695"/>
    <w:rsid w:val="001916D4"/>
    <w:rsid w:val="0019223D"/>
    <w:rsid w:val="0019257A"/>
    <w:rsid w:val="001926EE"/>
    <w:rsid w:val="00193BDF"/>
    <w:rsid w:val="001942FF"/>
    <w:rsid w:val="00194768"/>
    <w:rsid w:val="0019525F"/>
    <w:rsid w:val="001954C8"/>
    <w:rsid w:val="001957CA"/>
    <w:rsid w:val="001958C9"/>
    <w:rsid w:val="00195CC9"/>
    <w:rsid w:val="00195CE8"/>
    <w:rsid w:val="0019619D"/>
    <w:rsid w:val="00196230"/>
    <w:rsid w:val="00197A54"/>
    <w:rsid w:val="001A0DE6"/>
    <w:rsid w:val="001A14C6"/>
    <w:rsid w:val="001A2A43"/>
    <w:rsid w:val="001A3E1D"/>
    <w:rsid w:val="001A4162"/>
    <w:rsid w:val="001A41E8"/>
    <w:rsid w:val="001A4B73"/>
    <w:rsid w:val="001A511A"/>
    <w:rsid w:val="001A5ED9"/>
    <w:rsid w:val="001A5F69"/>
    <w:rsid w:val="001A671C"/>
    <w:rsid w:val="001A6EBE"/>
    <w:rsid w:val="001A703F"/>
    <w:rsid w:val="001A7B1A"/>
    <w:rsid w:val="001A7C4B"/>
    <w:rsid w:val="001A7E85"/>
    <w:rsid w:val="001A7F84"/>
    <w:rsid w:val="001B000B"/>
    <w:rsid w:val="001B07E2"/>
    <w:rsid w:val="001B14AA"/>
    <w:rsid w:val="001B2103"/>
    <w:rsid w:val="001B33CB"/>
    <w:rsid w:val="001B352B"/>
    <w:rsid w:val="001B3BDA"/>
    <w:rsid w:val="001B3E26"/>
    <w:rsid w:val="001B4581"/>
    <w:rsid w:val="001B49AC"/>
    <w:rsid w:val="001B4E73"/>
    <w:rsid w:val="001B5103"/>
    <w:rsid w:val="001B58B3"/>
    <w:rsid w:val="001B66D0"/>
    <w:rsid w:val="001B7029"/>
    <w:rsid w:val="001C019D"/>
    <w:rsid w:val="001C0368"/>
    <w:rsid w:val="001C07B6"/>
    <w:rsid w:val="001C137D"/>
    <w:rsid w:val="001C1B32"/>
    <w:rsid w:val="001C1D30"/>
    <w:rsid w:val="001C3EAD"/>
    <w:rsid w:val="001C5197"/>
    <w:rsid w:val="001C51CC"/>
    <w:rsid w:val="001C5F79"/>
    <w:rsid w:val="001C61E2"/>
    <w:rsid w:val="001C635D"/>
    <w:rsid w:val="001C774E"/>
    <w:rsid w:val="001C7FF4"/>
    <w:rsid w:val="001D0793"/>
    <w:rsid w:val="001D0C38"/>
    <w:rsid w:val="001D0C6A"/>
    <w:rsid w:val="001D15F2"/>
    <w:rsid w:val="001D171B"/>
    <w:rsid w:val="001D1CD2"/>
    <w:rsid w:val="001D209A"/>
    <w:rsid w:val="001D326E"/>
    <w:rsid w:val="001D361F"/>
    <w:rsid w:val="001D39D4"/>
    <w:rsid w:val="001D5039"/>
    <w:rsid w:val="001D569B"/>
    <w:rsid w:val="001D5D04"/>
    <w:rsid w:val="001D647F"/>
    <w:rsid w:val="001D64C3"/>
    <w:rsid w:val="001D6875"/>
    <w:rsid w:val="001D6B41"/>
    <w:rsid w:val="001D700F"/>
    <w:rsid w:val="001D7701"/>
    <w:rsid w:val="001D7A0C"/>
    <w:rsid w:val="001E121A"/>
    <w:rsid w:val="001E1515"/>
    <w:rsid w:val="001E2112"/>
    <w:rsid w:val="001E250B"/>
    <w:rsid w:val="001E2937"/>
    <w:rsid w:val="001E2CB8"/>
    <w:rsid w:val="001E2D77"/>
    <w:rsid w:val="001E3531"/>
    <w:rsid w:val="001E38B1"/>
    <w:rsid w:val="001E40C2"/>
    <w:rsid w:val="001E434A"/>
    <w:rsid w:val="001E5C8A"/>
    <w:rsid w:val="001E7E68"/>
    <w:rsid w:val="001F0794"/>
    <w:rsid w:val="001F1B35"/>
    <w:rsid w:val="001F2EAD"/>
    <w:rsid w:val="001F30A1"/>
    <w:rsid w:val="001F3562"/>
    <w:rsid w:val="001F3D34"/>
    <w:rsid w:val="001F51F1"/>
    <w:rsid w:val="001F70FD"/>
    <w:rsid w:val="001F73BB"/>
    <w:rsid w:val="001F751F"/>
    <w:rsid w:val="001F7697"/>
    <w:rsid w:val="0020050D"/>
    <w:rsid w:val="0020137B"/>
    <w:rsid w:val="00203171"/>
    <w:rsid w:val="00203250"/>
    <w:rsid w:val="00203503"/>
    <w:rsid w:val="00203EAF"/>
    <w:rsid w:val="0020433D"/>
    <w:rsid w:val="0020536E"/>
    <w:rsid w:val="002062AB"/>
    <w:rsid w:val="0020631C"/>
    <w:rsid w:val="00206783"/>
    <w:rsid w:val="00207863"/>
    <w:rsid w:val="00207C45"/>
    <w:rsid w:val="002100CA"/>
    <w:rsid w:val="002109E1"/>
    <w:rsid w:val="002121B5"/>
    <w:rsid w:val="00212A5F"/>
    <w:rsid w:val="00212DC4"/>
    <w:rsid w:val="0021358F"/>
    <w:rsid w:val="00214321"/>
    <w:rsid w:val="00214874"/>
    <w:rsid w:val="0021488F"/>
    <w:rsid w:val="002148B2"/>
    <w:rsid w:val="00214A9A"/>
    <w:rsid w:val="00215395"/>
    <w:rsid w:val="002163CE"/>
    <w:rsid w:val="002165A0"/>
    <w:rsid w:val="00217644"/>
    <w:rsid w:val="00217847"/>
    <w:rsid w:val="002209F1"/>
    <w:rsid w:val="00221701"/>
    <w:rsid w:val="00221AB1"/>
    <w:rsid w:val="00221D13"/>
    <w:rsid w:val="00222BE2"/>
    <w:rsid w:val="00222CFF"/>
    <w:rsid w:val="00222D1F"/>
    <w:rsid w:val="00222D66"/>
    <w:rsid w:val="002233BF"/>
    <w:rsid w:val="002243A3"/>
    <w:rsid w:val="00224605"/>
    <w:rsid w:val="00224E1C"/>
    <w:rsid w:val="00225C65"/>
    <w:rsid w:val="00225FB9"/>
    <w:rsid w:val="002268D9"/>
    <w:rsid w:val="0023120A"/>
    <w:rsid w:val="00231E5A"/>
    <w:rsid w:val="0023279F"/>
    <w:rsid w:val="00232931"/>
    <w:rsid w:val="00232A31"/>
    <w:rsid w:val="00232BB2"/>
    <w:rsid w:val="00234735"/>
    <w:rsid w:val="00234738"/>
    <w:rsid w:val="00235412"/>
    <w:rsid w:val="00235883"/>
    <w:rsid w:val="0024023C"/>
    <w:rsid w:val="00240562"/>
    <w:rsid w:val="00240D86"/>
    <w:rsid w:val="0024159C"/>
    <w:rsid w:val="00241CC9"/>
    <w:rsid w:val="00241D05"/>
    <w:rsid w:val="00242099"/>
    <w:rsid w:val="00242220"/>
    <w:rsid w:val="00242F24"/>
    <w:rsid w:val="0024393B"/>
    <w:rsid w:val="00243A3B"/>
    <w:rsid w:val="00243C4E"/>
    <w:rsid w:val="00244149"/>
    <w:rsid w:val="002448BB"/>
    <w:rsid w:val="002452E9"/>
    <w:rsid w:val="00245D47"/>
    <w:rsid w:val="00245F7D"/>
    <w:rsid w:val="002468D3"/>
    <w:rsid w:val="0024783F"/>
    <w:rsid w:val="00250496"/>
    <w:rsid w:val="00250B7E"/>
    <w:rsid w:val="00250E00"/>
    <w:rsid w:val="00251591"/>
    <w:rsid w:val="00251B82"/>
    <w:rsid w:val="0025211B"/>
    <w:rsid w:val="00252D48"/>
    <w:rsid w:val="0025391C"/>
    <w:rsid w:val="00253A5F"/>
    <w:rsid w:val="00253DB6"/>
    <w:rsid w:val="002542BE"/>
    <w:rsid w:val="00254DE4"/>
    <w:rsid w:val="00257C73"/>
    <w:rsid w:val="00260054"/>
    <w:rsid w:val="002606DD"/>
    <w:rsid w:val="002609B6"/>
    <w:rsid w:val="0026334E"/>
    <w:rsid w:val="00264788"/>
    <w:rsid w:val="002648E4"/>
    <w:rsid w:val="00264DA6"/>
    <w:rsid w:val="0026652E"/>
    <w:rsid w:val="002668B9"/>
    <w:rsid w:val="00266DE8"/>
    <w:rsid w:val="00267149"/>
    <w:rsid w:val="002676A4"/>
    <w:rsid w:val="002703D2"/>
    <w:rsid w:val="002705C5"/>
    <w:rsid w:val="00270D36"/>
    <w:rsid w:val="00270E74"/>
    <w:rsid w:val="00271050"/>
    <w:rsid w:val="0027148D"/>
    <w:rsid w:val="00273BAA"/>
    <w:rsid w:val="0027437D"/>
    <w:rsid w:val="00274976"/>
    <w:rsid w:val="002751D9"/>
    <w:rsid w:val="00275E0D"/>
    <w:rsid w:val="00275FF2"/>
    <w:rsid w:val="0027660B"/>
    <w:rsid w:val="00276A95"/>
    <w:rsid w:val="00277A25"/>
    <w:rsid w:val="002800A4"/>
    <w:rsid w:val="002805FD"/>
    <w:rsid w:val="0028203D"/>
    <w:rsid w:val="00282CAE"/>
    <w:rsid w:val="00282E96"/>
    <w:rsid w:val="00282FEC"/>
    <w:rsid w:val="00283597"/>
    <w:rsid w:val="00283AF8"/>
    <w:rsid w:val="00284205"/>
    <w:rsid w:val="00284B16"/>
    <w:rsid w:val="00284E6A"/>
    <w:rsid w:val="00286417"/>
    <w:rsid w:val="0028663F"/>
    <w:rsid w:val="00286B77"/>
    <w:rsid w:val="00286FAF"/>
    <w:rsid w:val="002875E4"/>
    <w:rsid w:val="00287AFE"/>
    <w:rsid w:val="00290E83"/>
    <w:rsid w:val="00291D19"/>
    <w:rsid w:val="002920CE"/>
    <w:rsid w:val="0029219E"/>
    <w:rsid w:val="00292899"/>
    <w:rsid w:val="00292DA5"/>
    <w:rsid w:val="00293C75"/>
    <w:rsid w:val="002944FC"/>
    <w:rsid w:val="0029450A"/>
    <w:rsid w:val="0029557A"/>
    <w:rsid w:val="002957A4"/>
    <w:rsid w:val="00295C10"/>
    <w:rsid w:val="00296593"/>
    <w:rsid w:val="00296CE8"/>
    <w:rsid w:val="00296E79"/>
    <w:rsid w:val="0029742C"/>
    <w:rsid w:val="002975EF"/>
    <w:rsid w:val="002A2096"/>
    <w:rsid w:val="002A246E"/>
    <w:rsid w:val="002A3393"/>
    <w:rsid w:val="002A3C07"/>
    <w:rsid w:val="002A42E6"/>
    <w:rsid w:val="002A4A9A"/>
    <w:rsid w:val="002A4FA7"/>
    <w:rsid w:val="002A54C4"/>
    <w:rsid w:val="002A5804"/>
    <w:rsid w:val="002A62B8"/>
    <w:rsid w:val="002A6889"/>
    <w:rsid w:val="002A6C37"/>
    <w:rsid w:val="002A6FBE"/>
    <w:rsid w:val="002B016E"/>
    <w:rsid w:val="002B02E3"/>
    <w:rsid w:val="002B1464"/>
    <w:rsid w:val="002B1CC1"/>
    <w:rsid w:val="002B21BE"/>
    <w:rsid w:val="002B2E3A"/>
    <w:rsid w:val="002B40FA"/>
    <w:rsid w:val="002B4673"/>
    <w:rsid w:val="002B4E79"/>
    <w:rsid w:val="002B513F"/>
    <w:rsid w:val="002B5266"/>
    <w:rsid w:val="002B5BB0"/>
    <w:rsid w:val="002B6202"/>
    <w:rsid w:val="002B6289"/>
    <w:rsid w:val="002B6666"/>
    <w:rsid w:val="002B69DC"/>
    <w:rsid w:val="002B75AC"/>
    <w:rsid w:val="002B7922"/>
    <w:rsid w:val="002C0010"/>
    <w:rsid w:val="002C06A0"/>
    <w:rsid w:val="002C0D81"/>
    <w:rsid w:val="002C1091"/>
    <w:rsid w:val="002C1C3B"/>
    <w:rsid w:val="002C1E02"/>
    <w:rsid w:val="002C2136"/>
    <w:rsid w:val="002C34F0"/>
    <w:rsid w:val="002C5FD0"/>
    <w:rsid w:val="002C68DA"/>
    <w:rsid w:val="002C6951"/>
    <w:rsid w:val="002D00FD"/>
    <w:rsid w:val="002D1006"/>
    <w:rsid w:val="002D3F16"/>
    <w:rsid w:val="002D48C5"/>
    <w:rsid w:val="002D4A9B"/>
    <w:rsid w:val="002D6C7A"/>
    <w:rsid w:val="002D7471"/>
    <w:rsid w:val="002E1148"/>
    <w:rsid w:val="002E314A"/>
    <w:rsid w:val="002E314B"/>
    <w:rsid w:val="002E3EF7"/>
    <w:rsid w:val="002E3F9A"/>
    <w:rsid w:val="002E446A"/>
    <w:rsid w:val="002E4620"/>
    <w:rsid w:val="002E4CCA"/>
    <w:rsid w:val="002E4ECA"/>
    <w:rsid w:val="002E51BD"/>
    <w:rsid w:val="002E5D35"/>
    <w:rsid w:val="002E5EAD"/>
    <w:rsid w:val="002E5F2F"/>
    <w:rsid w:val="002E61B3"/>
    <w:rsid w:val="002E6C55"/>
    <w:rsid w:val="002E7B24"/>
    <w:rsid w:val="002E7F1E"/>
    <w:rsid w:val="002F0066"/>
    <w:rsid w:val="002F0904"/>
    <w:rsid w:val="002F1515"/>
    <w:rsid w:val="002F1A8E"/>
    <w:rsid w:val="002F26E0"/>
    <w:rsid w:val="002F2E4E"/>
    <w:rsid w:val="002F37D4"/>
    <w:rsid w:val="002F3DCC"/>
    <w:rsid w:val="002F3F50"/>
    <w:rsid w:val="002F3FF8"/>
    <w:rsid w:val="002F4E3C"/>
    <w:rsid w:val="002F6C34"/>
    <w:rsid w:val="002F6C5F"/>
    <w:rsid w:val="002F6E16"/>
    <w:rsid w:val="002F7208"/>
    <w:rsid w:val="00300BAF"/>
    <w:rsid w:val="00301286"/>
    <w:rsid w:val="003012FB"/>
    <w:rsid w:val="0030136A"/>
    <w:rsid w:val="00301D55"/>
    <w:rsid w:val="00301F72"/>
    <w:rsid w:val="0030219E"/>
    <w:rsid w:val="00302476"/>
    <w:rsid w:val="00302A2F"/>
    <w:rsid w:val="00303429"/>
    <w:rsid w:val="00304BB2"/>
    <w:rsid w:val="00304DE6"/>
    <w:rsid w:val="0030554B"/>
    <w:rsid w:val="00305CD3"/>
    <w:rsid w:val="00307210"/>
    <w:rsid w:val="00307455"/>
    <w:rsid w:val="00307E47"/>
    <w:rsid w:val="0031098C"/>
    <w:rsid w:val="00312E36"/>
    <w:rsid w:val="003137F5"/>
    <w:rsid w:val="00314603"/>
    <w:rsid w:val="0031494A"/>
    <w:rsid w:val="0031514C"/>
    <w:rsid w:val="003151A5"/>
    <w:rsid w:val="003160C6"/>
    <w:rsid w:val="003163C9"/>
    <w:rsid w:val="0031651E"/>
    <w:rsid w:val="003166AE"/>
    <w:rsid w:val="00316D8E"/>
    <w:rsid w:val="0031700C"/>
    <w:rsid w:val="0031708F"/>
    <w:rsid w:val="00317A58"/>
    <w:rsid w:val="00317E52"/>
    <w:rsid w:val="00317F48"/>
    <w:rsid w:val="00317F61"/>
    <w:rsid w:val="00320725"/>
    <w:rsid w:val="00320C3B"/>
    <w:rsid w:val="00320E49"/>
    <w:rsid w:val="00320E6F"/>
    <w:rsid w:val="003213F1"/>
    <w:rsid w:val="00321F41"/>
    <w:rsid w:val="003220DE"/>
    <w:rsid w:val="003224CA"/>
    <w:rsid w:val="003225DA"/>
    <w:rsid w:val="003226AA"/>
    <w:rsid w:val="00322B04"/>
    <w:rsid w:val="00323AB5"/>
    <w:rsid w:val="00324308"/>
    <w:rsid w:val="0032452F"/>
    <w:rsid w:val="00324F73"/>
    <w:rsid w:val="00325E69"/>
    <w:rsid w:val="00326B5C"/>
    <w:rsid w:val="00327072"/>
    <w:rsid w:val="0032760D"/>
    <w:rsid w:val="00327AFD"/>
    <w:rsid w:val="00330084"/>
    <w:rsid w:val="00330705"/>
    <w:rsid w:val="003312F5"/>
    <w:rsid w:val="00332C0A"/>
    <w:rsid w:val="003339AD"/>
    <w:rsid w:val="00333F07"/>
    <w:rsid w:val="00334E9E"/>
    <w:rsid w:val="0033577F"/>
    <w:rsid w:val="003368FD"/>
    <w:rsid w:val="003376A8"/>
    <w:rsid w:val="00337965"/>
    <w:rsid w:val="0034143B"/>
    <w:rsid w:val="00341B00"/>
    <w:rsid w:val="00342585"/>
    <w:rsid w:val="00342964"/>
    <w:rsid w:val="00343065"/>
    <w:rsid w:val="0034330F"/>
    <w:rsid w:val="003437CF"/>
    <w:rsid w:val="00343A12"/>
    <w:rsid w:val="003446DC"/>
    <w:rsid w:val="00344BBE"/>
    <w:rsid w:val="0034502E"/>
    <w:rsid w:val="0034504A"/>
    <w:rsid w:val="003456E3"/>
    <w:rsid w:val="00345866"/>
    <w:rsid w:val="003458C8"/>
    <w:rsid w:val="00346105"/>
    <w:rsid w:val="00346367"/>
    <w:rsid w:val="00346F47"/>
    <w:rsid w:val="00347059"/>
    <w:rsid w:val="00347292"/>
    <w:rsid w:val="00347537"/>
    <w:rsid w:val="00347F57"/>
    <w:rsid w:val="00350610"/>
    <w:rsid w:val="0035087D"/>
    <w:rsid w:val="003509B7"/>
    <w:rsid w:val="00350E34"/>
    <w:rsid w:val="00350F12"/>
    <w:rsid w:val="00351791"/>
    <w:rsid w:val="00352C2D"/>
    <w:rsid w:val="0035351B"/>
    <w:rsid w:val="0035356E"/>
    <w:rsid w:val="00354204"/>
    <w:rsid w:val="003542EF"/>
    <w:rsid w:val="00354638"/>
    <w:rsid w:val="00355AFA"/>
    <w:rsid w:val="00355DD2"/>
    <w:rsid w:val="0035619E"/>
    <w:rsid w:val="003562F6"/>
    <w:rsid w:val="00357306"/>
    <w:rsid w:val="0035763C"/>
    <w:rsid w:val="00357B24"/>
    <w:rsid w:val="0036090A"/>
    <w:rsid w:val="0036198F"/>
    <w:rsid w:val="00361A53"/>
    <w:rsid w:val="003628D1"/>
    <w:rsid w:val="0036304E"/>
    <w:rsid w:val="0036345A"/>
    <w:rsid w:val="00364A7C"/>
    <w:rsid w:val="00364C4F"/>
    <w:rsid w:val="00364D41"/>
    <w:rsid w:val="0036534B"/>
    <w:rsid w:val="00367735"/>
    <w:rsid w:val="00370AE9"/>
    <w:rsid w:val="00371606"/>
    <w:rsid w:val="003716F1"/>
    <w:rsid w:val="003719FF"/>
    <w:rsid w:val="00371D70"/>
    <w:rsid w:val="003720A9"/>
    <w:rsid w:val="00372B48"/>
    <w:rsid w:val="00373444"/>
    <w:rsid w:val="00373D2A"/>
    <w:rsid w:val="00373EBF"/>
    <w:rsid w:val="00373F6E"/>
    <w:rsid w:val="00374289"/>
    <w:rsid w:val="00374B17"/>
    <w:rsid w:val="0037565F"/>
    <w:rsid w:val="003756C6"/>
    <w:rsid w:val="0037633E"/>
    <w:rsid w:val="00377DEE"/>
    <w:rsid w:val="00377E5D"/>
    <w:rsid w:val="003802B6"/>
    <w:rsid w:val="003805AA"/>
    <w:rsid w:val="003815D3"/>
    <w:rsid w:val="00382596"/>
    <w:rsid w:val="00382E16"/>
    <w:rsid w:val="003837AE"/>
    <w:rsid w:val="00384D79"/>
    <w:rsid w:val="0038648F"/>
    <w:rsid w:val="00386988"/>
    <w:rsid w:val="00387167"/>
    <w:rsid w:val="0038796D"/>
    <w:rsid w:val="00387EAE"/>
    <w:rsid w:val="00390277"/>
    <w:rsid w:val="003908DC"/>
    <w:rsid w:val="003917A0"/>
    <w:rsid w:val="00391F08"/>
    <w:rsid w:val="00392354"/>
    <w:rsid w:val="00392487"/>
    <w:rsid w:val="0039287D"/>
    <w:rsid w:val="00393742"/>
    <w:rsid w:val="00393B71"/>
    <w:rsid w:val="00394C29"/>
    <w:rsid w:val="00394DCB"/>
    <w:rsid w:val="00395FBC"/>
    <w:rsid w:val="003A1A63"/>
    <w:rsid w:val="003A210F"/>
    <w:rsid w:val="003A231F"/>
    <w:rsid w:val="003A2504"/>
    <w:rsid w:val="003A3609"/>
    <w:rsid w:val="003A38FB"/>
    <w:rsid w:val="003A3E9B"/>
    <w:rsid w:val="003A3FA5"/>
    <w:rsid w:val="003A4475"/>
    <w:rsid w:val="003A4B52"/>
    <w:rsid w:val="003A4B7D"/>
    <w:rsid w:val="003A4BA5"/>
    <w:rsid w:val="003A748C"/>
    <w:rsid w:val="003B0936"/>
    <w:rsid w:val="003B12AC"/>
    <w:rsid w:val="003B1CA3"/>
    <w:rsid w:val="003B1ED6"/>
    <w:rsid w:val="003B2400"/>
    <w:rsid w:val="003B2AF8"/>
    <w:rsid w:val="003B2C40"/>
    <w:rsid w:val="003B3E4A"/>
    <w:rsid w:val="003B433E"/>
    <w:rsid w:val="003B460D"/>
    <w:rsid w:val="003B51F3"/>
    <w:rsid w:val="003B5400"/>
    <w:rsid w:val="003B7667"/>
    <w:rsid w:val="003C03A1"/>
    <w:rsid w:val="003C03E3"/>
    <w:rsid w:val="003C0898"/>
    <w:rsid w:val="003C08C4"/>
    <w:rsid w:val="003C1814"/>
    <w:rsid w:val="003C23C8"/>
    <w:rsid w:val="003C2619"/>
    <w:rsid w:val="003C2DD5"/>
    <w:rsid w:val="003C416B"/>
    <w:rsid w:val="003C4DA6"/>
    <w:rsid w:val="003C5046"/>
    <w:rsid w:val="003C52C0"/>
    <w:rsid w:val="003C60B1"/>
    <w:rsid w:val="003C67F0"/>
    <w:rsid w:val="003C6E4B"/>
    <w:rsid w:val="003C6F26"/>
    <w:rsid w:val="003D0503"/>
    <w:rsid w:val="003D13D2"/>
    <w:rsid w:val="003D2322"/>
    <w:rsid w:val="003D3ACD"/>
    <w:rsid w:val="003D3AF9"/>
    <w:rsid w:val="003D4008"/>
    <w:rsid w:val="003D4FA8"/>
    <w:rsid w:val="003D4FB3"/>
    <w:rsid w:val="003D5B24"/>
    <w:rsid w:val="003D5BA1"/>
    <w:rsid w:val="003D6696"/>
    <w:rsid w:val="003D6889"/>
    <w:rsid w:val="003E02B6"/>
    <w:rsid w:val="003E0741"/>
    <w:rsid w:val="003E0D92"/>
    <w:rsid w:val="003E1A7E"/>
    <w:rsid w:val="003E1BF2"/>
    <w:rsid w:val="003E1C97"/>
    <w:rsid w:val="003E24D9"/>
    <w:rsid w:val="003E298C"/>
    <w:rsid w:val="003E384C"/>
    <w:rsid w:val="003E4C0E"/>
    <w:rsid w:val="003E56FF"/>
    <w:rsid w:val="003E599C"/>
    <w:rsid w:val="003E5B3C"/>
    <w:rsid w:val="003E6DAA"/>
    <w:rsid w:val="003E727E"/>
    <w:rsid w:val="003E7CD4"/>
    <w:rsid w:val="003F07A2"/>
    <w:rsid w:val="003F0FFE"/>
    <w:rsid w:val="003F1A65"/>
    <w:rsid w:val="003F2026"/>
    <w:rsid w:val="003F2B96"/>
    <w:rsid w:val="003F2E7C"/>
    <w:rsid w:val="003F3010"/>
    <w:rsid w:val="003F41B1"/>
    <w:rsid w:val="003F4A94"/>
    <w:rsid w:val="003F59EF"/>
    <w:rsid w:val="003F5D41"/>
    <w:rsid w:val="003F7621"/>
    <w:rsid w:val="003F79DD"/>
    <w:rsid w:val="00400241"/>
    <w:rsid w:val="00400EEC"/>
    <w:rsid w:val="00401A8E"/>
    <w:rsid w:val="00402A50"/>
    <w:rsid w:val="00404395"/>
    <w:rsid w:val="00404687"/>
    <w:rsid w:val="00404A3C"/>
    <w:rsid w:val="0040555E"/>
    <w:rsid w:val="0040610B"/>
    <w:rsid w:val="00406141"/>
    <w:rsid w:val="00406A50"/>
    <w:rsid w:val="00406EE8"/>
    <w:rsid w:val="004074FF"/>
    <w:rsid w:val="00407807"/>
    <w:rsid w:val="00407827"/>
    <w:rsid w:val="004079D8"/>
    <w:rsid w:val="00407B82"/>
    <w:rsid w:val="00410086"/>
    <w:rsid w:val="00410E5B"/>
    <w:rsid w:val="004116D5"/>
    <w:rsid w:val="00412942"/>
    <w:rsid w:val="00413006"/>
    <w:rsid w:val="00413403"/>
    <w:rsid w:val="00413617"/>
    <w:rsid w:val="004138C3"/>
    <w:rsid w:val="004138D8"/>
    <w:rsid w:val="004138DA"/>
    <w:rsid w:val="00415130"/>
    <w:rsid w:val="00415AF3"/>
    <w:rsid w:val="004162C9"/>
    <w:rsid w:val="004165F4"/>
    <w:rsid w:val="004170C8"/>
    <w:rsid w:val="0041712E"/>
    <w:rsid w:val="00417C65"/>
    <w:rsid w:val="00420268"/>
    <w:rsid w:val="00420DC7"/>
    <w:rsid w:val="00420E1A"/>
    <w:rsid w:val="00421A25"/>
    <w:rsid w:val="00422531"/>
    <w:rsid w:val="00423FA6"/>
    <w:rsid w:val="004243D0"/>
    <w:rsid w:val="00424EA4"/>
    <w:rsid w:val="00425939"/>
    <w:rsid w:val="00426EDE"/>
    <w:rsid w:val="0043050D"/>
    <w:rsid w:val="00431E32"/>
    <w:rsid w:val="0043234D"/>
    <w:rsid w:val="00432DBD"/>
    <w:rsid w:val="00433AEC"/>
    <w:rsid w:val="00435D6C"/>
    <w:rsid w:val="004364BA"/>
    <w:rsid w:val="004369C0"/>
    <w:rsid w:val="004378AA"/>
    <w:rsid w:val="00437CBA"/>
    <w:rsid w:val="00441BE3"/>
    <w:rsid w:val="004424B5"/>
    <w:rsid w:val="0044494D"/>
    <w:rsid w:val="00444DFD"/>
    <w:rsid w:val="00445F4B"/>
    <w:rsid w:val="00446FFB"/>
    <w:rsid w:val="0044766C"/>
    <w:rsid w:val="00447C96"/>
    <w:rsid w:val="00450BE2"/>
    <w:rsid w:val="004513B1"/>
    <w:rsid w:val="00451EE7"/>
    <w:rsid w:val="00452539"/>
    <w:rsid w:val="00453BB1"/>
    <w:rsid w:val="00453C87"/>
    <w:rsid w:val="00453D86"/>
    <w:rsid w:val="00454396"/>
    <w:rsid w:val="00454B21"/>
    <w:rsid w:val="00456C1A"/>
    <w:rsid w:val="004600F9"/>
    <w:rsid w:val="004601C3"/>
    <w:rsid w:val="0046065F"/>
    <w:rsid w:val="00460B47"/>
    <w:rsid w:val="004610C1"/>
    <w:rsid w:val="0046117B"/>
    <w:rsid w:val="00461974"/>
    <w:rsid w:val="004623CB"/>
    <w:rsid w:val="00462CC6"/>
    <w:rsid w:val="00463FE0"/>
    <w:rsid w:val="004646C9"/>
    <w:rsid w:val="00465B2E"/>
    <w:rsid w:val="00466756"/>
    <w:rsid w:val="0046698D"/>
    <w:rsid w:val="0046727F"/>
    <w:rsid w:val="00467803"/>
    <w:rsid w:val="00467988"/>
    <w:rsid w:val="00467EFC"/>
    <w:rsid w:val="00470B95"/>
    <w:rsid w:val="00471150"/>
    <w:rsid w:val="00473DDB"/>
    <w:rsid w:val="00474284"/>
    <w:rsid w:val="00474FE6"/>
    <w:rsid w:val="0047501A"/>
    <w:rsid w:val="004752CA"/>
    <w:rsid w:val="004753C4"/>
    <w:rsid w:val="00475D5E"/>
    <w:rsid w:val="004766ED"/>
    <w:rsid w:val="004767C8"/>
    <w:rsid w:val="00476A6D"/>
    <w:rsid w:val="00477555"/>
    <w:rsid w:val="00481786"/>
    <w:rsid w:val="00481D71"/>
    <w:rsid w:val="00483A08"/>
    <w:rsid w:val="00484414"/>
    <w:rsid w:val="004846E5"/>
    <w:rsid w:val="004868C6"/>
    <w:rsid w:val="0048759F"/>
    <w:rsid w:val="00487979"/>
    <w:rsid w:val="00490319"/>
    <w:rsid w:val="00491919"/>
    <w:rsid w:val="004931A7"/>
    <w:rsid w:val="00493960"/>
    <w:rsid w:val="00496908"/>
    <w:rsid w:val="00496C74"/>
    <w:rsid w:val="00496EAF"/>
    <w:rsid w:val="00497FA5"/>
    <w:rsid w:val="004A00F9"/>
    <w:rsid w:val="004A0190"/>
    <w:rsid w:val="004A1451"/>
    <w:rsid w:val="004A1882"/>
    <w:rsid w:val="004A1AAA"/>
    <w:rsid w:val="004A20F3"/>
    <w:rsid w:val="004A2403"/>
    <w:rsid w:val="004A260C"/>
    <w:rsid w:val="004A262B"/>
    <w:rsid w:val="004A3C0C"/>
    <w:rsid w:val="004A4E4C"/>
    <w:rsid w:val="004A673E"/>
    <w:rsid w:val="004A696D"/>
    <w:rsid w:val="004A721E"/>
    <w:rsid w:val="004A73EB"/>
    <w:rsid w:val="004A753E"/>
    <w:rsid w:val="004B08DC"/>
    <w:rsid w:val="004B0AA9"/>
    <w:rsid w:val="004B29BF"/>
    <w:rsid w:val="004B2B8F"/>
    <w:rsid w:val="004B34BE"/>
    <w:rsid w:val="004B4571"/>
    <w:rsid w:val="004B4F48"/>
    <w:rsid w:val="004B62E5"/>
    <w:rsid w:val="004B62F3"/>
    <w:rsid w:val="004B641F"/>
    <w:rsid w:val="004B664A"/>
    <w:rsid w:val="004B6CF6"/>
    <w:rsid w:val="004B736F"/>
    <w:rsid w:val="004B7C5D"/>
    <w:rsid w:val="004B7DD5"/>
    <w:rsid w:val="004C04EB"/>
    <w:rsid w:val="004C0607"/>
    <w:rsid w:val="004C10AD"/>
    <w:rsid w:val="004C2251"/>
    <w:rsid w:val="004C2474"/>
    <w:rsid w:val="004C2D17"/>
    <w:rsid w:val="004C3420"/>
    <w:rsid w:val="004C41BB"/>
    <w:rsid w:val="004C440A"/>
    <w:rsid w:val="004C5506"/>
    <w:rsid w:val="004C5C9E"/>
    <w:rsid w:val="004C65C2"/>
    <w:rsid w:val="004C6B21"/>
    <w:rsid w:val="004C74BE"/>
    <w:rsid w:val="004C797D"/>
    <w:rsid w:val="004C7CDD"/>
    <w:rsid w:val="004D172C"/>
    <w:rsid w:val="004D2644"/>
    <w:rsid w:val="004D30B6"/>
    <w:rsid w:val="004D33CA"/>
    <w:rsid w:val="004D3531"/>
    <w:rsid w:val="004D381A"/>
    <w:rsid w:val="004E16D4"/>
    <w:rsid w:val="004E313D"/>
    <w:rsid w:val="004E4523"/>
    <w:rsid w:val="004E5543"/>
    <w:rsid w:val="004E671A"/>
    <w:rsid w:val="004E7907"/>
    <w:rsid w:val="004E7A42"/>
    <w:rsid w:val="004E7D46"/>
    <w:rsid w:val="004F13EE"/>
    <w:rsid w:val="004F1BD1"/>
    <w:rsid w:val="004F27CD"/>
    <w:rsid w:val="004F2F8D"/>
    <w:rsid w:val="004F3489"/>
    <w:rsid w:val="004F3AE2"/>
    <w:rsid w:val="004F3B7F"/>
    <w:rsid w:val="004F3F6E"/>
    <w:rsid w:val="004F4399"/>
    <w:rsid w:val="004F4E68"/>
    <w:rsid w:val="004F55C9"/>
    <w:rsid w:val="004F6089"/>
    <w:rsid w:val="004F62A2"/>
    <w:rsid w:val="004F6F15"/>
    <w:rsid w:val="004F6F24"/>
    <w:rsid w:val="005001C7"/>
    <w:rsid w:val="00502832"/>
    <w:rsid w:val="005029FE"/>
    <w:rsid w:val="00503351"/>
    <w:rsid w:val="00503BCD"/>
    <w:rsid w:val="005040B0"/>
    <w:rsid w:val="00505502"/>
    <w:rsid w:val="0050558A"/>
    <w:rsid w:val="0050572C"/>
    <w:rsid w:val="00506139"/>
    <w:rsid w:val="00506D2C"/>
    <w:rsid w:val="005073CC"/>
    <w:rsid w:val="005101C3"/>
    <w:rsid w:val="00510B51"/>
    <w:rsid w:val="00510B64"/>
    <w:rsid w:val="00510DA6"/>
    <w:rsid w:val="00510DCB"/>
    <w:rsid w:val="00511821"/>
    <w:rsid w:val="00512F4B"/>
    <w:rsid w:val="00513A04"/>
    <w:rsid w:val="00513BEC"/>
    <w:rsid w:val="00513F2E"/>
    <w:rsid w:val="0051477F"/>
    <w:rsid w:val="00515234"/>
    <w:rsid w:val="005157FE"/>
    <w:rsid w:val="00515ED2"/>
    <w:rsid w:val="00516301"/>
    <w:rsid w:val="00516E08"/>
    <w:rsid w:val="005171DB"/>
    <w:rsid w:val="00517446"/>
    <w:rsid w:val="00517EEC"/>
    <w:rsid w:val="005200E4"/>
    <w:rsid w:val="0052157E"/>
    <w:rsid w:val="005227B9"/>
    <w:rsid w:val="00523264"/>
    <w:rsid w:val="00523439"/>
    <w:rsid w:val="0052386E"/>
    <w:rsid w:val="0052430B"/>
    <w:rsid w:val="00524684"/>
    <w:rsid w:val="005246ED"/>
    <w:rsid w:val="005257AE"/>
    <w:rsid w:val="00525EF0"/>
    <w:rsid w:val="00525FFB"/>
    <w:rsid w:val="005266D3"/>
    <w:rsid w:val="00527986"/>
    <w:rsid w:val="00527FF7"/>
    <w:rsid w:val="005300E1"/>
    <w:rsid w:val="005301D6"/>
    <w:rsid w:val="0053077F"/>
    <w:rsid w:val="005308AE"/>
    <w:rsid w:val="005309E7"/>
    <w:rsid w:val="00530B73"/>
    <w:rsid w:val="00530DE7"/>
    <w:rsid w:val="00531353"/>
    <w:rsid w:val="005324AA"/>
    <w:rsid w:val="00532621"/>
    <w:rsid w:val="00532B3F"/>
    <w:rsid w:val="00532CF0"/>
    <w:rsid w:val="0053319E"/>
    <w:rsid w:val="005335E8"/>
    <w:rsid w:val="00534326"/>
    <w:rsid w:val="005356FC"/>
    <w:rsid w:val="0053616E"/>
    <w:rsid w:val="00536593"/>
    <w:rsid w:val="0053680F"/>
    <w:rsid w:val="005373FC"/>
    <w:rsid w:val="00537D82"/>
    <w:rsid w:val="00540441"/>
    <w:rsid w:val="005407E4"/>
    <w:rsid w:val="00540C16"/>
    <w:rsid w:val="005411B3"/>
    <w:rsid w:val="00542372"/>
    <w:rsid w:val="00542773"/>
    <w:rsid w:val="00542A4B"/>
    <w:rsid w:val="005447C0"/>
    <w:rsid w:val="00544EA1"/>
    <w:rsid w:val="00547AC9"/>
    <w:rsid w:val="00547EDA"/>
    <w:rsid w:val="005518C8"/>
    <w:rsid w:val="00553C80"/>
    <w:rsid w:val="00553E4D"/>
    <w:rsid w:val="00554187"/>
    <w:rsid w:val="0055460C"/>
    <w:rsid w:val="005546F0"/>
    <w:rsid w:val="00554733"/>
    <w:rsid w:val="00554BE2"/>
    <w:rsid w:val="00557099"/>
    <w:rsid w:val="00557473"/>
    <w:rsid w:val="00557941"/>
    <w:rsid w:val="00557ACA"/>
    <w:rsid w:val="005608FD"/>
    <w:rsid w:val="005614C8"/>
    <w:rsid w:val="00561DAA"/>
    <w:rsid w:val="00561E6D"/>
    <w:rsid w:val="0056373A"/>
    <w:rsid w:val="005637E6"/>
    <w:rsid w:val="00563F9B"/>
    <w:rsid w:val="0056439C"/>
    <w:rsid w:val="0056701E"/>
    <w:rsid w:val="00567056"/>
    <w:rsid w:val="00567495"/>
    <w:rsid w:val="005676AC"/>
    <w:rsid w:val="00570B0B"/>
    <w:rsid w:val="00571749"/>
    <w:rsid w:val="0057297A"/>
    <w:rsid w:val="00572AB1"/>
    <w:rsid w:val="00573307"/>
    <w:rsid w:val="00574220"/>
    <w:rsid w:val="005744DD"/>
    <w:rsid w:val="00574937"/>
    <w:rsid w:val="005749A7"/>
    <w:rsid w:val="00574BDC"/>
    <w:rsid w:val="00575494"/>
    <w:rsid w:val="00577633"/>
    <w:rsid w:val="005777FC"/>
    <w:rsid w:val="00577822"/>
    <w:rsid w:val="005818A7"/>
    <w:rsid w:val="0058202D"/>
    <w:rsid w:val="00582184"/>
    <w:rsid w:val="005831B8"/>
    <w:rsid w:val="005842A2"/>
    <w:rsid w:val="0058515E"/>
    <w:rsid w:val="005854CC"/>
    <w:rsid w:val="00585DCD"/>
    <w:rsid w:val="005871C4"/>
    <w:rsid w:val="00590B7D"/>
    <w:rsid w:val="00590C4E"/>
    <w:rsid w:val="00590C7C"/>
    <w:rsid w:val="00591301"/>
    <w:rsid w:val="005928AA"/>
    <w:rsid w:val="005928B2"/>
    <w:rsid w:val="00594358"/>
    <w:rsid w:val="00595F53"/>
    <w:rsid w:val="005970AA"/>
    <w:rsid w:val="005A0EDA"/>
    <w:rsid w:val="005A1C51"/>
    <w:rsid w:val="005A1C89"/>
    <w:rsid w:val="005A27BE"/>
    <w:rsid w:val="005A47AE"/>
    <w:rsid w:val="005A5181"/>
    <w:rsid w:val="005A682F"/>
    <w:rsid w:val="005A6B0A"/>
    <w:rsid w:val="005A7DE6"/>
    <w:rsid w:val="005B0070"/>
    <w:rsid w:val="005B4732"/>
    <w:rsid w:val="005B490E"/>
    <w:rsid w:val="005B5AD5"/>
    <w:rsid w:val="005B6210"/>
    <w:rsid w:val="005B6C91"/>
    <w:rsid w:val="005B75C5"/>
    <w:rsid w:val="005B77B6"/>
    <w:rsid w:val="005B795C"/>
    <w:rsid w:val="005B7F79"/>
    <w:rsid w:val="005C072A"/>
    <w:rsid w:val="005C1E52"/>
    <w:rsid w:val="005C25C7"/>
    <w:rsid w:val="005C27F5"/>
    <w:rsid w:val="005C2B27"/>
    <w:rsid w:val="005C3910"/>
    <w:rsid w:val="005C3AF6"/>
    <w:rsid w:val="005C409C"/>
    <w:rsid w:val="005C4384"/>
    <w:rsid w:val="005C4E81"/>
    <w:rsid w:val="005C5C89"/>
    <w:rsid w:val="005C737F"/>
    <w:rsid w:val="005D29A6"/>
    <w:rsid w:val="005D2E7F"/>
    <w:rsid w:val="005D3E50"/>
    <w:rsid w:val="005D412D"/>
    <w:rsid w:val="005D42C4"/>
    <w:rsid w:val="005D4D70"/>
    <w:rsid w:val="005D515C"/>
    <w:rsid w:val="005D592D"/>
    <w:rsid w:val="005D6024"/>
    <w:rsid w:val="005D6724"/>
    <w:rsid w:val="005D70CC"/>
    <w:rsid w:val="005D74E3"/>
    <w:rsid w:val="005D7E55"/>
    <w:rsid w:val="005E020C"/>
    <w:rsid w:val="005E11B9"/>
    <w:rsid w:val="005E23CF"/>
    <w:rsid w:val="005E2EA4"/>
    <w:rsid w:val="005E33E9"/>
    <w:rsid w:val="005E36B7"/>
    <w:rsid w:val="005E4195"/>
    <w:rsid w:val="005E4E46"/>
    <w:rsid w:val="005E578F"/>
    <w:rsid w:val="005E580D"/>
    <w:rsid w:val="005E5995"/>
    <w:rsid w:val="005E5AD0"/>
    <w:rsid w:val="005E6C16"/>
    <w:rsid w:val="005E70F2"/>
    <w:rsid w:val="005F141A"/>
    <w:rsid w:val="005F1C76"/>
    <w:rsid w:val="005F1E55"/>
    <w:rsid w:val="005F27D7"/>
    <w:rsid w:val="005F3B52"/>
    <w:rsid w:val="005F3C56"/>
    <w:rsid w:val="005F441D"/>
    <w:rsid w:val="005F4BA0"/>
    <w:rsid w:val="005F595C"/>
    <w:rsid w:val="005F6CD3"/>
    <w:rsid w:val="005F7081"/>
    <w:rsid w:val="005F757B"/>
    <w:rsid w:val="0060063D"/>
    <w:rsid w:val="006010F2"/>
    <w:rsid w:val="0060297C"/>
    <w:rsid w:val="0060431F"/>
    <w:rsid w:val="006045ED"/>
    <w:rsid w:val="0060482E"/>
    <w:rsid w:val="006057C7"/>
    <w:rsid w:val="00605E5F"/>
    <w:rsid w:val="006060F0"/>
    <w:rsid w:val="006071A6"/>
    <w:rsid w:val="00611648"/>
    <w:rsid w:val="00613B1B"/>
    <w:rsid w:val="00613B72"/>
    <w:rsid w:val="00615173"/>
    <w:rsid w:val="0061558E"/>
    <w:rsid w:val="00616B47"/>
    <w:rsid w:val="006200CB"/>
    <w:rsid w:val="006218F1"/>
    <w:rsid w:val="00622A54"/>
    <w:rsid w:val="00623ADC"/>
    <w:rsid w:val="00623B28"/>
    <w:rsid w:val="006242DC"/>
    <w:rsid w:val="00624A13"/>
    <w:rsid w:val="00624AC0"/>
    <w:rsid w:val="00624C15"/>
    <w:rsid w:val="00625967"/>
    <w:rsid w:val="00625A6C"/>
    <w:rsid w:val="00627E01"/>
    <w:rsid w:val="00630075"/>
    <w:rsid w:val="00631E2C"/>
    <w:rsid w:val="00632562"/>
    <w:rsid w:val="00633DB3"/>
    <w:rsid w:val="0063536C"/>
    <w:rsid w:val="00635BD0"/>
    <w:rsid w:val="006367BD"/>
    <w:rsid w:val="0063752E"/>
    <w:rsid w:val="00637885"/>
    <w:rsid w:val="0064058D"/>
    <w:rsid w:val="00642638"/>
    <w:rsid w:val="00642865"/>
    <w:rsid w:val="006429E1"/>
    <w:rsid w:val="00642D48"/>
    <w:rsid w:val="00643196"/>
    <w:rsid w:val="00643FBB"/>
    <w:rsid w:val="00644936"/>
    <w:rsid w:val="00644ED1"/>
    <w:rsid w:val="0064538F"/>
    <w:rsid w:val="00647081"/>
    <w:rsid w:val="00650F0F"/>
    <w:rsid w:val="0065165D"/>
    <w:rsid w:val="00652582"/>
    <w:rsid w:val="00652B32"/>
    <w:rsid w:val="00652C00"/>
    <w:rsid w:val="006530F6"/>
    <w:rsid w:val="00653257"/>
    <w:rsid w:val="006552B1"/>
    <w:rsid w:val="00656ECB"/>
    <w:rsid w:val="00657389"/>
    <w:rsid w:val="00660E21"/>
    <w:rsid w:val="00660F80"/>
    <w:rsid w:val="00661012"/>
    <w:rsid w:val="00661874"/>
    <w:rsid w:val="00661A04"/>
    <w:rsid w:val="00661BE2"/>
    <w:rsid w:val="00662A25"/>
    <w:rsid w:val="00663829"/>
    <w:rsid w:val="006638EC"/>
    <w:rsid w:val="00663997"/>
    <w:rsid w:val="006641DF"/>
    <w:rsid w:val="006643F1"/>
    <w:rsid w:val="00664BB8"/>
    <w:rsid w:val="00664BC3"/>
    <w:rsid w:val="006654F3"/>
    <w:rsid w:val="006656B5"/>
    <w:rsid w:val="006660CC"/>
    <w:rsid w:val="00666C81"/>
    <w:rsid w:val="00667032"/>
    <w:rsid w:val="006707E8"/>
    <w:rsid w:val="006719BA"/>
    <w:rsid w:val="00671F97"/>
    <w:rsid w:val="006732B2"/>
    <w:rsid w:val="006745ED"/>
    <w:rsid w:val="00674BAB"/>
    <w:rsid w:val="00674F90"/>
    <w:rsid w:val="00676DEF"/>
    <w:rsid w:val="00677082"/>
    <w:rsid w:val="006772B7"/>
    <w:rsid w:val="006801B3"/>
    <w:rsid w:val="00682CF9"/>
    <w:rsid w:val="006857C7"/>
    <w:rsid w:val="0068599F"/>
    <w:rsid w:val="006862B6"/>
    <w:rsid w:val="00686B35"/>
    <w:rsid w:val="006874AD"/>
    <w:rsid w:val="00687689"/>
    <w:rsid w:val="00687EE1"/>
    <w:rsid w:val="00687F72"/>
    <w:rsid w:val="00690E91"/>
    <w:rsid w:val="006913CB"/>
    <w:rsid w:val="006915B5"/>
    <w:rsid w:val="00692175"/>
    <w:rsid w:val="006921B0"/>
    <w:rsid w:val="00692CA5"/>
    <w:rsid w:val="00692FFE"/>
    <w:rsid w:val="0069326D"/>
    <w:rsid w:val="006936EE"/>
    <w:rsid w:val="00694107"/>
    <w:rsid w:val="0069436D"/>
    <w:rsid w:val="006943A6"/>
    <w:rsid w:val="006947FD"/>
    <w:rsid w:val="006948ED"/>
    <w:rsid w:val="0069598E"/>
    <w:rsid w:val="00695D72"/>
    <w:rsid w:val="0069768B"/>
    <w:rsid w:val="006977C6"/>
    <w:rsid w:val="006A2158"/>
    <w:rsid w:val="006A223E"/>
    <w:rsid w:val="006A2609"/>
    <w:rsid w:val="006A26A4"/>
    <w:rsid w:val="006A2A55"/>
    <w:rsid w:val="006A2F10"/>
    <w:rsid w:val="006A405E"/>
    <w:rsid w:val="006A4F01"/>
    <w:rsid w:val="006A562A"/>
    <w:rsid w:val="006A5BF2"/>
    <w:rsid w:val="006A60EA"/>
    <w:rsid w:val="006A64AC"/>
    <w:rsid w:val="006A786B"/>
    <w:rsid w:val="006A7F89"/>
    <w:rsid w:val="006B022C"/>
    <w:rsid w:val="006B0787"/>
    <w:rsid w:val="006B08BF"/>
    <w:rsid w:val="006B09BA"/>
    <w:rsid w:val="006B117B"/>
    <w:rsid w:val="006B1835"/>
    <w:rsid w:val="006B2D02"/>
    <w:rsid w:val="006B2FDD"/>
    <w:rsid w:val="006B36A0"/>
    <w:rsid w:val="006B3E88"/>
    <w:rsid w:val="006B4C51"/>
    <w:rsid w:val="006B548C"/>
    <w:rsid w:val="006B5EA4"/>
    <w:rsid w:val="006B6428"/>
    <w:rsid w:val="006B6D8C"/>
    <w:rsid w:val="006B7BAC"/>
    <w:rsid w:val="006C0E97"/>
    <w:rsid w:val="006C1107"/>
    <w:rsid w:val="006C14EB"/>
    <w:rsid w:val="006C16FB"/>
    <w:rsid w:val="006C1735"/>
    <w:rsid w:val="006C1967"/>
    <w:rsid w:val="006C2384"/>
    <w:rsid w:val="006C280B"/>
    <w:rsid w:val="006C325F"/>
    <w:rsid w:val="006C377D"/>
    <w:rsid w:val="006C434B"/>
    <w:rsid w:val="006C440E"/>
    <w:rsid w:val="006C4476"/>
    <w:rsid w:val="006C4753"/>
    <w:rsid w:val="006C72BC"/>
    <w:rsid w:val="006C72CA"/>
    <w:rsid w:val="006C7303"/>
    <w:rsid w:val="006C774D"/>
    <w:rsid w:val="006C791A"/>
    <w:rsid w:val="006D002D"/>
    <w:rsid w:val="006D03C6"/>
    <w:rsid w:val="006D0556"/>
    <w:rsid w:val="006D08DA"/>
    <w:rsid w:val="006D27FD"/>
    <w:rsid w:val="006D2D96"/>
    <w:rsid w:val="006D4CB7"/>
    <w:rsid w:val="006D5D25"/>
    <w:rsid w:val="006D5FED"/>
    <w:rsid w:val="006D6142"/>
    <w:rsid w:val="006D6D63"/>
    <w:rsid w:val="006E08AA"/>
    <w:rsid w:val="006E0998"/>
    <w:rsid w:val="006E0E8C"/>
    <w:rsid w:val="006E1807"/>
    <w:rsid w:val="006E1A4A"/>
    <w:rsid w:val="006E1F45"/>
    <w:rsid w:val="006E3BA4"/>
    <w:rsid w:val="006E41A6"/>
    <w:rsid w:val="006E43C2"/>
    <w:rsid w:val="006E4711"/>
    <w:rsid w:val="006E47E5"/>
    <w:rsid w:val="006E4F80"/>
    <w:rsid w:val="006E5B10"/>
    <w:rsid w:val="006E6585"/>
    <w:rsid w:val="006E7FC0"/>
    <w:rsid w:val="006F0511"/>
    <w:rsid w:val="006F08F6"/>
    <w:rsid w:val="006F1045"/>
    <w:rsid w:val="006F1518"/>
    <w:rsid w:val="006F2805"/>
    <w:rsid w:val="006F2F5D"/>
    <w:rsid w:val="006F2FC4"/>
    <w:rsid w:val="006F3BF7"/>
    <w:rsid w:val="006F3CBB"/>
    <w:rsid w:val="006F3D53"/>
    <w:rsid w:val="006F4897"/>
    <w:rsid w:val="006F4908"/>
    <w:rsid w:val="006F4D96"/>
    <w:rsid w:val="006F5F3A"/>
    <w:rsid w:val="006F60EF"/>
    <w:rsid w:val="006F6E94"/>
    <w:rsid w:val="006F6FDC"/>
    <w:rsid w:val="006F7295"/>
    <w:rsid w:val="006F7415"/>
    <w:rsid w:val="006F7B2D"/>
    <w:rsid w:val="00700370"/>
    <w:rsid w:val="00700A88"/>
    <w:rsid w:val="00700AE1"/>
    <w:rsid w:val="00700BF1"/>
    <w:rsid w:val="0070144F"/>
    <w:rsid w:val="0070353A"/>
    <w:rsid w:val="007039F3"/>
    <w:rsid w:val="0070400B"/>
    <w:rsid w:val="007049C2"/>
    <w:rsid w:val="0070501C"/>
    <w:rsid w:val="0070585B"/>
    <w:rsid w:val="00705CA4"/>
    <w:rsid w:val="00705E8C"/>
    <w:rsid w:val="00705EE6"/>
    <w:rsid w:val="00707180"/>
    <w:rsid w:val="00711A25"/>
    <w:rsid w:val="00711EA8"/>
    <w:rsid w:val="007135EC"/>
    <w:rsid w:val="00713858"/>
    <w:rsid w:val="00714634"/>
    <w:rsid w:val="00714823"/>
    <w:rsid w:val="00715113"/>
    <w:rsid w:val="007162E7"/>
    <w:rsid w:val="007168C0"/>
    <w:rsid w:val="00716A5F"/>
    <w:rsid w:val="00716A96"/>
    <w:rsid w:val="00716B04"/>
    <w:rsid w:val="0071710F"/>
    <w:rsid w:val="007171FA"/>
    <w:rsid w:val="007203A9"/>
    <w:rsid w:val="007215BD"/>
    <w:rsid w:val="00722751"/>
    <w:rsid w:val="00723394"/>
    <w:rsid w:val="007238FF"/>
    <w:rsid w:val="007248F3"/>
    <w:rsid w:val="00724FDD"/>
    <w:rsid w:val="00725097"/>
    <w:rsid w:val="00725E51"/>
    <w:rsid w:val="00725F24"/>
    <w:rsid w:val="00730397"/>
    <w:rsid w:val="00730E94"/>
    <w:rsid w:val="00730F4D"/>
    <w:rsid w:val="00731AEA"/>
    <w:rsid w:val="007327D4"/>
    <w:rsid w:val="00732935"/>
    <w:rsid w:val="00732FA0"/>
    <w:rsid w:val="00733795"/>
    <w:rsid w:val="00733CDF"/>
    <w:rsid w:val="0073569A"/>
    <w:rsid w:val="00736B70"/>
    <w:rsid w:val="007370CC"/>
    <w:rsid w:val="00741096"/>
    <w:rsid w:val="007415BC"/>
    <w:rsid w:val="00742390"/>
    <w:rsid w:val="007423CC"/>
    <w:rsid w:val="00744453"/>
    <w:rsid w:val="0074458D"/>
    <w:rsid w:val="007447BB"/>
    <w:rsid w:val="00744B5A"/>
    <w:rsid w:val="00745029"/>
    <w:rsid w:val="007458E4"/>
    <w:rsid w:val="00746411"/>
    <w:rsid w:val="0074655A"/>
    <w:rsid w:val="007469EA"/>
    <w:rsid w:val="00746BDA"/>
    <w:rsid w:val="007474E4"/>
    <w:rsid w:val="007501F6"/>
    <w:rsid w:val="00750A02"/>
    <w:rsid w:val="00750BC5"/>
    <w:rsid w:val="00750DB8"/>
    <w:rsid w:val="0075104A"/>
    <w:rsid w:val="00751E54"/>
    <w:rsid w:val="0075227E"/>
    <w:rsid w:val="007527E7"/>
    <w:rsid w:val="00752875"/>
    <w:rsid w:val="00754C40"/>
    <w:rsid w:val="0075543E"/>
    <w:rsid w:val="00755720"/>
    <w:rsid w:val="00755D93"/>
    <w:rsid w:val="00756994"/>
    <w:rsid w:val="0075712E"/>
    <w:rsid w:val="00757826"/>
    <w:rsid w:val="007603CC"/>
    <w:rsid w:val="007636D4"/>
    <w:rsid w:val="0076375B"/>
    <w:rsid w:val="00763881"/>
    <w:rsid w:val="00763CEE"/>
    <w:rsid w:val="00763DBC"/>
    <w:rsid w:val="0076547F"/>
    <w:rsid w:val="007658E8"/>
    <w:rsid w:val="0076648E"/>
    <w:rsid w:val="007665EF"/>
    <w:rsid w:val="0076751A"/>
    <w:rsid w:val="0076769B"/>
    <w:rsid w:val="00767F40"/>
    <w:rsid w:val="00767FB8"/>
    <w:rsid w:val="007705EB"/>
    <w:rsid w:val="0077064D"/>
    <w:rsid w:val="007709CC"/>
    <w:rsid w:val="00770DC7"/>
    <w:rsid w:val="00770FCD"/>
    <w:rsid w:val="007711F3"/>
    <w:rsid w:val="00771AAA"/>
    <w:rsid w:val="00773243"/>
    <w:rsid w:val="0077479C"/>
    <w:rsid w:val="00775388"/>
    <w:rsid w:val="007757C4"/>
    <w:rsid w:val="00775D97"/>
    <w:rsid w:val="007763A2"/>
    <w:rsid w:val="00776887"/>
    <w:rsid w:val="00776D24"/>
    <w:rsid w:val="00776FD7"/>
    <w:rsid w:val="00777156"/>
    <w:rsid w:val="007805E6"/>
    <w:rsid w:val="007812CC"/>
    <w:rsid w:val="0078242C"/>
    <w:rsid w:val="007828EF"/>
    <w:rsid w:val="00782AB1"/>
    <w:rsid w:val="0078333C"/>
    <w:rsid w:val="00783376"/>
    <w:rsid w:val="007835C2"/>
    <w:rsid w:val="00785FCF"/>
    <w:rsid w:val="0078657A"/>
    <w:rsid w:val="007868F8"/>
    <w:rsid w:val="00787486"/>
    <w:rsid w:val="007876B5"/>
    <w:rsid w:val="00790D29"/>
    <w:rsid w:val="00791008"/>
    <w:rsid w:val="00791D73"/>
    <w:rsid w:val="00793043"/>
    <w:rsid w:val="00793494"/>
    <w:rsid w:val="00793DFF"/>
    <w:rsid w:val="007957C3"/>
    <w:rsid w:val="00796514"/>
    <w:rsid w:val="00797972"/>
    <w:rsid w:val="00797F6F"/>
    <w:rsid w:val="007A0339"/>
    <w:rsid w:val="007A1F35"/>
    <w:rsid w:val="007A332C"/>
    <w:rsid w:val="007A3362"/>
    <w:rsid w:val="007A4CDC"/>
    <w:rsid w:val="007A4E6D"/>
    <w:rsid w:val="007A55F0"/>
    <w:rsid w:val="007A69F3"/>
    <w:rsid w:val="007A73F0"/>
    <w:rsid w:val="007B025B"/>
    <w:rsid w:val="007B1724"/>
    <w:rsid w:val="007B1BCC"/>
    <w:rsid w:val="007B1CB5"/>
    <w:rsid w:val="007B302A"/>
    <w:rsid w:val="007B3358"/>
    <w:rsid w:val="007B4D07"/>
    <w:rsid w:val="007B5531"/>
    <w:rsid w:val="007B5610"/>
    <w:rsid w:val="007B5ACE"/>
    <w:rsid w:val="007B71D5"/>
    <w:rsid w:val="007B71F9"/>
    <w:rsid w:val="007B7219"/>
    <w:rsid w:val="007B7F50"/>
    <w:rsid w:val="007C00F2"/>
    <w:rsid w:val="007C0A9C"/>
    <w:rsid w:val="007C219C"/>
    <w:rsid w:val="007C235A"/>
    <w:rsid w:val="007C3456"/>
    <w:rsid w:val="007C3897"/>
    <w:rsid w:val="007C3D0B"/>
    <w:rsid w:val="007C3E21"/>
    <w:rsid w:val="007C3F04"/>
    <w:rsid w:val="007C4564"/>
    <w:rsid w:val="007C5207"/>
    <w:rsid w:val="007C5E21"/>
    <w:rsid w:val="007C7023"/>
    <w:rsid w:val="007C77E7"/>
    <w:rsid w:val="007C77F7"/>
    <w:rsid w:val="007C7A97"/>
    <w:rsid w:val="007C7BC7"/>
    <w:rsid w:val="007D0D9A"/>
    <w:rsid w:val="007D0E8A"/>
    <w:rsid w:val="007D0F39"/>
    <w:rsid w:val="007D12D3"/>
    <w:rsid w:val="007D131B"/>
    <w:rsid w:val="007D132A"/>
    <w:rsid w:val="007D15C5"/>
    <w:rsid w:val="007D1ABF"/>
    <w:rsid w:val="007D2EF1"/>
    <w:rsid w:val="007D3D12"/>
    <w:rsid w:val="007D650F"/>
    <w:rsid w:val="007D7DE8"/>
    <w:rsid w:val="007E01FD"/>
    <w:rsid w:val="007E47ED"/>
    <w:rsid w:val="007E5107"/>
    <w:rsid w:val="007E545D"/>
    <w:rsid w:val="007E6272"/>
    <w:rsid w:val="007F009B"/>
    <w:rsid w:val="007F0607"/>
    <w:rsid w:val="007F0740"/>
    <w:rsid w:val="007F0D6B"/>
    <w:rsid w:val="007F0E7B"/>
    <w:rsid w:val="007F17C5"/>
    <w:rsid w:val="007F1EBE"/>
    <w:rsid w:val="007F20ED"/>
    <w:rsid w:val="007F247F"/>
    <w:rsid w:val="007F3518"/>
    <w:rsid w:val="007F4130"/>
    <w:rsid w:val="007F4A17"/>
    <w:rsid w:val="007F566D"/>
    <w:rsid w:val="007F75CB"/>
    <w:rsid w:val="007F77E1"/>
    <w:rsid w:val="007F7832"/>
    <w:rsid w:val="007F7C53"/>
    <w:rsid w:val="00800604"/>
    <w:rsid w:val="00801899"/>
    <w:rsid w:val="00801AA6"/>
    <w:rsid w:val="00801C17"/>
    <w:rsid w:val="00803BF3"/>
    <w:rsid w:val="008042DB"/>
    <w:rsid w:val="00804C69"/>
    <w:rsid w:val="0080535A"/>
    <w:rsid w:val="00805B89"/>
    <w:rsid w:val="00805DAB"/>
    <w:rsid w:val="00806041"/>
    <w:rsid w:val="00806805"/>
    <w:rsid w:val="00806DCD"/>
    <w:rsid w:val="008102BB"/>
    <w:rsid w:val="00812988"/>
    <w:rsid w:val="00813408"/>
    <w:rsid w:val="0081371C"/>
    <w:rsid w:val="00813B0C"/>
    <w:rsid w:val="00813E35"/>
    <w:rsid w:val="0081489A"/>
    <w:rsid w:val="00814B39"/>
    <w:rsid w:val="00814E20"/>
    <w:rsid w:val="00814F8D"/>
    <w:rsid w:val="00815470"/>
    <w:rsid w:val="008161C6"/>
    <w:rsid w:val="0081666A"/>
    <w:rsid w:val="0081666E"/>
    <w:rsid w:val="008175DC"/>
    <w:rsid w:val="0081794E"/>
    <w:rsid w:val="00821052"/>
    <w:rsid w:val="0082198C"/>
    <w:rsid w:val="00821A0B"/>
    <w:rsid w:val="00822C50"/>
    <w:rsid w:val="00823393"/>
    <w:rsid w:val="008233B4"/>
    <w:rsid w:val="0082388E"/>
    <w:rsid w:val="0082572B"/>
    <w:rsid w:val="00825E53"/>
    <w:rsid w:val="008262CD"/>
    <w:rsid w:val="008265BF"/>
    <w:rsid w:val="00826F14"/>
    <w:rsid w:val="00826FB7"/>
    <w:rsid w:val="00827279"/>
    <w:rsid w:val="008275FC"/>
    <w:rsid w:val="008304CD"/>
    <w:rsid w:val="00830A9A"/>
    <w:rsid w:val="00831A83"/>
    <w:rsid w:val="0083447C"/>
    <w:rsid w:val="00834913"/>
    <w:rsid w:val="00834B62"/>
    <w:rsid w:val="00835467"/>
    <w:rsid w:val="008373BE"/>
    <w:rsid w:val="008374A1"/>
    <w:rsid w:val="00840939"/>
    <w:rsid w:val="0084191D"/>
    <w:rsid w:val="0084267F"/>
    <w:rsid w:val="00843AEC"/>
    <w:rsid w:val="00844F78"/>
    <w:rsid w:val="00845C71"/>
    <w:rsid w:val="00846A04"/>
    <w:rsid w:val="00850C99"/>
    <w:rsid w:val="00850E96"/>
    <w:rsid w:val="008526D6"/>
    <w:rsid w:val="008527E3"/>
    <w:rsid w:val="00853D15"/>
    <w:rsid w:val="0085497A"/>
    <w:rsid w:val="008558F4"/>
    <w:rsid w:val="00856530"/>
    <w:rsid w:val="008569B6"/>
    <w:rsid w:val="00856A69"/>
    <w:rsid w:val="0086031E"/>
    <w:rsid w:val="0086103C"/>
    <w:rsid w:val="0086112C"/>
    <w:rsid w:val="0086133E"/>
    <w:rsid w:val="00861833"/>
    <w:rsid w:val="008624E0"/>
    <w:rsid w:val="008628D8"/>
    <w:rsid w:val="00862AB0"/>
    <w:rsid w:val="00863856"/>
    <w:rsid w:val="00863A74"/>
    <w:rsid w:val="00864226"/>
    <w:rsid w:val="0086470E"/>
    <w:rsid w:val="0086736E"/>
    <w:rsid w:val="00870165"/>
    <w:rsid w:val="008707E1"/>
    <w:rsid w:val="00871F69"/>
    <w:rsid w:val="0087204B"/>
    <w:rsid w:val="00872923"/>
    <w:rsid w:val="008731C9"/>
    <w:rsid w:val="0087369E"/>
    <w:rsid w:val="0087489A"/>
    <w:rsid w:val="00874F84"/>
    <w:rsid w:val="0087577A"/>
    <w:rsid w:val="00875D4D"/>
    <w:rsid w:val="00876322"/>
    <w:rsid w:val="00877714"/>
    <w:rsid w:val="0087799F"/>
    <w:rsid w:val="00877E9B"/>
    <w:rsid w:val="00877F08"/>
    <w:rsid w:val="008801CC"/>
    <w:rsid w:val="00880309"/>
    <w:rsid w:val="00881463"/>
    <w:rsid w:val="0088217D"/>
    <w:rsid w:val="00882FAC"/>
    <w:rsid w:val="00884C4B"/>
    <w:rsid w:val="00885B50"/>
    <w:rsid w:val="00885B70"/>
    <w:rsid w:val="008872FF"/>
    <w:rsid w:val="00887D3E"/>
    <w:rsid w:val="008903B2"/>
    <w:rsid w:val="008904F0"/>
    <w:rsid w:val="00890A66"/>
    <w:rsid w:val="00890B89"/>
    <w:rsid w:val="008910CB"/>
    <w:rsid w:val="00891E54"/>
    <w:rsid w:val="008927D6"/>
    <w:rsid w:val="0089390F"/>
    <w:rsid w:val="00893FFA"/>
    <w:rsid w:val="008945DA"/>
    <w:rsid w:val="008947A4"/>
    <w:rsid w:val="008956A9"/>
    <w:rsid w:val="00897322"/>
    <w:rsid w:val="008A0A8A"/>
    <w:rsid w:val="008A15E3"/>
    <w:rsid w:val="008A1EEA"/>
    <w:rsid w:val="008A33C1"/>
    <w:rsid w:val="008A4388"/>
    <w:rsid w:val="008A46A8"/>
    <w:rsid w:val="008A4722"/>
    <w:rsid w:val="008A5069"/>
    <w:rsid w:val="008A5FEB"/>
    <w:rsid w:val="008A6AE4"/>
    <w:rsid w:val="008A6B9B"/>
    <w:rsid w:val="008A6E6C"/>
    <w:rsid w:val="008A705A"/>
    <w:rsid w:val="008A73AC"/>
    <w:rsid w:val="008A73DE"/>
    <w:rsid w:val="008B00D8"/>
    <w:rsid w:val="008B071F"/>
    <w:rsid w:val="008B3203"/>
    <w:rsid w:val="008B35EF"/>
    <w:rsid w:val="008B4536"/>
    <w:rsid w:val="008B57D1"/>
    <w:rsid w:val="008B5AFA"/>
    <w:rsid w:val="008B5CBA"/>
    <w:rsid w:val="008B61D1"/>
    <w:rsid w:val="008C0034"/>
    <w:rsid w:val="008C0900"/>
    <w:rsid w:val="008C1BDC"/>
    <w:rsid w:val="008C2899"/>
    <w:rsid w:val="008C2B2F"/>
    <w:rsid w:val="008C31F9"/>
    <w:rsid w:val="008C372E"/>
    <w:rsid w:val="008C40CC"/>
    <w:rsid w:val="008C5935"/>
    <w:rsid w:val="008C59C4"/>
    <w:rsid w:val="008C633D"/>
    <w:rsid w:val="008C6CF1"/>
    <w:rsid w:val="008C7C2B"/>
    <w:rsid w:val="008C7F06"/>
    <w:rsid w:val="008D06D7"/>
    <w:rsid w:val="008D173A"/>
    <w:rsid w:val="008D2DB2"/>
    <w:rsid w:val="008D3D10"/>
    <w:rsid w:val="008D4EBA"/>
    <w:rsid w:val="008D5D7D"/>
    <w:rsid w:val="008D6286"/>
    <w:rsid w:val="008D66B9"/>
    <w:rsid w:val="008E036C"/>
    <w:rsid w:val="008E0636"/>
    <w:rsid w:val="008E0F82"/>
    <w:rsid w:val="008E16EE"/>
    <w:rsid w:val="008E2013"/>
    <w:rsid w:val="008E26FA"/>
    <w:rsid w:val="008E3A74"/>
    <w:rsid w:val="008E4B11"/>
    <w:rsid w:val="008E4EAB"/>
    <w:rsid w:val="008E5112"/>
    <w:rsid w:val="008E5598"/>
    <w:rsid w:val="008E56DC"/>
    <w:rsid w:val="008E577B"/>
    <w:rsid w:val="008E5A40"/>
    <w:rsid w:val="008E661D"/>
    <w:rsid w:val="008E7119"/>
    <w:rsid w:val="008F07BD"/>
    <w:rsid w:val="008F2B08"/>
    <w:rsid w:val="008F2C70"/>
    <w:rsid w:val="008F3BCC"/>
    <w:rsid w:val="008F3F23"/>
    <w:rsid w:val="008F7E45"/>
    <w:rsid w:val="0090043F"/>
    <w:rsid w:val="009015F8"/>
    <w:rsid w:val="009016F1"/>
    <w:rsid w:val="0090194D"/>
    <w:rsid w:val="00902233"/>
    <w:rsid w:val="009031A4"/>
    <w:rsid w:val="0090322F"/>
    <w:rsid w:val="00903939"/>
    <w:rsid w:val="00903DC3"/>
    <w:rsid w:val="00903EC3"/>
    <w:rsid w:val="009040C7"/>
    <w:rsid w:val="009050E2"/>
    <w:rsid w:val="00905201"/>
    <w:rsid w:val="00906CA1"/>
    <w:rsid w:val="00910EEE"/>
    <w:rsid w:val="00911A12"/>
    <w:rsid w:val="009120CD"/>
    <w:rsid w:val="009122F1"/>
    <w:rsid w:val="00912310"/>
    <w:rsid w:val="0091248A"/>
    <w:rsid w:val="009125B6"/>
    <w:rsid w:val="0091272F"/>
    <w:rsid w:val="009131BA"/>
    <w:rsid w:val="0091326B"/>
    <w:rsid w:val="00913AE6"/>
    <w:rsid w:val="00914DF5"/>
    <w:rsid w:val="00915EAB"/>
    <w:rsid w:val="00916098"/>
    <w:rsid w:val="00917918"/>
    <w:rsid w:val="00917C71"/>
    <w:rsid w:val="00920BAB"/>
    <w:rsid w:val="00920DD0"/>
    <w:rsid w:val="0092177F"/>
    <w:rsid w:val="009217F3"/>
    <w:rsid w:val="00922E9B"/>
    <w:rsid w:val="009234FB"/>
    <w:rsid w:val="00923B4F"/>
    <w:rsid w:val="009241E4"/>
    <w:rsid w:val="009244DC"/>
    <w:rsid w:val="009249DE"/>
    <w:rsid w:val="00924D74"/>
    <w:rsid w:val="00924FCF"/>
    <w:rsid w:val="009260AF"/>
    <w:rsid w:val="009266EF"/>
    <w:rsid w:val="009273F2"/>
    <w:rsid w:val="00927648"/>
    <w:rsid w:val="00927C9A"/>
    <w:rsid w:val="00930225"/>
    <w:rsid w:val="009310F4"/>
    <w:rsid w:val="00931CF9"/>
    <w:rsid w:val="00931DB4"/>
    <w:rsid w:val="00932476"/>
    <w:rsid w:val="00932E01"/>
    <w:rsid w:val="00933877"/>
    <w:rsid w:val="009345F7"/>
    <w:rsid w:val="00934A1B"/>
    <w:rsid w:val="00934E58"/>
    <w:rsid w:val="00935974"/>
    <w:rsid w:val="009361D1"/>
    <w:rsid w:val="009362A7"/>
    <w:rsid w:val="0093693B"/>
    <w:rsid w:val="0093711D"/>
    <w:rsid w:val="0093757B"/>
    <w:rsid w:val="00940BFA"/>
    <w:rsid w:val="00940E68"/>
    <w:rsid w:val="00942692"/>
    <w:rsid w:val="00942975"/>
    <w:rsid w:val="00942A83"/>
    <w:rsid w:val="00943A2C"/>
    <w:rsid w:val="009444F1"/>
    <w:rsid w:val="00944B9F"/>
    <w:rsid w:val="00944F21"/>
    <w:rsid w:val="00950182"/>
    <w:rsid w:val="00950B1C"/>
    <w:rsid w:val="00950DBA"/>
    <w:rsid w:val="00950F58"/>
    <w:rsid w:val="0095251C"/>
    <w:rsid w:val="00952742"/>
    <w:rsid w:val="009536D2"/>
    <w:rsid w:val="00953F14"/>
    <w:rsid w:val="00954134"/>
    <w:rsid w:val="00955642"/>
    <w:rsid w:val="00956622"/>
    <w:rsid w:val="00956BB4"/>
    <w:rsid w:val="009579E5"/>
    <w:rsid w:val="00957EEF"/>
    <w:rsid w:val="00960222"/>
    <w:rsid w:val="00960760"/>
    <w:rsid w:val="009608D0"/>
    <w:rsid w:val="00960A5C"/>
    <w:rsid w:val="009613A7"/>
    <w:rsid w:val="009627E3"/>
    <w:rsid w:val="00962988"/>
    <w:rsid w:val="009629D6"/>
    <w:rsid w:val="00962F73"/>
    <w:rsid w:val="00963F0C"/>
    <w:rsid w:val="00964025"/>
    <w:rsid w:val="00964AC1"/>
    <w:rsid w:val="00964C76"/>
    <w:rsid w:val="00965FCE"/>
    <w:rsid w:val="0096628C"/>
    <w:rsid w:val="009666F1"/>
    <w:rsid w:val="009671B9"/>
    <w:rsid w:val="0096728A"/>
    <w:rsid w:val="00967ECE"/>
    <w:rsid w:val="00970D36"/>
    <w:rsid w:val="00971335"/>
    <w:rsid w:val="00971DA2"/>
    <w:rsid w:val="00973030"/>
    <w:rsid w:val="0097387B"/>
    <w:rsid w:val="009742F3"/>
    <w:rsid w:val="00974433"/>
    <w:rsid w:val="00974F9F"/>
    <w:rsid w:val="009750BC"/>
    <w:rsid w:val="00976262"/>
    <w:rsid w:val="0097771B"/>
    <w:rsid w:val="00977DC2"/>
    <w:rsid w:val="00980EE0"/>
    <w:rsid w:val="00980F24"/>
    <w:rsid w:val="00982954"/>
    <w:rsid w:val="009830FD"/>
    <w:rsid w:val="00984BE5"/>
    <w:rsid w:val="00985E35"/>
    <w:rsid w:val="009864F2"/>
    <w:rsid w:val="00986F0D"/>
    <w:rsid w:val="009877BD"/>
    <w:rsid w:val="00987B3F"/>
    <w:rsid w:val="00987C1C"/>
    <w:rsid w:val="009903F0"/>
    <w:rsid w:val="00990859"/>
    <w:rsid w:val="00990F5F"/>
    <w:rsid w:val="00991C1B"/>
    <w:rsid w:val="00991C7B"/>
    <w:rsid w:val="0099214A"/>
    <w:rsid w:val="009921D6"/>
    <w:rsid w:val="00992C55"/>
    <w:rsid w:val="00994C1B"/>
    <w:rsid w:val="00994DE9"/>
    <w:rsid w:val="0099531A"/>
    <w:rsid w:val="00995900"/>
    <w:rsid w:val="0099655D"/>
    <w:rsid w:val="00996FEA"/>
    <w:rsid w:val="00997069"/>
    <w:rsid w:val="00997173"/>
    <w:rsid w:val="00997879"/>
    <w:rsid w:val="009A01A1"/>
    <w:rsid w:val="009A1922"/>
    <w:rsid w:val="009A1A59"/>
    <w:rsid w:val="009A3762"/>
    <w:rsid w:val="009A3C99"/>
    <w:rsid w:val="009A41A1"/>
    <w:rsid w:val="009A4969"/>
    <w:rsid w:val="009A64D4"/>
    <w:rsid w:val="009A6DFA"/>
    <w:rsid w:val="009A73BF"/>
    <w:rsid w:val="009A76D5"/>
    <w:rsid w:val="009B0715"/>
    <w:rsid w:val="009B0D46"/>
    <w:rsid w:val="009B15F6"/>
    <w:rsid w:val="009B1E2D"/>
    <w:rsid w:val="009B25A0"/>
    <w:rsid w:val="009B2BCE"/>
    <w:rsid w:val="009B4A3A"/>
    <w:rsid w:val="009B4FCF"/>
    <w:rsid w:val="009B56E3"/>
    <w:rsid w:val="009B5CA9"/>
    <w:rsid w:val="009B62A7"/>
    <w:rsid w:val="009B78EB"/>
    <w:rsid w:val="009C0217"/>
    <w:rsid w:val="009C0A17"/>
    <w:rsid w:val="009C0AC5"/>
    <w:rsid w:val="009C0B7D"/>
    <w:rsid w:val="009C1056"/>
    <w:rsid w:val="009C1722"/>
    <w:rsid w:val="009C26EC"/>
    <w:rsid w:val="009C287D"/>
    <w:rsid w:val="009C293E"/>
    <w:rsid w:val="009C2AA0"/>
    <w:rsid w:val="009C34CA"/>
    <w:rsid w:val="009C37FA"/>
    <w:rsid w:val="009C3D90"/>
    <w:rsid w:val="009C4EDC"/>
    <w:rsid w:val="009C544A"/>
    <w:rsid w:val="009C6176"/>
    <w:rsid w:val="009C6462"/>
    <w:rsid w:val="009C68A2"/>
    <w:rsid w:val="009C70F8"/>
    <w:rsid w:val="009C7909"/>
    <w:rsid w:val="009D04D3"/>
    <w:rsid w:val="009D0C8E"/>
    <w:rsid w:val="009D12FB"/>
    <w:rsid w:val="009D158A"/>
    <w:rsid w:val="009D2227"/>
    <w:rsid w:val="009D240B"/>
    <w:rsid w:val="009D2CBE"/>
    <w:rsid w:val="009D3471"/>
    <w:rsid w:val="009D3BF0"/>
    <w:rsid w:val="009D3E5A"/>
    <w:rsid w:val="009D4680"/>
    <w:rsid w:val="009D5AB7"/>
    <w:rsid w:val="009D5E49"/>
    <w:rsid w:val="009D6345"/>
    <w:rsid w:val="009D6818"/>
    <w:rsid w:val="009D6DF5"/>
    <w:rsid w:val="009D7171"/>
    <w:rsid w:val="009D7518"/>
    <w:rsid w:val="009E1666"/>
    <w:rsid w:val="009E1BB6"/>
    <w:rsid w:val="009E1BE7"/>
    <w:rsid w:val="009E3614"/>
    <w:rsid w:val="009E44BD"/>
    <w:rsid w:val="009E4D16"/>
    <w:rsid w:val="009E5672"/>
    <w:rsid w:val="009E6B00"/>
    <w:rsid w:val="009E6D37"/>
    <w:rsid w:val="009E76FF"/>
    <w:rsid w:val="009E7C07"/>
    <w:rsid w:val="009F0C1E"/>
    <w:rsid w:val="009F1591"/>
    <w:rsid w:val="009F1EFB"/>
    <w:rsid w:val="009F2594"/>
    <w:rsid w:val="009F38B6"/>
    <w:rsid w:val="009F45D5"/>
    <w:rsid w:val="009F45F7"/>
    <w:rsid w:val="009F494F"/>
    <w:rsid w:val="009F4E57"/>
    <w:rsid w:val="009F4FE1"/>
    <w:rsid w:val="009F53A5"/>
    <w:rsid w:val="009F621D"/>
    <w:rsid w:val="009F672F"/>
    <w:rsid w:val="009F675C"/>
    <w:rsid w:val="00A00426"/>
    <w:rsid w:val="00A00895"/>
    <w:rsid w:val="00A011F8"/>
    <w:rsid w:val="00A02793"/>
    <w:rsid w:val="00A02853"/>
    <w:rsid w:val="00A02BAA"/>
    <w:rsid w:val="00A031DA"/>
    <w:rsid w:val="00A04FD9"/>
    <w:rsid w:val="00A054C2"/>
    <w:rsid w:val="00A0692A"/>
    <w:rsid w:val="00A077EE"/>
    <w:rsid w:val="00A07BD3"/>
    <w:rsid w:val="00A104FF"/>
    <w:rsid w:val="00A1068C"/>
    <w:rsid w:val="00A10D5D"/>
    <w:rsid w:val="00A10F21"/>
    <w:rsid w:val="00A112F8"/>
    <w:rsid w:val="00A11729"/>
    <w:rsid w:val="00A13316"/>
    <w:rsid w:val="00A13E24"/>
    <w:rsid w:val="00A142C6"/>
    <w:rsid w:val="00A145B7"/>
    <w:rsid w:val="00A15755"/>
    <w:rsid w:val="00A1606B"/>
    <w:rsid w:val="00A169C9"/>
    <w:rsid w:val="00A17725"/>
    <w:rsid w:val="00A20025"/>
    <w:rsid w:val="00A20432"/>
    <w:rsid w:val="00A22013"/>
    <w:rsid w:val="00A22C4C"/>
    <w:rsid w:val="00A22D14"/>
    <w:rsid w:val="00A24406"/>
    <w:rsid w:val="00A24761"/>
    <w:rsid w:val="00A25BC2"/>
    <w:rsid w:val="00A2635D"/>
    <w:rsid w:val="00A27024"/>
    <w:rsid w:val="00A2704B"/>
    <w:rsid w:val="00A27FB4"/>
    <w:rsid w:val="00A31EA6"/>
    <w:rsid w:val="00A32B2A"/>
    <w:rsid w:val="00A334AF"/>
    <w:rsid w:val="00A33CFF"/>
    <w:rsid w:val="00A355AE"/>
    <w:rsid w:val="00A35F4C"/>
    <w:rsid w:val="00A36932"/>
    <w:rsid w:val="00A400D4"/>
    <w:rsid w:val="00A4079A"/>
    <w:rsid w:val="00A40924"/>
    <w:rsid w:val="00A40E0E"/>
    <w:rsid w:val="00A41CD3"/>
    <w:rsid w:val="00A41DB7"/>
    <w:rsid w:val="00A42383"/>
    <w:rsid w:val="00A42D6C"/>
    <w:rsid w:val="00A4303A"/>
    <w:rsid w:val="00A4466E"/>
    <w:rsid w:val="00A44697"/>
    <w:rsid w:val="00A44802"/>
    <w:rsid w:val="00A44FBC"/>
    <w:rsid w:val="00A454E6"/>
    <w:rsid w:val="00A455FC"/>
    <w:rsid w:val="00A45602"/>
    <w:rsid w:val="00A45E1F"/>
    <w:rsid w:val="00A46AD1"/>
    <w:rsid w:val="00A47104"/>
    <w:rsid w:val="00A474E6"/>
    <w:rsid w:val="00A479CF"/>
    <w:rsid w:val="00A47A43"/>
    <w:rsid w:val="00A47E77"/>
    <w:rsid w:val="00A50085"/>
    <w:rsid w:val="00A50855"/>
    <w:rsid w:val="00A50D5C"/>
    <w:rsid w:val="00A52541"/>
    <w:rsid w:val="00A527C6"/>
    <w:rsid w:val="00A545AC"/>
    <w:rsid w:val="00A54723"/>
    <w:rsid w:val="00A54A0C"/>
    <w:rsid w:val="00A54C25"/>
    <w:rsid w:val="00A54E7B"/>
    <w:rsid w:val="00A55476"/>
    <w:rsid w:val="00A56087"/>
    <w:rsid w:val="00A57735"/>
    <w:rsid w:val="00A578EB"/>
    <w:rsid w:val="00A57B79"/>
    <w:rsid w:val="00A57E88"/>
    <w:rsid w:val="00A605FC"/>
    <w:rsid w:val="00A608D6"/>
    <w:rsid w:val="00A6108B"/>
    <w:rsid w:val="00A610AD"/>
    <w:rsid w:val="00A61242"/>
    <w:rsid w:val="00A61A74"/>
    <w:rsid w:val="00A6205F"/>
    <w:rsid w:val="00A62CAA"/>
    <w:rsid w:val="00A63746"/>
    <w:rsid w:val="00A63E54"/>
    <w:rsid w:val="00A645EA"/>
    <w:rsid w:val="00A64708"/>
    <w:rsid w:val="00A6530D"/>
    <w:rsid w:val="00A70139"/>
    <w:rsid w:val="00A702E1"/>
    <w:rsid w:val="00A704EC"/>
    <w:rsid w:val="00A71CCF"/>
    <w:rsid w:val="00A71CEB"/>
    <w:rsid w:val="00A72D30"/>
    <w:rsid w:val="00A72E18"/>
    <w:rsid w:val="00A735A4"/>
    <w:rsid w:val="00A73D8D"/>
    <w:rsid w:val="00A747D3"/>
    <w:rsid w:val="00A75850"/>
    <w:rsid w:val="00A76F4B"/>
    <w:rsid w:val="00A77168"/>
    <w:rsid w:val="00A772D0"/>
    <w:rsid w:val="00A7747B"/>
    <w:rsid w:val="00A801EB"/>
    <w:rsid w:val="00A802A8"/>
    <w:rsid w:val="00A80AE4"/>
    <w:rsid w:val="00A81091"/>
    <w:rsid w:val="00A8115D"/>
    <w:rsid w:val="00A81474"/>
    <w:rsid w:val="00A81D9F"/>
    <w:rsid w:val="00A82AAB"/>
    <w:rsid w:val="00A83598"/>
    <w:rsid w:val="00A84921"/>
    <w:rsid w:val="00A862CA"/>
    <w:rsid w:val="00A86677"/>
    <w:rsid w:val="00A86DB0"/>
    <w:rsid w:val="00A8716B"/>
    <w:rsid w:val="00A8785F"/>
    <w:rsid w:val="00A91226"/>
    <w:rsid w:val="00A9215C"/>
    <w:rsid w:val="00A92355"/>
    <w:rsid w:val="00A92BAB"/>
    <w:rsid w:val="00A9342A"/>
    <w:rsid w:val="00A94192"/>
    <w:rsid w:val="00A97784"/>
    <w:rsid w:val="00AA0CB4"/>
    <w:rsid w:val="00AA0DF2"/>
    <w:rsid w:val="00AA153E"/>
    <w:rsid w:val="00AA1982"/>
    <w:rsid w:val="00AA1A93"/>
    <w:rsid w:val="00AA1E8C"/>
    <w:rsid w:val="00AA37BB"/>
    <w:rsid w:val="00AA3F63"/>
    <w:rsid w:val="00AA5AC7"/>
    <w:rsid w:val="00AA6470"/>
    <w:rsid w:val="00AA6C27"/>
    <w:rsid w:val="00AA6E8A"/>
    <w:rsid w:val="00AA72CD"/>
    <w:rsid w:val="00AA7A04"/>
    <w:rsid w:val="00AB03CD"/>
    <w:rsid w:val="00AB07EF"/>
    <w:rsid w:val="00AB09CE"/>
    <w:rsid w:val="00AB0FB9"/>
    <w:rsid w:val="00AB1498"/>
    <w:rsid w:val="00AB2315"/>
    <w:rsid w:val="00AB298B"/>
    <w:rsid w:val="00AB2A89"/>
    <w:rsid w:val="00AB2B87"/>
    <w:rsid w:val="00AB32FE"/>
    <w:rsid w:val="00AB3FD2"/>
    <w:rsid w:val="00AB555F"/>
    <w:rsid w:val="00AB7067"/>
    <w:rsid w:val="00AB7B92"/>
    <w:rsid w:val="00AC061D"/>
    <w:rsid w:val="00AC075D"/>
    <w:rsid w:val="00AC0DE7"/>
    <w:rsid w:val="00AC19F8"/>
    <w:rsid w:val="00AC22D1"/>
    <w:rsid w:val="00AC231D"/>
    <w:rsid w:val="00AC2B5B"/>
    <w:rsid w:val="00AC2FAE"/>
    <w:rsid w:val="00AC303D"/>
    <w:rsid w:val="00AC5746"/>
    <w:rsid w:val="00AC57DB"/>
    <w:rsid w:val="00AC594D"/>
    <w:rsid w:val="00AC6D76"/>
    <w:rsid w:val="00AC768D"/>
    <w:rsid w:val="00AD0C4A"/>
    <w:rsid w:val="00AD0EE3"/>
    <w:rsid w:val="00AD1A1B"/>
    <w:rsid w:val="00AD20F5"/>
    <w:rsid w:val="00AD413D"/>
    <w:rsid w:val="00AD4BD6"/>
    <w:rsid w:val="00AD6694"/>
    <w:rsid w:val="00AD7D07"/>
    <w:rsid w:val="00AE0641"/>
    <w:rsid w:val="00AE1192"/>
    <w:rsid w:val="00AE1217"/>
    <w:rsid w:val="00AE1E43"/>
    <w:rsid w:val="00AE208D"/>
    <w:rsid w:val="00AE2C55"/>
    <w:rsid w:val="00AE3AC8"/>
    <w:rsid w:val="00AE4166"/>
    <w:rsid w:val="00AE532B"/>
    <w:rsid w:val="00AE6913"/>
    <w:rsid w:val="00AE6A69"/>
    <w:rsid w:val="00AE6C19"/>
    <w:rsid w:val="00AF00F2"/>
    <w:rsid w:val="00AF07F9"/>
    <w:rsid w:val="00AF094C"/>
    <w:rsid w:val="00AF0F16"/>
    <w:rsid w:val="00AF10C9"/>
    <w:rsid w:val="00AF1256"/>
    <w:rsid w:val="00AF1DFC"/>
    <w:rsid w:val="00AF222B"/>
    <w:rsid w:val="00AF2C17"/>
    <w:rsid w:val="00AF2EE3"/>
    <w:rsid w:val="00AF4305"/>
    <w:rsid w:val="00AF4DA4"/>
    <w:rsid w:val="00AF58B2"/>
    <w:rsid w:val="00AF58DD"/>
    <w:rsid w:val="00AF71CA"/>
    <w:rsid w:val="00AF7265"/>
    <w:rsid w:val="00AF7979"/>
    <w:rsid w:val="00AF7D78"/>
    <w:rsid w:val="00AF7F03"/>
    <w:rsid w:val="00B009EB"/>
    <w:rsid w:val="00B00A52"/>
    <w:rsid w:val="00B02035"/>
    <w:rsid w:val="00B0294C"/>
    <w:rsid w:val="00B02AC9"/>
    <w:rsid w:val="00B02BA1"/>
    <w:rsid w:val="00B03296"/>
    <w:rsid w:val="00B03979"/>
    <w:rsid w:val="00B040A0"/>
    <w:rsid w:val="00B0438C"/>
    <w:rsid w:val="00B04AC6"/>
    <w:rsid w:val="00B04CAD"/>
    <w:rsid w:val="00B051A4"/>
    <w:rsid w:val="00B054BE"/>
    <w:rsid w:val="00B0557B"/>
    <w:rsid w:val="00B05D01"/>
    <w:rsid w:val="00B05DCB"/>
    <w:rsid w:val="00B05FEE"/>
    <w:rsid w:val="00B07028"/>
    <w:rsid w:val="00B072B6"/>
    <w:rsid w:val="00B07819"/>
    <w:rsid w:val="00B07910"/>
    <w:rsid w:val="00B1063C"/>
    <w:rsid w:val="00B1197A"/>
    <w:rsid w:val="00B119AB"/>
    <w:rsid w:val="00B11D7C"/>
    <w:rsid w:val="00B13176"/>
    <w:rsid w:val="00B14028"/>
    <w:rsid w:val="00B14D52"/>
    <w:rsid w:val="00B15102"/>
    <w:rsid w:val="00B15B8A"/>
    <w:rsid w:val="00B15FC2"/>
    <w:rsid w:val="00B165B1"/>
    <w:rsid w:val="00B16603"/>
    <w:rsid w:val="00B16CDF"/>
    <w:rsid w:val="00B16FBE"/>
    <w:rsid w:val="00B171A4"/>
    <w:rsid w:val="00B1761F"/>
    <w:rsid w:val="00B215E4"/>
    <w:rsid w:val="00B22D88"/>
    <w:rsid w:val="00B22E75"/>
    <w:rsid w:val="00B232B0"/>
    <w:rsid w:val="00B233BC"/>
    <w:rsid w:val="00B236E7"/>
    <w:rsid w:val="00B24C15"/>
    <w:rsid w:val="00B24EE5"/>
    <w:rsid w:val="00B262B8"/>
    <w:rsid w:val="00B2769C"/>
    <w:rsid w:val="00B2775F"/>
    <w:rsid w:val="00B318B3"/>
    <w:rsid w:val="00B32157"/>
    <w:rsid w:val="00B32B2A"/>
    <w:rsid w:val="00B3342E"/>
    <w:rsid w:val="00B3460B"/>
    <w:rsid w:val="00B34846"/>
    <w:rsid w:val="00B35A2C"/>
    <w:rsid w:val="00B37644"/>
    <w:rsid w:val="00B37F9C"/>
    <w:rsid w:val="00B41245"/>
    <w:rsid w:val="00B4133C"/>
    <w:rsid w:val="00B41458"/>
    <w:rsid w:val="00B41885"/>
    <w:rsid w:val="00B42005"/>
    <w:rsid w:val="00B42777"/>
    <w:rsid w:val="00B427F4"/>
    <w:rsid w:val="00B428FA"/>
    <w:rsid w:val="00B43322"/>
    <w:rsid w:val="00B4344A"/>
    <w:rsid w:val="00B43AFB"/>
    <w:rsid w:val="00B43BA1"/>
    <w:rsid w:val="00B43D9B"/>
    <w:rsid w:val="00B44D45"/>
    <w:rsid w:val="00B46C5F"/>
    <w:rsid w:val="00B4798B"/>
    <w:rsid w:val="00B52A19"/>
    <w:rsid w:val="00B52F35"/>
    <w:rsid w:val="00B53552"/>
    <w:rsid w:val="00B53F94"/>
    <w:rsid w:val="00B54764"/>
    <w:rsid w:val="00B54FAA"/>
    <w:rsid w:val="00B55035"/>
    <w:rsid w:val="00B5593A"/>
    <w:rsid w:val="00B561C4"/>
    <w:rsid w:val="00B56457"/>
    <w:rsid w:val="00B57803"/>
    <w:rsid w:val="00B605C2"/>
    <w:rsid w:val="00B60A8A"/>
    <w:rsid w:val="00B62355"/>
    <w:rsid w:val="00B6291F"/>
    <w:rsid w:val="00B63BEF"/>
    <w:rsid w:val="00B64204"/>
    <w:rsid w:val="00B64A47"/>
    <w:rsid w:val="00B65916"/>
    <w:rsid w:val="00B660ED"/>
    <w:rsid w:val="00B66F4F"/>
    <w:rsid w:val="00B676E0"/>
    <w:rsid w:val="00B6784E"/>
    <w:rsid w:val="00B6798E"/>
    <w:rsid w:val="00B67AAD"/>
    <w:rsid w:val="00B70686"/>
    <w:rsid w:val="00B70B47"/>
    <w:rsid w:val="00B719CC"/>
    <w:rsid w:val="00B71A3A"/>
    <w:rsid w:val="00B71D1E"/>
    <w:rsid w:val="00B71D9C"/>
    <w:rsid w:val="00B71F14"/>
    <w:rsid w:val="00B7200F"/>
    <w:rsid w:val="00B73ECC"/>
    <w:rsid w:val="00B75661"/>
    <w:rsid w:val="00B76894"/>
    <w:rsid w:val="00B77129"/>
    <w:rsid w:val="00B77FA2"/>
    <w:rsid w:val="00B82C1D"/>
    <w:rsid w:val="00B82CA5"/>
    <w:rsid w:val="00B836FE"/>
    <w:rsid w:val="00B8387E"/>
    <w:rsid w:val="00B85D6C"/>
    <w:rsid w:val="00B861A3"/>
    <w:rsid w:val="00B90426"/>
    <w:rsid w:val="00B90D82"/>
    <w:rsid w:val="00B915EA"/>
    <w:rsid w:val="00B9225D"/>
    <w:rsid w:val="00B92E27"/>
    <w:rsid w:val="00B930B0"/>
    <w:rsid w:val="00B94CFD"/>
    <w:rsid w:val="00B95D93"/>
    <w:rsid w:val="00B95DC0"/>
    <w:rsid w:val="00B96187"/>
    <w:rsid w:val="00B969A5"/>
    <w:rsid w:val="00B96A91"/>
    <w:rsid w:val="00BA0903"/>
    <w:rsid w:val="00BA0B72"/>
    <w:rsid w:val="00BA2523"/>
    <w:rsid w:val="00BA29A2"/>
    <w:rsid w:val="00BA34AD"/>
    <w:rsid w:val="00BA504B"/>
    <w:rsid w:val="00BA5732"/>
    <w:rsid w:val="00BA64AF"/>
    <w:rsid w:val="00BA6F0D"/>
    <w:rsid w:val="00BA6F66"/>
    <w:rsid w:val="00BA7585"/>
    <w:rsid w:val="00BB0D98"/>
    <w:rsid w:val="00BB102A"/>
    <w:rsid w:val="00BB1138"/>
    <w:rsid w:val="00BB125B"/>
    <w:rsid w:val="00BB320A"/>
    <w:rsid w:val="00BB339B"/>
    <w:rsid w:val="00BB4145"/>
    <w:rsid w:val="00BB4CED"/>
    <w:rsid w:val="00BB562D"/>
    <w:rsid w:val="00BB6626"/>
    <w:rsid w:val="00BB6AF0"/>
    <w:rsid w:val="00BC033E"/>
    <w:rsid w:val="00BC0374"/>
    <w:rsid w:val="00BC0586"/>
    <w:rsid w:val="00BC0FF9"/>
    <w:rsid w:val="00BC1044"/>
    <w:rsid w:val="00BC1C7B"/>
    <w:rsid w:val="00BC2796"/>
    <w:rsid w:val="00BC2802"/>
    <w:rsid w:val="00BC367A"/>
    <w:rsid w:val="00BC5580"/>
    <w:rsid w:val="00BC577A"/>
    <w:rsid w:val="00BC5883"/>
    <w:rsid w:val="00BC5AC4"/>
    <w:rsid w:val="00BC5C8E"/>
    <w:rsid w:val="00BC6CA2"/>
    <w:rsid w:val="00BC7C25"/>
    <w:rsid w:val="00BD0C77"/>
    <w:rsid w:val="00BD0E14"/>
    <w:rsid w:val="00BD16BE"/>
    <w:rsid w:val="00BD18C8"/>
    <w:rsid w:val="00BD18CE"/>
    <w:rsid w:val="00BD20F4"/>
    <w:rsid w:val="00BD217C"/>
    <w:rsid w:val="00BD22D3"/>
    <w:rsid w:val="00BD3495"/>
    <w:rsid w:val="00BD3F67"/>
    <w:rsid w:val="00BD4CB0"/>
    <w:rsid w:val="00BD506E"/>
    <w:rsid w:val="00BD5396"/>
    <w:rsid w:val="00BD5587"/>
    <w:rsid w:val="00BD6610"/>
    <w:rsid w:val="00BD7311"/>
    <w:rsid w:val="00BE0FD1"/>
    <w:rsid w:val="00BE1C2E"/>
    <w:rsid w:val="00BE1E76"/>
    <w:rsid w:val="00BE220F"/>
    <w:rsid w:val="00BE2918"/>
    <w:rsid w:val="00BE2F3F"/>
    <w:rsid w:val="00BE48A7"/>
    <w:rsid w:val="00BE712D"/>
    <w:rsid w:val="00BE7271"/>
    <w:rsid w:val="00BE728A"/>
    <w:rsid w:val="00BE733F"/>
    <w:rsid w:val="00BE79D6"/>
    <w:rsid w:val="00BF0038"/>
    <w:rsid w:val="00BF0833"/>
    <w:rsid w:val="00BF0FB5"/>
    <w:rsid w:val="00BF1D9F"/>
    <w:rsid w:val="00BF1FC5"/>
    <w:rsid w:val="00BF23C2"/>
    <w:rsid w:val="00BF2489"/>
    <w:rsid w:val="00BF3492"/>
    <w:rsid w:val="00BF3B01"/>
    <w:rsid w:val="00BF46BF"/>
    <w:rsid w:val="00BF4707"/>
    <w:rsid w:val="00BF4A40"/>
    <w:rsid w:val="00BF4CC6"/>
    <w:rsid w:val="00BF4D51"/>
    <w:rsid w:val="00BF5254"/>
    <w:rsid w:val="00BF5490"/>
    <w:rsid w:val="00BF582C"/>
    <w:rsid w:val="00BF5CC4"/>
    <w:rsid w:val="00BF603D"/>
    <w:rsid w:val="00BF635B"/>
    <w:rsid w:val="00BF672D"/>
    <w:rsid w:val="00BF6D59"/>
    <w:rsid w:val="00BF6F7C"/>
    <w:rsid w:val="00BF7379"/>
    <w:rsid w:val="00BF779C"/>
    <w:rsid w:val="00BF7B31"/>
    <w:rsid w:val="00C00098"/>
    <w:rsid w:val="00C00834"/>
    <w:rsid w:val="00C00841"/>
    <w:rsid w:val="00C00B29"/>
    <w:rsid w:val="00C00C86"/>
    <w:rsid w:val="00C0188C"/>
    <w:rsid w:val="00C03580"/>
    <w:rsid w:val="00C040E4"/>
    <w:rsid w:val="00C04807"/>
    <w:rsid w:val="00C0553F"/>
    <w:rsid w:val="00C05B6E"/>
    <w:rsid w:val="00C05BB4"/>
    <w:rsid w:val="00C05F4C"/>
    <w:rsid w:val="00C0657B"/>
    <w:rsid w:val="00C06887"/>
    <w:rsid w:val="00C06A46"/>
    <w:rsid w:val="00C06B66"/>
    <w:rsid w:val="00C07828"/>
    <w:rsid w:val="00C10543"/>
    <w:rsid w:val="00C10773"/>
    <w:rsid w:val="00C10FAB"/>
    <w:rsid w:val="00C110A1"/>
    <w:rsid w:val="00C11F4E"/>
    <w:rsid w:val="00C121DB"/>
    <w:rsid w:val="00C13C14"/>
    <w:rsid w:val="00C14929"/>
    <w:rsid w:val="00C15A4D"/>
    <w:rsid w:val="00C163A8"/>
    <w:rsid w:val="00C20F14"/>
    <w:rsid w:val="00C21CD5"/>
    <w:rsid w:val="00C22AE4"/>
    <w:rsid w:val="00C23547"/>
    <w:rsid w:val="00C23E57"/>
    <w:rsid w:val="00C2443C"/>
    <w:rsid w:val="00C24D14"/>
    <w:rsid w:val="00C25208"/>
    <w:rsid w:val="00C255D5"/>
    <w:rsid w:val="00C256EA"/>
    <w:rsid w:val="00C2577F"/>
    <w:rsid w:val="00C267C5"/>
    <w:rsid w:val="00C26B5E"/>
    <w:rsid w:val="00C26E59"/>
    <w:rsid w:val="00C26F30"/>
    <w:rsid w:val="00C27548"/>
    <w:rsid w:val="00C31296"/>
    <w:rsid w:val="00C31594"/>
    <w:rsid w:val="00C315D5"/>
    <w:rsid w:val="00C32154"/>
    <w:rsid w:val="00C329C4"/>
    <w:rsid w:val="00C33E18"/>
    <w:rsid w:val="00C3404F"/>
    <w:rsid w:val="00C34054"/>
    <w:rsid w:val="00C350B1"/>
    <w:rsid w:val="00C35546"/>
    <w:rsid w:val="00C359B2"/>
    <w:rsid w:val="00C36194"/>
    <w:rsid w:val="00C36980"/>
    <w:rsid w:val="00C37280"/>
    <w:rsid w:val="00C37607"/>
    <w:rsid w:val="00C414BA"/>
    <w:rsid w:val="00C417CD"/>
    <w:rsid w:val="00C42B7A"/>
    <w:rsid w:val="00C42C52"/>
    <w:rsid w:val="00C45195"/>
    <w:rsid w:val="00C4546B"/>
    <w:rsid w:val="00C45C71"/>
    <w:rsid w:val="00C45E41"/>
    <w:rsid w:val="00C4648F"/>
    <w:rsid w:val="00C464B0"/>
    <w:rsid w:val="00C46510"/>
    <w:rsid w:val="00C46A81"/>
    <w:rsid w:val="00C46DB6"/>
    <w:rsid w:val="00C479E0"/>
    <w:rsid w:val="00C47DDA"/>
    <w:rsid w:val="00C5083B"/>
    <w:rsid w:val="00C510E4"/>
    <w:rsid w:val="00C53C68"/>
    <w:rsid w:val="00C54248"/>
    <w:rsid w:val="00C54275"/>
    <w:rsid w:val="00C5531E"/>
    <w:rsid w:val="00C55577"/>
    <w:rsid w:val="00C555C7"/>
    <w:rsid w:val="00C563F0"/>
    <w:rsid w:val="00C56CBC"/>
    <w:rsid w:val="00C576BA"/>
    <w:rsid w:val="00C6002C"/>
    <w:rsid w:val="00C60C5F"/>
    <w:rsid w:val="00C61975"/>
    <w:rsid w:val="00C629EA"/>
    <w:rsid w:val="00C641D6"/>
    <w:rsid w:val="00C64677"/>
    <w:rsid w:val="00C6523E"/>
    <w:rsid w:val="00C6543B"/>
    <w:rsid w:val="00C659E0"/>
    <w:rsid w:val="00C66990"/>
    <w:rsid w:val="00C675F8"/>
    <w:rsid w:val="00C67A6E"/>
    <w:rsid w:val="00C67B4C"/>
    <w:rsid w:val="00C67BF6"/>
    <w:rsid w:val="00C70DC6"/>
    <w:rsid w:val="00C71BF1"/>
    <w:rsid w:val="00C73D51"/>
    <w:rsid w:val="00C74CCD"/>
    <w:rsid w:val="00C75C60"/>
    <w:rsid w:val="00C75D4D"/>
    <w:rsid w:val="00C768C2"/>
    <w:rsid w:val="00C76E06"/>
    <w:rsid w:val="00C80355"/>
    <w:rsid w:val="00C8046A"/>
    <w:rsid w:val="00C80913"/>
    <w:rsid w:val="00C8105E"/>
    <w:rsid w:val="00C81B77"/>
    <w:rsid w:val="00C826FB"/>
    <w:rsid w:val="00C82AAB"/>
    <w:rsid w:val="00C839E4"/>
    <w:rsid w:val="00C84A73"/>
    <w:rsid w:val="00C85483"/>
    <w:rsid w:val="00C854CF"/>
    <w:rsid w:val="00C873AA"/>
    <w:rsid w:val="00C87E41"/>
    <w:rsid w:val="00C906FA"/>
    <w:rsid w:val="00C9134C"/>
    <w:rsid w:val="00C91437"/>
    <w:rsid w:val="00C91849"/>
    <w:rsid w:val="00C9351E"/>
    <w:rsid w:val="00C93A90"/>
    <w:rsid w:val="00C93BE8"/>
    <w:rsid w:val="00C95AE9"/>
    <w:rsid w:val="00C95E3C"/>
    <w:rsid w:val="00C96A14"/>
    <w:rsid w:val="00C96CD5"/>
    <w:rsid w:val="00C96E23"/>
    <w:rsid w:val="00C970DA"/>
    <w:rsid w:val="00C97775"/>
    <w:rsid w:val="00C97B98"/>
    <w:rsid w:val="00CA04DB"/>
    <w:rsid w:val="00CA13C0"/>
    <w:rsid w:val="00CA1A8E"/>
    <w:rsid w:val="00CA2140"/>
    <w:rsid w:val="00CA218B"/>
    <w:rsid w:val="00CA2546"/>
    <w:rsid w:val="00CA2BC2"/>
    <w:rsid w:val="00CA2F09"/>
    <w:rsid w:val="00CA5FBD"/>
    <w:rsid w:val="00CA610E"/>
    <w:rsid w:val="00CA6C0B"/>
    <w:rsid w:val="00CA6E03"/>
    <w:rsid w:val="00CA7F06"/>
    <w:rsid w:val="00CA7F4E"/>
    <w:rsid w:val="00CB18C3"/>
    <w:rsid w:val="00CB2473"/>
    <w:rsid w:val="00CB2D2A"/>
    <w:rsid w:val="00CB3ABE"/>
    <w:rsid w:val="00CB3BF9"/>
    <w:rsid w:val="00CB493A"/>
    <w:rsid w:val="00CB4E08"/>
    <w:rsid w:val="00CB4E57"/>
    <w:rsid w:val="00CB7360"/>
    <w:rsid w:val="00CB745C"/>
    <w:rsid w:val="00CB7DCB"/>
    <w:rsid w:val="00CB7E4D"/>
    <w:rsid w:val="00CC000D"/>
    <w:rsid w:val="00CC1536"/>
    <w:rsid w:val="00CC1A7F"/>
    <w:rsid w:val="00CC1E43"/>
    <w:rsid w:val="00CC21BF"/>
    <w:rsid w:val="00CC224D"/>
    <w:rsid w:val="00CC26AD"/>
    <w:rsid w:val="00CC2843"/>
    <w:rsid w:val="00CC2D2A"/>
    <w:rsid w:val="00CC3060"/>
    <w:rsid w:val="00CC43E9"/>
    <w:rsid w:val="00CC45A9"/>
    <w:rsid w:val="00CC4735"/>
    <w:rsid w:val="00CC4827"/>
    <w:rsid w:val="00CC487F"/>
    <w:rsid w:val="00CC63F4"/>
    <w:rsid w:val="00CC7773"/>
    <w:rsid w:val="00CD005D"/>
    <w:rsid w:val="00CD063F"/>
    <w:rsid w:val="00CD1A6C"/>
    <w:rsid w:val="00CD2C99"/>
    <w:rsid w:val="00CD2D36"/>
    <w:rsid w:val="00CD32F3"/>
    <w:rsid w:val="00CD3809"/>
    <w:rsid w:val="00CD3EE0"/>
    <w:rsid w:val="00CD4204"/>
    <w:rsid w:val="00CD4742"/>
    <w:rsid w:val="00CD5228"/>
    <w:rsid w:val="00CD55EC"/>
    <w:rsid w:val="00CD579E"/>
    <w:rsid w:val="00CD5C9C"/>
    <w:rsid w:val="00CD6171"/>
    <w:rsid w:val="00CD63E1"/>
    <w:rsid w:val="00CD6790"/>
    <w:rsid w:val="00CD6E30"/>
    <w:rsid w:val="00CD7416"/>
    <w:rsid w:val="00CD7921"/>
    <w:rsid w:val="00CE0FC1"/>
    <w:rsid w:val="00CE13AD"/>
    <w:rsid w:val="00CE1B11"/>
    <w:rsid w:val="00CE2D65"/>
    <w:rsid w:val="00CE2E0A"/>
    <w:rsid w:val="00CE3EA8"/>
    <w:rsid w:val="00CE558F"/>
    <w:rsid w:val="00CE5E9F"/>
    <w:rsid w:val="00CE5F2D"/>
    <w:rsid w:val="00CE67B7"/>
    <w:rsid w:val="00CE6874"/>
    <w:rsid w:val="00CE6A23"/>
    <w:rsid w:val="00CE6E28"/>
    <w:rsid w:val="00CE70DD"/>
    <w:rsid w:val="00CE7452"/>
    <w:rsid w:val="00CE7C46"/>
    <w:rsid w:val="00CE7EDC"/>
    <w:rsid w:val="00CF06A4"/>
    <w:rsid w:val="00CF1AC8"/>
    <w:rsid w:val="00CF255A"/>
    <w:rsid w:val="00CF2716"/>
    <w:rsid w:val="00CF2EEE"/>
    <w:rsid w:val="00CF3079"/>
    <w:rsid w:val="00CF39D5"/>
    <w:rsid w:val="00CF54AD"/>
    <w:rsid w:val="00CF5AAC"/>
    <w:rsid w:val="00CF61B1"/>
    <w:rsid w:val="00CF7038"/>
    <w:rsid w:val="00D00154"/>
    <w:rsid w:val="00D00736"/>
    <w:rsid w:val="00D00902"/>
    <w:rsid w:val="00D011D8"/>
    <w:rsid w:val="00D018FE"/>
    <w:rsid w:val="00D01EB2"/>
    <w:rsid w:val="00D01ECB"/>
    <w:rsid w:val="00D02412"/>
    <w:rsid w:val="00D0278E"/>
    <w:rsid w:val="00D0396C"/>
    <w:rsid w:val="00D0440F"/>
    <w:rsid w:val="00D05ADA"/>
    <w:rsid w:val="00D0763E"/>
    <w:rsid w:val="00D11528"/>
    <w:rsid w:val="00D11874"/>
    <w:rsid w:val="00D118C7"/>
    <w:rsid w:val="00D1202D"/>
    <w:rsid w:val="00D13706"/>
    <w:rsid w:val="00D143A2"/>
    <w:rsid w:val="00D14549"/>
    <w:rsid w:val="00D15DCC"/>
    <w:rsid w:val="00D166A0"/>
    <w:rsid w:val="00D16CA4"/>
    <w:rsid w:val="00D17ACA"/>
    <w:rsid w:val="00D20779"/>
    <w:rsid w:val="00D217DD"/>
    <w:rsid w:val="00D23260"/>
    <w:rsid w:val="00D2385A"/>
    <w:rsid w:val="00D23B35"/>
    <w:rsid w:val="00D25682"/>
    <w:rsid w:val="00D26F56"/>
    <w:rsid w:val="00D305EA"/>
    <w:rsid w:val="00D30BF0"/>
    <w:rsid w:val="00D30C73"/>
    <w:rsid w:val="00D31276"/>
    <w:rsid w:val="00D31C7F"/>
    <w:rsid w:val="00D32364"/>
    <w:rsid w:val="00D32AD9"/>
    <w:rsid w:val="00D333B9"/>
    <w:rsid w:val="00D33F50"/>
    <w:rsid w:val="00D34ACC"/>
    <w:rsid w:val="00D3628D"/>
    <w:rsid w:val="00D36DA6"/>
    <w:rsid w:val="00D37165"/>
    <w:rsid w:val="00D3730D"/>
    <w:rsid w:val="00D414F0"/>
    <w:rsid w:val="00D417E8"/>
    <w:rsid w:val="00D418B7"/>
    <w:rsid w:val="00D43257"/>
    <w:rsid w:val="00D43C7B"/>
    <w:rsid w:val="00D4430C"/>
    <w:rsid w:val="00D44B1E"/>
    <w:rsid w:val="00D44DCA"/>
    <w:rsid w:val="00D44F50"/>
    <w:rsid w:val="00D4541F"/>
    <w:rsid w:val="00D45563"/>
    <w:rsid w:val="00D45DA9"/>
    <w:rsid w:val="00D46152"/>
    <w:rsid w:val="00D468BF"/>
    <w:rsid w:val="00D46BE9"/>
    <w:rsid w:val="00D46CCF"/>
    <w:rsid w:val="00D46E69"/>
    <w:rsid w:val="00D46F5D"/>
    <w:rsid w:val="00D46FC6"/>
    <w:rsid w:val="00D47DE0"/>
    <w:rsid w:val="00D50125"/>
    <w:rsid w:val="00D508A0"/>
    <w:rsid w:val="00D51013"/>
    <w:rsid w:val="00D5127D"/>
    <w:rsid w:val="00D51420"/>
    <w:rsid w:val="00D54B7D"/>
    <w:rsid w:val="00D54DD3"/>
    <w:rsid w:val="00D5517E"/>
    <w:rsid w:val="00D56AEC"/>
    <w:rsid w:val="00D579B7"/>
    <w:rsid w:val="00D57EB7"/>
    <w:rsid w:val="00D60BCC"/>
    <w:rsid w:val="00D617FB"/>
    <w:rsid w:val="00D618C1"/>
    <w:rsid w:val="00D621C9"/>
    <w:rsid w:val="00D62602"/>
    <w:rsid w:val="00D6319B"/>
    <w:rsid w:val="00D639E3"/>
    <w:rsid w:val="00D65399"/>
    <w:rsid w:val="00D653FF"/>
    <w:rsid w:val="00D65B57"/>
    <w:rsid w:val="00D65FFC"/>
    <w:rsid w:val="00D660F2"/>
    <w:rsid w:val="00D66765"/>
    <w:rsid w:val="00D66FE7"/>
    <w:rsid w:val="00D671D8"/>
    <w:rsid w:val="00D706C0"/>
    <w:rsid w:val="00D70B46"/>
    <w:rsid w:val="00D71632"/>
    <w:rsid w:val="00D71A1F"/>
    <w:rsid w:val="00D7266A"/>
    <w:rsid w:val="00D72FF9"/>
    <w:rsid w:val="00D73C28"/>
    <w:rsid w:val="00D73DC2"/>
    <w:rsid w:val="00D73F53"/>
    <w:rsid w:val="00D74052"/>
    <w:rsid w:val="00D749E0"/>
    <w:rsid w:val="00D75098"/>
    <w:rsid w:val="00D77384"/>
    <w:rsid w:val="00D80CC9"/>
    <w:rsid w:val="00D81517"/>
    <w:rsid w:val="00D82450"/>
    <w:rsid w:val="00D8280D"/>
    <w:rsid w:val="00D83121"/>
    <w:rsid w:val="00D83E70"/>
    <w:rsid w:val="00D83ECC"/>
    <w:rsid w:val="00D83F2A"/>
    <w:rsid w:val="00D8415A"/>
    <w:rsid w:val="00D8505A"/>
    <w:rsid w:val="00D8595F"/>
    <w:rsid w:val="00D86341"/>
    <w:rsid w:val="00D87BE7"/>
    <w:rsid w:val="00D87EB1"/>
    <w:rsid w:val="00D90C2D"/>
    <w:rsid w:val="00D912A3"/>
    <w:rsid w:val="00D91317"/>
    <w:rsid w:val="00D9166C"/>
    <w:rsid w:val="00D924BC"/>
    <w:rsid w:val="00D92A05"/>
    <w:rsid w:val="00D92FF3"/>
    <w:rsid w:val="00D93FA3"/>
    <w:rsid w:val="00D9489E"/>
    <w:rsid w:val="00D94D97"/>
    <w:rsid w:val="00D953FB"/>
    <w:rsid w:val="00D96042"/>
    <w:rsid w:val="00D9651C"/>
    <w:rsid w:val="00D9697C"/>
    <w:rsid w:val="00D9715D"/>
    <w:rsid w:val="00D972EA"/>
    <w:rsid w:val="00D974A7"/>
    <w:rsid w:val="00DA0AD3"/>
    <w:rsid w:val="00DA194D"/>
    <w:rsid w:val="00DA1B51"/>
    <w:rsid w:val="00DA2054"/>
    <w:rsid w:val="00DA27B9"/>
    <w:rsid w:val="00DA2A8D"/>
    <w:rsid w:val="00DA41AE"/>
    <w:rsid w:val="00DA4CB1"/>
    <w:rsid w:val="00DA6910"/>
    <w:rsid w:val="00DA6A57"/>
    <w:rsid w:val="00DA6D1B"/>
    <w:rsid w:val="00DA7215"/>
    <w:rsid w:val="00DA7EB9"/>
    <w:rsid w:val="00DB0528"/>
    <w:rsid w:val="00DB0F3A"/>
    <w:rsid w:val="00DB2579"/>
    <w:rsid w:val="00DB2A2D"/>
    <w:rsid w:val="00DB2F9A"/>
    <w:rsid w:val="00DB4876"/>
    <w:rsid w:val="00DB4BF5"/>
    <w:rsid w:val="00DB4CC4"/>
    <w:rsid w:val="00DB5392"/>
    <w:rsid w:val="00DB5EB5"/>
    <w:rsid w:val="00DB6228"/>
    <w:rsid w:val="00DB6B10"/>
    <w:rsid w:val="00DB6C7D"/>
    <w:rsid w:val="00DB7848"/>
    <w:rsid w:val="00DB7CE6"/>
    <w:rsid w:val="00DB7E3E"/>
    <w:rsid w:val="00DB7FA9"/>
    <w:rsid w:val="00DC029C"/>
    <w:rsid w:val="00DC161C"/>
    <w:rsid w:val="00DC190E"/>
    <w:rsid w:val="00DC1F4F"/>
    <w:rsid w:val="00DC208F"/>
    <w:rsid w:val="00DC293A"/>
    <w:rsid w:val="00DC2CAB"/>
    <w:rsid w:val="00DC2E32"/>
    <w:rsid w:val="00DC3E15"/>
    <w:rsid w:val="00DC3F14"/>
    <w:rsid w:val="00DC43E3"/>
    <w:rsid w:val="00DC49B6"/>
    <w:rsid w:val="00DC5133"/>
    <w:rsid w:val="00DC5468"/>
    <w:rsid w:val="00DC585B"/>
    <w:rsid w:val="00DC58E5"/>
    <w:rsid w:val="00DC5F05"/>
    <w:rsid w:val="00DC615C"/>
    <w:rsid w:val="00DD0046"/>
    <w:rsid w:val="00DD08B8"/>
    <w:rsid w:val="00DD152F"/>
    <w:rsid w:val="00DD15A0"/>
    <w:rsid w:val="00DD2997"/>
    <w:rsid w:val="00DD2BA2"/>
    <w:rsid w:val="00DD3957"/>
    <w:rsid w:val="00DD3BB7"/>
    <w:rsid w:val="00DD4F62"/>
    <w:rsid w:val="00DD55D3"/>
    <w:rsid w:val="00DD60D1"/>
    <w:rsid w:val="00DD70E1"/>
    <w:rsid w:val="00DE0A78"/>
    <w:rsid w:val="00DE1870"/>
    <w:rsid w:val="00DE1A35"/>
    <w:rsid w:val="00DE212D"/>
    <w:rsid w:val="00DE2873"/>
    <w:rsid w:val="00DE2959"/>
    <w:rsid w:val="00DE52D7"/>
    <w:rsid w:val="00DE530A"/>
    <w:rsid w:val="00DE5CCB"/>
    <w:rsid w:val="00DE67D5"/>
    <w:rsid w:val="00DE7B1A"/>
    <w:rsid w:val="00DE7BDB"/>
    <w:rsid w:val="00DF0055"/>
    <w:rsid w:val="00DF00E1"/>
    <w:rsid w:val="00DF11CA"/>
    <w:rsid w:val="00DF1246"/>
    <w:rsid w:val="00DF13FB"/>
    <w:rsid w:val="00DF1941"/>
    <w:rsid w:val="00DF1B32"/>
    <w:rsid w:val="00DF1BAF"/>
    <w:rsid w:val="00DF1DBA"/>
    <w:rsid w:val="00DF36BA"/>
    <w:rsid w:val="00DF44F9"/>
    <w:rsid w:val="00DF48AA"/>
    <w:rsid w:val="00DF4C09"/>
    <w:rsid w:val="00DF50B7"/>
    <w:rsid w:val="00DF5192"/>
    <w:rsid w:val="00DF5F35"/>
    <w:rsid w:val="00DF652F"/>
    <w:rsid w:val="00DF7BE4"/>
    <w:rsid w:val="00DF7C3F"/>
    <w:rsid w:val="00E006C6"/>
    <w:rsid w:val="00E00A84"/>
    <w:rsid w:val="00E00F72"/>
    <w:rsid w:val="00E0103D"/>
    <w:rsid w:val="00E01544"/>
    <w:rsid w:val="00E0449B"/>
    <w:rsid w:val="00E04942"/>
    <w:rsid w:val="00E04FCC"/>
    <w:rsid w:val="00E057B6"/>
    <w:rsid w:val="00E0643E"/>
    <w:rsid w:val="00E07169"/>
    <w:rsid w:val="00E07261"/>
    <w:rsid w:val="00E075DC"/>
    <w:rsid w:val="00E100FD"/>
    <w:rsid w:val="00E10702"/>
    <w:rsid w:val="00E1101C"/>
    <w:rsid w:val="00E1214E"/>
    <w:rsid w:val="00E125AB"/>
    <w:rsid w:val="00E12ABA"/>
    <w:rsid w:val="00E12BD8"/>
    <w:rsid w:val="00E13CA9"/>
    <w:rsid w:val="00E14278"/>
    <w:rsid w:val="00E14F43"/>
    <w:rsid w:val="00E1517E"/>
    <w:rsid w:val="00E163DA"/>
    <w:rsid w:val="00E16CED"/>
    <w:rsid w:val="00E16D3F"/>
    <w:rsid w:val="00E204EF"/>
    <w:rsid w:val="00E21363"/>
    <w:rsid w:val="00E21B74"/>
    <w:rsid w:val="00E23E3B"/>
    <w:rsid w:val="00E2470D"/>
    <w:rsid w:val="00E25248"/>
    <w:rsid w:val="00E25389"/>
    <w:rsid w:val="00E25669"/>
    <w:rsid w:val="00E26096"/>
    <w:rsid w:val="00E2609C"/>
    <w:rsid w:val="00E263A0"/>
    <w:rsid w:val="00E26B64"/>
    <w:rsid w:val="00E26C9E"/>
    <w:rsid w:val="00E2792B"/>
    <w:rsid w:val="00E305C3"/>
    <w:rsid w:val="00E306AD"/>
    <w:rsid w:val="00E30C49"/>
    <w:rsid w:val="00E31C75"/>
    <w:rsid w:val="00E31C8A"/>
    <w:rsid w:val="00E32582"/>
    <w:rsid w:val="00E34D6E"/>
    <w:rsid w:val="00E35F24"/>
    <w:rsid w:val="00E36430"/>
    <w:rsid w:val="00E36D36"/>
    <w:rsid w:val="00E37375"/>
    <w:rsid w:val="00E37A77"/>
    <w:rsid w:val="00E40947"/>
    <w:rsid w:val="00E416C6"/>
    <w:rsid w:val="00E418D4"/>
    <w:rsid w:val="00E41E93"/>
    <w:rsid w:val="00E42AA8"/>
    <w:rsid w:val="00E42BA3"/>
    <w:rsid w:val="00E432F2"/>
    <w:rsid w:val="00E433C0"/>
    <w:rsid w:val="00E43BEA"/>
    <w:rsid w:val="00E44501"/>
    <w:rsid w:val="00E45A11"/>
    <w:rsid w:val="00E466E1"/>
    <w:rsid w:val="00E46BDA"/>
    <w:rsid w:val="00E46C21"/>
    <w:rsid w:val="00E47030"/>
    <w:rsid w:val="00E47820"/>
    <w:rsid w:val="00E47D14"/>
    <w:rsid w:val="00E5007E"/>
    <w:rsid w:val="00E514B6"/>
    <w:rsid w:val="00E51A3F"/>
    <w:rsid w:val="00E51B40"/>
    <w:rsid w:val="00E5202A"/>
    <w:rsid w:val="00E5269F"/>
    <w:rsid w:val="00E526F6"/>
    <w:rsid w:val="00E52796"/>
    <w:rsid w:val="00E533E2"/>
    <w:rsid w:val="00E54AC9"/>
    <w:rsid w:val="00E5512F"/>
    <w:rsid w:val="00E554F6"/>
    <w:rsid w:val="00E555EB"/>
    <w:rsid w:val="00E56B81"/>
    <w:rsid w:val="00E57E26"/>
    <w:rsid w:val="00E60346"/>
    <w:rsid w:val="00E6120F"/>
    <w:rsid w:val="00E618BD"/>
    <w:rsid w:val="00E624D9"/>
    <w:rsid w:val="00E635D9"/>
    <w:rsid w:val="00E642B6"/>
    <w:rsid w:val="00E646B4"/>
    <w:rsid w:val="00E650CD"/>
    <w:rsid w:val="00E65206"/>
    <w:rsid w:val="00E65B80"/>
    <w:rsid w:val="00E6614C"/>
    <w:rsid w:val="00E66308"/>
    <w:rsid w:val="00E664BA"/>
    <w:rsid w:val="00E66D4C"/>
    <w:rsid w:val="00E67035"/>
    <w:rsid w:val="00E70F70"/>
    <w:rsid w:val="00E71CA6"/>
    <w:rsid w:val="00E71D30"/>
    <w:rsid w:val="00E7260E"/>
    <w:rsid w:val="00E73397"/>
    <w:rsid w:val="00E73FDD"/>
    <w:rsid w:val="00E748AE"/>
    <w:rsid w:val="00E75530"/>
    <w:rsid w:val="00E75D8F"/>
    <w:rsid w:val="00E75F50"/>
    <w:rsid w:val="00E76656"/>
    <w:rsid w:val="00E77946"/>
    <w:rsid w:val="00E80107"/>
    <w:rsid w:val="00E803F2"/>
    <w:rsid w:val="00E80415"/>
    <w:rsid w:val="00E805F7"/>
    <w:rsid w:val="00E80D44"/>
    <w:rsid w:val="00E80FB2"/>
    <w:rsid w:val="00E8102E"/>
    <w:rsid w:val="00E817C7"/>
    <w:rsid w:val="00E8224C"/>
    <w:rsid w:val="00E83A0E"/>
    <w:rsid w:val="00E83DAC"/>
    <w:rsid w:val="00E840AD"/>
    <w:rsid w:val="00E84821"/>
    <w:rsid w:val="00E84B83"/>
    <w:rsid w:val="00E850F5"/>
    <w:rsid w:val="00E8562D"/>
    <w:rsid w:val="00E858EA"/>
    <w:rsid w:val="00E85C6A"/>
    <w:rsid w:val="00E87411"/>
    <w:rsid w:val="00E87A74"/>
    <w:rsid w:val="00E92303"/>
    <w:rsid w:val="00E92AE4"/>
    <w:rsid w:val="00E93893"/>
    <w:rsid w:val="00E93C43"/>
    <w:rsid w:val="00E93FB7"/>
    <w:rsid w:val="00E94FF3"/>
    <w:rsid w:val="00E962A0"/>
    <w:rsid w:val="00E9730D"/>
    <w:rsid w:val="00EA0379"/>
    <w:rsid w:val="00EA052B"/>
    <w:rsid w:val="00EA1A04"/>
    <w:rsid w:val="00EA264B"/>
    <w:rsid w:val="00EA31F7"/>
    <w:rsid w:val="00EA3921"/>
    <w:rsid w:val="00EA3D1F"/>
    <w:rsid w:val="00EA5686"/>
    <w:rsid w:val="00EA68F4"/>
    <w:rsid w:val="00EA7423"/>
    <w:rsid w:val="00EB0064"/>
    <w:rsid w:val="00EB01DA"/>
    <w:rsid w:val="00EB0739"/>
    <w:rsid w:val="00EB112A"/>
    <w:rsid w:val="00EB126C"/>
    <w:rsid w:val="00EB1536"/>
    <w:rsid w:val="00EB2A04"/>
    <w:rsid w:val="00EB35E9"/>
    <w:rsid w:val="00EB39BE"/>
    <w:rsid w:val="00EB4649"/>
    <w:rsid w:val="00EB4854"/>
    <w:rsid w:val="00EB4FBB"/>
    <w:rsid w:val="00EB5570"/>
    <w:rsid w:val="00EB60C1"/>
    <w:rsid w:val="00EB633D"/>
    <w:rsid w:val="00EB64A4"/>
    <w:rsid w:val="00EB68FC"/>
    <w:rsid w:val="00EB6A12"/>
    <w:rsid w:val="00EB6B19"/>
    <w:rsid w:val="00EC0891"/>
    <w:rsid w:val="00EC0977"/>
    <w:rsid w:val="00EC0EF2"/>
    <w:rsid w:val="00EC17A8"/>
    <w:rsid w:val="00EC187B"/>
    <w:rsid w:val="00EC1916"/>
    <w:rsid w:val="00EC2584"/>
    <w:rsid w:val="00EC2C24"/>
    <w:rsid w:val="00EC3154"/>
    <w:rsid w:val="00EC5BE9"/>
    <w:rsid w:val="00EC6023"/>
    <w:rsid w:val="00EC7303"/>
    <w:rsid w:val="00ED0AB6"/>
    <w:rsid w:val="00ED163C"/>
    <w:rsid w:val="00ED18CE"/>
    <w:rsid w:val="00ED18DF"/>
    <w:rsid w:val="00ED1E3E"/>
    <w:rsid w:val="00ED1EB0"/>
    <w:rsid w:val="00ED207B"/>
    <w:rsid w:val="00ED2956"/>
    <w:rsid w:val="00ED30C4"/>
    <w:rsid w:val="00ED3DB9"/>
    <w:rsid w:val="00ED4C44"/>
    <w:rsid w:val="00ED5A17"/>
    <w:rsid w:val="00ED5C83"/>
    <w:rsid w:val="00ED6EE3"/>
    <w:rsid w:val="00ED784A"/>
    <w:rsid w:val="00ED79EC"/>
    <w:rsid w:val="00EE01F2"/>
    <w:rsid w:val="00EE0C36"/>
    <w:rsid w:val="00EE1165"/>
    <w:rsid w:val="00EE11B2"/>
    <w:rsid w:val="00EE159E"/>
    <w:rsid w:val="00EE26B8"/>
    <w:rsid w:val="00EE3BC0"/>
    <w:rsid w:val="00EE40D2"/>
    <w:rsid w:val="00EE5043"/>
    <w:rsid w:val="00EE5046"/>
    <w:rsid w:val="00EE57E1"/>
    <w:rsid w:val="00EE5891"/>
    <w:rsid w:val="00EE5F9D"/>
    <w:rsid w:val="00EE6AE3"/>
    <w:rsid w:val="00EE6E7E"/>
    <w:rsid w:val="00EE76F3"/>
    <w:rsid w:val="00EF0070"/>
    <w:rsid w:val="00EF0F7B"/>
    <w:rsid w:val="00EF1993"/>
    <w:rsid w:val="00EF1B41"/>
    <w:rsid w:val="00EF1BE8"/>
    <w:rsid w:val="00EF2309"/>
    <w:rsid w:val="00EF2382"/>
    <w:rsid w:val="00EF2479"/>
    <w:rsid w:val="00EF3444"/>
    <w:rsid w:val="00EF3513"/>
    <w:rsid w:val="00EF440E"/>
    <w:rsid w:val="00EF45E9"/>
    <w:rsid w:val="00EF45F4"/>
    <w:rsid w:val="00EF6F4C"/>
    <w:rsid w:val="00EF708B"/>
    <w:rsid w:val="00EF71D2"/>
    <w:rsid w:val="00EF7A6F"/>
    <w:rsid w:val="00F00742"/>
    <w:rsid w:val="00F01604"/>
    <w:rsid w:val="00F017A5"/>
    <w:rsid w:val="00F0337A"/>
    <w:rsid w:val="00F03436"/>
    <w:rsid w:val="00F03610"/>
    <w:rsid w:val="00F03D2D"/>
    <w:rsid w:val="00F04FCD"/>
    <w:rsid w:val="00F05346"/>
    <w:rsid w:val="00F05367"/>
    <w:rsid w:val="00F054F1"/>
    <w:rsid w:val="00F068A8"/>
    <w:rsid w:val="00F07D88"/>
    <w:rsid w:val="00F102FE"/>
    <w:rsid w:val="00F1195C"/>
    <w:rsid w:val="00F1240C"/>
    <w:rsid w:val="00F1275D"/>
    <w:rsid w:val="00F139A9"/>
    <w:rsid w:val="00F168AC"/>
    <w:rsid w:val="00F16945"/>
    <w:rsid w:val="00F16EC5"/>
    <w:rsid w:val="00F175E0"/>
    <w:rsid w:val="00F2077F"/>
    <w:rsid w:val="00F215DB"/>
    <w:rsid w:val="00F21D96"/>
    <w:rsid w:val="00F23085"/>
    <w:rsid w:val="00F2402C"/>
    <w:rsid w:val="00F241F5"/>
    <w:rsid w:val="00F241FA"/>
    <w:rsid w:val="00F250AA"/>
    <w:rsid w:val="00F25962"/>
    <w:rsid w:val="00F26064"/>
    <w:rsid w:val="00F263E1"/>
    <w:rsid w:val="00F26859"/>
    <w:rsid w:val="00F27509"/>
    <w:rsid w:val="00F27A5D"/>
    <w:rsid w:val="00F27B6A"/>
    <w:rsid w:val="00F27CC6"/>
    <w:rsid w:val="00F317A6"/>
    <w:rsid w:val="00F32273"/>
    <w:rsid w:val="00F33A07"/>
    <w:rsid w:val="00F351BE"/>
    <w:rsid w:val="00F35C90"/>
    <w:rsid w:val="00F37EED"/>
    <w:rsid w:val="00F41983"/>
    <w:rsid w:val="00F42434"/>
    <w:rsid w:val="00F42AB2"/>
    <w:rsid w:val="00F42BE9"/>
    <w:rsid w:val="00F44178"/>
    <w:rsid w:val="00F44C9A"/>
    <w:rsid w:val="00F44D27"/>
    <w:rsid w:val="00F46E7E"/>
    <w:rsid w:val="00F50684"/>
    <w:rsid w:val="00F5100F"/>
    <w:rsid w:val="00F51936"/>
    <w:rsid w:val="00F52208"/>
    <w:rsid w:val="00F5232C"/>
    <w:rsid w:val="00F52FAE"/>
    <w:rsid w:val="00F531E5"/>
    <w:rsid w:val="00F53758"/>
    <w:rsid w:val="00F53B53"/>
    <w:rsid w:val="00F54CB8"/>
    <w:rsid w:val="00F555DB"/>
    <w:rsid w:val="00F55631"/>
    <w:rsid w:val="00F55F99"/>
    <w:rsid w:val="00F571B2"/>
    <w:rsid w:val="00F57887"/>
    <w:rsid w:val="00F57E93"/>
    <w:rsid w:val="00F609B4"/>
    <w:rsid w:val="00F60E93"/>
    <w:rsid w:val="00F61DC1"/>
    <w:rsid w:val="00F636A4"/>
    <w:rsid w:val="00F6431E"/>
    <w:rsid w:val="00F647E1"/>
    <w:rsid w:val="00F647F9"/>
    <w:rsid w:val="00F65601"/>
    <w:rsid w:val="00F65D9A"/>
    <w:rsid w:val="00F66B78"/>
    <w:rsid w:val="00F66D2F"/>
    <w:rsid w:val="00F66FDA"/>
    <w:rsid w:val="00F67073"/>
    <w:rsid w:val="00F67111"/>
    <w:rsid w:val="00F706DD"/>
    <w:rsid w:val="00F71E97"/>
    <w:rsid w:val="00F72122"/>
    <w:rsid w:val="00F72729"/>
    <w:rsid w:val="00F735C3"/>
    <w:rsid w:val="00F73682"/>
    <w:rsid w:val="00F74316"/>
    <w:rsid w:val="00F7530C"/>
    <w:rsid w:val="00F75DB1"/>
    <w:rsid w:val="00F7640E"/>
    <w:rsid w:val="00F76622"/>
    <w:rsid w:val="00F772D9"/>
    <w:rsid w:val="00F77340"/>
    <w:rsid w:val="00F802F7"/>
    <w:rsid w:val="00F80937"/>
    <w:rsid w:val="00F80FE6"/>
    <w:rsid w:val="00F815B2"/>
    <w:rsid w:val="00F81881"/>
    <w:rsid w:val="00F81EA5"/>
    <w:rsid w:val="00F82379"/>
    <w:rsid w:val="00F82537"/>
    <w:rsid w:val="00F834B8"/>
    <w:rsid w:val="00F83C3F"/>
    <w:rsid w:val="00F84410"/>
    <w:rsid w:val="00F84451"/>
    <w:rsid w:val="00F84A38"/>
    <w:rsid w:val="00F85A5E"/>
    <w:rsid w:val="00F862B7"/>
    <w:rsid w:val="00F87B63"/>
    <w:rsid w:val="00F90C65"/>
    <w:rsid w:val="00F9100A"/>
    <w:rsid w:val="00F92204"/>
    <w:rsid w:val="00F924C1"/>
    <w:rsid w:val="00F92F37"/>
    <w:rsid w:val="00F93C84"/>
    <w:rsid w:val="00F94BDF"/>
    <w:rsid w:val="00F9515C"/>
    <w:rsid w:val="00F951E5"/>
    <w:rsid w:val="00F95814"/>
    <w:rsid w:val="00F95C20"/>
    <w:rsid w:val="00F96039"/>
    <w:rsid w:val="00F9676C"/>
    <w:rsid w:val="00F976F4"/>
    <w:rsid w:val="00FA04FC"/>
    <w:rsid w:val="00FA13B3"/>
    <w:rsid w:val="00FA1C42"/>
    <w:rsid w:val="00FA2A2D"/>
    <w:rsid w:val="00FA2A39"/>
    <w:rsid w:val="00FA334A"/>
    <w:rsid w:val="00FA356A"/>
    <w:rsid w:val="00FA3CC2"/>
    <w:rsid w:val="00FA482D"/>
    <w:rsid w:val="00FA4B9B"/>
    <w:rsid w:val="00FA5F8E"/>
    <w:rsid w:val="00FA6B95"/>
    <w:rsid w:val="00FA702D"/>
    <w:rsid w:val="00FA70A7"/>
    <w:rsid w:val="00FA7387"/>
    <w:rsid w:val="00FB0AF6"/>
    <w:rsid w:val="00FB1996"/>
    <w:rsid w:val="00FB1AC6"/>
    <w:rsid w:val="00FB2045"/>
    <w:rsid w:val="00FB263D"/>
    <w:rsid w:val="00FB2BAA"/>
    <w:rsid w:val="00FB30E1"/>
    <w:rsid w:val="00FB3890"/>
    <w:rsid w:val="00FB39CB"/>
    <w:rsid w:val="00FB3C63"/>
    <w:rsid w:val="00FB4174"/>
    <w:rsid w:val="00FB4241"/>
    <w:rsid w:val="00FB4BDF"/>
    <w:rsid w:val="00FB52A6"/>
    <w:rsid w:val="00FB6EDD"/>
    <w:rsid w:val="00FB714E"/>
    <w:rsid w:val="00FB78A8"/>
    <w:rsid w:val="00FC0312"/>
    <w:rsid w:val="00FC06D7"/>
    <w:rsid w:val="00FC0CB1"/>
    <w:rsid w:val="00FC236E"/>
    <w:rsid w:val="00FC27D8"/>
    <w:rsid w:val="00FC2D3C"/>
    <w:rsid w:val="00FC3DDE"/>
    <w:rsid w:val="00FC416C"/>
    <w:rsid w:val="00FC4CCB"/>
    <w:rsid w:val="00FC5A0D"/>
    <w:rsid w:val="00FC6DF6"/>
    <w:rsid w:val="00FD0DE3"/>
    <w:rsid w:val="00FD1561"/>
    <w:rsid w:val="00FD189F"/>
    <w:rsid w:val="00FD240E"/>
    <w:rsid w:val="00FD2D28"/>
    <w:rsid w:val="00FD32A0"/>
    <w:rsid w:val="00FD35F9"/>
    <w:rsid w:val="00FD37F6"/>
    <w:rsid w:val="00FD392F"/>
    <w:rsid w:val="00FD39AF"/>
    <w:rsid w:val="00FD3BFC"/>
    <w:rsid w:val="00FD3EB0"/>
    <w:rsid w:val="00FD42AD"/>
    <w:rsid w:val="00FD50B3"/>
    <w:rsid w:val="00FD59A5"/>
    <w:rsid w:val="00FD5ECF"/>
    <w:rsid w:val="00FD62E9"/>
    <w:rsid w:val="00FD635F"/>
    <w:rsid w:val="00FD6907"/>
    <w:rsid w:val="00FE003C"/>
    <w:rsid w:val="00FE0547"/>
    <w:rsid w:val="00FE05C1"/>
    <w:rsid w:val="00FE10AE"/>
    <w:rsid w:val="00FE10F5"/>
    <w:rsid w:val="00FE1274"/>
    <w:rsid w:val="00FE148F"/>
    <w:rsid w:val="00FE1575"/>
    <w:rsid w:val="00FE1650"/>
    <w:rsid w:val="00FE191D"/>
    <w:rsid w:val="00FE2B2E"/>
    <w:rsid w:val="00FE3BB5"/>
    <w:rsid w:val="00FE597B"/>
    <w:rsid w:val="00FE5C49"/>
    <w:rsid w:val="00FE7716"/>
    <w:rsid w:val="00FE7C1E"/>
    <w:rsid w:val="00FF061E"/>
    <w:rsid w:val="00FF0C72"/>
    <w:rsid w:val="00FF107F"/>
    <w:rsid w:val="00FF1144"/>
    <w:rsid w:val="00FF1510"/>
    <w:rsid w:val="00FF1D7E"/>
    <w:rsid w:val="00FF1F45"/>
    <w:rsid w:val="00FF2564"/>
    <w:rsid w:val="00FF288B"/>
    <w:rsid w:val="00FF2E2A"/>
    <w:rsid w:val="00FF33AE"/>
    <w:rsid w:val="00FF3C26"/>
    <w:rsid w:val="00FF6F4D"/>
    <w:rsid w:val="00FF7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0A8F"/>
  <w15:docId w15:val="{5495726C-AAC5-40E9-9498-2F4A0D2E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8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55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13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74BDC"/>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4130"/>
    <w:rPr>
      <w:color w:val="0000FF"/>
      <w:u w:val="single"/>
    </w:rPr>
  </w:style>
  <w:style w:type="paragraph" w:styleId="ListParagraph">
    <w:name w:val="List Paragraph"/>
    <w:basedOn w:val="Normal"/>
    <w:link w:val="ListParagraphChar"/>
    <w:uiPriority w:val="34"/>
    <w:qFormat/>
    <w:rsid w:val="007F4130"/>
    <w:pPr>
      <w:bidi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7F4130"/>
  </w:style>
  <w:style w:type="character" w:customStyle="1" w:styleId="fontstyle01">
    <w:name w:val="fontstyle01"/>
    <w:basedOn w:val="DefaultParagraphFont"/>
    <w:rsid w:val="00C45195"/>
    <w:rPr>
      <w:rFonts w:ascii="AdvTT5235d5a9" w:hAnsi="AdvTT5235d5a9" w:hint="default"/>
      <w:b w:val="0"/>
      <w:bCs w:val="0"/>
      <w:i w:val="0"/>
      <w:iCs w:val="0"/>
      <w:color w:val="242021"/>
      <w:sz w:val="14"/>
      <w:szCs w:val="14"/>
    </w:rPr>
  </w:style>
  <w:style w:type="character" w:customStyle="1" w:styleId="fontstyle21">
    <w:name w:val="fontstyle21"/>
    <w:basedOn w:val="DefaultParagraphFont"/>
    <w:rsid w:val="00C45195"/>
    <w:rPr>
      <w:rFonts w:ascii="AdvTT5235d5a9+fb" w:hAnsi="AdvTT5235d5a9+fb" w:hint="default"/>
      <w:b w:val="0"/>
      <w:bCs w:val="0"/>
      <w:i w:val="0"/>
      <w:iCs w:val="0"/>
      <w:color w:val="242021"/>
      <w:sz w:val="14"/>
      <w:szCs w:val="14"/>
    </w:rPr>
  </w:style>
  <w:style w:type="character" w:customStyle="1" w:styleId="fontstyle31">
    <w:name w:val="fontstyle31"/>
    <w:basedOn w:val="DefaultParagraphFont"/>
    <w:rsid w:val="0083447C"/>
    <w:rPr>
      <w:rFonts w:ascii="AdvTT5235d5a9+fb" w:hAnsi="AdvTT5235d5a9+fb" w:hint="default"/>
      <w:b w:val="0"/>
      <w:bCs w:val="0"/>
      <w:i w:val="0"/>
      <w:iCs w:val="0"/>
      <w:color w:val="242021"/>
      <w:sz w:val="16"/>
      <w:szCs w:val="16"/>
    </w:rPr>
  </w:style>
  <w:style w:type="character" w:customStyle="1" w:styleId="fontstyle41">
    <w:name w:val="fontstyle41"/>
    <w:basedOn w:val="DefaultParagraphFont"/>
    <w:rsid w:val="0083447C"/>
    <w:rPr>
      <w:rFonts w:ascii="AdvTT94c8263f.I" w:hAnsi="AdvTT94c8263f.I" w:hint="default"/>
      <w:b w:val="0"/>
      <w:bCs w:val="0"/>
      <w:i w:val="0"/>
      <w:iCs w:val="0"/>
      <w:color w:val="242021"/>
      <w:sz w:val="16"/>
      <w:szCs w:val="16"/>
    </w:rPr>
  </w:style>
  <w:style w:type="paragraph" w:styleId="Header">
    <w:name w:val="header"/>
    <w:basedOn w:val="Normal"/>
    <w:link w:val="HeaderChar"/>
    <w:uiPriority w:val="99"/>
    <w:unhideWhenUsed/>
    <w:rsid w:val="00F54CB8"/>
    <w:pPr>
      <w:tabs>
        <w:tab w:val="center" w:pos="4680"/>
        <w:tab w:val="right" w:pos="9360"/>
      </w:tabs>
    </w:pPr>
  </w:style>
  <w:style w:type="character" w:customStyle="1" w:styleId="HeaderChar">
    <w:name w:val="Header Char"/>
    <w:basedOn w:val="DefaultParagraphFont"/>
    <w:link w:val="Header"/>
    <w:uiPriority w:val="99"/>
    <w:rsid w:val="00F54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4CB8"/>
    <w:pPr>
      <w:tabs>
        <w:tab w:val="center" w:pos="4680"/>
        <w:tab w:val="right" w:pos="9360"/>
      </w:tabs>
    </w:pPr>
  </w:style>
  <w:style w:type="character" w:customStyle="1" w:styleId="FooterChar">
    <w:name w:val="Footer Char"/>
    <w:basedOn w:val="DefaultParagraphFont"/>
    <w:link w:val="Footer"/>
    <w:uiPriority w:val="99"/>
    <w:rsid w:val="00F54CB8"/>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52C0"/>
    <w:pPr>
      <w:bidi w:val="0"/>
      <w:spacing w:before="100" w:beforeAutospacing="1" w:after="100" w:afterAutospacing="1"/>
    </w:pPr>
  </w:style>
  <w:style w:type="character" w:styleId="FollowedHyperlink">
    <w:name w:val="FollowedHyperlink"/>
    <w:basedOn w:val="DefaultParagraphFont"/>
    <w:uiPriority w:val="99"/>
    <w:semiHidden/>
    <w:unhideWhenUsed/>
    <w:rsid w:val="00A81091"/>
    <w:rPr>
      <w:color w:val="954F72" w:themeColor="followedHyperlink"/>
      <w:u w:val="single"/>
    </w:rPr>
  </w:style>
  <w:style w:type="paragraph" w:styleId="BalloonText">
    <w:name w:val="Balloon Text"/>
    <w:basedOn w:val="Normal"/>
    <w:link w:val="BalloonTextChar"/>
    <w:uiPriority w:val="99"/>
    <w:semiHidden/>
    <w:unhideWhenUsed/>
    <w:rsid w:val="00124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D6"/>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1240D6"/>
    <w:pPr>
      <w:jc w:val="center"/>
    </w:pPr>
    <w:rPr>
      <w:noProof/>
    </w:rPr>
  </w:style>
  <w:style w:type="character" w:customStyle="1" w:styleId="EndNoteBibliographyTitleChar">
    <w:name w:val="EndNote Bibliography Title Char"/>
    <w:basedOn w:val="DefaultParagraphFont"/>
    <w:link w:val="EndNoteBibliographyTitle"/>
    <w:rsid w:val="001240D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240D6"/>
    <w:pPr>
      <w:jc w:val="both"/>
    </w:pPr>
    <w:rPr>
      <w:noProof/>
    </w:rPr>
  </w:style>
  <w:style w:type="character" w:customStyle="1" w:styleId="EndNoteBibliographyChar">
    <w:name w:val="EndNote Bibliography Char"/>
    <w:basedOn w:val="DefaultParagraphFont"/>
    <w:link w:val="EndNoteBibliography"/>
    <w:rsid w:val="001240D6"/>
    <w:rPr>
      <w:rFonts w:ascii="Times New Roman" w:eastAsia="Times New Roman" w:hAnsi="Times New Roman" w:cs="Times New Roman"/>
      <w:noProof/>
      <w:sz w:val="24"/>
      <w:szCs w:val="24"/>
    </w:rPr>
  </w:style>
  <w:style w:type="character" w:styleId="Emphasis">
    <w:name w:val="Emphasis"/>
    <w:basedOn w:val="DefaultParagraphFont"/>
    <w:uiPriority w:val="20"/>
    <w:qFormat/>
    <w:rsid w:val="00B16CDF"/>
    <w:rPr>
      <w:i/>
      <w:iCs/>
    </w:rPr>
  </w:style>
  <w:style w:type="paragraph" w:customStyle="1" w:styleId="comp">
    <w:name w:val="comp"/>
    <w:basedOn w:val="Normal"/>
    <w:rsid w:val="004F3F6E"/>
    <w:pPr>
      <w:bidi w:val="0"/>
      <w:spacing w:before="100" w:beforeAutospacing="1" w:after="100" w:afterAutospacing="1"/>
    </w:pPr>
  </w:style>
  <w:style w:type="character" w:customStyle="1" w:styleId="mntl-inline-citation">
    <w:name w:val="mntl-inline-citation"/>
    <w:basedOn w:val="DefaultParagraphFont"/>
    <w:rsid w:val="004F3F6E"/>
  </w:style>
  <w:style w:type="character" w:customStyle="1" w:styleId="UnresolvedMention1">
    <w:name w:val="Unresolved Mention1"/>
    <w:basedOn w:val="DefaultParagraphFont"/>
    <w:uiPriority w:val="99"/>
    <w:semiHidden/>
    <w:unhideWhenUsed/>
    <w:rsid w:val="00BF46BF"/>
    <w:rPr>
      <w:color w:val="605E5C"/>
      <w:shd w:val="clear" w:color="auto" w:fill="E1DFDD"/>
    </w:rPr>
  </w:style>
  <w:style w:type="character" w:customStyle="1" w:styleId="fontstyle11">
    <w:name w:val="fontstyle11"/>
    <w:basedOn w:val="DefaultParagraphFont"/>
    <w:rsid w:val="00FC4CCB"/>
    <w:rPr>
      <w:rFonts w:ascii="GuardianTextEgypGR-Regular" w:hAnsi="GuardianTextEgypGR-Regular" w:hint="default"/>
      <w:b w:val="0"/>
      <w:bCs w:val="0"/>
      <w:i w:val="0"/>
      <w:iCs w:val="0"/>
      <w:color w:val="242021"/>
      <w:sz w:val="16"/>
      <w:szCs w:val="16"/>
    </w:rPr>
  </w:style>
  <w:style w:type="character" w:styleId="CommentReference">
    <w:name w:val="annotation reference"/>
    <w:basedOn w:val="DefaultParagraphFont"/>
    <w:uiPriority w:val="99"/>
    <w:semiHidden/>
    <w:unhideWhenUsed/>
    <w:rsid w:val="001227E6"/>
    <w:rPr>
      <w:sz w:val="16"/>
      <w:szCs w:val="16"/>
    </w:rPr>
  </w:style>
  <w:style w:type="paragraph" w:styleId="CommentText">
    <w:name w:val="annotation text"/>
    <w:basedOn w:val="Normal"/>
    <w:link w:val="CommentTextChar"/>
    <w:uiPriority w:val="99"/>
    <w:semiHidden/>
    <w:unhideWhenUsed/>
    <w:rsid w:val="001227E6"/>
    <w:rPr>
      <w:sz w:val="20"/>
      <w:szCs w:val="20"/>
    </w:rPr>
  </w:style>
  <w:style w:type="character" w:customStyle="1" w:styleId="CommentTextChar">
    <w:name w:val="Comment Text Char"/>
    <w:basedOn w:val="DefaultParagraphFont"/>
    <w:link w:val="CommentText"/>
    <w:uiPriority w:val="99"/>
    <w:semiHidden/>
    <w:rsid w:val="00122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27E6"/>
    <w:rPr>
      <w:b/>
      <w:bCs/>
    </w:rPr>
  </w:style>
  <w:style w:type="character" w:customStyle="1" w:styleId="CommentSubjectChar">
    <w:name w:val="Comment Subject Char"/>
    <w:basedOn w:val="CommentTextChar"/>
    <w:link w:val="CommentSubject"/>
    <w:uiPriority w:val="99"/>
    <w:semiHidden/>
    <w:rsid w:val="001227E6"/>
    <w:rPr>
      <w:rFonts w:ascii="Times New Roman" w:eastAsia="Times New Roman" w:hAnsi="Times New Roman" w:cs="Times New Roman"/>
      <w:b/>
      <w:bCs/>
      <w:sz w:val="20"/>
      <w:szCs w:val="20"/>
    </w:rPr>
  </w:style>
  <w:style w:type="table" w:styleId="TableGrid">
    <w:name w:val="Table Grid"/>
    <w:basedOn w:val="TableNormal"/>
    <w:uiPriority w:val="59"/>
    <w:rsid w:val="00A2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7F1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F7081"/>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409C9"/>
    <w:rPr>
      <w:color w:val="808080"/>
    </w:rPr>
  </w:style>
  <w:style w:type="character" w:customStyle="1" w:styleId="Heading3Char">
    <w:name w:val="Heading 3 Char"/>
    <w:basedOn w:val="DefaultParagraphFont"/>
    <w:link w:val="Heading3"/>
    <w:uiPriority w:val="9"/>
    <w:rsid w:val="00574BDC"/>
    <w:rPr>
      <w:rFonts w:ascii="Times New Roman" w:eastAsia="Times New Roman" w:hAnsi="Times New Roman" w:cs="Times New Roman"/>
      <w:b/>
      <w:bCs/>
      <w:sz w:val="27"/>
      <w:szCs w:val="27"/>
    </w:rPr>
  </w:style>
  <w:style w:type="character" w:customStyle="1" w:styleId="ref-journal">
    <w:name w:val="ref-journal"/>
    <w:basedOn w:val="DefaultParagraphFont"/>
    <w:rsid w:val="002C5FD0"/>
  </w:style>
  <w:style w:type="character" w:customStyle="1" w:styleId="Heading1Char">
    <w:name w:val="Heading 1 Char"/>
    <w:basedOn w:val="DefaultParagraphFont"/>
    <w:link w:val="Heading1"/>
    <w:uiPriority w:val="9"/>
    <w:rsid w:val="007A55F0"/>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A52541"/>
    <w:rPr>
      <w:color w:val="605E5C"/>
      <w:shd w:val="clear" w:color="auto" w:fill="E1DFDD"/>
    </w:rPr>
  </w:style>
  <w:style w:type="character" w:customStyle="1" w:styleId="Heading2Char">
    <w:name w:val="Heading 2 Char"/>
    <w:basedOn w:val="DefaultParagraphFont"/>
    <w:link w:val="Heading2"/>
    <w:uiPriority w:val="9"/>
    <w:semiHidden/>
    <w:rsid w:val="003213F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3569A"/>
    <w:rPr>
      <w:color w:val="605E5C"/>
      <w:shd w:val="clear" w:color="auto" w:fill="E1DFDD"/>
    </w:rPr>
  </w:style>
  <w:style w:type="paragraph" w:customStyle="1" w:styleId="msonormal0">
    <w:name w:val="msonormal"/>
    <w:basedOn w:val="Normal"/>
    <w:rsid w:val="0075712E"/>
    <w:pPr>
      <w:bidi w:val="0"/>
      <w:spacing w:before="100" w:beforeAutospacing="1" w:after="100" w:afterAutospacing="1"/>
    </w:pPr>
  </w:style>
  <w:style w:type="paragraph" w:customStyle="1" w:styleId="xl63">
    <w:name w:val="xl63"/>
    <w:basedOn w:val="Normal"/>
    <w:rsid w:val="0075712E"/>
    <w:pPr>
      <w:pBdr>
        <w:top w:val="single" w:sz="8" w:space="0" w:color="auto"/>
        <w:left w:val="single" w:sz="8" w:space="0" w:color="auto"/>
        <w:bottom w:val="single" w:sz="8" w:space="0" w:color="auto"/>
        <w:right w:val="single" w:sz="8" w:space="0" w:color="auto"/>
      </w:pBdr>
      <w:shd w:val="clear" w:color="000000" w:fill="FFFFFF"/>
      <w:bidi w:val="0"/>
      <w:spacing w:before="100" w:beforeAutospacing="1" w:after="100" w:afterAutospacing="1"/>
      <w:textAlignment w:val="center"/>
    </w:pPr>
    <w:rPr>
      <w:color w:val="000000"/>
    </w:rPr>
  </w:style>
  <w:style w:type="paragraph" w:customStyle="1" w:styleId="xl64">
    <w:name w:val="xl64"/>
    <w:basedOn w:val="Normal"/>
    <w:rsid w:val="0075712E"/>
    <w:pPr>
      <w:pBdr>
        <w:top w:val="single" w:sz="8" w:space="0" w:color="auto"/>
        <w:bottom w:val="single" w:sz="8" w:space="0" w:color="auto"/>
        <w:right w:val="single" w:sz="8" w:space="0" w:color="auto"/>
      </w:pBdr>
      <w:bidi w:val="0"/>
      <w:spacing w:before="100" w:beforeAutospacing="1" w:after="100" w:afterAutospacing="1"/>
      <w:textAlignment w:val="center"/>
    </w:pPr>
    <w:rPr>
      <w:color w:val="000000"/>
    </w:rPr>
  </w:style>
  <w:style w:type="paragraph" w:customStyle="1" w:styleId="xl65">
    <w:name w:val="xl65"/>
    <w:basedOn w:val="Normal"/>
    <w:rsid w:val="0075712E"/>
    <w:pPr>
      <w:pBdr>
        <w:top w:val="single" w:sz="8" w:space="0" w:color="auto"/>
        <w:bottom w:val="single" w:sz="8" w:space="0" w:color="auto"/>
        <w:right w:val="single" w:sz="8" w:space="0" w:color="auto"/>
      </w:pBdr>
      <w:bidi w:val="0"/>
      <w:spacing w:before="100" w:beforeAutospacing="1" w:after="100" w:afterAutospacing="1"/>
      <w:jc w:val="center"/>
      <w:textAlignment w:val="center"/>
    </w:pPr>
    <w:rPr>
      <w:color w:val="000000"/>
    </w:rPr>
  </w:style>
  <w:style w:type="paragraph" w:customStyle="1" w:styleId="xl66">
    <w:name w:val="xl66"/>
    <w:basedOn w:val="Normal"/>
    <w:rsid w:val="0075712E"/>
    <w:pPr>
      <w:pBdr>
        <w:top w:val="single" w:sz="8" w:space="0" w:color="auto"/>
        <w:bottom w:val="single" w:sz="8" w:space="0" w:color="auto"/>
        <w:right w:val="single" w:sz="8" w:space="0" w:color="auto"/>
      </w:pBdr>
      <w:bidi w:val="0"/>
      <w:spacing w:before="100" w:beforeAutospacing="1" w:after="100" w:afterAutospacing="1"/>
      <w:jc w:val="center"/>
      <w:textAlignment w:val="center"/>
    </w:pPr>
    <w:rPr>
      <w:color w:val="000000"/>
    </w:rPr>
  </w:style>
  <w:style w:type="paragraph" w:customStyle="1" w:styleId="xl67">
    <w:name w:val="xl67"/>
    <w:basedOn w:val="Normal"/>
    <w:rsid w:val="0075712E"/>
    <w:pPr>
      <w:pBdr>
        <w:bottom w:val="single" w:sz="8" w:space="0" w:color="auto"/>
        <w:right w:val="single" w:sz="8" w:space="0" w:color="auto"/>
      </w:pBdr>
      <w:shd w:val="clear" w:color="000000" w:fill="F2F2F2"/>
      <w:bidi w:val="0"/>
      <w:spacing w:before="100" w:beforeAutospacing="1" w:after="100" w:afterAutospacing="1"/>
      <w:textAlignment w:val="center"/>
    </w:pPr>
    <w:rPr>
      <w:color w:val="000000"/>
    </w:rPr>
  </w:style>
  <w:style w:type="paragraph" w:customStyle="1" w:styleId="xl68">
    <w:name w:val="xl68"/>
    <w:basedOn w:val="Normal"/>
    <w:rsid w:val="0075712E"/>
    <w:pPr>
      <w:pBdr>
        <w:bottom w:val="single" w:sz="8" w:space="0" w:color="auto"/>
        <w:right w:val="single" w:sz="8" w:space="0" w:color="auto"/>
      </w:pBdr>
      <w:shd w:val="clear" w:color="000000" w:fill="F2F2F2"/>
      <w:bidi w:val="0"/>
      <w:spacing w:before="100" w:beforeAutospacing="1" w:after="100" w:afterAutospacing="1"/>
      <w:jc w:val="center"/>
      <w:textAlignment w:val="center"/>
    </w:pPr>
    <w:rPr>
      <w:color w:val="000000"/>
    </w:rPr>
  </w:style>
  <w:style w:type="paragraph" w:customStyle="1" w:styleId="xl69">
    <w:name w:val="xl69"/>
    <w:basedOn w:val="Normal"/>
    <w:rsid w:val="0075712E"/>
    <w:pPr>
      <w:pBdr>
        <w:bottom w:val="single" w:sz="8" w:space="0" w:color="auto"/>
        <w:right w:val="single" w:sz="8" w:space="0" w:color="auto"/>
      </w:pBdr>
      <w:shd w:val="clear" w:color="000000" w:fill="F2F2F2"/>
      <w:bidi w:val="0"/>
      <w:spacing w:before="100" w:beforeAutospacing="1" w:after="100" w:afterAutospacing="1"/>
      <w:jc w:val="center"/>
      <w:textAlignment w:val="center"/>
    </w:pPr>
    <w:rPr>
      <w:color w:val="000000"/>
    </w:rPr>
  </w:style>
  <w:style w:type="paragraph" w:customStyle="1" w:styleId="xl70">
    <w:name w:val="xl70"/>
    <w:basedOn w:val="Normal"/>
    <w:rsid w:val="0075712E"/>
    <w:pPr>
      <w:pBdr>
        <w:bottom w:val="single" w:sz="8" w:space="0" w:color="auto"/>
        <w:right w:val="single" w:sz="8" w:space="0" w:color="auto"/>
      </w:pBdr>
      <w:bidi w:val="0"/>
      <w:spacing w:before="100" w:beforeAutospacing="1" w:after="100" w:afterAutospacing="1"/>
      <w:textAlignment w:val="center"/>
    </w:pPr>
  </w:style>
  <w:style w:type="paragraph" w:customStyle="1" w:styleId="xl71">
    <w:name w:val="xl71"/>
    <w:basedOn w:val="Normal"/>
    <w:rsid w:val="0075712E"/>
    <w:pPr>
      <w:pBdr>
        <w:bottom w:val="single" w:sz="8" w:space="0" w:color="auto"/>
        <w:right w:val="single" w:sz="8" w:space="0" w:color="auto"/>
      </w:pBdr>
      <w:bidi w:val="0"/>
      <w:spacing w:before="100" w:beforeAutospacing="1" w:after="100" w:afterAutospacing="1"/>
      <w:textAlignment w:val="center"/>
    </w:pPr>
    <w:rPr>
      <w:color w:val="000000"/>
    </w:rPr>
  </w:style>
  <w:style w:type="paragraph" w:customStyle="1" w:styleId="xl72">
    <w:name w:val="xl72"/>
    <w:basedOn w:val="Normal"/>
    <w:rsid w:val="0075712E"/>
    <w:pPr>
      <w:pBdr>
        <w:bottom w:val="single" w:sz="8" w:space="0" w:color="auto"/>
        <w:right w:val="single" w:sz="8" w:space="0" w:color="auto"/>
      </w:pBdr>
      <w:bidi w:val="0"/>
      <w:spacing w:before="100" w:beforeAutospacing="1" w:after="100" w:afterAutospacing="1"/>
      <w:jc w:val="center"/>
      <w:textAlignment w:val="center"/>
    </w:pPr>
    <w:rPr>
      <w:color w:val="000000"/>
    </w:rPr>
  </w:style>
  <w:style w:type="paragraph" w:customStyle="1" w:styleId="xl73">
    <w:name w:val="xl73"/>
    <w:basedOn w:val="Normal"/>
    <w:rsid w:val="0075712E"/>
    <w:pPr>
      <w:pBdr>
        <w:bottom w:val="single" w:sz="8" w:space="0" w:color="auto"/>
        <w:right w:val="single" w:sz="8" w:space="0" w:color="auto"/>
      </w:pBdr>
      <w:bidi w:val="0"/>
      <w:spacing w:before="100" w:beforeAutospacing="1" w:after="100" w:afterAutospacing="1"/>
      <w:jc w:val="center"/>
      <w:textAlignment w:val="center"/>
    </w:pPr>
    <w:rPr>
      <w:color w:val="000000"/>
    </w:rPr>
  </w:style>
  <w:style w:type="paragraph" w:customStyle="1" w:styleId="xl74">
    <w:name w:val="xl74"/>
    <w:basedOn w:val="Normal"/>
    <w:rsid w:val="0075712E"/>
    <w:pPr>
      <w:pBdr>
        <w:bottom w:val="single" w:sz="8" w:space="0" w:color="auto"/>
        <w:right w:val="single" w:sz="8" w:space="0" w:color="auto"/>
      </w:pBdr>
      <w:bidi w:val="0"/>
      <w:spacing w:before="100" w:beforeAutospacing="1" w:after="100" w:afterAutospacing="1"/>
      <w:jc w:val="center"/>
      <w:textAlignment w:val="center"/>
    </w:pPr>
    <w:rPr>
      <w:b/>
      <w:bCs/>
      <w:color w:val="000000"/>
    </w:rPr>
  </w:style>
  <w:style w:type="paragraph" w:customStyle="1" w:styleId="xl75">
    <w:name w:val="xl75"/>
    <w:basedOn w:val="Normal"/>
    <w:rsid w:val="0075712E"/>
    <w:pPr>
      <w:pBdr>
        <w:bottom w:val="single" w:sz="8" w:space="0" w:color="auto"/>
        <w:right w:val="single" w:sz="8" w:space="0" w:color="auto"/>
      </w:pBdr>
      <w:shd w:val="clear" w:color="000000" w:fill="F2F2F2"/>
      <w:bidi w:val="0"/>
      <w:spacing w:before="100" w:beforeAutospacing="1" w:after="100" w:afterAutospacing="1"/>
      <w:jc w:val="center"/>
      <w:textAlignment w:val="center"/>
    </w:pPr>
    <w:rPr>
      <w:b/>
      <w:bCs/>
      <w:color w:val="000000"/>
    </w:rPr>
  </w:style>
  <w:style w:type="paragraph" w:customStyle="1" w:styleId="xl76">
    <w:name w:val="xl76"/>
    <w:basedOn w:val="Normal"/>
    <w:rsid w:val="0075712E"/>
    <w:pPr>
      <w:pBdr>
        <w:right w:val="single" w:sz="8" w:space="0" w:color="auto"/>
      </w:pBdr>
      <w:shd w:val="clear" w:color="000000" w:fill="F2F2F2"/>
      <w:bidi w:val="0"/>
      <w:spacing w:before="100" w:beforeAutospacing="1" w:after="100" w:afterAutospacing="1"/>
      <w:textAlignment w:val="center"/>
    </w:pPr>
    <w:rPr>
      <w:color w:val="000000"/>
    </w:rPr>
  </w:style>
  <w:style w:type="paragraph" w:customStyle="1" w:styleId="xl77">
    <w:name w:val="xl77"/>
    <w:basedOn w:val="Normal"/>
    <w:rsid w:val="0075712E"/>
    <w:pPr>
      <w:pBdr>
        <w:left w:val="single" w:sz="8" w:space="0" w:color="auto"/>
        <w:right w:val="single" w:sz="8" w:space="0" w:color="auto"/>
      </w:pBdr>
      <w:shd w:val="clear" w:color="000000" w:fill="FFFFFF"/>
      <w:bidi w:val="0"/>
      <w:spacing w:before="100" w:beforeAutospacing="1" w:after="100" w:afterAutospacing="1"/>
      <w:jc w:val="center"/>
      <w:textAlignment w:val="center"/>
    </w:pPr>
    <w:rPr>
      <w:b/>
      <w:bCs/>
      <w:color w:val="000000"/>
    </w:rPr>
  </w:style>
  <w:style w:type="paragraph" w:customStyle="1" w:styleId="xl78">
    <w:name w:val="xl78"/>
    <w:basedOn w:val="Normal"/>
    <w:rsid w:val="0075712E"/>
    <w:pPr>
      <w:pBdr>
        <w:top w:val="single" w:sz="8" w:space="0" w:color="auto"/>
        <w:left w:val="single" w:sz="8" w:space="0" w:color="auto"/>
        <w:right w:val="single" w:sz="8" w:space="0" w:color="auto"/>
      </w:pBdr>
      <w:shd w:val="clear" w:color="000000" w:fill="FFFFFF"/>
      <w:bidi w:val="0"/>
      <w:spacing w:before="100" w:beforeAutospacing="1" w:after="100" w:afterAutospacing="1"/>
      <w:jc w:val="center"/>
      <w:textAlignment w:val="center"/>
    </w:pPr>
    <w:rPr>
      <w:b/>
      <w:bCs/>
      <w:color w:val="000000"/>
    </w:rPr>
  </w:style>
  <w:style w:type="paragraph" w:customStyle="1" w:styleId="xl79">
    <w:name w:val="xl79"/>
    <w:basedOn w:val="Normal"/>
    <w:rsid w:val="0075712E"/>
    <w:pPr>
      <w:pBdr>
        <w:left w:val="single" w:sz="8" w:space="0" w:color="auto"/>
        <w:bottom w:val="single" w:sz="8" w:space="0" w:color="auto"/>
        <w:right w:val="single" w:sz="8" w:space="0" w:color="auto"/>
      </w:pBdr>
      <w:shd w:val="clear" w:color="000000" w:fill="FFFFFF"/>
      <w:bidi w:val="0"/>
      <w:spacing w:before="100" w:beforeAutospacing="1" w:after="100" w:afterAutospacing="1"/>
      <w:jc w:val="center"/>
      <w:textAlignment w:val="center"/>
    </w:pPr>
    <w:rPr>
      <w:b/>
      <w:bCs/>
      <w:color w:val="000000"/>
    </w:rPr>
  </w:style>
  <w:style w:type="paragraph" w:customStyle="1" w:styleId="xl80">
    <w:name w:val="xl80"/>
    <w:basedOn w:val="Normal"/>
    <w:rsid w:val="0075712E"/>
    <w:pPr>
      <w:pBdr>
        <w:top w:val="single" w:sz="8" w:space="0" w:color="auto"/>
        <w:left w:val="single" w:sz="8" w:space="0" w:color="auto"/>
        <w:right w:val="single" w:sz="8" w:space="0" w:color="auto"/>
      </w:pBdr>
      <w:shd w:val="clear" w:color="000000" w:fill="F2F2F2"/>
      <w:bidi w:val="0"/>
      <w:spacing w:before="100" w:beforeAutospacing="1" w:after="100" w:afterAutospacing="1"/>
      <w:jc w:val="center"/>
      <w:textAlignment w:val="center"/>
    </w:pPr>
    <w:rPr>
      <w:color w:val="000000"/>
    </w:rPr>
  </w:style>
  <w:style w:type="paragraph" w:customStyle="1" w:styleId="xl81">
    <w:name w:val="xl81"/>
    <w:basedOn w:val="Normal"/>
    <w:rsid w:val="0075712E"/>
    <w:pPr>
      <w:pBdr>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color w:val="000000"/>
    </w:rPr>
  </w:style>
  <w:style w:type="paragraph" w:customStyle="1" w:styleId="xl82">
    <w:name w:val="xl82"/>
    <w:basedOn w:val="Normal"/>
    <w:rsid w:val="0075712E"/>
    <w:pPr>
      <w:pBdr>
        <w:top w:val="single" w:sz="8" w:space="0" w:color="auto"/>
        <w:left w:val="single" w:sz="8" w:space="0" w:color="auto"/>
        <w:right w:val="single" w:sz="8" w:space="0" w:color="auto"/>
      </w:pBdr>
      <w:shd w:val="clear" w:color="000000" w:fill="F2F2F2"/>
      <w:bidi w:val="0"/>
      <w:spacing w:before="100" w:beforeAutospacing="1" w:after="100" w:afterAutospacing="1"/>
      <w:jc w:val="center"/>
      <w:textAlignment w:val="center"/>
    </w:pPr>
    <w:rPr>
      <w:color w:val="000000"/>
    </w:rPr>
  </w:style>
  <w:style w:type="paragraph" w:customStyle="1" w:styleId="xl83">
    <w:name w:val="xl83"/>
    <w:basedOn w:val="Normal"/>
    <w:rsid w:val="0075712E"/>
    <w:pPr>
      <w:pBdr>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color w:val="000000"/>
    </w:rPr>
  </w:style>
  <w:style w:type="paragraph" w:customStyle="1" w:styleId="xl84">
    <w:name w:val="xl84"/>
    <w:basedOn w:val="Normal"/>
    <w:rsid w:val="0029219E"/>
    <w:pPr>
      <w:bidi w:val="0"/>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051">
      <w:bodyDiv w:val="1"/>
      <w:marLeft w:val="0"/>
      <w:marRight w:val="0"/>
      <w:marTop w:val="0"/>
      <w:marBottom w:val="0"/>
      <w:divBdr>
        <w:top w:val="none" w:sz="0" w:space="0" w:color="auto"/>
        <w:left w:val="none" w:sz="0" w:space="0" w:color="auto"/>
        <w:bottom w:val="none" w:sz="0" w:space="0" w:color="auto"/>
        <w:right w:val="none" w:sz="0" w:space="0" w:color="auto"/>
      </w:divBdr>
    </w:div>
    <w:div w:id="61030735">
      <w:bodyDiv w:val="1"/>
      <w:marLeft w:val="0"/>
      <w:marRight w:val="0"/>
      <w:marTop w:val="0"/>
      <w:marBottom w:val="0"/>
      <w:divBdr>
        <w:top w:val="none" w:sz="0" w:space="0" w:color="auto"/>
        <w:left w:val="none" w:sz="0" w:space="0" w:color="auto"/>
        <w:bottom w:val="none" w:sz="0" w:space="0" w:color="auto"/>
        <w:right w:val="none" w:sz="0" w:space="0" w:color="auto"/>
      </w:divBdr>
    </w:div>
    <w:div w:id="172191372">
      <w:bodyDiv w:val="1"/>
      <w:marLeft w:val="0"/>
      <w:marRight w:val="0"/>
      <w:marTop w:val="0"/>
      <w:marBottom w:val="0"/>
      <w:divBdr>
        <w:top w:val="none" w:sz="0" w:space="0" w:color="auto"/>
        <w:left w:val="none" w:sz="0" w:space="0" w:color="auto"/>
        <w:bottom w:val="none" w:sz="0" w:space="0" w:color="auto"/>
        <w:right w:val="none" w:sz="0" w:space="0" w:color="auto"/>
      </w:divBdr>
    </w:div>
    <w:div w:id="315451342">
      <w:bodyDiv w:val="1"/>
      <w:marLeft w:val="0"/>
      <w:marRight w:val="0"/>
      <w:marTop w:val="0"/>
      <w:marBottom w:val="0"/>
      <w:divBdr>
        <w:top w:val="none" w:sz="0" w:space="0" w:color="auto"/>
        <w:left w:val="none" w:sz="0" w:space="0" w:color="auto"/>
        <w:bottom w:val="none" w:sz="0" w:space="0" w:color="auto"/>
        <w:right w:val="none" w:sz="0" w:space="0" w:color="auto"/>
      </w:divBdr>
    </w:div>
    <w:div w:id="354384957">
      <w:bodyDiv w:val="1"/>
      <w:marLeft w:val="0"/>
      <w:marRight w:val="0"/>
      <w:marTop w:val="0"/>
      <w:marBottom w:val="0"/>
      <w:divBdr>
        <w:top w:val="none" w:sz="0" w:space="0" w:color="auto"/>
        <w:left w:val="none" w:sz="0" w:space="0" w:color="auto"/>
        <w:bottom w:val="none" w:sz="0" w:space="0" w:color="auto"/>
        <w:right w:val="none" w:sz="0" w:space="0" w:color="auto"/>
      </w:divBdr>
    </w:div>
    <w:div w:id="376122052">
      <w:bodyDiv w:val="1"/>
      <w:marLeft w:val="0"/>
      <w:marRight w:val="0"/>
      <w:marTop w:val="0"/>
      <w:marBottom w:val="0"/>
      <w:divBdr>
        <w:top w:val="none" w:sz="0" w:space="0" w:color="auto"/>
        <w:left w:val="none" w:sz="0" w:space="0" w:color="auto"/>
        <w:bottom w:val="none" w:sz="0" w:space="0" w:color="auto"/>
        <w:right w:val="none" w:sz="0" w:space="0" w:color="auto"/>
      </w:divBdr>
    </w:div>
    <w:div w:id="483015466">
      <w:bodyDiv w:val="1"/>
      <w:marLeft w:val="0"/>
      <w:marRight w:val="0"/>
      <w:marTop w:val="0"/>
      <w:marBottom w:val="0"/>
      <w:divBdr>
        <w:top w:val="none" w:sz="0" w:space="0" w:color="auto"/>
        <w:left w:val="none" w:sz="0" w:space="0" w:color="auto"/>
        <w:bottom w:val="none" w:sz="0" w:space="0" w:color="auto"/>
        <w:right w:val="none" w:sz="0" w:space="0" w:color="auto"/>
      </w:divBdr>
    </w:div>
    <w:div w:id="518935353">
      <w:bodyDiv w:val="1"/>
      <w:marLeft w:val="0"/>
      <w:marRight w:val="0"/>
      <w:marTop w:val="0"/>
      <w:marBottom w:val="0"/>
      <w:divBdr>
        <w:top w:val="none" w:sz="0" w:space="0" w:color="auto"/>
        <w:left w:val="none" w:sz="0" w:space="0" w:color="auto"/>
        <w:bottom w:val="none" w:sz="0" w:space="0" w:color="auto"/>
        <w:right w:val="none" w:sz="0" w:space="0" w:color="auto"/>
      </w:divBdr>
    </w:div>
    <w:div w:id="554201361">
      <w:bodyDiv w:val="1"/>
      <w:marLeft w:val="0"/>
      <w:marRight w:val="0"/>
      <w:marTop w:val="0"/>
      <w:marBottom w:val="0"/>
      <w:divBdr>
        <w:top w:val="none" w:sz="0" w:space="0" w:color="auto"/>
        <w:left w:val="none" w:sz="0" w:space="0" w:color="auto"/>
        <w:bottom w:val="none" w:sz="0" w:space="0" w:color="auto"/>
        <w:right w:val="none" w:sz="0" w:space="0" w:color="auto"/>
      </w:divBdr>
      <w:divsChild>
        <w:div w:id="1673799399">
          <w:marLeft w:val="0"/>
          <w:marRight w:val="0"/>
          <w:marTop w:val="0"/>
          <w:marBottom w:val="0"/>
          <w:divBdr>
            <w:top w:val="none" w:sz="0" w:space="0" w:color="auto"/>
            <w:left w:val="none" w:sz="0" w:space="0" w:color="auto"/>
            <w:bottom w:val="none" w:sz="0" w:space="0" w:color="auto"/>
            <w:right w:val="none" w:sz="0" w:space="0" w:color="auto"/>
          </w:divBdr>
        </w:div>
        <w:div w:id="282418954">
          <w:marLeft w:val="0"/>
          <w:marRight w:val="0"/>
          <w:marTop w:val="0"/>
          <w:marBottom w:val="0"/>
          <w:divBdr>
            <w:top w:val="none" w:sz="0" w:space="0" w:color="auto"/>
            <w:left w:val="none" w:sz="0" w:space="0" w:color="auto"/>
            <w:bottom w:val="none" w:sz="0" w:space="0" w:color="auto"/>
            <w:right w:val="none" w:sz="0" w:space="0" w:color="auto"/>
          </w:divBdr>
        </w:div>
      </w:divsChild>
    </w:div>
    <w:div w:id="845941683">
      <w:bodyDiv w:val="1"/>
      <w:marLeft w:val="0"/>
      <w:marRight w:val="0"/>
      <w:marTop w:val="0"/>
      <w:marBottom w:val="0"/>
      <w:divBdr>
        <w:top w:val="none" w:sz="0" w:space="0" w:color="auto"/>
        <w:left w:val="none" w:sz="0" w:space="0" w:color="auto"/>
        <w:bottom w:val="none" w:sz="0" w:space="0" w:color="auto"/>
        <w:right w:val="none" w:sz="0" w:space="0" w:color="auto"/>
      </w:divBdr>
    </w:div>
    <w:div w:id="931743509">
      <w:bodyDiv w:val="1"/>
      <w:marLeft w:val="0"/>
      <w:marRight w:val="0"/>
      <w:marTop w:val="0"/>
      <w:marBottom w:val="0"/>
      <w:divBdr>
        <w:top w:val="none" w:sz="0" w:space="0" w:color="auto"/>
        <w:left w:val="none" w:sz="0" w:space="0" w:color="auto"/>
        <w:bottom w:val="none" w:sz="0" w:space="0" w:color="auto"/>
        <w:right w:val="none" w:sz="0" w:space="0" w:color="auto"/>
      </w:divBdr>
    </w:div>
    <w:div w:id="976255346">
      <w:bodyDiv w:val="1"/>
      <w:marLeft w:val="0"/>
      <w:marRight w:val="0"/>
      <w:marTop w:val="0"/>
      <w:marBottom w:val="0"/>
      <w:divBdr>
        <w:top w:val="none" w:sz="0" w:space="0" w:color="auto"/>
        <w:left w:val="none" w:sz="0" w:space="0" w:color="auto"/>
        <w:bottom w:val="none" w:sz="0" w:space="0" w:color="auto"/>
        <w:right w:val="none" w:sz="0" w:space="0" w:color="auto"/>
      </w:divBdr>
    </w:div>
    <w:div w:id="986399799">
      <w:bodyDiv w:val="1"/>
      <w:marLeft w:val="0"/>
      <w:marRight w:val="0"/>
      <w:marTop w:val="0"/>
      <w:marBottom w:val="0"/>
      <w:divBdr>
        <w:top w:val="none" w:sz="0" w:space="0" w:color="auto"/>
        <w:left w:val="none" w:sz="0" w:space="0" w:color="auto"/>
        <w:bottom w:val="none" w:sz="0" w:space="0" w:color="auto"/>
        <w:right w:val="none" w:sz="0" w:space="0" w:color="auto"/>
      </w:divBdr>
    </w:div>
    <w:div w:id="1141534971">
      <w:bodyDiv w:val="1"/>
      <w:marLeft w:val="0"/>
      <w:marRight w:val="0"/>
      <w:marTop w:val="0"/>
      <w:marBottom w:val="0"/>
      <w:divBdr>
        <w:top w:val="none" w:sz="0" w:space="0" w:color="auto"/>
        <w:left w:val="none" w:sz="0" w:space="0" w:color="auto"/>
        <w:bottom w:val="none" w:sz="0" w:space="0" w:color="auto"/>
        <w:right w:val="none" w:sz="0" w:space="0" w:color="auto"/>
      </w:divBdr>
    </w:div>
    <w:div w:id="1144275251">
      <w:bodyDiv w:val="1"/>
      <w:marLeft w:val="0"/>
      <w:marRight w:val="0"/>
      <w:marTop w:val="0"/>
      <w:marBottom w:val="0"/>
      <w:divBdr>
        <w:top w:val="none" w:sz="0" w:space="0" w:color="auto"/>
        <w:left w:val="none" w:sz="0" w:space="0" w:color="auto"/>
        <w:bottom w:val="none" w:sz="0" w:space="0" w:color="auto"/>
        <w:right w:val="none" w:sz="0" w:space="0" w:color="auto"/>
      </w:divBdr>
    </w:div>
    <w:div w:id="1189290844">
      <w:bodyDiv w:val="1"/>
      <w:marLeft w:val="0"/>
      <w:marRight w:val="0"/>
      <w:marTop w:val="0"/>
      <w:marBottom w:val="0"/>
      <w:divBdr>
        <w:top w:val="none" w:sz="0" w:space="0" w:color="auto"/>
        <w:left w:val="none" w:sz="0" w:space="0" w:color="auto"/>
        <w:bottom w:val="none" w:sz="0" w:space="0" w:color="auto"/>
        <w:right w:val="none" w:sz="0" w:space="0" w:color="auto"/>
      </w:divBdr>
    </w:div>
    <w:div w:id="1206452885">
      <w:bodyDiv w:val="1"/>
      <w:marLeft w:val="0"/>
      <w:marRight w:val="0"/>
      <w:marTop w:val="0"/>
      <w:marBottom w:val="0"/>
      <w:divBdr>
        <w:top w:val="none" w:sz="0" w:space="0" w:color="auto"/>
        <w:left w:val="none" w:sz="0" w:space="0" w:color="auto"/>
        <w:bottom w:val="none" w:sz="0" w:space="0" w:color="auto"/>
        <w:right w:val="none" w:sz="0" w:space="0" w:color="auto"/>
      </w:divBdr>
    </w:div>
    <w:div w:id="1217354169">
      <w:bodyDiv w:val="1"/>
      <w:marLeft w:val="0"/>
      <w:marRight w:val="0"/>
      <w:marTop w:val="0"/>
      <w:marBottom w:val="0"/>
      <w:divBdr>
        <w:top w:val="none" w:sz="0" w:space="0" w:color="auto"/>
        <w:left w:val="none" w:sz="0" w:space="0" w:color="auto"/>
        <w:bottom w:val="none" w:sz="0" w:space="0" w:color="auto"/>
        <w:right w:val="none" w:sz="0" w:space="0" w:color="auto"/>
      </w:divBdr>
    </w:div>
    <w:div w:id="1283997236">
      <w:bodyDiv w:val="1"/>
      <w:marLeft w:val="0"/>
      <w:marRight w:val="0"/>
      <w:marTop w:val="0"/>
      <w:marBottom w:val="0"/>
      <w:divBdr>
        <w:top w:val="none" w:sz="0" w:space="0" w:color="auto"/>
        <w:left w:val="none" w:sz="0" w:space="0" w:color="auto"/>
        <w:bottom w:val="none" w:sz="0" w:space="0" w:color="auto"/>
        <w:right w:val="none" w:sz="0" w:space="0" w:color="auto"/>
      </w:divBdr>
    </w:div>
    <w:div w:id="1376731265">
      <w:bodyDiv w:val="1"/>
      <w:marLeft w:val="0"/>
      <w:marRight w:val="0"/>
      <w:marTop w:val="0"/>
      <w:marBottom w:val="0"/>
      <w:divBdr>
        <w:top w:val="none" w:sz="0" w:space="0" w:color="auto"/>
        <w:left w:val="none" w:sz="0" w:space="0" w:color="auto"/>
        <w:bottom w:val="none" w:sz="0" w:space="0" w:color="auto"/>
        <w:right w:val="none" w:sz="0" w:space="0" w:color="auto"/>
      </w:divBdr>
    </w:div>
    <w:div w:id="1444500478">
      <w:bodyDiv w:val="1"/>
      <w:marLeft w:val="0"/>
      <w:marRight w:val="0"/>
      <w:marTop w:val="0"/>
      <w:marBottom w:val="0"/>
      <w:divBdr>
        <w:top w:val="none" w:sz="0" w:space="0" w:color="auto"/>
        <w:left w:val="none" w:sz="0" w:space="0" w:color="auto"/>
        <w:bottom w:val="none" w:sz="0" w:space="0" w:color="auto"/>
        <w:right w:val="none" w:sz="0" w:space="0" w:color="auto"/>
      </w:divBdr>
    </w:div>
    <w:div w:id="1469473328">
      <w:bodyDiv w:val="1"/>
      <w:marLeft w:val="0"/>
      <w:marRight w:val="0"/>
      <w:marTop w:val="0"/>
      <w:marBottom w:val="0"/>
      <w:divBdr>
        <w:top w:val="none" w:sz="0" w:space="0" w:color="auto"/>
        <w:left w:val="none" w:sz="0" w:space="0" w:color="auto"/>
        <w:bottom w:val="none" w:sz="0" w:space="0" w:color="auto"/>
        <w:right w:val="none" w:sz="0" w:space="0" w:color="auto"/>
      </w:divBdr>
    </w:div>
    <w:div w:id="1519536676">
      <w:bodyDiv w:val="1"/>
      <w:marLeft w:val="0"/>
      <w:marRight w:val="0"/>
      <w:marTop w:val="0"/>
      <w:marBottom w:val="0"/>
      <w:divBdr>
        <w:top w:val="none" w:sz="0" w:space="0" w:color="auto"/>
        <w:left w:val="none" w:sz="0" w:space="0" w:color="auto"/>
        <w:bottom w:val="none" w:sz="0" w:space="0" w:color="auto"/>
        <w:right w:val="none" w:sz="0" w:space="0" w:color="auto"/>
      </w:divBdr>
    </w:div>
    <w:div w:id="1530490801">
      <w:bodyDiv w:val="1"/>
      <w:marLeft w:val="0"/>
      <w:marRight w:val="0"/>
      <w:marTop w:val="0"/>
      <w:marBottom w:val="0"/>
      <w:divBdr>
        <w:top w:val="none" w:sz="0" w:space="0" w:color="auto"/>
        <w:left w:val="none" w:sz="0" w:space="0" w:color="auto"/>
        <w:bottom w:val="none" w:sz="0" w:space="0" w:color="auto"/>
        <w:right w:val="none" w:sz="0" w:space="0" w:color="auto"/>
      </w:divBdr>
    </w:div>
    <w:div w:id="1587685871">
      <w:bodyDiv w:val="1"/>
      <w:marLeft w:val="0"/>
      <w:marRight w:val="0"/>
      <w:marTop w:val="0"/>
      <w:marBottom w:val="0"/>
      <w:divBdr>
        <w:top w:val="none" w:sz="0" w:space="0" w:color="auto"/>
        <w:left w:val="none" w:sz="0" w:space="0" w:color="auto"/>
        <w:bottom w:val="none" w:sz="0" w:space="0" w:color="auto"/>
        <w:right w:val="none" w:sz="0" w:space="0" w:color="auto"/>
      </w:divBdr>
    </w:div>
    <w:div w:id="1880704720">
      <w:bodyDiv w:val="1"/>
      <w:marLeft w:val="0"/>
      <w:marRight w:val="0"/>
      <w:marTop w:val="0"/>
      <w:marBottom w:val="0"/>
      <w:divBdr>
        <w:top w:val="none" w:sz="0" w:space="0" w:color="auto"/>
        <w:left w:val="none" w:sz="0" w:space="0" w:color="auto"/>
        <w:bottom w:val="none" w:sz="0" w:space="0" w:color="auto"/>
        <w:right w:val="none" w:sz="0" w:space="0" w:color="auto"/>
      </w:divBdr>
    </w:div>
    <w:div w:id="1938635513">
      <w:bodyDiv w:val="1"/>
      <w:marLeft w:val="0"/>
      <w:marRight w:val="0"/>
      <w:marTop w:val="0"/>
      <w:marBottom w:val="0"/>
      <w:divBdr>
        <w:top w:val="none" w:sz="0" w:space="0" w:color="auto"/>
        <w:left w:val="none" w:sz="0" w:space="0" w:color="auto"/>
        <w:bottom w:val="none" w:sz="0" w:space="0" w:color="auto"/>
        <w:right w:val="none" w:sz="0" w:space="0" w:color="auto"/>
      </w:divBdr>
    </w:div>
    <w:div w:id="2045325284">
      <w:bodyDiv w:val="1"/>
      <w:marLeft w:val="0"/>
      <w:marRight w:val="0"/>
      <w:marTop w:val="0"/>
      <w:marBottom w:val="0"/>
      <w:divBdr>
        <w:top w:val="none" w:sz="0" w:space="0" w:color="auto"/>
        <w:left w:val="none" w:sz="0" w:space="0" w:color="auto"/>
        <w:bottom w:val="none" w:sz="0" w:space="0" w:color="auto"/>
        <w:right w:val="none" w:sz="0" w:space="0" w:color="auto"/>
      </w:divBdr>
    </w:div>
    <w:div w:id="2079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chail@ufl.edu" TargetMode="External"/><Relationship Id="rId13" Type="http://schemas.openxmlformats.org/officeDocument/2006/relationships/hyperlink" Target="https://www.cdc.gov/brf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feedingameric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 TargetMode="External"/><Relationship Id="rId5" Type="http://schemas.openxmlformats.org/officeDocument/2006/relationships/webSettings" Target="webSettings.xml"/><Relationship Id="rId15" Type="http://schemas.openxmlformats.org/officeDocument/2006/relationships/hyperlink" Target="https://www.noaa.gov/" TargetMode="External"/><Relationship Id="rId10" Type="http://schemas.openxmlformats.org/officeDocument/2006/relationships/hyperlink" Target="https://gis.cdc.gov/grasp/diabetes/diabetesatla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7A073-2330-41EE-A243-42C416E4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16375</Words>
  <Characters>93342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Nasima Vahabi</dc:creator>
  <cp:keywords/>
  <dc:description/>
  <cp:lastModifiedBy>Nasima Vahabi</cp:lastModifiedBy>
  <cp:revision>660</cp:revision>
  <dcterms:created xsi:type="dcterms:W3CDTF">2020-06-20T02:34:00Z</dcterms:created>
  <dcterms:modified xsi:type="dcterms:W3CDTF">2020-11-24T03:06:00Z</dcterms:modified>
</cp:coreProperties>
</file>