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0FF19" w14:textId="77777777" w:rsidR="00F10305" w:rsidRDefault="00F10305">
      <w:pPr>
        <w:rPr>
          <w:b/>
          <w:bCs/>
        </w:rPr>
      </w:pPr>
      <w:bookmarkStart w:id="0" w:name="_GoBack"/>
      <w:bookmarkEnd w:id="0"/>
      <w:r>
        <w:rPr>
          <w:b/>
          <w:bCs/>
        </w:rPr>
        <w:t>Additional file 1:</w:t>
      </w:r>
    </w:p>
    <w:p w14:paraId="649D90F4" w14:textId="77777777" w:rsidR="00F10305" w:rsidRDefault="00F10305">
      <w:pPr>
        <w:rPr>
          <w:b/>
          <w:bCs/>
        </w:rPr>
      </w:pPr>
    </w:p>
    <w:p w14:paraId="0CD9D82E" w14:textId="64E2D242" w:rsidR="00256113" w:rsidRPr="00256113" w:rsidRDefault="00256113">
      <w:pPr>
        <w:rPr>
          <w:b/>
          <w:bCs/>
        </w:rPr>
      </w:pPr>
      <w:r w:rsidRPr="00256113">
        <w:rPr>
          <w:b/>
          <w:bCs/>
        </w:rPr>
        <w:t xml:space="preserve">Table 1: </w:t>
      </w:r>
      <w:r w:rsidR="00D04D23" w:rsidRPr="00D04D23">
        <w:rPr>
          <w:b/>
          <w:bCs/>
        </w:rPr>
        <w:t xml:space="preserve">Relationship of different variables in </w:t>
      </w:r>
      <w:r w:rsidR="00BF157B">
        <w:rPr>
          <w:b/>
          <w:bCs/>
        </w:rPr>
        <w:t xml:space="preserve">the </w:t>
      </w:r>
      <w:r w:rsidR="00D04D23" w:rsidRPr="00D04D23">
        <w:rPr>
          <w:b/>
          <w:bCs/>
        </w:rPr>
        <w:t>study population and age groups.</w:t>
      </w:r>
    </w:p>
    <w:tbl>
      <w:tblPr>
        <w:tblpPr w:leftFromText="180" w:rightFromText="180" w:vertAnchor="page" w:horzAnchor="margin" w:tblpY="2764"/>
        <w:tblW w:w="9720" w:type="dxa"/>
        <w:tblLook w:val="04A0" w:firstRow="1" w:lastRow="0" w:firstColumn="1" w:lastColumn="0" w:noHBand="0" w:noVBand="1"/>
      </w:tblPr>
      <w:tblGrid>
        <w:gridCol w:w="3009"/>
        <w:gridCol w:w="1120"/>
        <w:gridCol w:w="1208"/>
        <w:gridCol w:w="1219"/>
        <w:gridCol w:w="964"/>
        <w:gridCol w:w="1297"/>
        <w:gridCol w:w="903"/>
      </w:tblGrid>
      <w:tr w:rsidR="006313C6" w:rsidRPr="00703D25" w14:paraId="5E88FCB3" w14:textId="77777777" w:rsidTr="006313C6">
        <w:trPr>
          <w:trHeight w:val="300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E13F" w14:textId="77777777" w:rsidR="006313C6" w:rsidRPr="00703D25" w:rsidRDefault="006313C6" w:rsidP="0063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F3F2" w14:textId="77777777" w:rsidR="006313C6" w:rsidRPr="00703D25" w:rsidRDefault="006313C6" w:rsidP="0063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Age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03D25">
              <w:rPr>
                <w:rFonts w:ascii="Calibri" w:eastAsia="Times New Roman" w:hAnsi="Calibri" w:cs="Calibri"/>
                <w:color w:val="000000"/>
              </w:rPr>
              <w:t>Group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5E62" w14:textId="77777777" w:rsidR="006313C6" w:rsidRPr="00703D25" w:rsidRDefault="006313C6" w:rsidP="0063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No. 150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BCC8" w14:textId="77777777" w:rsidR="006313C6" w:rsidRPr="00703D25" w:rsidRDefault="006313C6" w:rsidP="0063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59A">
              <w:rPr>
                <w:rFonts w:ascii="Calibri" w:eastAsia="Times New Roman" w:hAnsi="Calibri" w:cs="Calibri"/>
                <w:i/>
                <w:iCs/>
                <w:color w:val="000000"/>
              </w:rPr>
              <w:t>p</w:t>
            </w:r>
            <w:r w:rsidRPr="00703D25">
              <w:rPr>
                <w:rFonts w:ascii="Calibri" w:eastAsia="Times New Roman" w:hAnsi="Calibri" w:cs="Calibri"/>
                <w:color w:val="000000"/>
              </w:rPr>
              <w:t xml:space="preserve"> value</w:t>
            </w:r>
          </w:p>
        </w:tc>
      </w:tr>
      <w:tr w:rsidR="006313C6" w:rsidRPr="00703D25" w14:paraId="23805A78" w14:textId="77777777" w:rsidTr="006313C6">
        <w:trPr>
          <w:trHeight w:val="300"/>
        </w:trPr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35A22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B4E6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31 - 40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C0A3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41 - 50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E1F7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51 - 60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95C7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61 - 70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AACFE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B3A82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13C6" w:rsidRPr="00703D25" w14:paraId="506CA767" w14:textId="77777777" w:rsidTr="006313C6">
        <w:trPr>
          <w:trHeight w:val="30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8291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Tumor T</w:t>
            </w:r>
            <w:r w:rsidRPr="00703D25">
              <w:rPr>
                <w:rFonts w:ascii="Calibri" w:eastAsia="Times New Roman" w:hAnsi="Calibri" w:cs="Calibri"/>
                <w:color w:val="000000"/>
              </w:rPr>
              <w:t>ype</w:t>
            </w:r>
          </w:p>
        </w:tc>
      </w:tr>
      <w:tr w:rsidR="006313C6" w:rsidRPr="00703D25" w14:paraId="21DC1FC6" w14:textId="77777777" w:rsidTr="006313C6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F321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Benign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3B97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 (6.3%)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DA69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13 (81.3%)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BDB7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2 (12.5%)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11EF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0 (0.0%)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F2C9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16 (10.7%)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F79D" w14:textId="77777777" w:rsidR="006313C6" w:rsidRPr="00703D25" w:rsidRDefault="006313C6" w:rsidP="0063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</w:tr>
      <w:tr w:rsidR="006313C6" w:rsidRPr="00703D25" w14:paraId="34BBF9CA" w14:textId="77777777" w:rsidTr="006313C6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AB53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Pre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703D25">
              <w:rPr>
                <w:rFonts w:ascii="Calibri" w:eastAsia="Times New Roman" w:hAnsi="Calibri" w:cs="Calibri"/>
                <w:color w:val="000000"/>
              </w:rPr>
              <w:t>cancerous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520F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4 (10.8%)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186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27 (73.0%)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EFC3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5 (13.5%)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DA83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 (2.7%)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C927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37 (24.7%)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B6C9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13C6" w:rsidRPr="00703D25" w14:paraId="78A08B2B" w14:textId="77777777" w:rsidTr="006313C6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79C6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Cervical Cancer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6E08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7 (7.2%)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FF38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42 (43.3%)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1123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41 (42.3%)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470D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7 (7.2%)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A7AC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97 (64.7%)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4555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13C6" w:rsidRPr="00703D25" w14:paraId="43477C13" w14:textId="77777777" w:rsidTr="006313C6">
        <w:trPr>
          <w:trHeight w:val="30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E0CA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Histopathology</w:t>
            </w:r>
          </w:p>
        </w:tc>
      </w:tr>
      <w:tr w:rsidR="006313C6" w:rsidRPr="00703D25" w14:paraId="37397BF7" w14:textId="77777777" w:rsidTr="006313C6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C4D0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703D25">
              <w:rPr>
                <w:rFonts w:ascii="Calibri" w:eastAsia="Times New Roman" w:hAnsi="Calibri" w:cs="Calibri"/>
                <w:color w:val="000000"/>
              </w:rPr>
              <w:t>ervicitis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2638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 (6.3%)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1732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13 (81.3%)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C5BD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2 (12.5%)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9EC8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0 (0.0%)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1E32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16 (10.7%)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3F34" w14:textId="77777777" w:rsidR="006313C6" w:rsidRPr="00703D25" w:rsidRDefault="006313C6" w:rsidP="0063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</w:tr>
      <w:tr w:rsidR="006313C6" w:rsidRPr="00703D25" w14:paraId="21B62258" w14:textId="77777777" w:rsidTr="006313C6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96E9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703D25">
              <w:rPr>
                <w:rFonts w:ascii="Calibri" w:eastAsia="Times New Roman" w:hAnsi="Calibri" w:cs="Calibri"/>
                <w:color w:val="000000"/>
              </w:rPr>
              <w:t>ell differentiated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SCC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3CDC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5 (15.6%)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CA6A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21 (65.6%)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4683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5 (15.6%)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C8C3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 (3.1%)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AB05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32 (21.3%)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B1E9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13C6" w:rsidRPr="00703D25" w14:paraId="420E5BFF" w14:textId="77777777" w:rsidTr="006313C6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569E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 xml:space="preserve">Moderately differentiated </w:t>
            </w:r>
            <w:r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E4A3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2 (4.5%)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F0A5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18 (40.9%)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C2F5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20 (45.5%)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02C0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4 (9.1%)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601B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44 (29.3%)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DC46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13C6" w:rsidRPr="00703D25" w14:paraId="34C432D7" w14:textId="77777777" w:rsidTr="006313C6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1510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Poorly differentiated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SCC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CEF7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0 (0.0%)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D6DD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3 (14.3%)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9CF2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16 (76.2%)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E6C1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2 (9.5%)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30BD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21 (14.0%)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8619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13C6" w:rsidRPr="00703D25" w14:paraId="741DED06" w14:textId="77777777" w:rsidTr="006313C6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4010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Mild dysplasia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9D79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 (5.0%)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07DE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15 (75.0%)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B27B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3 (15.0%)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E290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 (5.0%)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8BE6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20 (13.3%)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CB5F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13C6" w:rsidRPr="00703D25" w14:paraId="0F38476C" w14:textId="77777777" w:rsidTr="006313C6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0693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Severe dysplasia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17F0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3 (17.6%)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0031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12 (70.6%)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45DF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2 (11.8%)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4F69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0 (0.0%)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28FE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17 (11.3%)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5472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13C6" w:rsidRPr="00703D25" w14:paraId="39D50DDF" w14:textId="77777777" w:rsidTr="006313C6">
        <w:trPr>
          <w:trHeight w:val="30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C1F0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Cancer </w:t>
            </w:r>
            <w:r w:rsidRPr="00703D25">
              <w:rPr>
                <w:rFonts w:ascii="Calibri" w:eastAsia="Times New Roman" w:hAnsi="Calibri" w:cs="Calibri"/>
                <w:color w:val="000000"/>
              </w:rPr>
              <w:t>Stage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313C6" w:rsidRPr="00703D25" w14:paraId="6FB948CB" w14:textId="77777777" w:rsidTr="006313C6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FD40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Grade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6E7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 (5.6%)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7FE9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10 (55.6%)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FF3C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7 (38.9%)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88BA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0 (0.0%)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F8A5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18 (18.6%)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D12C" w14:textId="77777777" w:rsidR="006313C6" w:rsidRPr="00703D25" w:rsidRDefault="006313C6" w:rsidP="0063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0.755</w:t>
            </w:r>
          </w:p>
        </w:tc>
      </w:tr>
      <w:tr w:rsidR="006313C6" w:rsidRPr="00703D25" w14:paraId="234C8690" w14:textId="77777777" w:rsidTr="006313C6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7C59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Grade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2BB0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2 (6.1%)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D21C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12 (36.4%)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4779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16 (48.5%)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DBDA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3 (9.1%)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0D71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33 (34.0%)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7A53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13C6" w:rsidRPr="00703D25" w14:paraId="0A5F54DD" w14:textId="77777777" w:rsidTr="006313C6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15EF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Grade III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4093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2 (6.3%)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1D92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16 (50.0%)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3F89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11 (34.4%)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27E9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3 (9.4%)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F7E0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32 (33.0%)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2B4F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13C6" w:rsidRPr="00703D25" w14:paraId="76098778" w14:textId="77777777" w:rsidTr="006313C6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49A0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Grade IV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4076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2 (14.3%)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D7B0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4 (28.6%)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7FA2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7 (50.0%)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5E11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 (7.1%)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8186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D25">
              <w:rPr>
                <w:rFonts w:ascii="Calibri" w:eastAsia="Times New Roman" w:hAnsi="Calibri" w:cs="Calibri"/>
                <w:color w:val="000000"/>
              </w:rPr>
              <w:t>14 (14.4%)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D93B" w14:textId="77777777" w:rsidR="006313C6" w:rsidRPr="00703D25" w:rsidRDefault="006313C6" w:rsidP="00631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1D84A1D" w14:textId="0CE7DFA5" w:rsidR="003A3D19" w:rsidRDefault="00703D25">
      <w:r>
        <w:t>*Cancer staging was made on the SCC only. No. 97 patients. SCC: Squamous Cell Carcinoma.</w:t>
      </w:r>
    </w:p>
    <w:sectPr w:rsidR="003A3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25"/>
    <w:rsid w:val="0011059A"/>
    <w:rsid w:val="00256113"/>
    <w:rsid w:val="00385D40"/>
    <w:rsid w:val="005E078D"/>
    <w:rsid w:val="006313C6"/>
    <w:rsid w:val="00703D25"/>
    <w:rsid w:val="00A476AE"/>
    <w:rsid w:val="00BF157B"/>
    <w:rsid w:val="00CF26C6"/>
    <w:rsid w:val="00D04D23"/>
    <w:rsid w:val="00E0187B"/>
    <w:rsid w:val="00EE56B5"/>
    <w:rsid w:val="00F10305"/>
    <w:rsid w:val="00F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2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nooh saad</dc:creator>
  <cp:lastModifiedBy>user</cp:lastModifiedBy>
  <cp:revision>2</cp:revision>
  <dcterms:created xsi:type="dcterms:W3CDTF">2020-07-05T18:08:00Z</dcterms:created>
  <dcterms:modified xsi:type="dcterms:W3CDTF">2020-07-05T18:08:00Z</dcterms:modified>
</cp:coreProperties>
</file>