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13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544"/>
        <w:gridCol w:w="1056"/>
        <w:gridCol w:w="984"/>
        <w:gridCol w:w="2532"/>
        <w:gridCol w:w="2557"/>
        <w:gridCol w:w="1079"/>
        <w:gridCol w:w="13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ROC</w:t>
            </w:r>
          </w:p>
        </w:tc>
        <w:tc>
          <w:tcPr>
            <w:tcW w:w="984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2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7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tcBorders>
              <w:bottom w:val="nil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AUC(95% CI)</w:t>
            </w:r>
          </w:p>
        </w:tc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 value</w:t>
            </w:r>
          </w:p>
        </w:tc>
        <w:tc>
          <w:tcPr>
            <w:tcW w:w="984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Cut off</w:t>
            </w:r>
          </w:p>
        </w:tc>
        <w:tc>
          <w:tcPr>
            <w:tcW w:w="2532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Sensitivity(95% CI)</w:t>
            </w:r>
          </w:p>
        </w:tc>
        <w:tc>
          <w:tcPr>
            <w:tcW w:w="2557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Specificity(95% CI)</w:t>
            </w: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positive LR</w:t>
            </w:r>
          </w:p>
        </w:tc>
        <w:tc>
          <w:tcPr>
            <w:tcW w:w="1370" w:type="dxa"/>
            <w:tcBorders>
              <w:top w:val="nil"/>
              <w:bottom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negative LR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Colorectal </w:t>
            </w:r>
          </w:p>
        </w:tc>
        <w:tc>
          <w:tcPr>
            <w:tcW w:w="2544" w:type="dxa"/>
            <w:tcBorders>
              <w:top w:val="single" w:color="auto" w:sz="4" w:space="0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color="auto" w:sz="4" w:space="0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2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bottom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tcBorders>
              <w:top w:val="single" w:color="FFFFFF" w:themeColor="background1" w:sz="4" w:space="0"/>
            </w:tcBorders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0.6422(0.6151，0.6693)</w:t>
            </w:r>
          </w:p>
        </w:tc>
        <w:tc>
          <w:tcPr>
            <w:tcW w:w="1056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9.025</w:t>
            </w:r>
          </w:p>
        </w:tc>
        <w:tc>
          <w:tcPr>
            <w:tcW w:w="2532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0.5952（0.5507,0.6386）</w:t>
            </w:r>
          </w:p>
        </w:tc>
        <w:tc>
          <w:tcPr>
            <w:tcW w:w="2557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0.6237（0.6061,0.6411）</w:t>
            </w:r>
          </w:p>
        </w:tc>
        <w:tc>
          <w:tcPr>
            <w:tcW w:w="1079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1.582</w:t>
            </w:r>
          </w:p>
        </w:tc>
        <w:tc>
          <w:tcPr>
            <w:tcW w:w="1370" w:type="dxa"/>
            <w:tcBorders>
              <w:top w:val="single" w:color="FFFFFF" w:themeColor="background1" w:sz="4" w:space="0"/>
            </w:tcBorders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0.64903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0.7107(0.6906 , 0.7308)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16.96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0.4995(0.468 , 0.531)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0.8411(0.8275 , 0.8541)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0.595054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Periampullary carcinoma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0.7143(0.5344 , 0.8942)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0.0513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6.88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0.875(0.4735 , 0.9968)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0.5179(0.3803 , 0.6534)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1.815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0.241359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0.7021(0.5563 , 0.8479)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0.0088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7.76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0.8421(0.6042 , 0.9662)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0.5536(0.4147 , 0.6866)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1.886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0.285224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Endometrial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0.7907(0.7073 , 0.8741)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11.16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0.7407(0.5372 , 0.8889)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0.7814(0.7375 , 0.821)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3.389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0.6387(0.4429 , 0.8344)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0.0887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11.88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0.6154(0.3158 , 0.8614)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0.8065(0.7642 , 0.8442)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3.181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0.476875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Gallbladder carcinoma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0.6343(0.5519,0.7168)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79.41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0.4023（0.2985,0.5129）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0.8409（0.7475,0,9102）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2.529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0.710786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0.7148(0.6205,0.8091)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63.12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0.5476（0.3867,0.7015）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0.7727（0.6711,0.8553）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0.585479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0.5542(0.4084,0.7001)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5384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2.645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1（0.7151,1）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0.2039(0.1682,0.2433)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1.256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0.71(0.609,0.811)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9.235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0.5588(0.3789,0.7281)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0.7983(0.7589,0.8338)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0.552674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Gastric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0.6157(0.5867 , 0.6447)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6.625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0.6761(0.6312 , 0.7187)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0.5171(0.4897 , 0.5444)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0.626378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0.6153(0.5726 , 0.658)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17.05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0.4042(0.3415 , 0.4692)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0.8198(0.7979 , 0.8402)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2.243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0.726763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Pancreatic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0.5227(0.4469 , 0.5985)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6.525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0.8548(0.7422 , 0.9314)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0.2328(0.1886 , 0.2818)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0.623711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0.6311(0.586 , 0.6762)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20.51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0.7273(0.668 , 0.7812)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0.4836(0.4289 , 0.5385)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1.408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0.563896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0.5331(0.517 , 0.5492)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11.48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0.2511(0.2325 , 0.2704)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0.8005(0.786 , 0.8145)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1.259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0.6411(0.6262 , 0.6559)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11.01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0.4317(0.4117 , 0.4519)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0.7857(0.7708 , 0.8)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0.723304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Cervical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0.6313(0.5861 , 0.6764)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8.2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0.5745(0.5004 , 0.6461)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0.6353(0.6131 , 0.657)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1.575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0.669762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0.5814(0.5201 , 0.6427)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0.0083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18.38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0.2283(0.1472 , 0.3275)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0.9063(0.8923 , 0.9191)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2.436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0.851484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0.59(0.5604 , 0.6196)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5.615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0.5867(0.5396 , 0.6326)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0.5685(0.5518 , 0.5851)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0.727001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0.6192(0.5907 , 0.6477)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9.175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0.4257(0.3796 , 0.4728)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0.767(0.7525 , 0.781)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1.827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0.748761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Cholangiocarcinoma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0.6551(0.5955 , 0.7147)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59.71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0.5474(0.4419 , 0.6498)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0.7359(0.7014 , 0.7684)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2.073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0.615029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0.5916(0.5221 , 0.6611)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0.0126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6.525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0.8548(0.7422 , 0.9314)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0.2328(0.1886 , 0.2818)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0.623711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Craniofacial malignant tumour 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0.5844(0.5218 , 0.647)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0.0082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7.645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0.5126(0.4193 , 0.6053)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0.645(0.5838 , 0.703)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1.444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0.755659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0.5169(0.3555 , 0.6783)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0.8313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0.76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0.1429(0.01779 , 0.4281)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0.9924(0.9727 , 0.9991)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18.71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0.863664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0.5666(0.5385 , 0.5946)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4.395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0.7599(0.7179 , 0.7985)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0.344(0.3265 , 0.3618)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1.158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0.697965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0.5982(0.5705 , 0.6258)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8.405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0.4782(0.4348 , 0.5218)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0.6834(0.666 , 0.7005)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0.763535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Esophagus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0.5665(0.5189 , 0.614)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0.0055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5.545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0.5799(0.5017 , 0.6553)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0.5658(0.5349 , 0.5962)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0.742489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0.5569(0.4993 , 0.6145)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0.0375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8.86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0.352(0.2687 , 0.4425)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0.7805(0.754 , 0.8054)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0.830237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Ovarian cancer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LNM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0.586(0.5312，0.6408)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0.0067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4.645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0.8854（0.8042,0.9414）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0.3035(0.267,0.3419)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1.271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84" w:type="dxa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vs DM</w:t>
            </w:r>
          </w:p>
        </w:tc>
        <w:tc>
          <w:tcPr>
            <w:tcW w:w="254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0.6006(0.5407，0.6604)</w:t>
            </w:r>
          </w:p>
        </w:tc>
        <w:tc>
          <w:tcPr>
            <w:tcW w:w="1056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0.0011</w:t>
            </w:r>
          </w:p>
        </w:tc>
        <w:tc>
          <w:tcPr>
            <w:tcW w:w="984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14.84</w:t>
            </w:r>
          </w:p>
        </w:tc>
        <w:tc>
          <w:tcPr>
            <w:tcW w:w="2532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0.4608(0.3616,0.5623)</w:t>
            </w:r>
          </w:p>
        </w:tc>
        <w:tc>
          <w:tcPr>
            <w:tcW w:w="2557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0.7297(0.6923,0.7648)</w:t>
            </w:r>
          </w:p>
        </w:tc>
        <w:tc>
          <w:tcPr>
            <w:tcW w:w="1079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1.705</w:t>
            </w:r>
          </w:p>
        </w:tc>
        <w:tc>
          <w:tcPr>
            <w:tcW w:w="1370" w:type="dxa"/>
            <w:noWrap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0.738934</w:t>
            </w:r>
          </w:p>
        </w:tc>
      </w:tr>
    </w:tbl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sjS3NDQzMjM1NzJU0lEKTi0uzszPAykwrAUAGnzsfCwAAAA="/>
  </w:docVars>
  <w:rsids>
    <w:rsidRoot w:val="009C55AC"/>
    <w:rsid w:val="0014136E"/>
    <w:rsid w:val="005F2C44"/>
    <w:rsid w:val="00610A2D"/>
    <w:rsid w:val="009C55AC"/>
    <w:rsid w:val="00A743D8"/>
    <w:rsid w:val="00D41A5B"/>
    <w:rsid w:val="00D605BF"/>
    <w:rsid w:val="2635649D"/>
    <w:rsid w:val="3AFE5D0F"/>
    <w:rsid w:val="4B1870AE"/>
    <w:rsid w:val="6A0C510B"/>
    <w:rsid w:val="717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564</Words>
  <Characters>3215</Characters>
  <Lines>26</Lines>
  <Paragraphs>7</Paragraphs>
  <TotalTime>8</TotalTime>
  <ScaleCrop>false</ScaleCrop>
  <LinksUpToDate>false</LinksUpToDate>
  <CharactersWithSpaces>3772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2019-11-01T17:52:00Z</dcterms:created>
  <dc:creator>eoh</dc:creator>
  <cp:lastModifiedBy>青青子衿</cp:lastModifiedBy>
  <dcterms:modified xsi:type="dcterms:W3CDTF">2019-11-04T08:30:52Z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