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9C0CF6" w14:textId="070E1478" w:rsidR="00A9660B" w:rsidRPr="00ED77A9" w:rsidRDefault="00ED77A9" w:rsidP="00ED77A9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ED77A9">
        <w:rPr>
          <w:rFonts w:ascii="Times New Roman" w:hAnsi="Times New Roman" w:cs="Times New Roman"/>
          <w:b/>
          <w:bCs/>
          <w:sz w:val="24"/>
          <w:szCs w:val="28"/>
        </w:rPr>
        <w:t>Electronic Supplementary Material</w:t>
      </w:r>
    </w:p>
    <w:p w14:paraId="645517F6" w14:textId="77777777" w:rsidR="00ED77A9" w:rsidRPr="00ED77A9" w:rsidRDefault="00ED77A9" w:rsidP="00ED77A9">
      <w:pPr>
        <w:spacing w:line="48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ED77A9">
        <w:rPr>
          <w:rFonts w:ascii="Times New Roman" w:hAnsi="Times New Roman" w:cs="Times New Roman"/>
          <w:sz w:val="24"/>
          <w:szCs w:val="28"/>
        </w:rPr>
        <w:t>Sensitive Potential Prognostic Markers for Colorectal Cancer Surgery Screened by UPLC-Q-TOF-MS Combined with Metabolomics Technology: UDP-D-galactose</w:t>
      </w:r>
    </w:p>
    <w:p w14:paraId="2F851FD8" w14:textId="2B62DFEF" w:rsidR="00ED77A9" w:rsidRPr="00ED77A9" w:rsidRDefault="00ED77A9" w:rsidP="00ED77A9">
      <w:pPr>
        <w:spacing w:line="480" w:lineRule="auto"/>
        <w:jc w:val="left"/>
        <w:rPr>
          <w:rFonts w:ascii="Times New Roman" w:hAnsi="Times New Roman" w:cs="Times New Roman"/>
          <w:sz w:val="24"/>
          <w:szCs w:val="28"/>
        </w:rPr>
      </w:pPr>
      <w:r w:rsidRPr="00ED77A9">
        <w:rPr>
          <w:rFonts w:ascii="Times New Roman" w:hAnsi="Times New Roman" w:cs="Times New Roman"/>
          <w:sz w:val="24"/>
          <w:szCs w:val="28"/>
        </w:rPr>
        <w:t>Zhao</w:t>
      </w:r>
      <w:r w:rsidR="0061173A">
        <w:rPr>
          <w:rFonts w:ascii="Times New Roman" w:hAnsi="Times New Roman" w:cs="Times New Roman"/>
          <w:sz w:val="24"/>
          <w:szCs w:val="28"/>
        </w:rPr>
        <w:t xml:space="preserve"> Zhang</w:t>
      </w:r>
      <w:r w:rsidRPr="00ED77A9">
        <w:rPr>
          <w:rFonts w:ascii="Times New Roman" w:hAnsi="Times New Roman" w:cs="Times New Roman"/>
          <w:sz w:val="24"/>
          <w:szCs w:val="28"/>
          <w:vertAlign w:val="superscript"/>
        </w:rPr>
        <w:t>a,1</w:t>
      </w:r>
      <w:r w:rsidRPr="00ED77A9">
        <w:rPr>
          <w:rFonts w:ascii="Times New Roman" w:hAnsi="Times New Roman" w:cs="Times New Roman"/>
          <w:sz w:val="24"/>
          <w:szCs w:val="28"/>
        </w:rPr>
        <w:t>, Lu</w:t>
      </w:r>
      <w:r w:rsidR="0061173A">
        <w:rPr>
          <w:rFonts w:ascii="Times New Roman" w:hAnsi="Times New Roman" w:cs="Times New Roman"/>
          <w:sz w:val="24"/>
          <w:szCs w:val="28"/>
        </w:rPr>
        <w:t xml:space="preserve"> Sun</w:t>
      </w:r>
      <w:r w:rsidRPr="00ED77A9">
        <w:rPr>
          <w:rFonts w:ascii="Times New Roman" w:hAnsi="Times New Roman" w:cs="Times New Roman"/>
          <w:sz w:val="24"/>
          <w:szCs w:val="28"/>
          <w:vertAlign w:val="superscript"/>
        </w:rPr>
        <w:t>b,1</w:t>
      </w:r>
      <w:r w:rsidRPr="00ED77A9">
        <w:rPr>
          <w:rFonts w:ascii="Times New Roman" w:hAnsi="Times New Roman" w:cs="Times New Roman"/>
          <w:sz w:val="24"/>
          <w:szCs w:val="28"/>
        </w:rPr>
        <w:t>, Zhenying</w:t>
      </w:r>
      <w:r w:rsidR="0061173A">
        <w:rPr>
          <w:rFonts w:ascii="Times New Roman" w:hAnsi="Times New Roman" w:cs="Times New Roman"/>
          <w:sz w:val="24"/>
          <w:szCs w:val="28"/>
        </w:rPr>
        <w:t xml:space="preserve"> Zhao</w:t>
      </w:r>
      <w:r w:rsidRPr="009B6B55">
        <w:rPr>
          <w:rFonts w:ascii="Times New Roman" w:hAnsi="Times New Roman" w:cs="Times New Roman"/>
          <w:sz w:val="24"/>
          <w:szCs w:val="28"/>
          <w:vertAlign w:val="superscript"/>
        </w:rPr>
        <w:t>a</w:t>
      </w:r>
      <w:r w:rsidRPr="00ED77A9">
        <w:rPr>
          <w:rFonts w:ascii="Times New Roman" w:hAnsi="Times New Roman" w:cs="Times New Roman"/>
          <w:sz w:val="24"/>
          <w:szCs w:val="28"/>
        </w:rPr>
        <w:t>, Weihua</w:t>
      </w:r>
      <w:r w:rsidR="0061173A">
        <w:rPr>
          <w:rFonts w:ascii="Times New Roman" w:hAnsi="Times New Roman" w:cs="Times New Roman"/>
          <w:sz w:val="24"/>
          <w:szCs w:val="28"/>
        </w:rPr>
        <w:t xml:space="preserve"> Zhang</w:t>
      </w:r>
      <w:r w:rsidRPr="009B6B55">
        <w:rPr>
          <w:rFonts w:ascii="Times New Roman" w:hAnsi="Times New Roman" w:cs="Times New Roman"/>
          <w:sz w:val="24"/>
          <w:szCs w:val="28"/>
          <w:vertAlign w:val="superscript"/>
        </w:rPr>
        <w:t>a</w:t>
      </w:r>
      <w:r w:rsidRPr="00ED77A9">
        <w:rPr>
          <w:rFonts w:ascii="Times New Roman" w:hAnsi="Times New Roman" w:cs="Times New Roman"/>
          <w:sz w:val="24"/>
          <w:szCs w:val="28"/>
        </w:rPr>
        <w:t>, Lizhong</w:t>
      </w:r>
      <w:r w:rsidR="0061173A">
        <w:rPr>
          <w:rFonts w:ascii="Times New Roman" w:hAnsi="Times New Roman" w:cs="Times New Roman"/>
          <w:sz w:val="24"/>
          <w:szCs w:val="28"/>
        </w:rPr>
        <w:t xml:space="preserve"> Zhao</w:t>
      </w:r>
      <w:r w:rsidRPr="009B6B55">
        <w:rPr>
          <w:rFonts w:ascii="Times New Roman" w:hAnsi="Times New Roman" w:cs="Times New Roman"/>
          <w:sz w:val="24"/>
          <w:szCs w:val="28"/>
          <w:vertAlign w:val="superscript"/>
        </w:rPr>
        <w:t>a</w:t>
      </w:r>
      <w:r w:rsidRPr="00ED77A9">
        <w:rPr>
          <w:rFonts w:ascii="Times New Roman" w:hAnsi="Times New Roman" w:cs="Times New Roman"/>
          <w:sz w:val="24"/>
          <w:szCs w:val="28"/>
        </w:rPr>
        <w:t>, Chen</w:t>
      </w:r>
      <w:r w:rsidR="0061173A">
        <w:rPr>
          <w:rFonts w:ascii="Times New Roman" w:hAnsi="Times New Roman" w:cs="Times New Roman"/>
          <w:sz w:val="24"/>
          <w:szCs w:val="28"/>
        </w:rPr>
        <w:t xml:space="preserve"> Xu</w:t>
      </w:r>
      <w:r w:rsidRPr="009B6B55">
        <w:rPr>
          <w:rFonts w:ascii="Times New Roman" w:hAnsi="Times New Roman" w:cs="Times New Roman"/>
          <w:sz w:val="24"/>
          <w:szCs w:val="28"/>
          <w:vertAlign w:val="superscript"/>
        </w:rPr>
        <w:t>a</w:t>
      </w:r>
      <w:r w:rsidRPr="00ED77A9">
        <w:rPr>
          <w:rFonts w:ascii="Times New Roman" w:hAnsi="Times New Roman" w:cs="Times New Roman"/>
          <w:sz w:val="24"/>
          <w:szCs w:val="28"/>
        </w:rPr>
        <w:t>, Yuwei</w:t>
      </w:r>
      <w:r w:rsidR="0061173A">
        <w:rPr>
          <w:rFonts w:ascii="Times New Roman" w:hAnsi="Times New Roman" w:cs="Times New Roman"/>
          <w:sz w:val="24"/>
          <w:szCs w:val="28"/>
        </w:rPr>
        <w:t xml:space="preserve"> Li</w:t>
      </w:r>
      <w:r w:rsidRPr="009B6B55">
        <w:rPr>
          <w:rFonts w:ascii="Times New Roman" w:hAnsi="Times New Roman" w:cs="Times New Roman"/>
          <w:sz w:val="24"/>
          <w:szCs w:val="28"/>
          <w:vertAlign w:val="superscript"/>
        </w:rPr>
        <w:t>a</w:t>
      </w:r>
      <w:r w:rsidRPr="00ED77A9">
        <w:rPr>
          <w:rFonts w:ascii="Times New Roman" w:hAnsi="Times New Roman" w:cs="Times New Roman"/>
          <w:sz w:val="24"/>
          <w:szCs w:val="28"/>
        </w:rPr>
        <w:t>, Yongjun</w:t>
      </w:r>
      <w:r w:rsidR="0061173A">
        <w:rPr>
          <w:rFonts w:ascii="Times New Roman" w:hAnsi="Times New Roman" w:cs="Times New Roman"/>
          <w:sz w:val="24"/>
          <w:szCs w:val="28"/>
        </w:rPr>
        <w:t xml:space="preserve"> Yu</w:t>
      </w:r>
      <w:r w:rsidRPr="009B6B55">
        <w:rPr>
          <w:rFonts w:ascii="Times New Roman" w:hAnsi="Times New Roman" w:cs="Times New Roman"/>
          <w:sz w:val="24"/>
          <w:szCs w:val="28"/>
          <w:vertAlign w:val="superscript"/>
        </w:rPr>
        <w:t>a</w:t>
      </w:r>
      <w:r w:rsidRPr="00ED77A9">
        <w:rPr>
          <w:rFonts w:ascii="Times New Roman" w:hAnsi="Times New Roman" w:cs="Times New Roman"/>
          <w:sz w:val="24"/>
          <w:szCs w:val="28"/>
        </w:rPr>
        <w:t>, Chao</w:t>
      </w:r>
      <w:r w:rsidR="0061173A">
        <w:rPr>
          <w:rFonts w:ascii="Times New Roman" w:hAnsi="Times New Roman" w:cs="Times New Roman"/>
          <w:sz w:val="24"/>
          <w:szCs w:val="28"/>
        </w:rPr>
        <w:t xml:space="preserve"> Chen</w:t>
      </w:r>
      <w:r w:rsidRPr="009B6B55">
        <w:rPr>
          <w:rFonts w:ascii="Times New Roman" w:hAnsi="Times New Roman" w:cs="Times New Roman"/>
          <w:sz w:val="24"/>
          <w:szCs w:val="28"/>
          <w:vertAlign w:val="superscript"/>
        </w:rPr>
        <w:t>a</w:t>
      </w:r>
      <w:r w:rsidRPr="00ED77A9">
        <w:rPr>
          <w:rFonts w:ascii="Times New Roman" w:hAnsi="Times New Roman" w:cs="Times New Roman"/>
          <w:sz w:val="24"/>
          <w:szCs w:val="28"/>
        </w:rPr>
        <w:t>, Mingsen</w:t>
      </w:r>
      <w:r w:rsidR="0061173A">
        <w:rPr>
          <w:rFonts w:ascii="Times New Roman" w:hAnsi="Times New Roman" w:cs="Times New Roman"/>
          <w:sz w:val="24"/>
          <w:szCs w:val="28"/>
        </w:rPr>
        <w:t xml:space="preserve"> Li</w:t>
      </w:r>
      <w:r w:rsidRPr="009B6B55">
        <w:rPr>
          <w:rFonts w:ascii="Times New Roman" w:hAnsi="Times New Roman" w:cs="Times New Roman"/>
          <w:sz w:val="24"/>
          <w:szCs w:val="28"/>
          <w:vertAlign w:val="superscript"/>
        </w:rPr>
        <w:t>a</w:t>
      </w:r>
      <w:r w:rsidRPr="00ED77A9">
        <w:rPr>
          <w:rFonts w:ascii="Times New Roman" w:hAnsi="Times New Roman" w:cs="Times New Roman"/>
          <w:sz w:val="24"/>
          <w:szCs w:val="28"/>
        </w:rPr>
        <w:t>, Xipeng</w:t>
      </w:r>
      <w:r w:rsidR="0061173A">
        <w:rPr>
          <w:rFonts w:ascii="Times New Roman" w:hAnsi="Times New Roman" w:cs="Times New Roman"/>
          <w:sz w:val="24"/>
          <w:szCs w:val="28"/>
        </w:rPr>
        <w:t xml:space="preserve"> Zhang</w:t>
      </w:r>
      <w:r w:rsidRPr="009B6B55">
        <w:rPr>
          <w:rFonts w:ascii="Times New Roman" w:hAnsi="Times New Roman" w:cs="Times New Roman"/>
          <w:sz w:val="24"/>
          <w:szCs w:val="28"/>
          <w:vertAlign w:val="superscript"/>
        </w:rPr>
        <w:t>a,*</w:t>
      </w:r>
      <w:r w:rsidR="007F509F">
        <w:rPr>
          <w:rFonts w:ascii="Times New Roman" w:hAnsi="Times New Roman" w:cs="Times New Roman" w:hint="eastAsia"/>
          <w:sz w:val="24"/>
          <w:szCs w:val="28"/>
        </w:rPr>
        <w:t>,</w:t>
      </w:r>
      <w:r w:rsidR="007F509F" w:rsidRPr="00ED77A9">
        <w:rPr>
          <w:rFonts w:ascii="Times New Roman" w:hAnsi="Times New Roman" w:cs="Times New Roman"/>
          <w:sz w:val="24"/>
          <w:szCs w:val="28"/>
        </w:rPr>
        <w:t xml:space="preserve"> Linyi</w:t>
      </w:r>
      <w:r w:rsidR="0061173A">
        <w:rPr>
          <w:rFonts w:ascii="Times New Roman" w:hAnsi="Times New Roman" w:cs="Times New Roman"/>
          <w:sz w:val="24"/>
          <w:szCs w:val="28"/>
        </w:rPr>
        <w:t xml:space="preserve"> Dong</w:t>
      </w:r>
      <w:r w:rsidR="007F509F" w:rsidRPr="009B6B55">
        <w:rPr>
          <w:rFonts w:ascii="Times New Roman" w:hAnsi="Times New Roman" w:cs="Times New Roman"/>
          <w:sz w:val="24"/>
          <w:szCs w:val="28"/>
          <w:vertAlign w:val="superscript"/>
        </w:rPr>
        <w:t>b,*</w:t>
      </w:r>
    </w:p>
    <w:p w14:paraId="21237564" w14:textId="77777777" w:rsidR="00ED77A9" w:rsidRPr="00ED77A9" w:rsidRDefault="00ED77A9" w:rsidP="00ED77A9">
      <w:pPr>
        <w:spacing w:line="480" w:lineRule="auto"/>
        <w:jc w:val="left"/>
        <w:rPr>
          <w:rFonts w:ascii="Times New Roman" w:hAnsi="Times New Roman" w:cs="Times New Roman"/>
          <w:sz w:val="24"/>
          <w:szCs w:val="28"/>
        </w:rPr>
      </w:pPr>
    </w:p>
    <w:p w14:paraId="685B4196" w14:textId="77777777" w:rsidR="00ED77A9" w:rsidRPr="00ED77A9" w:rsidRDefault="00ED77A9" w:rsidP="00ED77A9">
      <w:pPr>
        <w:spacing w:line="480" w:lineRule="auto"/>
        <w:jc w:val="left"/>
        <w:rPr>
          <w:rFonts w:ascii="Times New Roman" w:hAnsi="Times New Roman" w:cs="Times New Roman"/>
          <w:sz w:val="24"/>
          <w:szCs w:val="28"/>
        </w:rPr>
      </w:pPr>
      <w:r w:rsidRPr="00ED77A9">
        <w:rPr>
          <w:rFonts w:ascii="Times New Roman" w:hAnsi="Times New Roman" w:cs="Times New Roman"/>
          <w:sz w:val="24"/>
          <w:szCs w:val="28"/>
        </w:rPr>
        <w:t>a Tianjin Union Medical Center, Tianjin, P.R. China, 300121</w:t>
      </w:r>
    </w:p>
    <w:p w14:paraId="0FF0038B" w14:textId="77777777" w:rsidR="00ED77A9" w:rsidRPr="00ED77A9" w:rsidRDefault="00ED77A9" w:rsidP="00ED77A9">
      <w:pPr>
        <w:spacing w:line="480" w:lineRule="auto"/>
        <w:jc w:val="left"/>
        <w:rPr>
          <w:rFonts w:ascii="Times New Roman" w:hAnsi="Times New Roman" w:cs="Times New Roman"/>
          <w:sz w:val="24"/>
          <w:szCs w:val="28"/>
        </w:rPr>
      </w:pPr>
      <w:r w:rsidRPr="00ED77A9">
        <w:rPr>
          <w:rFonts w:ascii="Times New Roman" w:hAnsi="Times New Roman" w:cs="Times New Roman"/>
          <w:sz w:val="24"/>
          <w:szCs w:val="28"/>
        </w:rPr>
        <w:t>b Tianjin Key Laboratory on Technologies Enabling Development of Clinical Therapeutics and Diagnostics, School of Pharmacy, Tianjin Medical University, Tianjin 300070, P. R. China.</w:t>
      </w:r>
    </w:p>
    <w:p w14:paraId="05C49C21" w14:textId="77777777" w:rsidR="00ED77A9" w:rsidRPr="00ED77A9" w:rsidRDefault="00ED77A9" w:rsidP="00ED77A9">
      <w:pPr>
        <w:spacing w:line="480" w:lineRule="auto"/>
        <w:jc w:val="left"/>
        <w:rPr>
          <w:rFonts w:ascii="Times New Roman" w:hAnsi="Times New Roman" w:cs="Times New Roman"/>
          <w:sz w:val="24"/>
          <w:szCs w:val="28"/>
        </w:rPr>
      </w:pPr>
    </w:p>
    <w:p w14:paraId="62A64D0B" w14:textId="04EFDF6B" w:rsidR="00ED77A9" w:rsidRPr="00ED77A9" w:rsidRDefault="00ED77A9" w:rsidP="00ED77A9">
      <w:pPr>
        <w:spacing w:line="480" w:lineRule="auto"/>
        <w:jc w:val="left"/>
        <w:rPr>
          <w:rFonts w:ascii="Times New Roman" w:hAnsi="Times New Roman" w:cs="Times New Roman"/>
          <w:sz w:val="24"/>
          <w:szCs w:val="28"/>
        </w:rPr>
      </w:pPr>
      <w:r w:rsidRPr="00ED77A9">
        <w:rPr>
          <w:rFonts w:ascii="Times New Roman" w:hAnsi="Times New Roman" w:cs="Times New Roman"/>
          <w:sz w:val="24"/>
          <w:szCs w:val="28"/>
        </w:rPr>
        <w:t>*Corresponding author: Prof. Xipeng</w:t>
      </w:r>
      <w:r w:rsidR="00C53FB9">
        <w:rPr>
          <w:rFonts w:ascii="Times New Roman" w:hAnsi="Times New Roman" w:cs="Times New Roman"/>
          <w:sz w:val="24"/>
          <w:szCs w:val="28"/>
        </w:rPr>
        <w:t xml:space="preserve"> Zhang,</w:t>
      </w:r>
      <w:r w:rsidR="00C53FB9" w:rsidRPr="00C53FB9">
        <w:rPr>
          <w:rFonts w:ascii="Times New Roman" w:hAnsi="Times New Roman" w:cs="Times New Roman"/>
          <w:sz w:val="24"/>
          <w:szCs w:val="28"/>
        </w:rPr>
        <w:t xml:space="preserve"> </w:t>
      </w:r>
      <w:r w:rsidR="00C53FB9" w:rsidRPr="00ED77A9">
        <w:rPr>
          <w:rFonts w:ascii="Times New Roman" w:hAnsi="Times New Roman" w:cs="Times New Roman"/>
          <w:sz w:val="24"/>
          <w:szCs w:val="28"/>
        </w:rPr>
        <w:t>Dr. Linyi</w:t>
      </w:r>
      <w:r w:rsidR="00C53FB9">
        <w:rPr>
          <w:rFonts w:ascii="Times New Roman" w:hAnsi="Times New Roman" w:cs="Times New Roman"/>
          <w:sz w:val="24"/>
          <w:szCs w:val="28"/>
        </w:rPr>
        <w:t xml:space="preserve"> Dong</w:t>
      </w:r>
      <w:r w:rsidR="00C53FB9" w:rsidRPr="00ED77A9">
        <w:rPr>
          <w:rFonts w:ascii="Times New Roman" w:hAnsi="Times New Roman" w:cs="Times New Roman"/>
          <w:sz w:val="24"/>
          <w:szCs w:val="28"/>
        </w:rPr>
        <w:t>,</w:t>
      </w:r>
    </w:p>
    <w:p w14:paraId="20E67B89" w14:textId="24A6D8B7" w:rsidR="00ED77A9" w:rsidRPr="00ED77A9" w:rsidRDefault="00ED77A9" w:rsidP="00ED77A9">
      <w:pPr>
        <w:spacing w:line="480" w:lineRule="auto"/>
        <w:jc w:val="left"/>
        <w:rPr>
          <w:rFonts w:ascii="Times New Roman" w:hAnsi="Times New Roman" w:cs="Times New Roman"/>
          <w:sz w:val="24"/>
          <w:szCs w:val="28"/>
        </w:rPr>
      </w:pPr>
      <w:r w:rsidRPr="00ED77A9">
        <w:rPr>
          <w:rFonts w:ascii="Times New Roman" w:hAnsi="Times New Roman" w:cs="Times New Roman"/>
          <w:sz w:val="24"/>
          <w:szCs w:val="28"/>
        </w:rPr>
        <w:t>E-mail addresses: zxp22666@163.com</w:t>
      </w:r>
      <w:r w:rsidR="00075F63">
        <w:rPr>
          <w:rFonts w:ascii="Times New Roman" w:hAnsi="Times New Roman" w:cs="Times New Roman"/>
          <w:sz w:val="24"/>
          <w:szCs w:val="28"/>
        </w:rPr>
        <w:t>,</w:t>
      </w:r>
      <w:r w:rsidR="00075F63" w:rsidRPr="00075F63">
        <w:rPr>
          <w:rFonts w:ascii="Times New Roman" w:hAnsi="Times New Roman" w:cs="Times New Roman"/>
          <w:sz w:val="24"/>
          <w:szCs w:val="28"/>
        </w:rPr>
        <w:t xml:space="preserve"> </w:t>
      </w:r>
      <w:r w:rsidR="00075F63" w:rsidRPr="00ED77A9">
        <w:rPr>
          <w:rFonts w:ascii="Times New Roman" w:hAnsi="Times New Roman" w:cs="Times New Roman"/>
          <w:sz w:val="24"/>
          <w:szCs w:val="28"/>
        </w:rPr>
        <w:t>donglinyi@tmu.edu.cn</w:t>
      </w:r>
    </w:p>
    <w:p w14:paraId="451DF6C2" w14:textId="77777777" w:rsidR="00ED77A9" w:rsidRPr="00ED77A9" w:rsidRDefault="00ED77A9" w:rsidP="00ED77A9">
      <w:pPr>
        <w:spacing w:line="480" w:lineRule="auto"/>
        <w:jc w:val="left"/>
        <w:rPr>
          <w:rFonts w:ascii="Times New Roman" w:hAnsi="Times New Roman" w:cs="Times New Roman"/>
          <w:sz w:val="24"/>
          <w:szCs w:val="28"/>
        </w:rPr>
      </w:pPr>
      <w:r w:rsidRPr="00ED77A9">
        <w:rPr>
          <w:rFonts w:ascii="Times New Roman" w:hAnsi="Times New Roman" w:cs="Times New Roman"/>
          <w:sz w:val="24"/>
          <w:szCs w:val="28"/>
        </w:rPr>
        <w:t>1 These authors contributed equally to this work.</w:t>
      </w:r>
    </w:p>
    <w:p w14:paraId="29904EF6" w14:textId="77777777" w:rsidR="00ED77A9" w:rsidRPr="00ED77A9" w:rsidRDefault="00ED77A9" w:rsidP="00ED77A9">
      <w:pPr>
        <w:spacing w:line="480" w:lineRule="auto"/>
        <w:jc w:val="left"/>
        <w:rPr>
          <w:rFonts w:ascii="Times New Roman" w:hAnsi="Times New Roman" w:cs="Times New Roman"/>
          <w:sz w:val="24"/>
          <w:szCs w:val="28"/>
        </w:rPr>
      </w:pPr>
    </w:p>
    <w:p w14:paraId="42340521" w14:textId="20320F15" w:rsidR="00ED77A9" w:rsidRDefault="00ED77A9" w:rsidP="00ED77A9">
      <w:pPr>
        <w:spacing w:line="480" w:lineRule="auto"/>
        <w:jc w:val="left"/>
        <w:rPr>
          <w:rFonts w:ascii="Times New Roman" w:hAnsi="Times New Roman" w:cs="Times New Roman"/>
          <w:sz w:val="24"/>
          <w:szCs w:val="28"/>
        </w:rPr>
      </w:pPr>
      <w:r w:rsidRPr="00ED77A9">
        <w:rPr>
          <w:rFonts w:ascii="Times New Roman" w:hAnsi="Times New Roman" w:cs="Times New Roman"/>
          <w:sz w:val="24"/>
          <w:szCs w:val="28"/>
        </w:rPr>
        <w:t>Keywords: Colorectal cancer; UPLC-Q-TOF-MS; Biomarkers; UDP-D-galactose</w:t>
      </w:r>
    </w:p>
    <w:p w14:paraId="2C1CDD4D" w14:textId="6A62A637" w:rsidR="00283A72" w:rsidRDefault="00ED77A9" w:rsidP="00ED77A9">
      <w:pPr>
        <w:spacing w:line="48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noProof/>
          <w:sz w:val="24"/>
          <w:szCs w:val="28"/>
        </w:rPr>
        <w:lastRenderedPageBreak/>
        <w:drawing>
          <wp:inline distT="0" distB="0" distL="0" distR="0" wp14:anchorId="4640E863" wp14:editId="5124DA61">
            <wp:extent cx="4236720" cy="2892552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6720" cy="2892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F849D" w14:textId="57986312" w:rsidR="0093372B" w:rsidRDefault="00283A72" w:rsidP="00ED77A9">
      <w:pPr>
        <w:spacing w:line="48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283A72">
        <w:rPr>
          <w:rFonts w:ascii="Times New Roman" w:hAnsi="Times New Roman" w:cs="Times New Roman"/>
          <w:sz w:val="24"/>
          <w:szCs w:val="28"/>
        </w:rPr>
        <w:t xml:space="preserve">Figure </w:t>
      </w:r>
      <w:r>
        <w:rPr>
          <w:rFonts w:ascii="Times New Roman" w:hAnsi="Times New Roman" w:cs="Times New Roman"/>
          <w:sz w:val="24"/>
          <w:szCs w:val="28"/>
        </w:rPr>
        <w:t>S1</w:t>
      </w:r>
      <w:r w:rsidRPr="00283A72">
        <w:rPr>
          <w:rFonts w:ascii="Times New Roman" w:hAnsi="Times New Roman" w:cs="Times New Roman"/>
          <w:sz w:val="24"/>
          <w:szCs w:val="28"/>
        </w:rPr>
        <w:t>. Representative TIC chromatograms of (</w:t>
      </w:r>
      <w:r>
        <w:rPr>
          <w:rFonts w:ascii="Times New Roman" w:hAnsi="Times New Roman" w:cs="Times New Roman"/>
          <w:sz w:val="24"/>
          <w:szCs w:val="28"/>
        </w:rPr>
        <w:t>a</w:t>
      </w:r>
      <w:r w:rsidRPr="00283A72">
        <w:rPr>
          <w:rFonts w:ascii="Times New Roman" w:hAnsi="Times New Roman" w:cs="Times New Roman"/>
          <w:sz w:val="24"/>
          <w:szCs w:val="28"/>
        </w:rPr>
        <w:t>) ESI+, control group (</w:t>
      </w:r>
      <w:r>
        <w:rPr>
          <w:rFonts w:ascii="Times New Roman" w:hAnsi="Times New Roman" w:cs="Times New Roman"/>
          <w:sz w:val="24"/>
          <w:szCs w:val="28"/>
        </w:rPr>
        <w:t>b</w:t>
      </w:r>
      <w:r w:rsidRPr="00283A72">
        <w:rPr>
          <w:rFonts w:ascii="Times New Roman" w:hAnsi="Times New Roman" w:cs="Times New Roman"/>
          <w:sz w:val="24"/>
          <w:szCs w:val="28"/>
        </w:rPr>
        <w:t>) ESI+, CRC group (</w:t>
      </w:r>
      <w:r>
        <w:rPr>
          <w:rFonts w:ascii="Times New Roman" w:hAnsi="Times New Roman" w:cs="Times New Roman"/>
          <w:sz w:val="24"/>
          <w:szCs w:val="28"/>
        </w:rPr>
        <w:t>c</w:t>
      </w:r>
      <w:r w:rsidRPr="00283A72">
        <w:rPr>
          <w:rFonts w:ascii="Times New Roman" w:hAnsi="Times New Roman" w:cs="Times New Roman"/>
          <w:sz w:val="24"/>
          <w:szCs w:val="28"/>
        </w:rPr>
        <w:t>) ESI-, control group (</w:t>
      </w:r>
      <w:r>
        <w:rPr>
          <w:rFonts w:ascii="Times New Roman" w:hAnsi="Times New Roman" w:cs="Times New Roman"/>
          <w:sz w:val="24"/>
          <w:szCs w:val="28"/>
        </w:rPr>
        <w:t>d</w:t>
      </w:r>
      <w:r w:rsidRPr="00283A72">
        <w:rPr>
          <w:rFonts w:ascii="Times New Roman" w:hAnsi="Times New Roman" w:cs="Times New Roman"/>
          <w:sz w:val="24"/>
          <w:szCs w:val="28"/>
        </w:rPr>
        <w:t>) ESI-, CRC group of plasma samples.</w:t>
      </w:r>
    </w:p>
    <w:p w14:paraId="181E25AF" w14:textId="6306B4C1" w:rsidR="00283A72" w:rsidRDefault="0093372B" w:rsidP="0093372B">
      <w:pPr>
        <w:widowControl/>
        <w:jc w:val="lef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br w:type="page"/>
      </w:r>
    </w:p>
    <w:p w14:paraId="2DC8B009" w14:textId="071615C6" w:rsidR="0093372B" w:rsidRDefault="00ED77A9" w:rsidP="00ED77A9">
      <w:pPr>
        <w:spacing w:line="48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noProof/>
          <w:sz w:val="24"/>
          <w:szCs w:val="28"/>
        </w:rPr>
        <w:lastRenderedPageBreak/>
        <w:drawing>
          <wp:inline distT="0" distB="0" distL="0" distR="0" wp14:anchorId="0B09A6E0" wp14:editId="7AE7CDE5">
            <wp:extent cx="4291452" cy="501840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888" cy="5020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E11DC" w14:textId="040F5FE0" w:rsidR="0093372B" w:rsidRDefault="0093372B" w:rsidP="0093372B">
      <w:pPr>
        <w:spacing w:line="48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93372B">
        <w:rPr>
          <w:rFonts w:ascii="Times New Roman" w:hAnsi="Times New Roman" w:cs="Times New Roman"/>
          <w:sz w:val="24"/>
          <w:szCs w:val="28"/>
        </w:rPr>
        <w:t xml:space="preserve">Figure </w:t>
      </w:r>
      <w:r w:rsidR="00BE7F69">
        <w:rPr>
          <w:rFonts w:ascii="Times New Roman" w:hAnsi="Times New Roman" w:cs="Times New Roman"/>
          <w:sz w:val="24"/>
          <w:szCs w:val="28"/>
        </w:rPr>
        <w:t>S2</w:t>
      </w:r>
      <w:r w:rsidRPr="0093372B">
        <w:rPr>
          <w:rFonts w:ascii="Times New Roman" w:hAnsi="Times New Roman" w:cs="Times New Roman"/>
          <w:sz w:val="24"/>
          <w:szCs w:val="28"/>
        </w:rPr>
        <w:t>. Results of the metabolites of the plasma samples from 0 to 13 min, (</w:t>
      </w:r>
      <w:r>
        <w:rPr>
          <w:rFonts w:ascii="Times New Roman" w:hAnsi="Times New Roman" w:cs="Times New Roman"/>
          <w:sz w:val="24"/>
          <w:szCs w:val="28"/>
        </w:rPr>
        <w:t>a</w:t>
      </w:r>
      <w:r w:rsidRPr="0093372B">
        <w:rPr>
          <w:rFonts w:ascii="Times New Roman" w:hAnsi="Times New Roman" w:cs="Times New Roman"/>
          <w:sz w:val="24"/>
          <w:szCs w:val="28"/>
        </w:rPr>
        <w:t>) ESI+, PCA score plot; (</w:t>
      </w:r>
      <w:r>
        <w:rPr>
          <w:rFonts w:ascii="Times New Roman" w:hAnsi="Times New Roman" w:cs="Times New Roman"/>
          <w:sz w:val="24"/>
          <w:szCs w:val="28"/>
        </w:rPr>
        <w:t>b</w:t>
      </w:r>
      <w:r w:rsidRPr="0093372B">
        <w:rPr>
          <w:rFonts w:ascii="Times New Roman" w:hAnsi="Times New Roman" w:cs="Times New Roman"/>
          <w:sz w:val="24"/>
          <w:szCs w:val="28"/>
        </w:rPr>
        <w:t>) ESI+, PCA variable loading plot; (</w:t>
      </w:r>
      <w:r>
        <w:rPr>
          <w:rFonts w:ascii="Times New Roman" w:hAnsi="Times New Roman" w:cs="Times New Roman"/>
          <w:sz w:val="24"/>
          <w:szCs w:val="28"/>
        </w:rPr>
        <w:t>c</w:t>
      </w:r>
      <w:r w:rsidRPr="0093372B">
        <w:rPr>
          <w:rFonts w:ascii="Times New Roman" w:hAnsi="Times New Roman" w:cs="Times New Roman"/>
          <w:sz w:val="24"/>
          <w:szCs w:val="28"/>
        </w:rPr>
        <w:t>) ESI+, OPLS-DA score plot; (</w:t>
      </w:r>
      <w:r>
        <w:rPr>
          <w:rFonts w:ascii="Times New Roman" w:hAnsi="Times New Roman" w:cs="Times New Roman"/>
          <w:sz w:val="24"/>
          <w:szCs w:val="28"/>
        </w:rPr>
        <w:t>d</w:t>
      </w:r>
      <w:r w:rsidRPr="0093372B">
        <w:rPr>
          <w:rFonts w:ascii="Times New Roman" w:hAnsi="Times New Roman" w:cs="Times New Roman"/>
          <w:sz w:val="24"/>
          <w:szCs w:val="28"/>
        </w:rPr>
        <w:t>) ESI+, OPLS-DA variable importance in the projection plot.(</w:t>
      </w:r>
      <w:r>
        <w:rPr>
          <w:rFonts w:ascii="Times New Roman" w:hAnsi="Times New Roman" w:cs="Times New Roman"/>
          <w:sz w:val="24"/>
          <w:szCs w:val="28"/>
        </w:rPr>
        <w:t>e</w:t>
      </w:r>
      <w:r w:rsidRPr="0093372B">
        <w:rPr>
          <w:rFonts w:ascii="Times New Roman" w:hAnsi="Times New Roman" w:cs="Times New Roman"/>
          <w:sz w:val="24"/>
          <w:szCs w:val="28"/>
        </w:rPr>
        <w:t>) ESI-, PCA score plot; (</w:t>
      </w:r>
      <w:r>
        <w:rPr>
          <w:rFonts w:ascii="Times New Roman" w:hAnsi="Times New Roman" w:cs="Times New Roman"/>
          <w:sz w:val="24"/>
          <w:szCs w:val="28"/>
        </w:rPr>
        <w:t>f</w:t>
      </w:r>
      <w:r w:rsidRPr="0093372B">
        <w:rPr>
          <w:rFonts w:ascii="Times New Roman" w:hAnsi="Times New Roman" w:cs="Times New Roman"/>
          <w:sz w:val="24"/>
          <w:szCs w:val="28"/>
        </w:rPr>
        <w:t>) ESI-, PCA variable loading plot; (</w:t>
      </w:r>
      <w:r>
        <w:rPr>
          <w:rFonts w:ascii="Times New Roman" w:hAnsi="Times New Roman" w:cs="Times New Roman"/>
          <w:sz w:val="24"/>
          <w:szCs w:val="28"/>
        </w:rPr>
        <w:t>g</w:t>
      </w:r>
      <w:r w:rsidRPr="0093372B">
        <w:rPr>
          <w:rFonts w:ascii="Times New Roman" w:hAnsi="Times New Roman" w:cs="Times New Roman"/>
          <w:sz w:val="24"/>
          <w:szCs w:val="28"/>
        </w:rPr>
        <w:t>) ESI-, OPLS-DA score plot; (</w:t>
      </w:r>
      <w:r>
        <w:rPr>
          <w:rFonts w:ascii="Times New Roman" w:hAnsi="Times New Roman" w:cs="Times New Roman"/>
          <w:sz w:val="24"/>
          <w:szCs w:val="28"/>
        </w:rPr>
        <w:t>h</w:t>
      </w:r>
      <w:r w:rsidRPr="0093372B">
        <w:rPr>
          <w:rFonts w:ascii="Times New Roman" w:hAnsi="Times New Roman" w:cs="Times New Roman"/>
          <w:sz w:val="24"/>
          <w:szCs w:val="28"/>
        </w:rPr>
        <w:t>) ESI-, OPLS-DA variable importance in the projection plot.</w:t>
      </w:r>
    </w:p>
    <w:p w14:paraId="42B90E55" w14:textId="5067BA81" w:rsidR="00BE7F69" w:rsidRDefault="00ED77A9" w:rsidP="00ED77A9">
      <w:pPr>
        <w:spacing w:line="48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noProof/>
          <w:sz w:val="24"/>
          <w:szCs w:val="28"/>
        </w:rPr>
        <w:lastRenderedPageBreak/>
        <w:drawing>
          <wp:inline distT="0" distB="0" distL="0" distR="0" wp14:anchorId="63AD4753" wp14:editId="42531A8B">
            <wp:extent cx="5031052" cy="3220278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295" cy="3223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AC8B8" w14:textId="2C305F77" w:rsidR="00BE7F69" w:rsidRDefault="00644FCA" w:rsidP="00ED77A9">
      <w:pPr>
        <w:spacing w:line="48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644FCA">
        <w:rPr>
          <w:rFonts w:ascii="Times New Roman" w:hAnsi="Times New Roman" w:cs="Times New Roman"/>
          <w:sz w:val="24"/>
          <w:szCs w:val="28"/>
        </w:rPr>
        <w:t xml:space="preserve">Figure </w:t>
      </w:r>
      <w:r>
        <w:rPr>
          <w:rFonts w:ascii="Times New Roman" w:hAnsi="Times New Roman" w:cs="Times New Roman"/>
          <w:sz w:val="24"/>
          <w:szCs w:val="28"/>
        </w:rPr>
        <w:t>S3</w:t>
      </w:r>
      <w:r w:rsidRPr="00644FCA">
        <w:rPr>
          <w:rFonts w:ascii="Times New Roman" w:hAnsi="Times New Roman" w:cs="Times New Roman"/>
          <w:sz w:val="24"/>
          <w:szCs w:val="28"/>
        </w:rPr>
        <w:t>. Representative TIC chromatograms of (</w:t>
      </w:r>
      <w:r>
        <w:rPr>
          <w:rFonts w:ascii="Times New Roman" w:hAnsi="Times New Roman" w:cs="Times New Roman" w:hint="eastAsia"/>
          <w:sz w:val="24"/>
          <w:szCs w:val="28"/>
        </w:rPr>
        <w:t>a</w:t>
      </w:r>
      <w:r w:rsidRPr="00644FCA">
        <w:rPr>
          <w:rFonts w:ascii="Times New Roman" w:hAnsi="Times New Roman" w:cs="Times New Roman"/>
          <w:sz w:val="24"/>
          <w:szCs w:val="28"/>
        </w:rPr>
        <w:t>) ESI+, control group (</w:t>
      </w:r>
      <w:r>
        <w:rPr>
          <w:rFonts w:ascii="Times New Roman" w:hAnsi="Times New Roman" w:cs="Times New Roman" w:hint="eastAsia"/>
          <w:sz w:val="24"/>
          <w:szCs w:val="28"/>
        </w:rPr>
        <w:t>b</w:t>
      </w:r>
      <w:r w:rsidRPr="00644FCA">
        <w:rPr>
          <w:rFonts w:ascii="Times New Roman" w:hAnsi="Times New Roman" w:cs="Times New Roman"/>
          <w:sz w:val="24"/>
          <w:szCs w:val="28"/>
        </w:rPr>
        <w:t>) ESI+, CRC group (</w:t>
      </w:r>
      <w:r>
        <w:rPr>
          <w:rFonts w:ascii="Times New Roman" w:hAnsi="Times New Roman" w:cs="Times New Roman" w:hint="eastAsia"/>
          <w:sz w:val="24"/>
          <w:szCs w:val="28"/>
        </w:rPr>
        <w:t>c</w:t>
      </w:r>
      <w:r w:rsidRPr="00644FCA">
        <w:rPr>
          <w:rFonts w:ascii="Times New Roman" w:hAnsi="Times New Roman" w:cs="Times New Roman"/>
          <w:sz w:val="24"/>
          <w:szCs w:val="28"/>
        </w:rPr>
        <w:t>) ESI-, control group (</w:t>
      </w:r>
      <w:r>
        <w:rPr>
          <w:rFonts w:ascii="Times New Roman" w:hAnsi="Times New Roman" w:cs="Times New Roman" w:hint="eastAsia"/>
          <w:sz w:val="24"/>
          <w:szCs w:val="28"/>
        </w:rPr>
        <w:t>d</w:t>
      </w:r>
      <w:r w:rsidRPr="00644FCA">
        <w:rPr>
          <w:rFonts w:ascii="Times New Roman" w:hAnsi="Times New Roman" w:cs="Times New Roman"/>
          <w:sz w:val="24"/>
          <w:szCs w:val="28"/>
        </w:rPr>
        <w:t>) ESI-, CRC group of tissue samples.</w:t>
      </w:r>
    </w:p>
    <w:p w14:paraId="066D29F8" w14:textId="4A6B98B0" w:rsidR="00ED77A9" w:rsidRDefault="00ED77A9" w:rsidP="00ED77A9">
      <w:pPr>
        <w:spacing w:line="48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noProof/>
          <w:sz w:val="24"/>
          <w:szCs w:val="28"/>
        </w:rPr>
        <w:lastRenderedPageBreak/>
        <w:drawing>
          <wp:inline distT="0" distB="0" distL="0" distR="0" wp14:anchorId="294C7B93" wp14:editId="528B709A">
            <wp:extent cx="5055616" cy="5518205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142" cy="5519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D827D" w14:textId="15F16AA9" w:rsidR="00997DAC" w:rsidRDefault="00064FD9" w:rsidP="00ED77A9">
      <w:pPr>
        <w:spacing w:line="48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064FD9">
        <w:rPr>
          <w:rFonts w:ascii="Times New Roman" w:hAnsi="Times New Roman" w:cs="Times New Roman"/>
          <w:sz w:val="24"/>
          <w:szCs w:val="28"/>
        </w:rPr>
        <w:t xml:space="preserve">Figure </w:t>
      </w:r>
      <w:r>
        <w:rPr>
          <w:rFonts w:ascii="Times New Roman" w:hAnsi="Times New Roman" w:cs="Times New Roman"/>
          <w:sz w:val="24"/>
          <w:szCs w:val="28"/>
        </w:rPr>
        <w:t>S4</w:t>
      </w:r>
      <w:r w:rsidRPr="00064FD9">
        <w:rPr>
          <w:rFonts w:ascii="Times New Roman" w:hAnsi="Times New Roman" w:cs="Times New Roman"/>
          <w:sz w:val="24"/>
          <w:szCs w:val="28"/>
        </w:rPr>
        <w:t>. Results of the metabolites of the tissue samples from 0 to 13 min, (</w:t>
      </w:r>
      <w:r>
        <w:rPr>
          <w:rFonts w:ascii="Times New Roman" w:hAnsi="Times New Roman" w:cs="Times New Roman" w:hint="eastAsia"/>
          <w:sz w:val="24"/>
          <w:szCs w:val="28"/>
        </w:rPr>
        <w:t>a</w:t>
      </w:r>
      <w:r w:rsidRPr="00064FD9">
        <w:rPr>
          <w:rFonts w:ascii="Times New Roman" w:hAnsi="Times New Roman" w:cs="Times New Roman"/>
          <w:sz w:val="24"/>
          <w:szCs w:val="28"/>
        </w:rPr>
        <w:t>) ESI+, PCA score plot; (</w:t>
      </w:r>
      <w:r>
        <w:rPr>
          <w:rFonts w:ascii="Times New Roman" w:hAnsi="Times New Roman" w:cs="Times New Roman" w:hint="eastAsia"/>
          <w:sz w:val="24"/>
          <w:szCs w:val="28"/>
        </w:rPr>
        <w:t>b</w:t>
      </w:r>
      <w:r w:rsidRPr="00064FD9">
        <w:rPr>
          <w:rFonts w:ascii="Times New Roman" w:hAnsi="Times New Roman" w:cs="Times New Roman"/>
          <w:sz w:val="24"/>
          <w:szCs w:val="28"/>
        </w:rPr>
        <w:t>) ESI+, PCA variable loading plot; (</w:t>
      </w:r>
      <w:r>
        <w:rPr>
          <w:rFonts w:ascii="Times New Roman" w:hAnsi="Times New Roman" w:cs="Times New Roman" w:hint="eastAsia"/>
          <w:sz w:val="24"/>
          <w:szCs w:val="28"/>
        </w:rPr>
        <w:t>c</w:t>
      </w:r>
      <w:r w:rsidRPr="00064FD9">
        <w:rPr>
          <w:rFonts w:ascii="Times New Roman" w:hAnsi="Times New Roman" w:cs="Times New Roman"/>
          <w:sz w:val="24"/>
          <w:szCs w:val="28"/>
        </w:rPr>
        <w:t>) ESI+, OPLS-DA score plot; (</w:t>
      </w:r>
      <w:r>
        <w:rPr>
          <w:rFonts w:ascii="Times New Roman" w:hAnsi="Times New Roman" w:cs="Times New Roman" w:hint="eastAsia"/>
          <w:sz w:val="24"/>
          <w:szCs w:val="28"/>
        </w:rPr>
        <w:t>d</w:t>
      </w:r>
      <w:r w:rsidRPr="00064FD9">
        <w:rPr>
          <w:rFonts w:ascii="Times New Roman" w:hAnsi="Times New Roman" w:cs="Times New Roman"/>
          <w:sz w:val="24"/>
          <w:szCs w:val="28"/>
        </w:rPr>
        <w:t>) ESI+, OPLS-DA variable importance in the projection plot.(</w:t>
      </w:r>
      <w:r>
        <w:rPr>
          <w:rFonts w:ascii="Times New Roman" w:hAnsi="Times New Roman" w:cs="Times New Roman" w:hint="eastAsia"/>
          <w:sz w:val="24"/>
          <w:szCs w:val="28"/>
        </w:rPr>
        <w:t>e</w:t>
      </w:r>
      <w:r w:rsidRPr="00064FD9">
        <w:rPr>
          <w:rFonts w:ascii="Times New Roman" w:hAnsi="Times New Roman" w:cs="Times New Roman"/>
          <w:sz w:val="24"/>
          <w:szCs w:val="28"/>
        </w:rPr>
        <w:t>) ESI-, PCA score plot; (</w:t>
      </w:r>
      <w:r>
        <w:rPr>
          <w:rFonts w:ascii="Times New Roman" w:hAnsi="Times New Roman" w:cs="Times New Roman" w:hint="eastAsia"/>
          <w:sz w:val="24"/>
          <w:szCs w:val="28"/>
        </w:rPr>
        <w:t>f</w:t>
      </w:r>
      <w:r w:rsidRPr="00064FD9">
        <w:rPr>
          <w:rFonts w:ascii="Times New Roman" w:hAnsi="Times New Roman" w:cs="Times New Roman"/>
          <w:sz w:val="24"/>
          <w:szCs w:val="28"/>
        </w:rPr>
        <w:t>) ESI-, PCA variable loading plot; (</w:t>
      </w:r>
      <w:r>
        <w:rPr>
          <w:rFonts w:ascii="Times New Roman" w:hAnsi="Times New Roman" w:cs="Times New Roman" w:hint="eastAsia"/>
          <w:sz w:val="24"/>
          <w:szCs w:val="28"/>
        </w:rPr>
        <w:t>g</w:t>
      </w:r>
      <w:r w:rsidRPr="00064FD9">
        <w:rPr>
          <w:rFonts w:ascii="Times New Roman" w:hAnsi="Times New Roman" w:cs="Times New Roman"/>
          <w:sz w:val="24"/>
          <w:szCs w:val="28"/>
        </w:rPr>
        <w:t>) ESI-, OPLS-DA score plot; (</w:t>
      </w:r>
      <w:r>
        <w:rPr>
          <w:rFonts w:ascii="Times New Roman" w:hAnsi="Times New Roman" w:cs="Times New Roman" w:hint="eastAsia"/>
          <w:sz w:val="24"/>
          <w:szCs w:val="28"/>
        </w:rPr>
        <w:t>h</w:t>
      </w:r>
      <w:r w:rsidRPr="00064FD9">
        <w:rPr>
          <w:rFonts w:ascii="Times New Roman" w:hAnsi="Times New Roman" w:cs="Times New Roman"/>
          <w:sz w:val="24"/>
          <w:szCs w:val="28"/>
        </w:rPr>
        <w:t>) ESI-, OPLS-DA variable importance in the projection plot.</w:t>
      </w:r>
    </w:p>
    <w:p w14:paraId="6995A44B" w14:textId="77777777" w:rsidR="00997DAC" w:rsidRDefault="00997DAC">
      <w:pPr>
        <w:widowControl/>
        <w:jc w:val="lef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br w:type="page"/>
      </w:r>
    </w:p>
    <w:p w14:paraId="5F614C6C" w14:textId="77777777" w:rsidR="00997DAC" w:rsidRDefault="00997DAC" w:rsidP="00ED77A9">
      <w:pPr>
        <w:spacing w:line="480" w:lineRule="auto"/>
        <w:jc w:val="center"/>
        <w:rPr>
          <w:rFonts w:ascii="Times New Roman" w:hAnsi="Times New Roman" w:cs="Times New Roman"/>
          <w:sz w:val="24"/>
          <w:szCs w:val="28"/>
        </w:rPr>
        <w:sectPr w:rsidR="00997DA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2E76ED75" w14:textId="70E60187" w:rsidR="00997DAC" w:rsidRPr="00870CC9" w:rsidRDefault="00997DAC" w:rsidP="00997DAC">
      <w:pPr>
        <w:spacing w:afterLines="50" w:after="120" w:line="480" w:lineRule="auto"/>
        <w:rPr>
          <w:rFonts w:ascii="Times New Roman" w:eastAsia="宋体" w:hAnsi="Times New Roman" w:cs="Times New Roman"/>
          <w:sz w:val="24"/>
          <w:szCs w:val="24"/>
        </w:rPr>
      </w:pPr>
      <w:r w:rsidRPr="00870CC9">
        <w:rPr>
          <w:rFonts w:ascii="Times New Roman" w:eastAsia="宋体" w:hAnsi="Times New Roman" w:cs="Times New Roman" w:hint="eastAsia"/>
          <w:sz w:val="24"/>
          <w:szCs w:val="24"/>
        </w:rPr>
        <w:lastRenderedPageBreak/>
        <w:t xml:space="preserve">Table </w:t>
      </w:r>
      <w:r>
        <w:rPr>
          <w:rFonts w:ascii="Times New Roman" w:eastAsia="宋体" w:hAnsi="Times New Roman" w:cs="Times New Roman"/>
          <w:sz w:val="24"/>
          <w:szCs w:val="24"/>
        </w:rPr>
        <w:t>S1</w:t>
      </w:r>
      <w:r w:rsidRPr="00870CC9">
        <w:rPr>
          <w:rFonts w:ascii="Times New Roman" w:eastAsia="宋体" w:hAnsi="Times New Roman" w:cs="Times New Roman" w:hint="eastAsia"/>
          <w:sz w:val="24"/>
          <w:szCs w:val="24"/>
        </w:rPr>
        <w:t>. Relative concentrations of the</w:t>
      </w:r>
      <w:r w:rsidRPr="00870CC9">
        <w:rPr>
          <w:rFonts w:ascii="Times New Roman" w:eastAsia="宋体" w:hAnsi="Times New Roman" w:cs="Times New Roman"/>
          <w:sz w:val="24"/>
          <w:szCs w:val="24"/>
        </w:rPr>
        <w:t xml:space="preserve"> metabolites </w:t>
      </w:r>
      <w:r w:rsidRPr="00870CC9">
        <w:rPr>
          <w:rFonts w:ascii="Times New Roman" w:eastAsia="宋体" w:hAnsi="Times New Roman" w:cs="Times New Roman" w:hint="eastAsia"/>
          <w:sz w:val="24"/>
          <w:szCs w:val="24"/>
        </w:rPr>
        <w:t>in</w:t>
      </w:r>
      <w:r w:rsidRPr="00870CC9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870CC9">
        <w:rPr>
          <w:rFonts w:ascii="Times New Roman" w:eastAsia="宋体" w:hAnsi="Times New Roman" w:cs="Times New Roman" w:hint="eastAsia"/>
          <w:sz w:val="24"/>
          <w:szCs w:val="24"/>
        </w:rPr>
        <w:t>control,</w:t>
      </w:r>
      <w:r w:rsidRPr="00870CC9">
        <w:rPr>
          <w:rFonts w:ascii="Times New Roman" w:eastAsia="宋体" w:hAnsi="Times New Roman" w:cs="Times New Roman"/>
          <w:sz w:val="24"/>
          <w:szCs w:val="24"/>
        </w:rPr>
        <w:t xml:space="preserve"> preoperative</w:t>
      </w:r>
      <w:r w:rsidRPr="00870CC9">
        <w:rPr>
          <w:rFonts w:ascii="Times New Roman" w:eastAsia="宋体" w:hAnsi="Times New Roman" w:cs="Times New Roman" w:hint="eastAsia"/>
          <w:sz w:val="24"/>
          <w:szCs w:val="24"/>
        </w:rPr>
        <w:t xml:space="preserve"> and </w:t>
      </w:r>
      <w:r w:rsidRPr="00870CC9">
        <w:rPr>
          <w:rFonts w:ascii="Times New Roman" w:eastAsia="宋体" w:hAnsi="Times New Roman" w:cs="Times New Roman"/>
          <w:sz w:val="24"/>
          <w:szCs w:val="24"/>
        </w:rPr>
        <w:t xml:space="preserve">CRC patients group measured </w:t>
      </w:r>
      <w:r w:rsidRPr="00870CC9">
        <w:rPr>
          <w:rFonts w:ascii="Times New Roman" w:eastAsia="宋体" w:hAnsi="Times New Roman" w:cs="Times New Roman" w:hint="eastAsia"/>
          <w:sz w:val="24"/>
          <w:szCs w:val="24"/>
        </w:rPr>
        <w:t>by MassLynx</w:t>
      </w:r>
    </w:p>
    <w:tbl>
      <w:tblPr>
        <w:tblStyle w:val="13"/>
        <w:tblW w:w="488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0"/>
        <w:gridCol w:w="5559"/>
        <w:gridCol w:w="1698"/>
        <w:gridCol w:w="2244"/>
        <w:gridCol w:w="2350"/>
        <w:gridCol w:w="1183"/>
        <w:gridCol w:w="27"/>
      </w:tblGrid>
      <w:tr w:rsidR="00997DAC" w:rsidRPr="00870CC9" w14:paraId="5D4AD565" w14:textId="77777777" w:rsidTr="00376BB2">
        <w:trPr>
          <w:trHeight w:val="375"/>
        </w:trPr>
        <w:tc>
          <w:tcPr>
            <w:tcW w:w="209" w:type="pct"/>
            <w:tcBorders>
              <w:top w:val="single" w:sz="8" w:space="0" w:color="auto"/>
              <w:bottom w:val="single" w:sz="6" w:space="0" w:color="auto"/>
            </w:tcBorders>
            <w:vAlign w:val="center"/>
            <w:hideMark/>
          </w:tcPr>
          <w:p w14:paraId="23807281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2039" w:type="pct"/>
            <w:tcBorders>
              <w:top w:val="single" w:sz="8" w:space="0" w:color="auto"/>
              <w:bottom w:val="single" w:sz="6" w:space="0" w:color="auto"/>
            </w:tcBorders>
            <w:noWrap/>
            <w:vAlign w:val="center"/>
            <w:hideMark/>
          </w:tcPr>
          <w:p w14:paraId="11B57FE7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/>
                <w:sz w:val="24"/>
                <w:szCs w:val="24"/>
              </w:rPr>
              <w:t>Identified metabolites</w:t>
            </w:r>
          </w:p>
        </w:tc>
        <w:tc>
          <w:tcPr>
            <w:tcW w:w="623" w:type="pct"/>
            <w:tcBorders>
              <w:top w:val="single" w:sz="8" w:space="0" w:color="auto"/>
              <w:bottom w:val="single" w:sz="6" w:space="0" w:color="auto"/>
            </w:tcBorders>
            <w:noWrap/>
            <w:vAlign w:val="center"/>
            <w:hideMark/>
          </w:tcPr>
          <w:p w14:paraId="7AF88DDE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Control group</w:t>
            </w:r>
          </w:p>
        </w:tc>
        <w:tc>
          <w:tcPr>
            <w:tcW w:w="823" w:type="pct"/>
            <w:tcBorders>
              <w:top w:val="single" w:sz="8" w:space="0" w:color="auto"/>
              <w:bottom w:val="single" w:sz="6" w:space="0" w:color="auto"/>
            </w:tcBorders>
            <w:noWrap/>
            <w:vAlign w:val="center"/>
            <w:hideMark/>
          </w:tcPr>
          <w:p w14:paraId="2C676C65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Preoperative group</w:t>
            </w:r>
          </w:p>
        </w:tc>
        <w:tc>
          <w:tcPr>
            <w:tcW w:w="862" w:type="pct"/>
            <w:tcBorders>
              <w:top w:val="single" w:sz="8" w:space="0" w:color="auto"/>
              <w:bottom w:val="single" w:sz="6" w:space="0" w:color="auto"/>
            </w:tcBorders>
            <w:noWrap/>
            <w:vAlign w:val="center"/>
            <w:hideMark/>
          </w:tcPr>
          <w:p w14:paraId="16B62427" w14:textId="77777777" w:rsidR="00997DAC" w:rsidRPr="00870CC9" w:rsidRDefault="00997DAC" w:rsidP="00376BB2">
            <w:pPr>
              <w:spacing w:line="48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Postoperative group</w:t>
            </w:r>
          </w:p>
        </w:tc>
        <w:tc>
          <w:tcPr>
            <w:tcW w:w="444" w:type="pct"/>
            <w:gridSpan w:val="2"/>
            <w:tcBorders>
              <w:top w:val="single" w:sz="8" w:space="0" w:color="auto"/>
              <w:bottom w:val="single" w:sz="6" w:space="0" w:color="auto"/>
            </w:tcBorders>
            <w:noWrap/>
            <w:vAlign w:val="center"/>
            <w:hideMark/>
          </w:tcPr>
          <w:p w14:paraId="6495AE41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 w:hint="eastAsia"/>
                <w:i/>
                <w:sz w:val="24"/>
                <w:szCs w:val="24"/>
              </w:rPr>
              <w:t>p</w:t>
            </w:r>
            <w:r w:rsidRPr="00870CC9">
              <w:rPr>
                <w:rFonts w:ascii="Times New Roman" w:eastAsia="宋体" w:hAnsi="Times New Roman" w:cs="Times New Roman"/>
                <w:i/>
                <w:sz w:val="24"/>
                <w:szCs w:val="24"/>
              </w:rPr>
              <w:t xml:space="preserve"> </w:t>
            </w:r>
            <w:r w:rsidRPr="00870CC9">
              <w:rPr>
                <w:rFonts w:ascii="Times New Roman" w:eastAsia="宋体" w:hAnsi="Times New Roman" w:cs="Times New Roman"/>
                <w:sz w:val="24"/>
                <w:szCs w:val="24"/>
              </w:rPr>
              <w:t>value</w:t>
            </w:r>
            <w:r w:rsidRPr="00870CC9">
              <w:rPr>
                <w:rFonts w:ascii="Times New Roman" w:eastAsia="宋体" w:hAnsi="Times New Roman" w:cs="Times New Roman" w:hint="eastAsia"/>
                <w:sz w:val="24"/>
                <w:szCs w:val="24"/>
                <w:vertAlign w:val="superscript"/>
              </w:rPr>
              <w:t>a</w:t>
            </w:r>
          </w:p>
        </w:tc>
      </w:tr>
      <w:tr w:rsidR="00997DAC" w:rsidRPr="00870CC9" w14:paraId="05F2595E" w14:textId="77777777" w:rsidTr="00376BB2">
        <w:trPr>
          <w:trHeight w:val="405"/>
        </w:trPr>
        <w:tc>
          <w:tcPr>
            <w:tcW w:w="5000" w:type="pct"/>
            <w:gridSpan w:val="7"/>
            <w:tcBorders>
              <w:top w:val="single" w:sz="6" w:space="0" w:color="auto"/>
            </w:tcBorders>
            <w:noWrap/>
            <w:vAlign w:val="center"/>
          </w:tcPr>
          <w:p w14:paraId="1AE95F1B" w14:textId="77777777" w:rsidR="00997DAC" w:rsidRPr="00870CC9" w:rsidRDefault="00997DAC" w:rsidP="00376BB2">
            <w:pPr>
              <w:spacing w:line="48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/>
                <w:sz w:val="24"/>
                <w:szCs w:val="24"/>
              </w:rPr>
              <w:t>Positive ion mode</w:t>
            </w:r>
          </w:p>
        </w:tc>
      </w:tr>
      <w:tr w:rsidR="00997DAC" w:rsidRPr="00870CC9" w14:paraId="3DA030C9" w14:textId="77777777" w:rsidTr="00376BB2">
        <w:trPr>
          <w:trHeight w:val="405"/>
        </w:trPr>
        <w:tc>
          <w:tcPr>
            <w:tcW w:w="209" w:type="pct"/>
            <w:noWrap/>
            <w:vAlign w:val="center"/>
          </w:tcPr>
          <w:p w14:paraId="3D5B145C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2039" w:type="pct"/>
            <w:noWrap/>
            <w:vAlign w:val="center"/>
          </w:tcPr>
          <w:p w14:paraId="6A28E383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/>
                <w:sz w:val="24"/>
                <w:szCs w:val="24"/>
              </w:rPr>
              <w:t>Cysteine-S-sulfate</w:t>
            </w:r>
          </w:p>
        </w:tc>
        <w:tc>
          <w:tcPr>
            <w:tcW w:w="623" w:type="pct"/>
            <w:noWrap/>
            <w:vAlign w:val="center"/>
          </w:tcPr>
          <w:p w14:paraId="3DAD0D7A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25.8787</w:t>
            </w:r>
          </w:p>
        </w:tc>
        <w:tc>
          <w:tcPr>
            <w:tcW w:w="823" w:type="pct"/>
            <w:noWrap/>
            <w:vAlign w:val="center"/>
          </w:tcPr>
          <w:p w14:paraId="32EAE8F2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0.0020</w:t>
            </w:r>
          </w:p>
        </w:tc>
        <w:tc>
          <w:tcPr>
            <w:tcW w:w="862" w:type="pct"/>
            <w:noWrap/>
            <w:vAlign w:val="center"/>
          </w:tcPr>
          <w:p w14:paraId="78F76DC4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0.0027</w:t>
            </w:r>
          </w:p>
        </w:tc>
        <w:tc>
          <w:tcPr>
            <w:tcW w:w="444" w:type="pct"/>
            <w:gridSpan w:val="2"/>
            <w:noWrap/>
            <w:vAlign w:val="center"/>
          </w:tcPr>
          <w:p w14:paraId="473B00F2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0.554</w:t>
            </w:r>
          </w:p>
        </w:tc>
      </w:tr>
      <w:tr w:rsidR="00997DAC" w:rsidRPr="00870CC9" w14:paraId="0295299A" w14:textId="77777777" w:rsidTr="00376BB2">
        <w:trPr>
          <w:trHeight w:val="405"/>
        </w:trPr>
        <w:tc>
          <w:tcPr>
            <w:tcW w:w="209" w:type="pct"/>
            <w:noWrap/>
            <w:vAlign w:val="center"/>
          </w:tcPr>
          <w:p w14:paraId="457C65F0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2</w:t>
            </w:r>
          </w:p>
        </w:tc>
        <w:tc>
          <w:tcPr>
            <w:tcW w:w="2039" w:type="pct"/>
            <w:noWrap/>
            <w:vAlign w:val="center"/>
          </w:tcPr>
          <w:p w14:paraId="505F76A3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/>
                <w:sz w:val="24"/>
                <w:szCs w:val="24"/>
              </w:rPr>
              <w:t>Prolyl-Arginine</w:t>
            </w:r>
          </w:p>
        </w:tc>
        <w:tc>
          <w:tcPr>
            <w:tcW w:w="623" w:type="pct"/>
            <w:noWrap/>
            <w:vAlign w:val="center"/>
          </w:tcPr>
          <w:p w14:paraId="79572BDF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10.7284</w:t>
            </w:r>
          </w:p>
        </w:tc>
        <w:tc>
          <w:tcPr>
            <w:tcW w:w="823" w:type="pct"/>
            <w:noWrap/>
            <w:vAlign w:val="center"/>
          </w:tcPr>
          <w:p w14:paraId="203AEFFE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0.0007</w:t>
            </w:r>
          </w:p>
        </w:tc>
        <w:tc>
          <w:tcPr>
            <w:tcW w:w="862" w:type="pct"/>
            <w:noWrap/>
            <w:vAlign w:val="center"/>
          </w:tcPr>
          <w:p w14:paraId="10159EFF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0.0004</w:t>
            </w:r>
          </w:p>
        </w:tc>
        <w:tc>
          <w:tcPr>
            <w:tcW w:w="444" w:type="pct"/>
            <w:gridSpan w:val="2"/>
            <w:noWrap/>
            <w:vAlign w:val="center"/>
          </w:tcPr>
          <w:p w14:paraId="28814733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0.408</w:t>
            </w:r>
          </w:p>
        </w:tc>
      </w:tr>
      <w:tr w:rsidR="00997DAC" w:rsidRPr="00870CC9" w14:paraId="2C7684DE" w14:textId="77777777" w:rsidTr="00376BB2">
        <w:trPr>
          <w:trHeight w:val="405"/>
        </w:trPr>
        <w:tc>
          <w:tcPr>
            <w:tcW w:w="209" w:type="pct"/>
            <w:noWrap/>
            <w:vAlign w:val="center"/>
          </w:tcPr>
          <w:p w14:paraId="2F69A3A8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3</w:t>
            </w:r>
          </w:p>
        </w:tc>
        <w:tc>
          <w:tcPr>
            <w:tcW w:w="2039" w:type="pct"/>
            <w:noWrap/>
            <w:vAlign w:val="center"/>
          </w:tcPr>
          <w:p w14:paraId="02B82C0B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/>
                <w:sz w:val="24"/>
                <w:szCs w:val="24"/>
              </w:rPr>
              <w:t>TG(22:2(13Z,16Z)/18:2(9Z,12Z)/22:2(13Z,16Z))</w:t>
            </w:r>
          </w:p>
        </w:tc>
        <w:tc>
          <w:tcPr>
            <w:tcW w:w="623" w:type="pct"/>
            <w:noWrap/>
            <w:vAlign w:val="center"/>
          </w:tcPr>
          <w:p w14:paraId="6E7E5B77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204.1430</w:t>
            </w:r>
          </w:p>
        </w:tc>
        <w:tc>
          <w:tcPr>
            <w:tcW w:w="823" w:type="pct"/>
            <w:noWrap/>
            <w:vAlign w:val="center"/>
          </w:tcPr>
          <w:p w14:paraId="0087CA4A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0.0087</w:t>
            </w:r>
          </w:p>
        </w:tc>
        <w:tc>
          <w:tcPr>
            <w:tcW w:w="862" w:type="pct"/>
            <w:noWrap/>
            <w:vAlign w:val="center"/>
          </w:tcPr>
          <w:p w14:paraId="74682C35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0</w:t>
            </w:r>
          </w:p>
        </w:tc>
        <w:tc>
          <w:tcPr>
            <w:tcW w:w="444" w:type="pct"/>
            <w:gridSpan w:val="2"/>
            <w:noWrap/>
            <w:vAlign w:val="center"/>
          </w:tcPr>
          <w:p w14:paraId="5B74D75A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0.328</w:t>
            </w:r>
          </w:p>
        </w:tc>
      </w:tr>
      <w:tr w:rsidR="00997DAC" w:rsidRPr="00870CC9" w14:paraId="67FD0AE1" w14:textId="77777777" w:rsidTr="00376BB2">
        <w:trPr>
          <w:trHeight w:val="405"/>
        </w:trPr>
        <w:tc>
          <w:tcPr>
            <w:tcW w:w="209" w:type="pct"/>
            <w:noWrap/>
            <w:vAlign w:val="center"/>
          </w:tcPr>
          <w:p w14:paraId="59D40513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4</w:t>
            </w:r>
          </w:p>
        </w:tc>
        <w:tc>
          <w:tcPr>
            <w:tcW w:w="2039" w:type="pct"/>
            <w:noWrap/>
            <w:vAlign w:val="center"/>
          </w:tcPr>
          <w:p w14:paraId="35D38E3B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/>
                <w:sz w:val="24"/>
                <w:szCs w:val="24"/>
              </w:rPr>
              <w:t>(3-Nitroamino)alanine</w:t>
            </w:r>
          </w:p>
        </w:tc>
        <w:tc>
          <w:tcPr>
            <w:tcW w:w="623" w:type="pct"/>
            <w:noWrap/>
            <w:vAlign w:val="center"/>
          </w:tcPr>
          <w:p w14:paraId="10044F98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0.0081</w:t>
            </w:r>
          </w:p>
        </w:tc>
        <w:tc>
          <w:tcPr>
            <w:tcW w:w="823" w:type="pct"/>
            <w:noWrap/>
            <w:vAlign w:val="center"/>
          </w:tcPr>
          <w:p w14:paraId="106E2BC0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25.3943</w:t>
            </w:r>
          </w:p>
        </w:tc>
        <w:tc>
          <w:tcPr>
            <w:tcW w:w="862" w:type="pct"/>
            <w:noWrap/>
            <w:vAlign w:val="center"/>
          </w:tcPr>
          <w:p w14:paraId="6D911AB2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24.7309</w:t>
            </w:r>
          </w:p>
        </w:tc>
        <w:tc>
          <w:tcPr>
            <w:tcW w:w="444" w:type="pct"/>
            <w:gridSpan w:val="2"/>
            <w:noWrap/>
            <w:vAlign w:val="center"/>
          </w:tcPr>
          <w:p w14:paraId="72BA1679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0.910</w:t>
            </w:r>
          </w:p>
        </w:tc>
      </w:tr>
      <w:tr w:rsidR="00997DAC" w:rsidRPr="00870CC9" w14:paraId="6715F05E" w14:textId="77777777" w:rsidTr="00376BB2">
        <w:trPr>
          <w:trHeight w:val="405"/>
        </w:trPr>
        <w:tc>
          <w:tcPr>
            <w:tcW w:w="209" w:type="pct"/>
            <w:noWrap/>
            <w:vAlign w:val="center"/>
          </w:tcPr>
          <w:p w14:paraId="71973B5E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5</w:t>
            </w:r>
          </w:p>
        </w:tc>
        <w:tc>
          <w:tcPr>
            <w:tcW w:w="2039" w:type="pct"/>
            <w:noWrap/>
            <w:vAlign w:val="center"/>
          </w:tcPr>
          <w:p w14:paraId="51CD78FD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/>
                <w:sz w:val="24"/>
                <w:szCs w:val="24"/>
              </w:rPr>
              <w:t>Dihydrobiopterin</w:t>
            </w:r>
          </w:p>
        </w:tc>
        <w:tc>
          <w:tcPr>
            <w:tcW w:w="623" w:type="pct"/>
            <w:noWrap/>
            <w:vAlign w:val="center"/>
          </w:tcPr>
          <w:p w14:paraId="52A754DB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11.3718</w:t>
            </w:r>
          </w:p>
        </w:tc>
        <w:tc>
          <w:tcPr>
            <w:tcW w:w="823" w:type="pct"/>
            <w:noWrap/>
            <w:vAlign w:val="center"/>
          </w:tcPr>
          <w:p w14:paraId="786F3251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0.0494</w:t>
            </w:r>
          </w:p>
        </w:tc>
        <w:tc>
          <w:tcPr>
            <w:tcW w:w="862" w:type="pct"/>
            <w:noWrap/>
            <w:vAlign w:val="center"/>
          </w:tcPr>
          <w:p w14:paraId="5CEA48AE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0.0117</w:t>
            </w:r>
          </w:p>
        </w:tc>
        <w:tc>
          <w:tcPr>
            <w:tcW w:w="444" w:type="pct"/>
            <w:gridSpan w:val="2"/>
            <w:noWrap/>
            <w:vAlign w:val="center"/>
          </w:tcPr>
          <w:p w14:paraId="22F333C6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0.170</w:t>
            </w:r>
          </w:p>
        </w:tc>
      </w:tr>
      <w:tr w:rsidR="00997DAC" w:rsidRPr="00870CC9" w14:paraId="6BFB02B5" w14:textId="77777777" w:rsidTr="00376BB2">
        <w:trPr>
          <w:trHeight w:val="405"/>
        </w:trPr>
        <w:tc>
          <w:tcPr>
            <w:tcW w:w="209" w:type="pct"/>
            <w:noWrap/>
            <w:vAlign w:val="center"/>
          </w:tcPr>
          <w:p w14:paraId="4FB34441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6</w:t>
            </w:r>
          </w:p>
        </w:tc>
        <w:tc>
          <w:tcPr>
            <w:tcW w:w="2039" w:type="pct"/>
            <w:noWrap/>
            <w:vAlign w:val="center"/>
          </w:tcPr>
          <w:p w14:paraId="2B4E3FFD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/>
                <w:sz w:val="24"/>
                <w:szCs w:val="24"/>
              </w:rPr>
              <w:t>Aspartyl-Tryptophan</w:t>
            </w:r>
          </w:p>
        </w:tc>
        <w:tc>
          <w:tcPr>
            <w:tcW w:w="623" w:type="pct"/>
            <w:noWrap/>
            <w:vAlign w:val="center"/>
          </w:tcPr>
          <w:p w14:paraId="73F9A699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1.3927</w:t>
            </w:r>
          </w:p>
        </w:tc>
        <w:tc>
          <w:tcPr>
            <w:tcW w:w="823" w:type="pct"/>
            <w:noWrap/>
            <w:vAlign w:val="center"/>
          </w:tcPr>
          <w:p w14:paraId="4B7925AE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0.0316</w:t>
            </w:r>
          </w:p>
        </w:tc>
        <w:tc>
          <w:tcPr>
            <w:tcW w:w="862" w:type="pct"/>
            <w:noWrap/>
            <w:vAlign w:val="center"/>
          </w:tcPr>
          <w:p w14:paraId="01A765D9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0.0656</w:t>
            </w:r>
          </w:p>
        </w:tc>
        <w:tc>
          <w:tcPr>
            <w:tcW w:w="444" w:type="pct"/>
            <w:gridSpan w:val="2"/>
            <w:noWrap/>
            <w:vAlign w:val="center"/>
          </w:tcPr>
          <w:p w14:paraId="0DFADCF3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0.927</w:t>
            </w:r>
          </w:p>
        </w:tc>
      </w:tr>
      <w:tr w:rsidR="00997DAC" w:rsidRPr="00870CC9" w14:paraId="04000CE0" w14:textId="77777777" w:rsidTr="00376BB2">
        <w:trPr>
          <w:trHeight w:val="405"/>
        </w:trPr>
        <w:tc>
          <w:tcPr>
            <w:tcW w:w="5000" w:type="pct"/>
            <w:gridSpan w:val="7"/>
            <w:noWrap/>
            <w:vAlign w:val="center"/>
          </w:tcPr>
          <w:p w14:paraId="17A3DA72" w14:textId="77777777" w:rsidR="00997DAC" w:rsidRPr="00870CC9" w:rsidRDefault="00997DAC" w:rsidP="00376BB2">
            <w:pPr>
              <w:spacing w:line="48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/>
                <w:sz w:val="24"/>
                <w:szCs w:val="24"/>
              </w:rPr>
              <w:t>Negative ion mode</w:t>
            </w:r>
          </w:p>
        </w:tc>
      </w:tr>
      <w:tr w:rsidR="00997DAC" w:rsidRPr="00870CC9" w14:paraId="6F54A58B" w14:textId="77777777" w:rsidTr="00376BB2">
        <w:trPr>
          <w:gridAfter w:val="1"/>
          <w:wAfter w:w="9" w:type="pct"/>
          <w:trHeight w:val="405"/>
        </w:trPr>
        <w:tc>
          <w:tcPr>
            <w:tcW w:w="209" w:type="pct"/>
            <w:vAlign w:val="center"/>
          </w:tcPr>
          <w:p w14:paraId="10FAAF77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7</w:t>
            </w:r>
          </w:p>
        </w:tc>
        <w:tc>
          <w:tcPr>
            <w:tcW w:w="2039" w:type="pct"/>
            <w:vAlign w:val="bottom"/>
          </w:tcPr>
          <w:p w14:paraId="7C2A23A5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/>
                <w:sz w:val="24"/>
                <w:szCs w:val="24"/>
              </w:rPr>
              <w:t>7-Methylguanosine 5'-phosphate</w:t>
            </w:r>
          </w:p>
        </w:tc>
        <w:tc>
          <w:tcPr>
            <w:tcW w:w="623" w:type="pct"/>
          </w:tcPr>
          <w:p w14:paraId="77A672B7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25.2951</w:t>
            </w:r>
          </w:p>
        </w:tc>
        <w:tc>
          <w:tcPr>
            <w:tcW w:w="823" w:type="pct"/>
          </w:tcPr>
          <w:p w14:paraId="478BC766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0.2439</w:t>
            </w:r>
          </w:p>
        </w:tc>
        <w:tc>
          <w:tcPr>
            <w:tcW w:w="862" w:type="pct"/>
            <w:noWrap/>
            <w:vAlign w:val="center"/>
          </w:tcPr>
          <w:p w14:paraId="586D63B4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0.3578</w:t>
            </w:r>
          </w:p>
        </w:tc>
        <w:tc>
          <w:tcPr>
            <w:tcW w:w="434" w:type="pct"/>
            <w:noWrap/>
          </w:tcPr>
          <w:p w14:paraId="7796CD73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0.852</w:t>
            </w:r>
          </w:p>
        </w:tc>
      </w:tr>
      <w:tr w:rsidR="00997DAC" w:rsidRPr="00870CC9" w14:paraId="2D1A57E6" w14:textId="77777777" w:rsidTr="00376BB2">
        <w:trPr>
          <w:gridAfter w:val="1"/>
          <w:wAfter w:w="9" w:type="pct"/>
          <w:trHeight w:val="405"/>
        </w:trPr>
        <w:tc>
          <w:tcPr>
            <w:tcW w:w="209" w:type="pct"/>
            <w:vAlign w:val="center"/>
          </w:tcPr>
          <w:p w14:paraId="1D5FAD93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8</w:t>
            </w:r>
          </w:p>
        </w:tc>
        <w:tc>
          <w:tcPr>
            <w:tcW w:w="2039" w:type="pct"/>
            <w:vAlign w:val="bottom"/>
          </w:tcPr>
          <w:p w14:paraId="7A929F6A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/>
                <w:sz w:val="24"/>
                <w:szCs w:val="24"/>
              </w:rPr>
              <w:t>CDP-glycerol</w:t>
            </w:r>
          </w:p>
        </w:tc>
        <w:tc>
          <w:tcPr>
            <w:tcW w:w="623" w:type="pct"/>
          </w:tcPr>
          <w:p w14:paraId="65FA9C7E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0</w:t>
            </w:r>
          </w:p>
        </w:tc>
        <w:tc>
          <w:tcPr>
            <w:tcW w:w="823" w:type="pct"/>
          </w:tcPr>
          <w:p w14:paraId="5A5278B2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20.6762</w:t>
            </w:r>
          </w:p>
        </w:tc>
        <w:tc>
          <w:tcPr>
            <w:tcW w:w="862" w:type="pct"/>
            <w:noWrap/>
            <w:vAlign w:val="center"/>
          </w:tcPr>
          <w:p w14:paraId="28ED2639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21.2758</w:t>
            </w:r>
          </w:p>
        </w:tc>
        <w:tc>
          <w:tcPr>
            <w:tcW w:w="434" w:type="pct"/>
            <w:noWrap/>
          </w:tcPr>
          <w:p w14:paraId="2CE01F37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0.617</w:t>
            </w:r>
          </w:p>
        </w:tc>
      </w:tr>
      <w:tr w:rsidR="00997DAC" w:rsidRPr="00870CC9" w14:paraId="4C7AA2A9" w14:textId="77777777" w:rsidTr="00376BB2">
        <w:trPr>
          <w:gridAfter w:val="1"/>
          <w:wAfter w:w="9" w:type="pct"/>
          <w:trHeight w:val="405"/>
        </w:trPr>
        <w:tc>
          <w:tcPr>
            <w:tcW w:w="209" w:type="pct"/>
            <w:vAlign w:val="center"/>
          </w:tcPr>
          <w:p w14:paraId="66AAE101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9</w:t>
            </w:r>
          </w:p>
        </w:tc>
        <w:tc>
          <w:tcPr>
            <w:tcW w:w="2039" w:type="pct"/>
            <w:vAlign w:val="bottom"/>
          </w:tcPr>
          <w:p w14:paraId="4486C405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/>
                <w:sz w:val="24"/>
                <w:szCs w:val="24"/>
              </w:rPr>
              <w:t>DTDP-alpha-D-glucose(2-)</w:t>
            </w:r>
          </w:p>
        </w:tc>
        <w:tc>
          <w:tcPr>
            <w:tcW w:w="623" w:type="pct"/>
          </w:tcPr>
          <w:p w14:paraId="011AD9CC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46.9926</w:t>
            </w:r>
          </w:p>
        </w:tc>
        <w:tc>
          <w:tcPr>
            <w:tcW w:w="823" w:type="pct"/>
          </w:tcPr>
          <w:p w14:paraId="7E2222C0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341.3774</w:t>
            </w:r>
          </w:p>
        </w:tc>
        <w:tc>
          <w:tcPr>
            <w:tcW w:w="862" w:type="pct"/>
            <w:noWrap/>
            <w:vAlign w:val="center"/>
          </w:tcPr>
          <w:p w14:paraId="7E9C1011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367.4627</w:t>
            </w:r>
          </w:p>
        </w:tc>
        <w:tc>
          <w:tcPr>
            <w:tcW w:w="434" w:type="pct"/>
            <w:noWrap/>
          </w:tcPr>
          <w:p w14:paraId="44214C58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0.059</w:t>
            </w:r>
          </w:p>
        </w:tc>
      </w:tr>
      <w:tr w:rsidR="00997DAC" w:rsidRPr="00870CC9" w14:paraId="255EB382" w14:textId="77777777" w:rsidTr="00376BB2">
        <w:trPr>
          <w:gridAfter w:val="1"/>
          <w:wAfter w:w="9" w:type="pct"/>
          <w:trHeight w:val="405"/>
        </w:trPr>
        <w:tc>
          <w:tcPr>
            <w:tcW w:w="209" w:type="pct"/>
            <w:vAlign w:val="center"/>
          </w:tcPr>
          <w:p w14:paraId="17BF0D4E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10</w:t>
            </w:r>
          </w:p>
        </w:tc>
        <w:tc>
          <w:tcPr>
            <w:tcW w:w="2039" w:type="pct"/>
            <w:vAlign w:val="bottom"/>
          </w:tcPr>
          <w:p w14:paraId="176E2FFF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/>
                <w:sz w:val="24"/>
                <w:szCs w:val="24"/>
              </w:rPr>
              <w:t>CDP-glucose</w:t>
            </w:r>
          </w:p>
        </w:tc>
        <w:tc>
          <w:tcPr>
            <w:tcW w:w="623" w:type="pct"/>
          </w:tcPr>
          <w:p w14:paraId="79340820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6.0673</w:t>
            </w:r>
          </w:p>
        </w:tc>
        <w:tc>
          <w:tcPr>
            <w:tcW w:w="823" w:type="pct"/>
          </w:tcPr>
          <w:p w14:paraId="5C28A032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94.3779</w:t>
            </w:r>
          </w:p>
        </w:tc>
        <w:tc>
          <w:tcPr>
            <w:tcW w:w="862" w:type="pct"/>
            <w:noWrap/>
            <w:vAlign w:val="center"/>
          </w:tcPr>
          <w:p w14:paraId="1D967FA6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96.9996</w:t>
            </w:r>
          </w:p>
        </w:tc>
        <w:tc>
          <w:tcPr>
            <w:tcW w:w="434" w:type="pct"/>
            <w:noWrap/>
          </w:tcPr>
          <w:p w14:paraId="31ABC2D8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0.188</w:t>
            </w:r>
          </w:p>
        </w:tc>
      </w:tr>
      <w:tr w:rsidR="00997DAC" w:rsidRPr="00870CC9" w14:paraId="117F476C" w14:textId="77777777" w:rsidTr="00376BB2">
        <w:trPr>
          <w:gridAfter w:val="1"/>
          <w:wAfter w:w="9" w:type="pct"/>
          <w:trHeight w:val="405"/>
        </w:trPr>
        <w:tc>
          <w:tcPr>
            <w:tcW w:w="209" w:type="pct"/>
            <w:vAlign w:val="center"/>
          </w:tcPr>
          <w:p w14:paraId="3D19504D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 w:hint="eastAsia"/>
                <w:sz w:val="24"/>
                <w:szCs w:val="24"/>
              </w:rPr>
              <w:lastRenderedPageBreak/>
              <w:t>11</w:t>
            </w:r>
          </w:p>
        </w:tc>
        <w:tc>
          <w:tcPr>
            <w:tcW w:w="2039" w:type="pct"/>
            <w:vAlign w:val="bottom"/>
          </w:tcPr>
          <w:p w14:paraId="0F2A7E28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/>
                <w:sz w:val="24"/>
                <w:szCs w:val="24"/>
              </w:rPr>
              <w:t>Caffeoyl aspartic acid</w:t>
            </w:r>
          </w:p>
        </w:tc>
        <w:tc>
          <w:tcPr>
            <w:tcW w:w="623" w:type="pct"/>
          </w:tcPr>
          <w:p w14:paraId="6C367263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0.5945</w:t>
            </w:r>
          </w:p>
        </w:tc>
        <w:tc>
          <w:tcPr>
            <w:tcW w:w="823" w:type="pct"/>
          </w:tcPr>
          <w:p w14:paraId="7FCF2018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47.4157</w:t>
            </w:r>
          </w:p>
        </w:tc>
        <w:tc>
          <w:tcPr>
            <w:tcW w:w="862" w:type="pct"/>
            <w:noWrap/>
            <w:vAlign w:val="center"/>
          </w:tcPr>
          <w:p w14:paraId="480F3AB8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56.6720</w:t>
            </w:r>
          </w:p>
        </w:tc>
        <w:tc>
          <w:tcPr>
            <w:tcW w:w="434" w:type="pct"/>
            <w:noWrap/>
          </w:tcPr>
          <w:p w14:paraId="0B4C8462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0.427</w:t>
            </w:r>
          </w:p>
        </w:tc>
      </w:tr>
      <w:tr w:rsidR="00997DAC" w:rsidRPr="00870CC9" w14:paraId="0B75511F" w14:textId="77777777" w:rsidTr="00376BB2">
        <w:trPr>
          <w:gridAfter w:val="1"/>
          <w:wAfter w:w="9" w:type="pct"/>
          <w:trHeight w:val="405"/>
        </w:trPr>
        <w:tc>
          <w:tcPr>
            <w:tcW w:w="209" w:type="pct"/>
            <w:vAlign w:val="center"/>
          </w:tcPr>
          <w:p w14:paraId="5AE3A6F7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12</w:t>
            </w:r>
          </w:p>
        </w:tc>
        <w:tc>
          <w:tcPr>
            <w:tcW w:w="2039" w:type="pct"/>
            <w:vAlign w:val="bottom"/>
          </w:tcPr>
          <w:p w14:paraId="6A893C6D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/>
                <w:sz w:val="24"/>
                <w:szCs w:val="24"/>
              </w:rPr>
              <w:t>6-Mercaptopurine ribonucleoside triphosphate</w:t>
            </w:r>
          </w:p>
        </w:tc>
        <w:tc>
          <w:tcPr>
            <w:tcW w:w="623" w:type="pct"/>
          </w:tcPr>
          <w:p w14:paraId="2DE0149D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41.4453</w:t>
            </w:r>
          </w:p>
        </w:tc>
        <w:tc>
          <w:tcPr>
            <w:tcW w:w="823" w:type="pct"/>
          </w:tcPr>
          <w:p w14:paraId="08839DE9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0.3047</w:t>
            </w:r>
          </w:p>
        </w:tc>
        <w:tc>
          <w:tcPr>
            <w:tcW w:w="862" w:type="pct"/>
            <w:noWrap/>
            <w:vAlign w:val="center"/>
          </w:tcPr>
          <w:p w14:paraId="3C4DA313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0.2043</w:t>
            </w:r>
          </w:p>
        </w:tc>
        <w:tc>
          <w:tcPr>
            <w:tcW w:w="434" w:type="pct"/>
            <w:noWrap/>
          </w:tcPr>
          <w:p w14:paraId="0975E8EC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0.760</w:t>
            </w:r>
          </w:p>
        </w:tc>
      </w:tr>
      <w:tr w:rsidR="00997DAC" w:rsidRPr="00870CC9" w14:paraId="177B3538" w14:textId="77777777" w:rsidTr="00376BB2">
        <w:trPr>
          <w:gridAfter w:val="1"/>
          <w:wAfter w:w="9" w:type="pct"/>
          <w:trHeight w:val="405"/>
        </w:trPr>
        <w:tc>
          <w:tcPr>
            <w:tcW w:w="209" w:type="pct"/>
            <w:vAlign w:val="center"/>
          </w:tcPr>
          <w:p w14:paraId="2EB5CC42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13</w:t>
            </w:r>
          </w:p>
        </w:tc>
        <w:tc>
          <w:tcPr>
            <w:tcW w:w="2039" w:type="pct"/>
            <w:vAlign w:val="bottom"/>
          </w:tcPr>
          <w:p w14:paraId="0F69CA15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/>
                <w:sz w:val="24"/>
                <w:szCs w:val="24"/>
              </w:rPr>
              <w:t>dTDP-D-glucose</w:t>
            </w:r>
          </w:p>
        </w:tc>
        <w:tc>
          <w:tcPr>
            <w:tcW w:w="623" w:type="pct"/>
          </w:tcPr>
          <w:p w14:paraId="687A53C1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247.8531</w:t>
            </w:r>
          </w:p>
        </w:tc>
        <w:tc>
          <w:tcPr>
            <w:tcW w:w="823" w:type="pct"/>
          </w:tcPr>
          <w:p w14:paraId="37EC01EF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7.8541</w:t>
            </w:r>
          </w:p>
        </w:tc>
        <w:tc>
          <w:tcPr>
            <w:tcW w:w="862" w:type="pct"/>
            <w:noWrap/>
            <w:vAlign w:val="center"/>
          </w:tcPr>
          <w:p w14:paraId="7412FA19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7.4517</w:t>
            </w:r>
          </w:p>
        </w:tc>
        <w:tc>
          <w:tcPr>
            <w:tcW w:w="434" w:type="pct"/>
            <w:noWrap/>
          </w:tcPr>
          <w:p w14:paraId="17118DD7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0.480</w:t>
            </w:r>
          </w:p>
        </w:tc>
      </w:tr>
      <w:tr w:rsidR="00997DAC" w:rsidRPr="00870CC9" w14:paraId="699CA8A7" w14:textId="77777777" w:rsidTr="00376BB2">
        <w:trPr>
          <w:gridAfter w:val="1"/>
          <w:wAfter w:w="9" w:type="pct"/>
          <w:trHeight w:val="405"/>
        </w:trPr>
        <w:tc>
          <w:tcPr>
            <w:tcW w:w="209" w:type="pct"/>
            <w:vAlign w:val="center"/>
          </w:tcPr>
          <w:p w14:paraId="6CB55D17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14</w:t>
            </w:r>
          </w:p>
        </w:tc>
        <w:tc>
          <w:tcPr>
            <w:tcW w:w="2039" w:type="pct"/>
            <w:vAlign w:val="bottom"/>
          </w:tcPr>
          <w:p w14:paraId="04C11A98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UDP-D-galactose</w:t>
            </w:r>
          </w:p>
        </w:tc>
        <w:tc>
          <w:tcPr>
            <w:tcW w:w="623" w:type="pct"/>
          </w:tcPr>
          <w:p w14:paraId="7F25E799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213.5291</w:t>
            </w:r>
          </w:p>
        </w:tc>
        <w:tc>
          <w:tcPr>
            <w:tcW w:w="823" w:type="pct"/>
          </w:tcPr>
          <w:p w14:paraId="6C32C321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4.0342</w:t>
            </w:r>
          </w:p>
        </w:tc>
        <w:tc>
          <w:tcPr>
            <w:tcW w:w="862" w:type="pct"/>
            <w:noWrap/>
            <w:vAlign w:val="center"/>
          </w:tcPr>
          <w:p w14:paraId="7274AE37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9.2921</w:t>
            </w:r>
          </w:p>
        </w:tc>
        <w:tc>
          <w:tcPr>
            <w:tcW w:w="434" w:type="pct"/>
            <w:noWrap/>
          </w:tcPr>
          <w:p w14:paraId="014C5D1C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0.010*</w:t>
            </w:r>
          </w:p>
        </w:tc>
      </w:tr>
      <w:tr w:rsidR="00997DAC" w:rsidRPr="00870CC9" w14:paraId="16EA8DBC" w14:textId="77777777" w:rsidTr="00376BB2">
        <w:trPr>
          <w:gridAfter w:val="1"/>
          <w:wAfter w:w="9" w:type="pct"/>
          <w:trHeight w:val="405"/>
        </w:trPr>
        <w:tc>
          <w:tcPr>
            <w:tcW w:w="209" w:type="pct"/>
            <w:vAlign w:val="center"/>
          </w:tcPr>
          <w:p w14:paraId="39FEF253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15</w:t>
            </w:r>
          </w:p>
        </w:tc>
        <w:tc>
          <w:tcPr>
            <w:tcW w:w="2039" w:type="pct"/>
            <w:vAlign w:val="bottom"/>
          </w:tcPr>
          <w:p w14:paraId="04A32F6D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/>
                <w:sz w:val="24"/>
                <w:szCs w:val="24"/>
              </w:rPr>
              <w:t>N-Gluconyl ethanolamine phosphate</w:t>
            </w:r>
          </w:p>
        </w:tc>
        <w:tc>
          <w:tcPr>
            <w:tcW w:w="623" w:type="pct"/>
          </w:tcPr>
          <w:p w14:paraId="035F10D7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0.0544</w:t>
            </w:r>
          </w:p>
        </w:tc>
        <w:tc>
          <w:tcPr>
            <w:tcW w:w="823" w:type="pct"/>
          </w:tcPr>
          <w:p w14:paraId="7115A9F8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42.4951</w:t>
            </w:r>
          </w:p>
        </w:tc>
        <w:tc>
          <w:tcPr>
            <w:tcW w:w="862" w:type="pct"/>
            <w:noWrap/>
            <w:vAlign w:val="center"/>
          </w:tcPr>
          <w:p w14:paraId="67269331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37.5443</w:t>
            </w:r>
          </w:p>
        </w:tc>
        <w:tc>
          <w:tcPr>
            <w:tcW w:w="434" w:type="pct"/>
            <w:noWrap/>
          </w:tcPr>
          <w:p w14:paraId="4DE9A1A1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0.555</w:t>
            </w:r>
          </w:p>
        </w:tc>
      </w:tr>
      <w:tr w:rsidR="00997DAC" w:rsidRPr="00870CC9" w14:paraId="5F4DDB4E" w14:textId="77777777" w:rsidTr="00376BB2">
        <w:trPr>
          <w:gridAfter w:val="1"/>
          <w:wAfter w:w="9" w:type="pct"/>
          <w:trHeight w:val="405"/>
        </w:trPr>
        <w:tc>
          <w:tcPr>
            <w:tcW w:w="209" w:type="pct"/>
            <w:vAlign w:val="center"/>
          </w:tcPr>
          <w:p w14:paraId="3F4C1C85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16</w:t>
            </w:r>
          </w:p>
        </w:tc>
        <w:tc>
          <w:tcPr>
            <w:tcW w:w="2039" w:type="pct"/>
            <w:vAlign w:val="bottom"/>
          </w:tcPr>
          <w:p w14:paraId="65EEEF22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/>
                <w:sz w:val="24"/>
                <w:szCs w:val="24"/>
              </w:rPr>
              <w:t>6-Hydroxy-5-methoxyindole glucuronide</w:t>
            </w:r>
          </w:p>
        </w:tc>
        <w:tc>
          <w:tcPr>
            <w:tcW w:w="623" w:type="pct"/>
          </w:tcPr>
          <w:p w14:paraId="1A58DCDF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61.7164</w:t>
            </w:r>
          </w:p>
        </w:tc>
        <w:tc>
          <w:tcPr>
            <w:tcW w:w="823" w:type="pct"/>
          </w:tcPr>
          <w:p w14:paraId="5E1E119B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0</w:t>
            </w:r>
          </w:p>
        </w:tc>
        <w:tc>
          <w:tcPr>
            <w:tcW w:w="862" w:type="pct"/>
            <w:noWrap/>
            <w:vAlign w:val="center"/>
          </w:tcPr>
          <w:p w14:paraId="429642CC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0</w:t>
            </w:r>
          </w:p>
        </w:tc>
        <w:tc>
          <w:tcPr>
            <w:tcW w:w="434" w:type="pct"/>
            <w:noWrap/>
          </w:tcPr>
          <w:p w14:paraId="198D5DA2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-</w:t>
            </w:r>
          </w:p>
        </w:tc>
      </w:tr>
      <w:tr w:rsidR="00997DAC" w:rsidRPr="00870CC9" w14:paraId="1DEAF2C7" w14:textId="77777777" w:rsidTr="00376BB2">
        <w:trPr>
          <w:gridAfter w:val="1"/>
          <w:wAfter w:w="9" w:type="pct"/>
          <w:trHeight w:val="405"/>
        </w:trPr>
        <w:tc>
          <w:tcPr>
            <w:tcW w:w="209" w:type="pct"/>
            <w:tcBorders>
              <w:bottom w:val="single" w:sz="4" w:space="0" w:color="auto"/>
            </w:tcBorders>
            <w:vAlign w:val="center"/>
          </w:tcPr>
          <w:p w14:paraId="48E315CE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17</w:t>
            </w:r>
          </w:p>
        </w:tc>
        <w:tc>
          <w:tcPr>
            <w:tcW w:w="2039" w:type="pct"/>
            <w:tcBorders>
              <w:bottom w:val="single" w:sz="4" w:space="0" w:color="auto"/>
            </w:tcBorders>
            <w:vAlign w:val="bottom"/>
          </w:tcPr>
          <w:p w14:paraId="4AC84AD7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/>
                <w:sz w:val="24"/>
                <w:szCs w:val="24"/>
              </w:rPr>
              <w:t>Thioguanosine 5'-diphosphate</w:t>
            </w:r>
          </w:p>
        </w:tc>
        <w:tc>
          <w:tcPr>
            <w:tcW w:w="623" w:type="pct"/>
            <w:tcBorders>
              <w:bottom w:val="single" w:sz="4" w:space="0" w:color="auto"/>
            </w:tcBorders>
          </w:tcPr>
          <w:p w14:paraId="00EBED21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164.5772</w:t>
            </w:r>
          </w:p>
        </w:tc>
        <w:tc>
          <w:tcPr>
            <w:tcW w:w="823" w:type="pct"/>
            <w:tcBorders>
              <w:bottom w:val="single" w:sz="4" w:space="0" w:color="auto"/>
            </w:tcBorders>
          </w:tcPr>
          <w:p w14:paraId="75F4C85A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0.0145</w:t>
            </w:r>
          </w:p>
        </w:tc>
        <w:tc>
          <w:tcPr>
            <w:tcW w:w="862" w:type="pct"/>
            <w:tcBorders>
              <w:bottom w:val="single" w:sz="4" w:space="0" w:color="auto"/>
            </w:tcBorders>
            <w:noWrap/>
            <w:vAlign w:val="center"/>
          </w:tcPr>
          <w:p w14:paraId="4AB71BD5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0.0112</w:t>
            </w:r>
          </w:p>
        </w:tc>
        <w:tc>
          <w:tcPr>
            <w:tcW w:w="434" w:type="pct"/>
            <w:tcBorders>
              <w:bottom w:val="single" w:sz="4" w:space="0" w:color="auto"/>
            </w:tcBorders>
            <w:noWrap/>
          </w:tcPr>
          <w:p w14:paraId="6DB39869" w14:textId="77777777" w:rsidR="00997DAC" w:rsidRPr="00870CC9" w:rsidRDefault="00997DAC" w:rsidP="00376BB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70CC9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0.358</w:t>
            </w:r>
          </w:p>
        </w:tc>
      </w:tr>
    </w:tbl>
    <w:p w14:paraId="59706EDE" w14:textId="77777777" w:rsidR="00997DAC" w:rsidRPr="00870CC9" w:rsidRDefault="00997DAC" w:rsidP="00997DAC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495A2BCA" w14:textId="77777777" w:rsidR="00997DAC" w:rsidRPr="00870CC9" w:rsidRDefault="00997DAC" w:rsidP="00997DAC">
      <w:pPr>
        <w:spacing w:afterLines="50" w:after="120" w:line="480" w:lineRule="auto"/>
        <w:rPr>
          <w:rFonts w:ascii="Times New Roman" w:eastAsia="宋体" w:hAnsi="Times New Roman" w:cs="Times New Roman"/>
          <w:sz w:val="24"/>
          <w:szCs w:val="24"/>
        </w:rPr>
      </w:pPr>
      <w:r w:rsidRPr="00870CC9">
        <w:rPr>
          <w:rFonts w:ascii="Times New Roman" w:eastAsia="宋体" w:hAnsi="Times New Roman" w:cs="Times New Roman"/>
          <w:sz w:val="24"/>
          <w:szCs w:val="24"/>
        </w:rPr>
        <w:t>a</w:t>
      </w:r>
      <w:r w:rsidRPr="00870CC9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870CC9">
        <w:rPr>
          <w:rFonts w:ascii="Times New Roman" w:eastAsia="宋体" w:hAnsi="Times New Roman" w:cs="Times New Roman"/>
          <w:i/>
          <w:sz w:val="24"/>
          <w:szCs w:val="24"/>
        </w:rPr>
        <w:t>p</w:t>
      </w:r>
      <w:r w:rsidRPr="00870CC9">
        <w:rPr>
          <w:rFonts w:ascii="Times New Roman" w:eastAsia="宋体" w:hAnsi="Times New Roman" w:cs="Times New Roman"/>
          <w:sz w:val="24"/>
          <w:szCs w:val="24"/>
        </w:rPr>
        <w:t xml:space="preserve"> value was obtained from wilcoxon test</w:t>
      </w:r>
      <w:r w:rsidRPr="00870CC9">
        <w:rPr>
          <w:rFonts w:ascii="Times New Roman" w:eastAsia="宋体" w:hAnsi="Times New Roman" w:cs="Times New Roman" w:hint="eastAsia"/>
          <w:sz w:val="24"/>
          <w:szCs w:val="24"/>
        </w:rPr>
        <w:t xml:space="preserve"> between preoperative and postoperative group</w:t>
      </w:r>
    </w:p>
    <w:p w14:paraId="234EC8DD" w14:textId="77777777" w:rsidR="00997DAC" w:rsidRPr="00870CC9" w:rsidRDefault="00997DAC" w:rsidP="00997DAC">
      <w:pPr>
        <w:autoSpaceDE w:val="0"/>
        <w:autoSpaceDN w:val="0"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07C9004" w14:textId="77777777" w:rsidR="00997DAC" w:rsidRDefault="00997DAC" w:rsidP="00997DAC">
      <w:pPr>
        <w:spacing w:line="220" w:lineRule="atLeas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708048C" w14:textId="291814DB" w:rsidR="00997DAC" w:rsidRDefault="00997DAC" w:rsidP="00491F8B">
      <w:pPr>
        <w:spacing w:line="480" w:lineRule="auto"/>
        <w:rPr>
          <w:rFonts w:ascii="Times New Roman" w:hAnsi="Times New Roman" w:cs="Times New Roman"/>
          <w:sz w:val="24"/>
          <w:szCs w:val="28"/>
        </w:rPr>
        <w:sectPr w:rsidR="00997DAC" w:rsidSect="00997DAC">
          <w:pgSz w:w="16838" w:h="11906" w:orient="landscape"/>
          <w:pgMar w:top="1797" w:right="1440" w:bottom="1797" w:left="1440" w:header="851" w:footer="992" w:gutter="0"/>
          <w:cols w:space="425"/>
          <w:docGrid w:linePitch="312"/>
        </w:sectPr>
      </w:pPr>
    </w:p>
    <w:p w14:paraId="498402A5" w14:textId="641A0817" w:rsidR="00997DAC" w:rsidRDefault="00997DAC" w:rsidP="00997DAC">
      <w:pPr>
        <w:spacing w:afterLines="50" w:after="120" w:line="48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lastRenderedPageBreak/>
        <w:t>Table S2. Markers selected indicated a difference between ESI</w:t>
      </w:r>
      <w:r>
        <w:rPr>
          <w:rFonts w:ascii="Times New Roman" w:eastAsia="宋体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eastAsia="宋体" w:hAnsi="Times New Roman" w:cs="Times New Roman"/>
          <w:sz w:val="24"/>
          <w:szCs w:val="24"/>
        </w:rPr>
        <w:t xml:space="preserve"> and ESI</w:t>
      </w:r>
      <w:r>
        <w:rPr>
          <w:rFonts w:ascii="Times New Roman" w:eastAsia="宋体" w:hAnsi="Times New Roman" w:cs="Times New Roman"/>
          <w:sz w:val="24"/>
          <w:szCs w:val="24"/>
          <w:vertAlign w:val="superscript"/>
        </w:rPr>
        <w:t>-</w:t>
      </w:r>
      <w:r>
        <w:rPr>
          <w:rFonts w:ascii="Times New Roman" w:eastAsia="宋体" w:hAnsi="Times New Roman" w:cs="Times New Roman"/>
          <w:sz w:val="24"/>
          <w:szCs w:val="24"/>
        </w:rPr>
        <w:t xml:space="preserve"> ion mode of plasm samples</w:t>
      </w:r>
    </w:p>
    <w:tbl>
      <w:tblPr>
        <w:tblStyle w:val="12"/>
        <w:tblW w:w="5000" w:type="pct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6"/>
        <w:gridCol w:w="1424"/>
        <w:gridCol w:w="151"/>
        <w:gridCol w:w="14"/>
        <w:gridCol w:w="1125"/>
        <w:gridCol w:w="536"/>
        <w:gridCol w:w="103"/>
        <w:gridCol w:w="469"/>
        <w:gridCol w:w="1217"/>
        <w:gridCol w:w="17"/>
        <w:gridCol w:w="36"/>
        <w:gridCol w:w="2244"/>
        <w:gridCol w:w="159"/>
        <w:gridCol w:w="1854"/>
        <w:gridCol w:w="2013"/>
        <w:gridCol w:w="1720"/>
      </w:tblGrid>
      <w:tr w:rsidR="00997DAC" w14:paraId="2E0E3481" w14:textId="77777777" w:rsidTr="00997DAC">
        <w:trPr>
          <w:trHeight w:val="375"/>
        </w:trPr>
        <w:tc>
          <w:tcPr>
            <w:tcW w:w="314" w:type="pct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14:paraId="68665DD0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564" w:type="pct"/>
            <w:gridSpan w:val="2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noWrap/>
            <w:vAlign w:val="center"/>
            <w:hideMark/>
          </w:tcPr>
          <w:p w14:paraId="3A29E7A7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m/z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408" w:type="pct"/>
            <w:gridSpan w:val="2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noWrap/>
            <w:vAlign w:val="center"/>
            <w:hideMark/>
          </w:tcPr>
          <w:p w14:paraId="74A8CB81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Rt (min)</w:t>
            </w:r>
          </w:p>
        </w:tc>
        <w:tc>
          <w:tcPr>
            <w:tcW w:w="397" w:type="pct"/>
            <w:gridSpan w:val="3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noWrap/>
            <w:vAlign w:val="center"/>
            <w:hideMark/>
          </w:tcPr>
          <w:p w14:paraId="0A940BE7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VIP[1]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455" w:type="pct"/>
            <w:gridSpan w:val="3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noWrap/>
            <w:vAlign w:val="center"/>
            <w:hideMark/>
          </w:tcPr>
          <w:p w14:paraId="6C995017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i/>
                <w:sz w:val="24"/>
                <w:szCs w:val="24"/>
              </w:rPr>
              <w:t xml:space="preserve">p 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value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861" w:type="pct"/>
            <w:gridSpan w:val="2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noWrap/>
            <w:vAlign w:val="center"/>
            <w:hideMark/>
          </w:tcPr>
          <w:p w14:paraId="50A284E1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Formula</w:t>
            </w:r>
          </w:p>
        </w:tc>
        <w:tc>
          <w:tcPr>
            <w:tcW w:w="2001" w:type="pct"/>
            <w:gridSpan w:val="3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noWrap/>
            <w:vAlign w:val="center"/>
            <w:hideMark/>
          </w:tcPr>
          <w:p w14:paraId="05D095C4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Identified metabolites</w:t>
            </w:r>
          </w:p>
        </w:tc>
      </w:tr>
      <w:tr w:rsidR="00997DAC" w14:paraId="71B98AD5" w14:textId="77777777" w:rsidTr="00997DAC">
        <w:trPr>
          <w:gridAfter w:val="1"/>
          <w:wAfter w:w="617" w:type="pct"/>
          <w:trHeight w:val="405"/>
        </w:trPr>
        <w:tc>
          <w:tcPr>
            <w:tcW w:w="883" w:type="pct"/>
            <w:gridSpan w:val="4"/>
            <w:tcBorders>
              <w:top w:val="single" w:sz="6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010A75" w14:textId="77777777" w:rsidR="00997DAC" w:rsidRDefault="00997DAC">
            <w:pPr>
              <w:spacing w:line="48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Positive ion mode</w:t>
            </w:r>
          </w:p>
        </w:tc>
        <w:tc>
          <w:tcPr>
            <w:tcW w:w="632" w:type="pct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2CFB234A" w14:textId="77777777" w:rsidR="00997DAC" w:rsidRDefault="00997DAC">
            <w:pPr>
              <w:spacing w:line="48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610" w:type="pct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3985A03B" w14:textId="77777777" w:rsidR="00997DAC" w:rsidRDefault="00997DAC">
            <w:pPr>
              <w:spacing w:line="48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817" w:type="pct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5660C2CF" w14:textId="77777777" w:rsidR="00997DAC" w:rsidRDefault="00997DAC">
            <w:pPr>
              <w:spacing w:line="48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721" w:type="pct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591E750F" w14:textId="77777777" w:rsidR="00997DAC" w:rsidRDefault="00997DAC">
            <w:pPr>
              <w:spacing w:line="48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721" w:type="pc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007DB5F1" w14:textId="77777777" w:rsidR="00997DAC" w:rsidRDefault="00997DAC">
            <w:pPr>
              <w:spacing w:line="48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</w:tr>
      <w:tr w:rsidR="00997DAC" w14:paraId="5B08D155" w14:textId="77777777" w:rsidTr="00997DAC">
        <w:trPr>
          <w:trHeight w:val="405"/>
        </w:trPr>
        <w:tc>
          <w:tcPr>
            <w:tcW w:w="314" w:type="pct"/>
            <w:noWrap/>
            <w:vAlign w:val="center"/>
            <w:hideMark/>
          </w:tcPr>
          <w:p w14:paraId="760FF4A1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4" w:type="pct"/>
            <w:gridSpan w:val="2"/>
            <w:noWrap/>
            <w:vAlign w:val="center"/>
            <w:hideMark/>
          </w:tcPr>
          <w:p w14:paraId="5D28B567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201.2210</w:t>
            </w:r>
          </w:p>
        </w:tc>
        <w:tc>
          <w:tcPr>
            <w:tcW w:w="408" w:type="pct"/>
            <w:gridSpan w:val="2"/>
            <w:noWrap/>
            <w:vAlign w:val="center"/>
            <w:hideMark/>
          </w:tcPr>
          <w:p w14:paraId="7DC4266D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3.13</w:t>
            </w:r>
          </w:p>
        </w:tc>
        <w:tc>
          <w:tcPr>
            <w:tcW w:w="397" w:type="pct"/>
            <w:gridSpan w:val="3"/>
            <w:noWrap/>
            <w:vAlign w:val="center"/>
            <w:hideMark/>
          </w:tcPr>
          <w:p w14:paraId="69032705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13.3191</w:t>
            </w:r>
          </w:p>
        </w:tc>
        <w:tc>
          <w:tcPr>
            <w:tcW w:w="455" w:type="pct"/>
            <w:gridSpan w:val="3"/>
            <w:noWrap/>
            <w:vAlign w:val="center"/>
            <w:hideMark/>
          </w:tcPr>
          <w:p w14:paraId="38FCDBBC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&lt;0.0001</w:t>
            </w:r>
          </w:p>
        </w:tc>
        <w:tc>
          <w:tcPr>
            <w:tcW w:w="861" w:type="pct"/>
            <w:gridSpan w:val="2"/>
            <w:noWrap/>
            <w:vAlign w:val="center"/>
            <w:hideMark/>
          </w:tcPr>
          <w:p w14:paraId="57868ADF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7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NO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5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001" w:type="pct"/>
            <w:gridSpan w:val="3"/>
            <w:noWrap/>
            <w:vAlign w:val="center"/>
            <w:hideMark/>
          </w:tcPr>
          <w:p w14:paraId="5F8A631A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Cysteine-S-sulfate</w:t>
            </w:r>
          </w:p>
        </w:tc>
      </w:tr>
      <w:tr w:rsidR="00997DAC" w14:paraId="2A80932A" w14:textId="77777777" w:rsidTr="00997DAC">
        <w:trPr>
          <w:trHeight w:val="405"/>
        </w:trPr>
        <w:tc>
          <w:tcPr>
            <w:tcW w:w="314" w:type="pct"/>
            <w:noWrap/>
            <w:vAlign w:val="center"/>
            <w:hideMark/>
          </w:tcPr>
          <w:p w14:paraId="7C539180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4" w:type="pct"/>
            <w:gridSpan w:val="2"/>
            <w:noWrap/>
            <w:vAlign w:val="center"/>
            <w:hideMark/>
          </w:tcPr>
          <w:p w14:paraId="2D01E3B9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271.3161</w:t>
            </w:r>
          </w:p>
        </w:tc>
        <w:tc>
          <w:tcPr>
            <w:tcW w:w="408" w:type="pct"/>
            <w:gridSpan w:val="2"/>
            <w:noWrap/>
            <w:vAlign w:val="center"/>
            <w:hideMark/>
          </w:tcPr>
          <w:p w14:paraId="3C89EC60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4.31</w:t>
            </w:r>
          </w:p>
        </w:tc>
        <w:tc>
          <w:tcPr>
            <w:tcW w:w="397" w:type="pct"/>
            <w:gridSpan w:val="3"/>
            <w:noWrap/>
            <w:vAlign w:val="center"/>
            <w:hideMark/>
          </w:tcPr>
          <w:p w14:paraId="123DF33F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8.5782</w:t>
            </w:r>
          </w:p>
        </w:tc>
        <w:tc>
          <w:tcPr>
            <w:tcW w:w="455" w:type="pct"/>
            <w:gridSpan w:val="3"/>
            <w:noWrap/>
            <w:vAlign w:val="center"/>
            <w:hideMark/>
          </w:tcPr>
          <w:p w14:paraId="6DA97F97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&lt;0.0001</w:t>
            </w:r>
          </w:p>
        </w:tc>
        <w:tc>
          <w:tcPr>
            <w:tcW w:w="861" w:type="pct"/>
            <w:gridSpan w:val="2"/>
            <w:noWrap/>
            <w:vAlign w:val="center"/>
            <w:hideMark/>
          </w:tcPr>
          <w:p w14:paraId="1A90BD8B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11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21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5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2001" w:type="pct"/>
            <w:gridSpan w:val="3"/>
            <w:noWrap/>
            <w:vAlign w:val="center"/>
            <w:hideMark/>
          </w:tcPr>
          <w:p w14:paraId="3DC4305F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Prolyl-Arginine</w:t>
            </w:r>
          </w:p>
        </w:tc>
      </w:tr>
      <w:tr w:rsidR="00997DAC" w14:paraId="7B92B287" w14:textId="77777777" w:rsidTr="00997DAC">
        <w:trPr>
          <w:trHeight w:val="405"/>
        </w:trPr>
        <w:tc>
          <w:tcPr>
            <w:tcW w:w="314" w:type="pct"/>
            <w:noWrap/>
            <w:vAlign w:val="center"/>
            <w:hideMark/>
          </w:tcPr>
          <w:p w14:paraId="219A8641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bookmarkStart w:id="0" w:name="_Hlk24444499"/>
            <w:r>
              <w:rPr>
                <w:rFonts w:ascii="Times New Roman" w:eastAsia="宋体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4" w:type="pct"/>
            <w:gridSpan w:val="2"/>
            <w:noWrap/>
            <w:vAlign w:val="center"/>
            <w:hideMark/>
          </w:tcPr>
          <w:p w14:paraId="401D36D7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991.6210</w:t>
            </w:r>
          </w:p>
        </w:tc>
        <w:tc>
          <w:tcPr>
            <w:tcW w:w="408" w:type="pct"/>
            <w:gridSpan w:val="2"/>
            <w:noWrap/>
            <w:vAlign w:val="center"/>
            <w:hideMark/>
          </w:tcPr>
          <w:p w14:paraId="3BCDBE08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6.00</w:t>
            </w:r>
          </w:p>
        </w:tc>
        <w:tc>
          <w:tcPr>
            <w:tcW w:w="397" w:type="pct"/>
            <w:gridSpan w:val="3"/>
            <w:noWrap/>
            <w:vAlign w:val="center"/>
            <w:hideMark/>
          </w:tcPr>
          <w:p w14:paraId="5F001045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36.1026</w:t>
            </w:r>
          </w:p>
        </w:tc>
        <w:tc>
          <w:tcPr>
            <w:tcW w:w="455" w:type="pct"/>
            <w:gridSpan w:val="3"/>
            <w:noWrap/>
            <w:vAlign w:val="center"/>
            <w:hideMark/>
          </w:tcPr>
          <w:p w14:paraId="207D1F54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&lt;0.0001</w:t>
            </w:r>
          </w:p>
        </w:tc>
        <w:tc>
          <w:tcPr>
            <w:tcW w:w="861" w:type="pct"/>
            <w:gridSpan w:val="2"/>
            <w:noWrap/>
            <w:vAlign w:val="center"/>
            <w:hideMark/>
          </w:tcPr>
          <w:p w14:paraId="7B27A172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65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114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6</w:t>
            </w:r>
          </w:p>
        </w:tc>
        <w:tc>
          <w:tcPr>
            <w:tcW w:w="2001" w:type="pct"/>
            <w:gridSpan w:val="3"/>
            <w:noWrap/>
            <w:vAlign w:val="center"/>
            <w:hideMark/>
          </w:tcPr>
          <w:p w14:paraId="3A697AA4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TG(22:2(13Z,16Z)/18:2(9Z,12Z)/22:2(13Z,16Z))</w:t>
            </w:r>
          </w:p>
        </w:tc>
        <w:bookmarkEnd w:id="0"/>
      </w:tr>
      <w:tr w:rsidR="00997DAC" w14:paraId="1315DA01" w14:textId="77777777" w:rsidTr="00997DAC">
        <w:trPr>
          <w:trHeight w:val="405"/>
        </w:trPr>
        <w:tc>
          <w:tcPr>
            <w:tcW w:w="314" w:type="pct"/>
            <w:noWrap/>
            <w:vAlign w:val="center"/>
            <w:hideMark/>
          </w:tcPr>
          <w:p w14:paraId="45D7D3C9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4" w:type="pct"/>
            <w:gridSpan w:val="2"/>
            <w:noWrap/>
            <w:vAlign w:val="center"/>
            <w:hideMark/>
          </w:tcPr>
          <w:p w14:paraId="03E4B1D8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149.1054</w:t>
            </w:r>
          </w:p>
        </w:tc>
        <w:tc>
          <w:tcPr>
            <w:tcW w:w="408" w:type="pct"/>
            <w:gridSpan w:val="2"/>
            <w:noWrap/>
            <w:vAlign w:val="center"/>
            <w:hideMark/>
          </w:tcPr>
          <w:p w14:paraId="77876D8D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6.03</w:t>
            </w:r>
          </w:p>
        </w:tc>
        <w:tc>
          <w:tcPr>
            <w:tcW w:w="397" w:type="pct"/>
            <w:gridSpan w:val="3"/>
            <w:noWrap/>
            <w:vAlign w:val="center"/>
            <w:hideMark/>
          </w:tcPr>
          <w:p w14:paraId="2182C25F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13.1070</w:t>
            </w:r>
          </w:p>
        </w:tc>
        <w:tc>
          <w:tcPr>
            <w:tcW w:w="455" w:type="pct"/>
            <w:gridSpan w:val="3"/>
            <w:noWrap/>
            <w:vAlign w:val="center"/>
            <w:hideMark/>
          </w:tcPr>
          <w:p w14:paraId="30676BA3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&lt;0.0001</w:t>
            </w:r>
          </w:p>
        </w:tc>
        <w:tc>
          <w:tcPr>
            <w:tcW w:w="861" w:type="pct"/>
            <w:gridSpan w:val="2"/>
            <w:noWrap/>
            <w:vAlign w:val="center"/>
            <w:hideMark/>
          </w:tcPr>
          <w:p w14:paraId="0A991DBE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7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2001" w:type="pct"/>
            <w:gridSpan w:val="3"/>
            <w:noWrap/>
            <w:vAlign w:val="center"/>
            <w:hideMark/>
          </w:tcPr>
          <w:p w14:paraId="2F16A71D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bookmarkStart w:id="1" w:name="OLE_LINK5"/>
            <w:r>
              <w:rPr>
                <w:rFonts w:ascii="Times New Roman" w:eastAsia="宋体" w:hAnsi="Times New Roman" w:cs="Times New Roman"/>
                <w:sz w:val="24"/>
                <w:szCs w:val="24"/>
              </w:rPr>
              <w:t>(3-Nitroamino)alanine</w:t>
            </w:r>
            <w:bookmarkEnd w:id="1"/>
          </w:p>
        </w:tc>
      </w:tr>
      <w:tr w:rsidR="00997DAC" w14:paraId="2F9F98E6" w14:textId="77777777" w:rsidTr="00997DAC">
        <w:trPr>
          <w:trHeight w:val="405"/>
        </w:trPr>
        <w:tc>
          <w:tcPr>
            <w:tcW w:w="314" w:type="pct"/>
            <w:noWrap/>
            <w:vAlign w:val="center"/>
            <w:hideMark/>
          </w:tcPr>
          <w:p w14:paraId="4859235E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4" w:type="pct"/>
            <w:gridSpan w:val="2"/>
            <w:noWrap/>
            <w:vAlign w:val="center"/>
            <w:hideMark/>
          </w:tcPr>
          <w:p w14:paraId="1EAEA02C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239.2312</w:t>
            </w:r>
          </w:p>
        </w:tc>
        <w:tc>
          <w:tcPr>
            <w:tcW w:w="408" w:type="pct"/>
            <w:gridSpan w:val="2"/>
            <w:noWrap/>
            <w:vAlign w:val="center"/>
            <w:hideMark/>
          </w:tcPr>
          <w:p w14:paraId="2C43755A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8.30</w:t>
            </w:r>
          </w:p>
        </w:tc>
        <w:tc>
          <w:tcPr>
            <w:tcW w:w="397" w:type="pct"/>
            <w:gridSpan w:val="3"/>
            <w:noWrap/>
            <w:vAlign w:val="center"/>
            <w:hideMark/>
          </w:tcPr>
          <w:p w14:paraId="32F9CE78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8.6113</w:t>
            </w:r>
          </w:p>
        </w:tc>
        <w:tc>
          <w:tcPr>
            <w:tcW w:w="455" w:type="pct"/>
            <w:gridSpan w:val="3"/>
            <w:noWrap/>
            <w:vAlign w:val="center"/>
            <w:hideMark/>
          </w:tcPr>
          <w:p w14:paraId="3472A417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&lt;0.0001</w:t>
            </w:r>
          </w:p>
        </w:tc>
        <w:tc>
          <w:tcPr>
            <w:tcW w:w="861" w:type="pct"/>
            <w:gridSpan w:val="2"/>
            <w:noWrap/>
            <w:vAlign w:val="center"/>
            <w:hideMark/>
          </w:tcPr>
          <w:p w14:paraId="2D0DDFAC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9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13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5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2001" w:type="pct"/>
            <w:gridSpan w:val="3"/>
            <w:noWrap/>
            <w:vAlign w:val="center"/>
            <w:hideMark/>
          </w:tcPr>
          <w:p w14:paraId="084A90BF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bookmarkStart w:id="2" w:name="OLE_LINK6"/>
            <w:r>
              <w:rPr>
                <w:rFonts w:ascii="Times New Roman" w:eastAsia="宋体" w:hAnsi="Times New Roman" w:cs="Times New Roman"/>
                <w:sz w:val="24"/>
                <w:szCs w:val="24"/>
              </w:rPr>
              <w:t>Dihydrobiopterin</w:t>
            </w:r>
            <w:bookmarkEnd w:id="2"/>
          </w:p>
        </w:tc>
      </w:tr>
      <w:tr w:rsidR="00997DAC" w14:paraId="4C6C464D" w14:textId="77777777" w:rsidTr="00997DAC">
        <w:trPr>
          <w:trHeight w:val="405"/>
        </w:trPr>
        <w:tc>
          <w:tcPr>
            <w:tcW w:w="314" w:type="pct"/>
            <w:noWrap/>
            <w:vAlign w:val="center"/>
            <w:hideMark/>
          </w:tcPr>
          <w:p w14:paraId="18B97B29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4" w:type="pct"/>
            <w:gridSpan w:val="2"/>
            <w:noWrap/>
            <w:vAlign w:val="center"/>
            <w:hideMark/>
          </w:tcPr>
          <w:p w14:paraId="1EB691F0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319.3126</w:t>
            </w:r>
          </w:p>
        </w:tc>
        <w:tc>
          <w:tcPr>
            <w:tcW w:w="408" w:type="pct"/>
            <w:gridSpan w:val="2"/>
            <w:noWrap/>
            <w:vAlign w:val="center"/>
            <w:hideMark/>
          </w:tcPr>
          <w:p w14:paraId="5D0966F2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9.21</w:t>
            </w:r>
          </w:p>
        </w:tc>
        <w:tc>
          <w:tcPr>
            <w:tcW w:w="397" w:type="pct"/>
            <w:gridSpan w:val="3"/>
            <w:noWrap/>
            <w:vAlign w:val="center"/>
            <w:hideMark/>
          </w:tcPr>
          <w:p w14:paraId="4CBF4C0C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12.2054</w:t>
            </w:r>
          </w:p>
        </w:tc>
        <w:tc>
          <w:tcPr>
            <w:tcW w:w="455" w:type="pct"/>
            <w:gridSpan w:val="3"/>
            <w:noWrap/>
            <w:vAlign w:val="center"/>
            <w:hideMark/>
          </w:tcPr>
          <w:p w14:paraId="61D5450B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&lt;0.0001</w:t>
            </w:r>
          </w:p>
        </w:tc>
        <w:tc>
          <w:tcPr>
            <w:tcW w:w="861" w:type="pct"/>
            <w:gridSpan w:val="2"/>
            <w:noWrap/>
            <w:vAlign w:val="center"/>
            <w:hideMark/>
          </w:tcPr>
          <w:p w14:paraId="4DC6AB49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15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17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2001" w:type="pct"/>
            <w:gridSpan w:val="3"/>
            <w:noWrap/>
            <w:vAlign w:val="center"/>
            <w:hideMark/>
          </w:tcPr>
          <w:p w14:paraId="59A5E5C3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bookmarkStart w:id="3" w:name="OLE_LINK7"/>
            <w:bookmarkStart w:id="4" w:name="OLE_LINK8"/>
            <w:r>
              <w:rPr>
                <w:rFonts w:ascii="Times New Roman" w:eastAsia="宋体" w:hAnsi="Times New Roman" w:cs="Times New Roman"/>
                <w:sz w:val="24"/>
                <w:szCs w:val="24"/>
              </w:rPr>
              <w:t>Aspartyl-Tryptophan</w:t>
            </w:r>
            <w:bookmarkEnd w:id="3"/>
            <w:bookmarkEnd w:id="4"/>
          </w:p>
        </w:tc>
      </w:tr>
      <w:tr w:rsidR="00997DAC" w14:paraId="7FD910FC" w14:textId="77777777" w:rsidTr="00997DAC">
        <w:trPr>
          <w:gridAfter w:val="1"/>
          <w:wAfter w:w="617" w:type="pct"/>
          <w:trHeight w:val="405"/>
        </w:trPr>
        <w:tc>
          <w:tcPr>
            <w:tcW w:w="824" w:type="pct"/>
            <w:gridSpan w:val="2"/>
            <w:noWrap/>
            <w:vAlign w:val="center"/>
            <w:hideMark/>
          </w:tcPr>
          <w:p w14:paraId="70D1D75B" w14:textId="77777777" w:rsidR="00997DAC" w:rsidRDefault="00997DAC">
            <w:pPr>
              <w:spacing w:line="48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Negative ion mode</w:t>
            </w:r>
          </w:p>
        </w:tc>
        <w:tc>
          <w:tcPr>
            <w:tcW w:w="654" w:type="pct"/>
            <w:gridSpan w:val="4"/>
            <w:vAlign w:val="center"/>
          </w:tcPr>
          <w:p w14:paraId="3D3FA0AA" w14:textId="77777777" w:rsidR="00997DAC" w:rsidRDefault="00997DAC">
            <w:pPr>
              <w:spacing w:line="48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641" w:type="pct"/>
            <w:gridSpan w:val="3"/>
            <w:vAlign w:val="center"/>
          </w:tcPr>
          <w:p w14:paraId="4D037518" w14:textId="77777777" w:rsidR="00997DAC" w:rsidRDefault="00997DAC">
            <w:pPr>
              <w:spacing w:line="48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823" w:type="pct"/>
            <w:gridSpan w:val="3"/>
            <w:vAlign w:val="center"/>
          </w:tcPr>
          <w:p w14:paraId="18B003AC" w14:textId="77777777" w:rsidR="00997DAC" w:rsidRDefault="00997DAC">
            <w:pPr>
              <w:spacing w:line="48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721" w:type="pct"/>
            <w:gridSpan w:val="2"/>
            <w:vAlign w:val="center"/>
          </w:tcPr>
          <w:p w14:paraId="33898AD1" w14:textId="77777777" w:rsidR="00997DAC" w:rsidRDefault="00997DAC">
            <w:pPr>
              <w:spacing w:line="48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721" w:type="pct"/>
            <w:vAlign w:val="center"/>
          </w:tcPr>
          <w:p w14:paraId="3E9F49A5" w14:textId="77777777" w:rsidR="00997DAC" w:rsidRDefault="00997DAC">
            <w:pPr>
              <w:spacing w:line="48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</w:tr>
      <w:tr w:rsidR="00997DAC" w14:paraId="68703F8A" w14:textId="77777777" w:rsidTr="00997DAC">
        <w:trPr>
          <w:trHeight w:val="405"/>
        </w:trPr>
        <w:tc>
          <w:tcPr>
            <w:tcW w:w="314" w:type="pct"/>
            <w:vAlign w:val="center"/>
            <w:hideMark/>
          </w:tcPr>
          <w:p w14:paraId="456D8FC7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4" w:type="pct"/>
            <w:gridSpan w:val="2"/>
            <w:vAlign w:val="bottom"/>
            <w:hideMark/>
          </w:tcPr>
          <w:p w14:paraId="1731A56E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378.2551</w:t>
            </w:r>
          </w:p>
        </w:tc>
        <w:tc>
          <w:tcPr>
            <w:tcW w:w="408" w:type="pct"/>
            <w:gridSpan w:val="2"/>
            <w:vAlign w:val="bottom"/>
            <w:hideMark/>
          </w:tcPr>
          <w:p w14:paraId="66A42228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4.73</w:t>
            </w:r>
          </w:p>
        </w:tc>
        <w:tc>
          <w:tcPr>
            <w:tcW w:w="397" w:type="pct"/>
            <w:gridSpan w:val="3"/>
            <w:vAlign w:val="bottom"/>
            <w:hideMark/>
          </w:tcPr>
          <w:p w14:paraId="41BF5763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1.8775</w:t>
            </w:r>
          </w:p>
        </w:tc>
        <w:tc>
          <w:tcPr>
            <w:tcW w:w="455" w:type="pct"/>
            <w:gridSpan w:val="3"/>
            <w:noWrap/>
            <w:vAlign w:val="center"/>
            <w:hideMark/>
          </w:tcPr>
          <w:p w14:paraId="6488384B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&lt;0.0001</w:t>
            </w:r>
          </w:p>
        </w:tc>
        <w:tc>
          <w:tcPr>
            <w:tcW w:w="861" w:type="pct"/>
            <w:gridSpan w:val="2"/>
            <w:noWrap/>
            <w:vAlign w:val="bottom"/>
            <w:hideMark/>
          </w:tcPr>
          <w:p w14:paraId="58E49273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11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17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5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8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2001" w:type="pct"/>
            <w:gridSpan w:val="3"/>
            <w:noWrap/>
            <w:vAlign w:val="bottom"/>
            <w:hideMark/>
          </w:tcPr>
          <w:p w14:paraId="53D3339F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bookmarkStart w:id="5" w:name="OLE_LINK9"/>
            <w:r>
              <w:rPr>
                <w:rFonts w:ascii="Times New Roman" w:eastAsia="宋体" w:hAnsi="Times New Roman" w:cs="Times New Roman"/>
                <w:sz w:val="24"/>
                <w:szCs w:val="24"/>
              </w:rPr>
              <w:t>7-Methylguanosine 5'-phosphate</w:t>
            </w:r>
            <w:bookmarkEnd w:id="5"/>
          </w:p>
        </w:tc>
      </w:tr>
      <w:tr w:rsidR="00997DAC" w14:paraId="20CF27F7" w14:textId="77777777" w:rsidTr="00997DAC">
        <w:trPr>
          <w:trHeight w:val="405"/>
        </w:trPr>
        <w:tc>
          <w:tcPr>
            <w:tcW w:w="314" w:type="pct"/>
            <w:vAlign w:val="center"/>
            <w:hideMark/>
          </w:tcPr>
          <w:p w14:paraId="354276BD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4" w:type="pct"/>
            <w:gridSpan w:val="2"/>
            <w:vAlign w:val="bottom"/>
            <w:hideMark/>
          </w:tcPr>
          <w:p w14:paraId="51D1EFD3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477.2550</w:t>
            </w:r>
          </w:p>
        </w:tc>
        <w:tc>
          <w:tcPr>
            <w:tcW w:w="408" w:type="pct"/>
            <w:gridSpan w:val="2"/>
            <w:vAlign w:val="bottom"/>
            <w:hideMark/>
          </w:tcPr>
          <w:p w14:paraId="7DEA5035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5.25</w:t>
            </w:r>
          </w:p>
        </w:tc>
        <w:tc>
          <w:tcPr>
            <w:tcW w:w="397" w:type="pct"/>
            <w:gridSpan w:val="3"/>
            <w:vAlign w:val="bottom"/>
            <w:hideMark/>
          </w:tcPr>
          <w:p w14:paraId="21140A4D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1.7326</w:t>
            </w:r>
          </w:p>
        </w:tc>
        <w:tc>
          <w:tcPr>
            <w:tcW w:w="455" w:type="pct"/>
            <w:gridSpan w:val="3"/>
            <w:noWrap/>
            <w:vAlign w:val="center"/>
            <w:hideMark/>
          </w:tcPr>
          <w:p w14:paraId="18DBE7FE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&lt;0.0001</w:t>
            </w:r>
          </w:p>
        </w:tc>
        <w:tc>
          <w:tcPr>
            <w:tcW w:w="861" w:type="pct"/>
            <w:gridSpan w:val="2"/>
            <w:noWrap/>
            <w:vAlign w:val="bottom"/>
            <w:hideMark/>
          </w:tcPr>
          <w:p w14:paraId="475FC1B5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12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21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13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001" w:type="pct"/>
            <w:gridSpan w:val="3"/>
            <w:noWrap/>
            <w:vAlign w:val="bottom"/>
            <w:hideMark/>
          </w:tcPr>
          <w:p w14:paraId="3F970CB4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bookmarkStart w:id="6" w:name="OLE_LINK10"/>
            <w:r>
              <w:rPr>
                <w:rFonts w:ascii="Times New Roman" w:eastAsia="宋体" w:hAnsi="Times New Roman" w:cs="Times New Roman"/>
                <w:sz w:val="24"/>
                <w:szCs w:val="24"/>
              </w:rPr>
              <w:t>CDP-glycerol</w:t>
            </w:r>
            <w:bookmarkEnd w:id="6"/>
          </w:p>
        </w:tc>
      </w:tr>
      <w:tr w:rsidR="00997DAC" w14:paraId="35812E24" w14:textId="77777777" w:rsidTr="00997DAC">
        <w:trPr>
          <w:trHeight w:val="405"/>
        </w:trPr>
        <w:tc>
          <w:tcPr>
            <w:tcW w:w="314" w:type="pct"/>
            <w:vAlign w:val="center"/>
            <w:hideMark/>
          </w:tcPr>
          <w:p w14:paraId="463CE8A6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4" w:type="pct"/>
            <w:gridSpan w:val="2"/>
            <w:vAlign w:val="bottom"/>
            <w:hideMark/>
          </w:tcPr>
          <w:p w14:paraId="29B611CE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564.3300</w:t>
            </w:r>
          </w:p>
        </w:tc>
        <w:tc>
          <w:tcPr>
            <w:tcW w:w="408" w:type="pct"/>
            <w:gridSpan w:val="2"/>
            <w:vAlign w:val="bottom"/>
            <w:hideMark/>
          </w:tcPr>
          <w:p w14:paraId="48D5DC15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5.30</w:t>
            </w:r>
          </w:p>
        </w:tc>
        <w:tc>
          <w:tcPr>
            <w:tcW w:w="397" w:type="pct"/>
            <w:gridSpan w:val="3"/>
            <w:vAlign w:val="bottom"/>
            <w:hideMark/>
          </w:tcPr>
          <w:p w14:paraId="4F690013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6.6807</w:t>
            </w:r>
          </w:p>
        </w:tc>
        <w:tc>
          <w:tcPr>
            <w:tcW w:w="455" w:type="pct"/>
            <w:gridSpan w:val="3"/>
            <w:noWrap/>
            <w:vAlign w:val="center"/>
            <w:hideMark/>
          </w:tcPr>
          <w:p w14:paraId="0A34A8B4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&lt;0.0001</w:t>
            </w:r>
          </w:p>
        </w:tc>
        <w:tc>
          <w:tcPr>
            <w:tcW w:w="861" w:type="pct"/>
            <w:gridSpan w:val="2"/>
            <w:noWrap/>
            <w:vAlign w:val="bottom"/>
            <w:hideMark/>
          </w:tcPr>
          <w:p w14:paraId="2138C607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16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26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16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001" w:type="pct"/>
            <w:gridSpan w:val="3"/>
            <w:noWrap/>
            <w:vAlign w:val="bottom"/>
            <w:hideMark/>
          </w:tcPr>
          <w:p w14:paraId="1A11BCB5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bookmarkStart w:id="7" w:name="OLE_LINK11"/>
            <w:r>
              <w:rPr>
                <w:rFonts w:ascii="Times New Roman" w:eastAsia="宋体" w:hAnsi="Times New Roman" w:cs="Times New Roman"/>
                <w:sz w:val="24"/>
                <w:szCs w:val="24"/>
              </w:rPr>
              <w:t>DTDP-alpha-D-glucose(2-)</w:t>
            </w:r>
            <w:bookmarkEnd w:id="7"/>
          </w:p>
        </w:tc>
      </w:tr>
      <w:tr w:rsidR="00997DAC" w14:paraId="65993C30" w14:textId="77777777" w:rsidTr="00997DAC">
        <w:trPr>
          <w:trHeight w:val="405"/>
        </w:trPr>
        <w:tc>
          <w:tcPr>
            <w:tcW w:w="314" w:type="pct"/>
            <w:vAlign w:val="center"/>
            <w:hideMark/>
          </w:tcPr>
          <w:p w14:paraId="37D3F25F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4" w:type="pct"/>
            <w:gridSpan w:val="2"/>
            <w:vAlign w:val="bottom"/>
            <w:hideMark/>
          </w:tcPr>
          <w:p w14:paraId="5905F170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565.3170</w:t>
            </w:r>
          </w:p>
        </w:tc>
        <w:tc>
          <w:tcPr>
            <w:tcW w:w="408" w:type="pct"/>
            <w:gridSpan w:val="2"/>
            <w:vAlign w:val="bottom"/>
            <w:hideMark/>
          </w:tcPr>
          <w:p w14:paraId="540C481A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5.30</w:t>
            </w:r>
          </w:p>
        </w:tc>
        <w:tc>
          <w:tcPr>
            <w:tcW w:w="397" w:type="pct"/>
            <w:gridSpan w:val="3"/>
            <w:vAlign w:val="bottom"/>
            <w:hideMark/>
          </w:tcPr>
          <w:p w14:paraId="7636F54B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3.6760</w:t>
            </w:r>
          </w:p>
        </w:tc>
        <w:tc>
          <w:tcPr>
            <w:tcW w:w="455" w:type="pct"/>
            <w:gridSpan w:val="3"/>
            <w:noWrap/>
            <w:vAlign w:val="center"/>
            <w:hideMark/>
          </w:tcPr>
          <w:p w14:paraId="356D3502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&lt;0.0001</w:t>
            </w:r>
          </w:p>
        </w:tc>
        <w:tc>
          <w:tcPr>
            <w:tcW w:w="861" w:type="pct"/>
            <w:gridSpan w:val="2"/>
            <w:noWrap/>
            <w:vAlign w:val="bottom"/>
            <w:hideMark/>
          </w:tcPr>
          <w:p w14:paraId="399763D2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15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25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16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001" w:type="pct"/>
            <w:gridSpan w:val="3"/>
            <w:noWrap/>
            <w:vAlign w:val="bottom"/>
            <w:hideMark/>
          </w:tcPr>
          <w:p w14:paraId="7FDD3DCF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bookmarkStart w:id="8" w:name="OLE_LINK12"/>
            <w:r>
              <w:rPr>
                <w:rFonts w:ascii="Times New Roman" w:eastAsia="宋体" w:hAnsi="Times New Roman" w:cs="Times New Roman"/>
                <w:sz w:val="24"/>
                <w:szCs w:val="24"/>
              </w:rPr>
              <w:t>CDP-glucose</w:t>
            </w:r>
            <w:bookmarkEnd w:id="8"/>
          </w:p>
        </w:tc>
      </w:tr>
      <w:tr w:rsidR="00997DAC" w14:paraId="7B2BB2FF" w14:textId="77777777" w:rsidTr="00997DAC">
        <w:trPr>
          <w:trHeight w:val="405"/>
        </w:trPr>
        <w:tc>
          <w:tcPr>
            <w:tcW w:w="314" w:type="pct"/>
            <w:vAlign w:val="center"/>
            <w:hideMark/>
          </w:tcPr>
          <w:p w14:paraId="42A6DF5E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564" w:type="pct"/>
            <w:gridSpan w:val="2"/>
            <w:vAlign w:val="bottom"/>
            <w:hideMark/>
          </w:tcPr>
          <w:p w14:paraId="16D40280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295.2448</w:t>
            </w:r>
          </w:p>
        </w:tc>
        <w:tc>
          <w:tcPr>
            <w:tcW w:w="408" w:type="pct"/>
            <w:gridSpan w:val="2"/>
            <w:vAlign w:val="bottom"/>
            <w:hideMark/>
          </w:tcPr>
          <w:p w14:paraId="5E70AACF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5.39</w:t>
            </w:r>
          </w:p>
        </w:tc>
        <w:tc>
          <w:tcPr>
            <w:tcW w:w="397" w:type="pct"/>
            <w:gridSpan w:val="3"/>
            <w:vAlign w:val="bottom"/>
            <w:hideMark/>
          </w:tcPr>
          <w:p w14:paraId="2355BDE3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2.3792</w:t>
            </w:r>
          </w:p>
        </w:tc>
        <w:tc>
          <w:tcPr>
            <w:tcW w:w="455" w:type="pct"/>
            <w:gridSpan w:val="3"/>
            <w:noWrap/>
            <w:vAlign w:val="center"/>
            <w:hideMark/>
          </w:tcPr>
          <w:p w14:paraId="2B627C84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&lt;0.0001</w:t>
            </w:r>
          </w:p>
        </w:tc>
        <w:tc>
          <w:tcPr>
            <w:tcW w:w="861" w:type="pct"/>
            <w:gridSpan w:val="2"/>
            <w:noWrap/>
            <w:vAlign w:val="bottom"/>
            <w:hideMark/>
          </w:tcPr>
          <w:p w14:paraId="7C4F9FA1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13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13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NO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7</w:t>
            </w:r>
          </w:p>
        </w:tc>
        <w:tc>
          <w:tcPr>
            <w:tcW w:w="2001" w:type="pct"/>
            <w:gridSpan w:val="3"/>
            <w:vAlign w:val="bottom"/>
            <w:hideMark/>
          </w:tcPr>
          <w:p w14:paraId="15ABCEDD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bookmarkStart w:id="9" w:name="OLE_LINK13"/>
            <w:r>
              <w:rPr>
                <w:rFonts w:ascii="Times New Roman" w:eastAsia="宋体" w:hAnsi="Times New Roman" w:cs="Times New Roman"/>
                <w:sz w:val="24"/>
                <w:szCs w:val="24"/>
              </w:rPr>
              <w:t>Caffeoyl aspartic acid</w:t>
            </w:r>
            <w:bookmarkEnd w:id="9"/>
          </w:p>
        </w:tc>
      </w:tr>
      <w:tr w:rsidR="00997DAC" w14:paraId="704573BC" w14:textId="77777777" w:rsidTr="00997DAC">
        <w:trPr>
          <w:trHeight w:val="405"/>
        </w:trPr>
        <w:tc>
          <w:tcPr>
            <w:tcW w:w="314" w:type="pct"/>
            <w:vAlign w:val="center"/>
            <w:hideMark/>
          </w:tcPr>
          <w:p w14:paraId="567EE21D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4" w:type="pct"/>
            <w:gridSpan w:val="2"/>
            <w:vAlign w:val="bottom"/>
            <w:hideMark/>
          </w:tcPr>
          <w:p w14:paraId="5CB54794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524.2310</w:t>
            </w:r>
          </w:p>
        </w:tc>
        <w:tc>
          <w:tcPr>
            <w:tcW w:w="408" w:type="pct"/>
            <w:gridSpan w:val="2"/>
            <w:vAlign w:val="bottom"/>
            <w:hideMark/>
          </w:tcPr>
          <w:p w14:paraId="3187D8D3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5.40</w:t>
            </w:r>
          </w:p>
        </w:tc>
        <w:tc>
          <w:tcPr>
            <w:tcW w:w="397" w:type="pct"/>
            <w:gridSpan w:val="3"/>
            <w:vAlign w:val="bottom"/>
            <w:hideMark/>
          </w:tcPr>
          <w:p w14:paraId="4395EB3F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2.4810</w:t>
            </w:r>
          </w:p>
        </w:tc>
        <w:tc>
          <w:tcPr>
            <w:tcW w:w="455" w:type="pct"/>
            <w:gridSpan w:val="3"/>
            <w:noWrap/>
            <w:vAlign w:val="center"/>
            <w:hideMark/>
          </w:tcPr>
          <w:p w14:paraId="696EAC7F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&lt;0.0001</w:t>
            </w:r>
          </w:p>
        </w:tc>
        <w:tc>
          <w:tcPr>
            <w:tcW w:w="861" w:type="pct"/>
            <w:gridSpan w:val="2"/>
            <w:noWrap/>
            <w:vAlign w:val="bottom"/>
            <w:hideMark/>
          </w:tcPr>
          <w:p w14:paraId="55DC7175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10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15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13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2001" w:type="pct"/>
            <w:gridSpan w:val="3"/>
            <w:noWrap/>
            <w:vAlign w:val="bottom"/>
            <w:hideMark/>
          </w:tcPr>
          <w:p w14:paraId="04F96FDF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bookmarkStart w:id="10" w:name="OLE_LINK14"/>
            <w:r>
              <w:rPr>
                <w:rFonts w:ascii="Times New Roman" w:eastAsia="宋体" w:hAnsi="Times New Roman" w:cs="Times New Roman"/>
                <w:sz w:val="24"/>
                <w:szCs w:val="24"/>
              </w:rPr>
              <w:t>6-Mercaptopurine ribonucleoside triphosphate</w:t>
            </w:r>
            <w:bookmarkEnd w:id="10"/>
          </w:p>
        </w:tc>
      </w:tr>
      <w:tr w:rsidR="00997DAC" w14:paraId="13D089FA" w14:textId="77777777" w:rsidTr="00997DAC">
        <w:trPr>
          <w:trHeight w:val="405"/>
        </w:trPr>
        <w:tc>
          <w:tcPr>
            <w:tcW w:w="314" w:type="pct"/>
            <w:vAlign w:val="center"/>
            <w:hideMark/>
          </w:tcPr>
          <w:p w14:paraId="3375D634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4" w:type="pct"/>
            <w:gridSpan w:val="2"/>
            <w:vAlign w:val="bottom"/>
            <w:hideMark/>
          </w:tcPr>
          <w:p w14:paraId="4AA759BD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564.3290</w:t>
            </w:r>
          </w:p>
        </w:tc>
        <w:tc>
          <w:tcPr>
            <w:tcW w:w="408" w:type="pct"/>
            <w:gridSpan w:val="2"/>
            <w:vAlign w:val="bottom"/>
            <w:hideMark/>
          </w:tcPr>
          <w:p w14:paraId="112A8121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5.52</w:t>
            </w:r>
          </w:p>
        </w:tc>
        <w:tc>
          <w:tcPr>
            <w:tcW w:w="397" w:type="pct"/>
            <w:gridSpan w:val="3"/>
            <w:vAlign w:val="bottom"/>
            <w:hideMark/>
          </w:tcPr>
          <w:p w14:paraId="26A87DD2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6.0846</w:t>
            </w:r>
          </w:p>
        </w:tc>
        <w:tc>
          <w:tcPr>
            <w:tcW w:w="455" w:type="pct"/>
            <w:gridSpan w:val="3"/>
            <w:noWrap/>
            <w:vAlign w:val="center"/>
            <w:hideMark/>
          </w:tcPr>
          <w:p w14:paraId="28EFA8EC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&lt;0.0001</w:t>
            </w:r>
          </w:p>
        </w:tc>
        <w:tc>
          <w:tcPr>
            <w:tcW w:w="861" w:type="pct"/>
            <w:gridSpan w:val="2"/>
            <w:noWrap/>
            <w:vAlign w:val="bottom"/>
            <w:hideMark/>
          </w:tcPr>
          <w:p w14:paraId="0D303217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16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26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16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001" w:type="pct"/>
            <w:gridSpan w:val="3"/>
            <w:noWrap/>
            <w:vAlign w:val="bottom"/>
            <w:hideMark/>
          </w:tcPr>
          <w:p w14:paraId="0CFE535B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bookmarkStart w:id="11" w:name="OLE_LINK15"/>
            <w:r>
              <w:rPr>
                <w:rFonts w:ascii="Times New Roman" w:eastAsia="宋体" w:hAnsi="Times New Roman" w:cs="Times New Roman"/>
                <w:sz w:val="24"/>
                <w:szCs w:val="24"/>
              </w:rPr>
              <w:t>dTDP-D-glucose</w:t>
            </w:r>
            <w:bookmarkEnd w:id="11"/>
          </w:p>
        </w:tc>
      </w:tr>
      <w:tr w:rsidR="00997DAC" w14:paraId="55F35206" w14:textId="77777777" w:rsidTr="00997DAC">
        <w:trPr>
          <w:trHeight w:val="405"/>
        </w:trPr>
        <w:tc>
          <w:tcPr>
            <w:tcW w:w="314" w:type="pct"/>
            <w:vAlign w:val="center"/>
            <w:hideMark/>
          </w:tcPr>
          <w:p w14:paraId="4249ECF9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4" w:type="pct"/>
            <w:gridSpan w:val="2"/>
            <w:vAlign w:val="bottom"/>
            <w:hideMark/>
          </w:tcPr>
          <w:p w14:paraId="2914EC4B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566.3018</w:t>
            </w:r>
          </w:p>
        </w:tc>
        <w:tc>
          <w:tcPr>
            <w:tcW w:w="408" w:type="pct"/>
            <w:gridSpan w:val="2"/>
            <w:vAlign w:val="bottom"/>
            <w:hideMark/>
          </w:tcPr>
          <w:p w14:paraId="22B9B8F0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5.85</w:t>
            </w:r>
          </w:p>
        </w:tc>
        <w:tc>
          <w:tcPr>
            <w:tcW w:w="397" w:type="pct"/>
            <w:gridSpan w:val="3"/>
            <w:vAlign w:val="bottom"/>
            <w:hideMark/>
          </w:tcPr>
          <w:p w14:paraId="49F891CC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2.5063</w:t>
            </w:r>
          </w:p>
        </w:tc>
        <w:tc>
          <w:tcPr>
            <w:tcW w:w="455" w:type="pct"/>
            <w:gridSpan w:val="3"/>
            <w:noWrap/>
            <w:vAlign w:val="center"/>
            <w:hideMark/>
          </w:tcPr>
          <w:p w14:paraId="5FFE2B4E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&lt;0.0001</w:t>
            </w:r>
          </w:p>
        </w:tc>
        <w:tc>
          <w:tcPr>
            <w:tcW w:w="861" w:type="pct"/>
            <w:gridSpan w:val="2"/>
            <w:noWrap/>
            <w:vAlign w:val="bottom"/>
            <w:hideMark/>
          </w:tcPr>
          <w:p w14:paraId="34D03444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15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24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17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001" w:type="pct"/>
            <w:gridSpan w:val="3"/>
            <w:noWrap/>
            <w:vAlign w:val="bottom"/>
            <w:hideMark/>
          </w:tcPr>
          <w:p w14:paraId="3271E1E1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UDP-D-galactose</w:t>
            </w:r>
          </w:p>
        </w:tc>
      </w:tr>
      <w:tr w:rsidR="00997DAC" w14:paraId="2CE79D1C" w14:textId="77777777" w:rsidTr="00997DAC">
        <w:trPr>
          <w:trHeight w:val="405"/>
        </w:trPr>
        <w:tc>
          <w:tcPr>
            <w:tcW w:w="314" w:type="pct"/>
            <w:vAlign w:val="center"/>
            <w:hideMark/>
          </w:tcPr>
          <w:p w14:paraId="729E8F7C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64" w:type="pct"/>
            <w:gridSpan w:val="2"/>
            <w:vAlign w:val="bottom"/>
            <w:hideMark/>
          </w:tcPr>
          <w:p w14:paraId="47F38A0C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319.2030</w:t>
            </w:r>
          </w:p>
        </w:tc>
        <w:tc>
          <w:tcPr>
            <w:tcW w:w="408" w:type="pct"/>
            <w:gridSpan w:val="2"/>
            <w:vAlign w:val="bottom"/>
            <w:hideMark/>
          </w:tcPr>
          <w:p w14:paraId="6503CDE4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5.99</w:t>
            </w:r>
          </w:p>
        </w:tc>
        <w:tc>
          <w:tcPr>
            <w:tcW w:w="397" w:type="pct"/>
            <w:gridSpan w:val="3"/>
            <w:vAlign w:val="bottom"/>
            <w:hideMark/>
          </w:tcPr>
          <w:p w14:paraId="5DFE945E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2.2060</w:t>
            </w:r>
          </w:p>
        </w:tc>
        <w:tc>
          <w:tcPr>
            <w:tcW w:w="455" w:type="pct"/>
            <w:gridSpan w:val="3"/>
            <w:noWrap/>
            <w:vAlign w:val="center"/>
            <w:hideMark/>
          </w:tcPr>
          <w:p w14:paraId="0A8ED39C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&lt;0.0001</w:t>
            </w:r>
          </w:p>
        </w:tc>
        <w:tc>
          <w:tcPr>
            <w:tcW w:w="861" w:type="pct"/>
            <w:gridSpan w:val="2"/>
            <w:noWrap/>
            <w:vAlign w:val="bottom"/>
            <w:hideMark/>
          </w:tcPr>
          <w:p w14:paraId="2458CC02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8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18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NO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10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2001" w:type="pct"/>
            <w:gridSpan w:val="3"/>
            <w:noWrap/>
            <w:vAlign w:val="bottom"/>
            <w:hideMark/>
          </w:tcPr>
          <w:p w14:paraId="7D973560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bookmarkStart w:id="12" w:name="OLE_LINK17"/>
            <w:r>
              <w:rPr>
                <w:rFonts w:ascii="Times New Roman" w:eastAsia="宋体" w:hAnsi="Times New Roman" w:cs="Times New Roman"/>
                <w:sz w:val="24"/>
                <w:szCs w:val="24"/>
              </w:rPr>
              <w:t>N-Gluconyl ethanolamine phosphate</w:t>
            </w:r>
            <w:bookmarkEnd w:id="12"/>
          </w:p>
        </w:tc>
      </w:tr>
      <w:tr w:rsidR="00997DAC" w14:paraId="517DB3A6" w14:textId="77777777" w:rsidTr="00997DAC">
        <w:trPr>
          <w:trHeight w:val="405"/>
        </w:trPr>
        <w:tc>
          <w:tcPr>
            <w:tcW w:w="314" w:type="pct"/>
            <w:vAlign w:val="center"/>
            <w:hideMark/>
          </w:tcPr>
          <w:p w14:paraId="4C83111D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64" w:type="pct"/>
            <w:gridSpan w:val="2"/>
            <w:vAlign w:val="bottom"/>
            <w:hideMark/>
          </w:tcPr>
          <w:p w14:paraId="5B346C7C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339.2974</w:t>
            </w:r>
          </w:p>
        </w:tc>
        <w:tc>
          <w:tcPr>
            <w:tcW w:w="408" w:type="pct"/>
            <w:gridSpan w:val="2"/>
            <w:vAlign w:val="bottom"/>
            <w:hideMark/>
          </w:tcPr>
          <w:p w14:paraId="0532C0EB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7.95</w:t>
            </w:r>
          </w:p>
        </w:tc>
        <w:tc>
          <w:tcPr>
            <w:tcW w:w="397" w:type="pct"/>
            <w:gridSpan w:val="3"/>
            <w:vAlign w:val="bottom"/>
            <w:hideMark/>
          </w:tcPr>
          <w:p w14:paraId="071FB21E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3.00571</w:t>
            </w:r>
          </w:p>
        </w:tc>
        <w:tc>
          <w:tcPr>
            <w:tcW w:w="455" w:type="pct"/>
            <w:gridSpan w:val="3"/>
            <w:noWrap/>
            <w:vAlign w:val="center"/>
            <w:hideMark/>
          </w:tcPr>
          <w:p w14:paraId="6600EBF5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&lt;0.0001</w:t>
            </w:r>
          </w:p>
        </w:tc>
        <w:tc>
          <w:tcPr>
            <w:tcW w:w="861" w:type="pct"/>
            <w:gridSpan w:val="2"/>
            <w:noWrap/>
            <w:vAlign w:val="bottom"/>
            <w:hideMark/>
          </w:tcPr>
          <w:p w14:paraId="4C6905A6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15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17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NO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8</w:t>
            </w:r>
          </w:p>
        </w:tc>
        <w:tc>
          <w:tcPr>
            <w:tcW w:w="2001" w:type="pct"/>
            <w:gridSpan w:val="3"/>
            <w:noWrap/>
            <w:vAlign w:val="bottom"/>
            <w:hideMark/>
          </w:tcPr>
          <w:p w14:paraId="740A7D81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bookmarkStart w:id="13" w:name="OLE_LINK18"/>
            <w:r>
              <w:rPr>
                <w:rFonts w:ascii="Times New Roman" w:eastAsia="宋体" w:hAnsi="Times New Roman" w:cs="Times New Roman"/>
                <w:sz w:val="24"/>
                <w:szCs w:val="24"/>
              </w:rPr>
              <w:t>6-Hydroxy-5-methoxyindole glucuronide</w:t>
            </w:r>
            <w:bookmarkEnd w:id="13"/>
          </w:p>
        </w:tc>
      </w:tr>
      <w:tr w:rsidR="00997DAC" w14:paraId="2EF5DF38" w14:textId="77777777" w:rsidTr="00997DAC">
        <w:trPr>
          <w:trHeight w:val="405"/>
        </w:trPr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E61D5D3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64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6A54D66B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459.2660</w:t>
            </w:r>
          </w:p>
        </w:tc>
        <w:tc>
          <w:tcPr>
            <w:tcW w:w="408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53B2ADBF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8.8</w:t>
            </w:r>
          </w:p>
        </w:tc>
        <w:tc>
          <w:tcPr>
            <w:tcW w:w="397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08C0614A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5.03227</w:t>
            </w:r>
          </w:p>
        </w:tc>
        <w:tc>
          <w:tcPr>
            <w:tcW w:w="45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76112BF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&lt;0.0001</w:t>
            </w:r>
          </w:p>
        </w:tc>
        <w:tc>
          <w:tcPr>
            <w:tcW w:w="861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2191270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10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15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5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10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2001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6E51F7D" w14:textId="77777777" w:rsidR="00997DAC" w:rsidRDefault="00997DAC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bookmarkStart w:id="14" w:name="OLE_LINK19"/>
            <w:r>
              <w:rPr>
                <w:rFonts w:ascii="Times New Roman" w:eastAsia="宋体" w:hAnsi="Times New Roman" w:cs="Times New Roman"/>
                <w:sz w:val="24"/>
                <w:szCs w:val="24"/>
              </w:rPr>
              <w:t>Thioguanosine 5'-diphosphate</w:t>
            </w:r>
            <w:bookmarkEnd w:id="14"/>
          </w:p>
        </w:tc>
      </w:tr>
    </w:tbl>
    <w:p w14:paraId="298134E5" w14:textId="77777777" w:rsidR="00997DAC" w:rsidRDefault="00997DAC" w:rsidP="00997DAC">
      <w:pPr>
        <w:spacing w:line="480" w:lineRule="auto"/>
        <w:rPr>
          <w:rFonts w:ascii="Calibri" w:eastAsia="宋体" w:hAnsi="Calibri" w:cs="Times New Roman"/>
          <w:sz w:val="24"/>
          <w:szCs w:val="24"/>
        </w:rPr>
      </w:pPr>
    </w:p>
    <w:p w14:paraId="5CD70EF4" w14:textId="77777777" w:rsidR="00997DAC" w:rsidRDefault="00997DAC" w:rsidP="00997DAC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a m/z is available in the HMDB database</w:t>
      </w:r>
    </w:p>
    <w:p w14:paraId="416597B5" w14:textId="77777777" w:rsidR="00997DAC" w:rsidRDefault="00997DAC" w:rsidP="00997DAC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b variable importance in the projection (VIP) values were derived from OPLS-DA mode and its thresholds in positive mode and negative mode were 1.5 and 8.0, respectively.</w:t>
      </w:r>
    </w:p>
    <w:p w14:paraId="7179D843" w14:textId="77777777" w:rsidR="00997DAC" w:rsidRDefault="00997DAC" w:rsidP="00997DAC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 xml:space="preserve">c </w:t>
      </w:r>
      <w:r>
        <w:rPr>
          <w:rFonts w:ascii="Times New Roman" w:eastAsia="宋体" w:hAnsi="Times New Roman" w:cs="Times New Roman"/>
          <w:i/>
          <w:sz w:val="24"/>
          <w:szCs w:val="24"/>
        </w:rPr>
        <w:t>p</w:t>
      </w:r>
      <w:r>
        <w:rPr>
          <w:rFonts w:ascii="Times New Roman" w:eastAsia="宋体" w:hAnsi="Times New Roman" w:cs="Times New Roman"/>
          <w:sz w:val="24"/>
          <w:szCs w:val="24"/>
        </w:rPr>
        <w:t xml:space="preserve"> value was obtained from wilcoxon test</w:t>
      </w:r>
    </w:p>
    <w:p w14:paraId="37461070" w14:textId="588493DC" w:rsidR="00491F8B" w:rsidRDefault="00491F8B">
      <w:pPr>
        <w:widowControl/>
        <w:jc w:val="lef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br w:type="page"/>
      </w:r>
    </w:p>
    <w:p w14:paraId="2BE223A2" w14:textId="3BAC25DA" w:rsidR="00491F8B" w:rsidRDefault="00491F8B" w:rsidP="00491F8B">
      <w:pPr>
        <w:spacing w:afterLines="50" w:after="120" w:line="48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lastRenderedPageBreak/>
        <w:t>Table S3. Markers selected indicated a difference between ESI</w:t>
      </w:r>
      <w:r>
        <w:rPr>
          <w:rFonts w:ascii="Times New Roman" w:eastAsia="宋体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eastAsia="宋体" w:hAnsi="Times New Roman" w:cs="Times New Roman"/>
          <w:sz w:val="24"/>
          <w:szCs w:val="24"/>
        </w:rPr>
        <w:t xml:space="preserve"> and ESI</w:t>
      </w:r>
      <w:r>
        <w:rPr>
          <w:rFonts w:ascii="Times New Roman" w:eastAsia="宋体" w:hAnsi="Times New Roman" w:cs="Times New Roman"/>
          <w:sz w:val="24"/>
          <w:szCs w:val="24"/>
          <w:vertAlign w:val="superscript"/>
        </w:rPr>
        <w:t>-</w:t>
      </w:r>
      <w:r>
        <w:rPr>
          <w:rFonts w:ascii="Times New Roman" w:eastAsia="宋体" w:hAnsi="Times New Roman" w:cs="Times New Roman"/>
          <w:sz w:val="24"/>
          <w:szCs w:val="24"/>
        </w:rPr>
        <w:t xml:space="preserve"> ion mode of tissue samples</w:t>
      </w:r>
    </w:p>
    <w:tbl>
      <w:tblPr>
        <w:tblStyle w:val="11"/>
        <w:tblW w:w="5000" w:type="pct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8"/>
        <w:gridCol w:w="1116"/>
        <w:gridCol w:w="1078"/>
        <w:gridCol w:w="1095"/>
        <w:gridCol w:w="1321"/>
        <w:gridCol w:w="1803"/>
        <w:gridCol w:w="4935"/>
        <w:gridCol w:w="2022"/>
      </w:tblGrid>
      <w:tr w:rsidR="00491F8B" w14:paraId="144C0A00" w14:textId="77777777" w:rsidTr="00491F8B">
        <w:trPr>
          <w:trHeight w:val="375"/>
        </w:trPr>
        <w:tc>
          <w:tcPr>
            <w:tcW w:w="306" w:type="pct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14:paraId="1D7DDAB1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487" w:type="pct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noWrap/>
            <w:vAlign w:val="center"/>
            <w:hideMark/>
          </w:tcPr>
          <w:p w14:paraId="003B6DCE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m/z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487" w:type="pct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noWrap/>
            <w:vAlign w:val="center"/>
            <w:hideMark/>
          </w:tcPr>
          <w:p w14:paraId="02F01F7A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Rt (min)</w:t>
            </w:r>
          </w:p>
        </w:tc>
        <w:tc>
          <w:tcPr>
            <w:tcW w:w="487" w:type="pct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noWrap/>
            <w:vAlign w:val="center"/>
            <w:hideMark/>
          </w:tcPr>
          <w:p w14:paraId="50F4422B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VIP[1]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568" w:type="pct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noWrap/>
            <w:vAlign w:val="center"/>
            <w:hideMark/>
          </w:tcPr>
          <w:p w14:paraId="459B5256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i/>
                <w:sz w:val="24"/>
                <w:szCs w:val="24"/>
              </w:rPr>
              <w:t xml:space="preserve">p 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value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730" w:type="pct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noWrap/>
            <w:vAlign w:val="center"/>
            <w:hideMark/>
          </w:tcPr>
          <w:p w14:paraId="72B28847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Formula</w:t>
            </w:r>
          </w:p>
        </w:tc>
        <w:tc>
          <w:tcPr>
            <w:tcW w:w="1380" w:type="pct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noWrap/>
            <w:vAlign w:val="center"/>
            <w:hideMark/>
          </w:tcPr>
          <w:p w14:paraId="4623003B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Identified metabolites</w:t>
            </w:r>
          </w:p>
        </w:tc>
        <w:tc>
          <w:tcPr>
            <w:tcW w:w="556" w:type="pct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noWrap/>
            <w:vAlign w:val="center"/>
            <w:hideMark/>
          </w:tcPr>
          <w:p w14:paraId="47CCBBC3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Average variation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perscript"/>
              </w:rPr>
              <w:t>d</w:t>
            </w:r>
          </w:p>
        </w:tc>
      </w:tr>
      <w:tr w:rsidR="00491F8B" w14:paraId="5A193E5A" w14:textId="77777777" w:rsidTr="00491F8B">
        <w:trPr>
          <w:trHeight w:val="405"/>
        </w:trPr>
        <w:tc>
          <w:tcPr>
            <w:tcW w:w="5000" w:type="pct"/>
            <w:gridSpan w:val="8"/>
            <w:tcBorders>
              <w:top w:val="single" w:sz="6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285387" w14:textId="77777777" w:rsidR="00491F8B" w:rsidRDefault="00491F8B">
            <w:pPr>
              <w:spacing w:line="48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Positive ion mode</w:t>
            </w:r>
          </w:p>
        </w:tc>
      </w:tr>
      <w:tr w:rsidR="00491F8B" w14:paraId="158A1DB8" w14:textId="77777777" w:rsidTr="00491F8B">
        <w:trPr>
          <w:trHeight w:val="405"/>
        </w:trPr>
        <w:tc>
          <w:tcPr>
            <w:tcW w:w="306" w:type="pct"/>
            <w:noWrap/>
            <w:vAlign w:val="center"/>
            <w:hideMark/>
          </w:tcPr>
          <w:p w14:paraId="1579FA82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7" w:type="pct"/>
            <w:noWrap/>
            <w:vAlign w:val="center"/>
            <w:hideMark/>
          </w:tcPr>
          <w:p w14:paraId="038C11B7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274.2737</w:t>
            </w:r>
          </w:p>
        </w:tc>
        <w:tc>
          <w:tcPr>
            <w:tcW w:w="487" w:type="pct"/>
            <w:noWrap/>
            <w:vAlign w:val="center"/>
            <w:hideMark/>
          </w:tcPr>
          <w:p w14:paraId="2F904DB5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3.45</w:t>
            </w:r>
          </w:p>
        </w:tc>
        <w:tc>
          <w:tcPr>
            <w:tcW w:w="487" w:type="pct"/>
            <w:noWrap/>
            <w:vAlign w:val="center"/>
            <w:hideMark/>
          </w:tcPr>
          <w:p w14:paraId="4E01E362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6.7695</w:t>
            </w:r>
          </w:p>
        </w:tc>
        <w:tc>
          <w:tcPr>
            <w:tcW w:w="568" w:type="pct"/>
            <w:noWrap/>
            <w:vAlign w:val="center"/>
            <w:hideMark/>
          </w:tcPr>
          <w:p w14:paraId="397CFD25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0.0444</w:t>
            </w:r>
          </w:p>
        </w:tc>
        <w:tc>
          <w:tcPr>
            <w:tcW w:w="730" w:type="pct"/>
            <w:noWrap/>
            <w:vAlign w:val="center"/>
            <w:hideMark/>
          </w:tcPr>
          <w:p w14:paraId="0B08466B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10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18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1380" w:type="pct"/>
            <w:noWrap/>
            <w:vAlign w:val="center"/>
            <w:hideMark/>
          </w:tcPr>
          <w:p w14:paraId="57821F68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N2-Succinoylarginine</w:t>
            </w:r>
          </w:p>
        </w:tc>
        <w:tc>
          <w:tcPr>
            <w:tcW w:w="556" w:type="pct"/>
            <w:noWrap/>
            <w:vAlign w:val="center"/>
            <w:hideMark/>
          </w:tcPr>
          <w:p w14:paraId="35FBBCE3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-0.3</w:t>
            </w:r>
          </w:p>
        </w:tc>
      </w:tr>
      <w:tr w:rsidR="00491F8B" w14:paraId="60CA1FF4" w14:textId="77777777" w:rsidTr="00491F8B">
        <w:trPr>
          <w:trHeight w:val="405"/>
        </w:trPr>
        <w:tc>
          <w:tcPr>
            <w:tcW w:w="306" w:type="pct"/>
            <w:noWrap/>
            <w:vAlign w:val="center"/>
            <w:hideMark/>
          </w:tcPr>
          <w:p w14:paraId="6EA2D9BB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7" w:type="pct"/>
            <w:noWrap/>
            <w:vAlign w:val="center"/>
            <w:hideMark/>
          </w:tcPr>
          <w:p w14:paraId="7887DC7B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454.2833</w:t>
            </w:r>
          </w:p>
        </w:tc>
        <w:tc>
          <w:tcPr>
            <w:tcW w:w="487" w:type="pct"/>
            <w:noWrap/>
            <w:vAlign w:val="center"/>
            <w:hideMark/>
          </w:tcPr>
          <w:p w14:paraId="0F225D23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5.71</w:t>
            </w:r>
          </w:p>
        </w:tc>
        <w:tc>
          <w:tcPr>
            <w:tcW w:w="487" w:type="pct"/>
            <w:noWrap/>
            <w:vAlign w:val="center"/>
            <w:hideMark/>
          </w:tcPr>
          <w:p w14:paraId="345BC455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13.1266</w:t>
            </w:r>
          </w:p>
        </w:tc>
        <w:tc>
          <w:tcPr>
            <w:tcW w:w="568" w:type="pct"/>
            <w:noWrap/>
            <w:vAlign w:val="center"/>
            <w:hideMark/>
          </w:tcPr>
          <w:p w14:paraId="3F87C8B2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&lt;0.0001</w:t>
            </w:r>
          </w:p>
        </w:tc>
        <w:tc>
          <w:tcPr>
            <w:tcW w:w="730" w:type="pct"/>
            <w:noWrap/>
            <w:vAlign w:val="center"/>
            <w:hideMark/>
          </w:tcPr>
          <w:p w14:paraId="572B2A02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13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19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12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380" w:type="pct"/>
            <w:noWrap/>
            <w:vAlign w:val="center"/>
            <w:hideMark/>
          </w:tcPr>
          <w:p w14:paraId="2DF7644C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SAICAR</w:t>
            </w:r>
          </w:p>
        </w:tc>
        <w:tc>
          <w:tcPr>
            <w:tcW w:w="556" w:type="pct"/>
            <w:noWrap/>
            <w:vAlign w:val="center"/>
            <w:hideMark/>
          </w:tcPr>
          <w:p w14:paraId="06CF7BB9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10.5</w:t>
            </w:r>
          </w:p>
        </w:tc>
      </w:tr>
      <w:tr w:rsidR="00491F8B" w14:paraId="57F34839" w14:textId="77777777" w:rsidTr="00491F8B">
        <w:trPr>
          <w:trHeight w:val="405"/>
        </w:trPr>
        <w:tc>
          <w:tcPr>
            <w:tcW w:w="306" w:type="pct"/>
            <w:noWrap/>
            <w:vAlign w:val="center"/>
            <w:hideMark/>
          </w:tcPr>
          <w:p w14:paraId="4538B2E0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7" w:type="pct"/>
            <w:noWrap/>
            <w:vAlign w:val="center"/>
            <w:hideMark/>
          </w:tcPr>
          <w:p w14:paraId="2B33100C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313.3032</w:t>
            </w:r>
          </w:p>
        </w:tc>
        <w:tc>
          <w:tcPr>
            <w:tcW w:w="487" w:type="pct"/>
            <w:noWrap/>
            <w:vAlign w:val="center"/>
            <w:hideMark/>
          </w:tcPr>
          <w:p w14:paraId="60FB5993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5.72</w:t>
            </w:r>
          </w:p>
        </w:tc>
        <w:tc>
          <w:tcPr>
            <w:tcW w:w="487" w:type="pct"/>
            <w:noWrap/>
            <w:vAlign w:val="center"/>
            <w:hideMark/>
          </w:tcPr>
          <w:p w14:paraId="25A8459B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8.9020</w:t>
            </w:r>
          </w:p>
        </w:tc>
        <w:tc>
          <w:tcPr>
            <w:tcW w:w="568" w:type="pct"/>
            <w:noWrap/>
            <w:vAlign w:val="center"/>
            <w:hideMark/>
          </w:tcPr>
          <w:p w14:paraId="4382FFAF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&lt;0.0001</w:t>
            </w:r>
          </w:p>
        </w:tc>
        <w:tc>
          <w:tcPr>
            <w:tcW w:w="730" w:type="pct"/>
            <w:noWrap/>
            <w:vAlign w:val="center"/>
            <w:hideMark/>
          </w:tcPr>
          <w:p w14:paraId="1397B524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14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19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NO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7</w:t>
            </w:r>
          </w:p>
        </w:tc>
        <w:tc>
          <w:tcPr>
            <w:tcW w:w="1380" w:type="pct"/>
            <w:noWrap/>
            <w:vAlign w:val="center"/>
            <w:hideMark/>
          </w:tcPr>
          <w:p w14:paraId="3E0CF461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Tyramine glucuronide</w:t>
            </w:r>
          </w:p>
        </w:tc>
        <w:tc>
          <w:tcPr>
            <w:tcW w:w="556" w:type="pct"/>
            <w:noWrap/>
            <w:vAlign w:val="center"/>
            <w:hideMark/>
          </w:tcPr>
          <w:p w14:paraId="1207FFF6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9.9</w:t>
            </w:r>
          </w:p>
        </w:tc>
      </w:tr>
      <w:tr w:rsidR="00491F8B" w14:paraId="4AA6BCF1" w14:textId="77777777" w:rsidTr="00491F8B">
        <w:trPr>
          <w:trHeight w:val="405"/>
        </w:trPr>
        <w:tc>
          <w:tcPr>
            <w:tcW w:w="306" w:type="pct"/>
            <w:noWrap/>
            <w:vAlign w:val="center"/>
            <w:hideMark/>
          </w:tcPr>
          <w:p w14:paraId="2B2693F7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7" w:type="pct"/>
            <w:noWrap/>
            <w:vAlign w:val="center"/>
            <w:hideMark/>
          </w:tcPr>
          <w:p w14:paraId="02073BBB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498.3910</w:t>
            </w:r>
          </w:p>
        </w:tc>
        <w:tc>
          <w:tcPr>
            <w:tcW w:w="487" w:type="pct"/>
            <w:noWrap/>
            <w:vAlign w:val="center"/>
            <w:hideMark/>
          </w:tcPr>
          <w:p w14:paraId="6A8B35F8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5.75</w:t>
            </w:r>
          </w:p>
        </w:tc>
        <w:tc>
          <w:tcPr>
            <w:tcW w:w="487" w:type="pct"/>
            <w:noWrap/>
            <w:vAlign w:val="center"/>
            <w:hideMark/>
          </w:tcPr>
          <w:p w14:paraId="79A25E68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8.3513</w:t>
            </w:r>
          </w:p>
        </w:tc>
        <w:tc>
          <w:tcPr>
            <w:tcW w:w="568" w:type="pct"/>
            <w:noWrap/>
            <w:vAlign w:val="center"/>
            <w:hideMark/>
          </w:tcPr>
          <w:p w14:paraId="650CC187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&lt;0.0001</w:t>
            </w:r>
          </w:p>
        </w:tc>
        <w:tc>
          <w:tcPr>
            <w:tcW w:w="730" w:type="pct"/>
            <w:noWrap/>
            <w:vAlign w:val="center"/>
            <w:hideMark/>
          </w:tcPr>
          <w:p w14:paraId="35693AB9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21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22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14</w:t>
            </w:r>
          </w:p>
        </w:tc>
        <w:tc>
          <w:tcPr>
            <w:tcW w:w="1380" w:type="pct"/>
            <w:noWrap/>
            <w:vAlign w:val="center"/>
            <w:hideMark/>
          </w:tcPr>
          <w:p w14:paraId="20FEAD84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Methyl 4,6-di-O-galloyl-beta-D-glucopyranoside</w:t>
            </w:r>
          </w:p>
        </w:tc>
        <w:tc>
          <w:tcPr>
            <w:tcW w:w="556" w:type="pct"/>
            <w:noWrap/>
            <w:vAlign w:val="center"/>
            <w:hideMark/>
          </w:tcPr>
          <w:p w14:paraId="6553606A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7.2</w:t>
            </w:r>
          </w:p>
        </w:tc>
      </w:tr>
      <w:tr w:rsidR="00491F8B" w14:paraId="4BA94724" w14:textId="77777777" w:rsidTr="00491F8B">
        <w:trPr>
          <w:trHeight w:val="405"/>
        </w:trPr>
        <w:tc>
          <w:tcPr>
            <w:tcW w:w="306" w:type="pct"/>
            <w:noWrap/>
            <w:vAlign w:val="center"/>
            <w:hideMark/>
          </w:tcPr>
          <w:p w14:paraId="79AB3BBE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7" w:type="pct"/>
            <w:noWrap/>
            <w:vAlign w:val="center"/>
            <w:hideMark/>
          </w:tcPr>
          <w:p w14:paraId="391FF231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993.6370</w:t>
            </w:r>
          </w:p>
        </w:tc>
        <w:tc>
          <w:tcPr>
            <w:tcW w:w="487" w:type="pct"/>
            <w:noWrap/>
            <w:vAlign w:val="center"/>
            <w:hideMark/>
          </w:tcPr>
          <w:p w14:paraId="199B198B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5.75</w:t>
            </w:r>
          </w:p>
        </w:tc>
        <w:tc>
          <w:tcPr>
            <w:tcW w:w="487" w:type="pct"/>
            <w:noWrap/>
            <w:vAlign w:val="center"/>
            <w:hideMark/>
          </w:tcPr>
          <w:p w14:paraId="6E2FB7DE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5.6034</w:t>
            </w:r>
          </w:p>
        </w:tc>
        <w:tc>
          <w:tcPr>
            <w:tcW w:w="568" w:type="pct"/>
            <w:noWrap/>
            <w:vAlign w:val="center"/>
            <w:hideMark/>
          </w:tcPr>
          <w:p w14:paraId="37ADBFB4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0.0001</w:t>
            </w:r>
          </w:p>
        </w:tc>
        <w:tc>
          <w:tcPr>
            <w:tcW w:w="730" w:type="pct"/>
            <w:noWrap/>
            <w:vAlign w:val="center"/>
            <w:hideMark/>
          </w:tcPr>
          <w:p w14:paraId="1FA02034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65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116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6</w:t>
            </w:r>
          </w:p>
        </w:tc>
        <w:tc>
          <w:tcPr>
            <w:tcW w:w="1380" w:type="pct"/>
            <w:noWrap/>
            <w:vAlign w:val="center"/>
            <w:hideMark/>
          </w:tcPr>
          <w:p w14:paraId="5D002D20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TG(22:2(13Z,16Z)/22:0/18:3(9Z,12Z,15Z))</w:t>
            </w:r>
          </w:p>
        </w:tc>
        <w:tc>
          <w:tcPr>
            <w:tcW w:w="556" w:type="pct"/>
            <w:noWrap/>
            <w:vAlign w:val="center"/>
            <w:hideMark/>
          </w:tcPr>
          <w:p w14:paraId="6AD01457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35.6</w:t>
            </w:r>
          </w:p>
        </w:tc>
      </w:tr>
      <w:tr w:rsidR="00491F8B" w14:paraId="71D732F0" w14:textId="77777777" w:rsidTr="00491F8B">
        <w:trPr>
          <w:trHeight w:val="405"/>
        </w:trPr>
        <w:tc>
          <w:tcPr>
            <w:tcW w:w="306" w:type="pct"/>
            <w:noWrap/>
            <w:vAlign w:val="center"/>
            <w:hideMark/>
          </w:tcPr>
          <w:p w14:paraId="381AFB88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7" w:type="pct"/>
            <w:noWrap/>
            <w:vAlign w:val="center"/>
            <w:hideMark/>
          </w:tcPr>
          <w:p w14:paraId="7E3066DF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438.3285</w:t>
            </w:r>
          </w:p>
        </w:tc>
        <w:tc>
          <w:tcPr>
            <w:tcW w:w="487" w:type="pct"/>
            <w:noWrap/>
            <w:vAlign w:val="center"/>
            <w:hideMark/>
          </w:tcPr>
          <w:p w14:paraId="21E76A61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6.04</w:t>
            </w:r>
          </w:p>
        </w:tc>
        <w:tc>
          <w:tcPr>
            <w:tcW w:w="487" w:type="pct"/>
            <w:noWrap/>
            <w:vAlign w:val="center"/>
            <w:hideMark/>
          </w:tcPr>
          <w:p w14:paraId="45E8DE55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24.9719</w:t>
            </w:r>
          </w:p>
        </w:tc>
        <w:tc>
          <w:tcPr>
            <w:tcW w:w="568" w:type="pct"/>
            <w:noWrap/>
            <w:vAlign w:val="center"/>
            <w:hideMark/>
          </w:tcPr>
          <w:p w14:paraId="11A64D94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&lt;0.0001</w:t>
            </w:r>
          </w:p>
        </w:tc>
        <w:tc>
          <w:tcPr>
            <w:tcW w:w="730" w:type="pct"/>
            <w:noWrap/>
            <w:vAlign w:val="center"/>
            <w:hideMark/>
          </w:tcPr>
          <w:p w14:paraId="33FAF36B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17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19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8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380" w:type="pct"/>
            <w:noWrap/>
            <w:vAlign w:val="center"/>
            <w:hideMark/>
          </w:tcPr>
          <w:p w14:paraId="3D5922BE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Riboflavin cyclic-4',5'-phosphate</w:t>
            </w:r>
          </w:p>
        </w:tc>
        <w:tc>
          <w:tcPr>
            <w:tcW w:w="556" w:type="pct"/>
            <w:noWrap/>
            <w:vAlign w:val="center"/>
            <w:hideMark/>
          </w:tcPr>
          <w:p w14:paraId="1F96A8D2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16.0</w:t>
            </w:r>
          </w:p>
        </w:tc>
      </w:tr>
      <w:tr w:rsidR="00491F8B" w14:paraId="7BFE9EE3" w14:textId="77777777" w:rsidTr="00491F8B">
        <w:trPr>
          <w:trHeight w:val="405"/>
        </w:trPr>
        <w:tc>
          <w:tcPr>
            <w:tcW w:w="306" w:type="pct"/>
            <w:noWrap/>
            <w:vAlign w:val="center"/>
            <w:hideMark/>
          </w:tcPr>
          <w:p w14:paraId="67CA194C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7" w:type="pct"/>
            <w:noWrap/>
            <w:vAlign w:val="center"/>
            <w:hideMark/>
          </w:tcPr>
          <w:p w14:paraId="4F39590B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324.3072</w:t>
            </w:r>
          </w:p>
        </w:tc>
        <w:tc>
          <w:tcPr>
            <w:tcW w:w="487" w:type="pct"/>
            <w:noWrap/>
            <w:vAlign w:val="center"/>
            <w:hideMark/>
          </w:tcPr>
          <w:p w14:paraId="6619CC11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6.64</w:t>
            </w:r>
          </w:p>
        </w:tc>
        <w:tc>
          <w:tcPr>
            <w:tcW w:w="487" w:type="pct"/>
            <w:noWrap/>
            <w:vAlign w:val="center"/>
            <w:hideMark/>
          </w:tcPr>
          <w:p w14:paraId="06B6968D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6.7374</w:t>
            </w:r>
          </w:p>
        </w:tc>
        <w:tc>
          <w:tcPr>
            <w:tcW w:w="568" w:type="pct"/>
            <w:noWrap/>
            <w:vAlign w:val="center"/>
            <w:hideMark/>
          </w:tcPr>
          <w:p w14:paraId="25BA41B1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&lt;0.0001</w:t>
            </w:r>
          </w:p>
        </w:tc>
        <w:tc>
          <w:tcPr>
            <w:tcW w:w="730" w:type="pct"/>
            <w:noWrap/>
            <w:vAlign w:val="center"/>
            <w:hideMark/>
          </w:tcPr>
          <w:p w14:paraId="7576EC0E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13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25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7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380" w:type="pct"/>
            <w:noWrap/>
            <w:vAlign w:val="center"/>
            <w:hideMark/>
          </w:tcPr>
          <w:p w14:paraId="6E4ABD3C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DHAP(10:0)</w:t>
            </w:r>
          </w:p>
        </w:tc>
        <w:tc>
          <w:tcPr>
            <w:tcW w:w="556" w:type="pct"/>
            <w:noWrap/>
            <w:vAlign w:val="center"/>
            <w:hideMark/>
          </w:tcPr>
          <w:p w14:paraId="444A9338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885.1</w:t>
            </w:r>
          </w:p>
        </w:tc>
      </w:tr>
      <w:tr w:rsidR="00491F8B" w14:paraId="3924956E" w14:textId="77777777" w:rsidTr="00491F8B">
        <w:trPr>
          <w:trHeight w:val="405"/>
        </w:trPr>
        <w:tc>
          <w:tcPr>
            <w:tcW w:w="306" w:type="pct"/>
            <w:noWrap/>
            <w:vAlign w:val="center"/>
            <w:hideMark/>
          </w:tcPr>
          <w:p w14:paraId="7222589B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7" w:type="pct"/>
            <w:noWrap/>
            <w:vAlign w:val="center"/>
            <w:hideMark/>
          </w:tcPr>
          <w:p w14:paraId="2AAE331D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341.3117</w:t>
            </w:r>
          </w:p>
        </w:tc>
        <w:tc>
          <w:tcPr>
            <w:tcW w:w="487" w:type="pct"/>
            <w:noWrap/>
            <w:vAlign w:val="center"/>
            <w:hideMark/>
          </w:tcPr>
          <w:p w14:paraId="77EB9C4D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6.71</w:t>
            </w:r>
          </w:p>
        </w:tc>
        <w:tc>
          <w:tcPr>
            <w:tcW w:w="487" w:type="pct"/>
            <w:noWrap/>
            <w:vAlign w:val="center"/>
            <w:hideMark/>
          </w:tcPr>
          <w:p w14:paraId="24D81BBA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8.8588</w:t>
            </w:r>
          </w:p>
        </w:tc>
        <w:tc>
          <w:tcPr>
            <w:tcW w:w="568" w:type="pct"/>
            <w:noWrap/>
            <w:vAlign w:val="center"/>
            <w:hideMark/>
          </w:tcPr>
          <w:p w14:paraId="11AC7BD3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&lt;0.0001</w:t>
            </w:r>
          </w:p>
        </w:tc>
        <w:tc>
          <w:tcPr>
            <w:tcW w:w="730" w:type="pct"/>
            <w:noWrap/>
            <w:vAlign w:val="center"/>
            <w:hideMark/>
          </w:tcPr>
          <w:p w14:paraId="21170B8C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12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23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NO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1380" w:type="pct"/>
            <w:noWrap/>
            <w:vAlign w:val="center"/>
            <w:hideMark/>
          </w:tcPr>
          <w:p w14:paraId="0C22AEB0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Lactosamine</w:t>
            </w:r>
          </w:p>
        </w:tc>
        <w:tc>
          <w:tcPr>
            <w:tcW w:w="556" w:type="pct"/>
            <w:noWrap/>
            <w:vAlign w:val="center"/>
            <w:hideMark/>
          </w:tcPr>
          <w:p w14:paraId="29944B96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9.2</w:t>
            </w:r>
          </w:p>
        </w:tc>
      </w:tr>
      <w:tr w:rsidR="00491F8B" w14:paraId="79E61A7D" w14:textId="77777777" w:rsidTr="00491F8B">
        <w:trPr>
          <w:trHeight w:val="405"/>
        </w:trPr>
        <w:tc>
          <w:tcPr>
            <w:tcW w:w="306" w:type="pct"/>
            <w:noWrap/>
            <w:vAlign w:val="center"/>
            <w:hideMark/>
          </w:tcPr>
          <w:p w14:paraId="4B8571EE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87" w:type="pct"/>
            <w:noWrap/>
            <w:vAlign w:val="center"/>
            <w:hideMark/>
          </w:tcPr>
          <w:p w14:paraId="5970908D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546.3137</w:t>
            </w:r>
          </w:p>
        </w:tc>
        <w:tc>
          <w:tcPr>
            <w:tcW w:w="487" w:type="pct"/>
            <w:noWrap/>
            <w:vAlign w:val="center"/>
            <w:hideMark/>
          </w:tcPr>
          <w:p w14:paraId="4E6649F0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7.01</w:t>
            </w:r>
          </w:p>
        </w:tc>
        <w:tc>
          <w:tcPr>
            <w:tcW w:w="487" w:type="pct"/>
            <w:noWrap/>
            <w:vAlign w:val="center"/>
            <w:hideMark/>
          </w:tcPr>
          <w:p w14:paraId="452F586D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11.0132</w:t>
            </w:r>
          </w:p>
        </w:tc>
        <w:tc>
          <w:tcPr>
            <w:tcW w:w="568" w:type="pct"/>
            <w:noWrap/>
            <w:vAlign w:val="center"/>
            <w:hideMark/>
          </w:tcPr>
          <w:p w14:paraId="44601814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&lt;0.0001</w:t>
            </w:r>
          </w:p>
        </w:tc>
        <w:tc>
          <w:tcPr>
            <w:tcW w:w="730" w:type="pct"/>
            <w:noWrap/>
            <w:vAlign w:val="center"/>
            <w:hideMark/>
          </w:tcPr>
          <w:p w14:paraId="35887FDF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16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24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15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380" w:type="pct"/>
            <w:noWrap/>
            <w:vAlign w:val="center"/>
            <w:hideMark/>
          </w:tcPr>
          <w:p w14:paraId="509E683A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4,6-Dideoxy-4-oxo-dTDP-D-glucose</w:t>
            </w:r>
          </w:p>
        </w:tc>
        <w:tc>
          <w:tcPr>
            <w:tcW w:w="556" w:type="pct"/>
            <w:noWrap/>
            <w:vAlign w:val="center"/>
            <w:hideMark/>
          </w:tcPr>
          <w:p w14:paraId="68114738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3.8</w:t>
            </w:r>
          </w:p>
        </w:tc>
      </w:tr>
      <w:tr w:rsidR="00491F8B" w14:paraId="2E8EE772" w14:textId="77777777" w:rsidTr="00491F8B">
        <w:trPr>
          <w:trHeight w:val="405"/>
        </w:trPr>
        <w:tc>
          <w:tcPr>
            <w:tcW w:w="306" w:type="pct"/>
            <w:noWrap/>
            <w:vAlign w:val="center"/>
            <w:hideMark/>
          </w:tcPr>
          <w:p w14:paraId="0B9323E0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87" w:type="pct"/>
            <w:noWrap/>
            <w:vAlign w:val="center"/>
            <w:hideMark/>
          </w:tcPr>
          <w:p w14:paraId="26D40299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385.3041</w:t>
            </w:r>
          </w:p>
        </w:tc>
        <w:tc>
          <w:tcPr>
            <w:tcW w:w="487" w:type="pct"/>
            <w:noWrap/>
            <w:vAlign w:val="center"/>
            <w:hideMark/>
          </w:tcPr>
          <w:p w14:paraId="2E74603B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7.10</w:t>
            </w:r>
          </w:p>
        </w:tc>
        <w:tc>
          <w:tcPr>
            <w:tcW w:w="487" w:type="pct"/>
            <w:noWrap/>
            <w:vAlign w:val="center"/>
            <w:hideMark/>
          </w:tcPr>
          <w:p w14:paraId="419C7733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6.7931</w:t>
            </w:r>
          </w:p>
        </w:tc>
        <w:tc>
          <w:tcPr>
            <w:tcW w:w="568" w:type="pct"/>
            <w:noWrap/>
            <w:vAlign w:val="center"/>
            <w:hideMark/>
          </w:tcPr>
          <w:p w14:paraId="2A95A91C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&lt;0.0001</w:t>
            </w:r>
          </w:p>
        </w:tc>
        <w:tc>
          <w:tcPr>
            <w:tcW w:w="730" w:type="pct"/>
            <w:noWrap/>
            <w:vAlign w:val="center"/>
            <w:hideMark/>
          </w:tcPr>
          <w:p w14:paraId="4A8558E2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13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24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NO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10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380" w:type="pct"/>
            <w:noWrap/>
            <w:vAlign w:val="center"/>
            <w:hideMark/>
          </w:tcPr>
          <w:p w14:paraId="78AFBB67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Phosphatidylserine</w:t>
            </w:r>
          </w:p>
        </w:tc>
        <w:tc>
          <w:tcPr>
            <w:tcW w:w="556" w:type="pct"/>
            <w:noWrap/>
            <w:vAlign w:val="center"/>
            <w:hideMark/>
          </w:tcPr>
          <w:p w14:paraId="08B54E71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-0.9</w:t>
            </w:r>
          </w:p>
        </w:tc>
      </w:tr>
      <w:tr w:rsidR="00491F8B" w14:paraId="7FC8BA32" w14:textId="77777777" w:rsidTr="00491F8B">
        <w:trPr>
          <w:trHeight w:val="405"/>
        </w:trPr>
        <w:tc>
          <w:tcPr>
            <w:tcW w:w="306" w:type="pct"/>
            <w:noWrap/>
            <w:vAlign w:val="center"/>
            <w:hideMark/>
          </w:tcPr>
          <w:p w14:paraId="3B51C234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87" w:type="pct"/>
            <w:noWrap/>
            <w:vAlign w:val="center"/>
            <w:hideMark/>
          </w:tcPr>
          <w:p w14:paraId="4A940ACC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488.3240</w:t>
            </w:r>
          </w:p>
        </w:tc>
        <w:tc>
          <w:tcPr>
            <w:tcW w:w="487" w:type="pct"/>
            <w:noWrap/>
            <w:vAlign w:val="center"/>
            <w:hideMark/>
          </w:tcPr>
          <w:p w14:paraId="2C6F2002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7.32</w:t>
            </w:r>
          </w:p>
        </w:tc>
        <w:tc>
          <w:tcPr>
            <w:tcW w:w="487" w:type="pct"/>
            <w:noWrap/>
            <w:vAlign w:val="center"/>
            <w:hideMark/>
          </w:tcPr>
          <w:p w14:paraId="3E2BB5C8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9.2120</w:t>
            </w:r>
          </w:p>
        </w:tc>
        <w:tc>
          <w:tcPr>
            <w:tcW w:w="568" w:type="pct"/>
            <w:noWrap/>
            <w:vAlign w:val="center"/>
            <w:hideMark/>
          </w:tcPr>
          <w:p w14:paraId="2DE99751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&lt;0.0001</w:t>
            </w:r>
          </w:p>
        </w:tc>
        <w:tc>
          <w:tcPr>
            <w:tcW w:w="730" w:type="pct"/>
            <w:noWrap/>
            <w:vAlign w:val="center"/>
            <w:hideMark/>
          </w:tcPr>
          <w:p w14:paraId="755EDA36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14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26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11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380" w:type="pct"/>
            <w:noWrap/>
            <w:vAlign w:val="center"/>
            <w:hideMark/>
          </w:tcPr>
          <w:p w14:paraId="52E63703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Citicoline</w:t>
            </w:r>
          </w:p>
        </w:tc>
        <w:tc>
          <w:tcPr>
            <w:tcW w:w="556" w:type="pct"/>
            <w:noWrap/>
            <w:vAlign w:val="center"/>
            <w:hideMark/>
          </w:tcPr>
          <w:p w14:paraId="64D94F6B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6.3</w:t>
            </w:r>
          </w:p>
        </w:tc>
      </w:tr>
      <w:tr w:rsidR="00491F8B" w14:paraId="6B7726FD" w14:textId="77777777" w:rsidTr="00491F8B">
        <w:trPr>
          <w:trHeight w:val="405"/>
        </w:trPr>
        <w:tc>
          <w:tcPr>
            <w:tcW w:w="306" w:type="pct"/>
            <w:noWrap/>
            <w:vAlign w:val="center"/>
            <w:hideMark/>
          </w:tcPr>
          <w:p w14:paraId="529C19CE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487" w:type="pct"/>
            <w:noWrap/>
            <w:vAlign w:val="center"/>
            <w:hideMark/>
          </w:tcPr>
          <w:p w14:paraId="4996E79A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329.2059</w:t>
            </w:r>
          </w:p>
        </w:tc>
        <w:tc>
          <w:tcPr>
            <w:tcW w:w="487" w:type="pct"/>
            <w:noWrap/>
            <w:vAlign w:val="center"/>
            <w:hideMark/>
          </w:tcPr>
          <w:p w14:paraId="3D3FCAC6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7.64</w:t>
            </w:r>
          </w:p>
        </w:tc>
        <w:tc>
          <w:tcPr>
            <w:tcW w:w="487" w:type="pct"/>
            <w:noWrap/>
            <w:vAlign w:val="center"/>
            <w:hideMark/>
          </w:tcPr>
          <w:p w14:paraId="5352E0E0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8.3142</w:t>
            </w:r>
          </w:p>
        </w:tc>
        <w:tc>
          <w:tcPr>
            <w:tcW w:w="568" w:type="pct"/>
            <w:noWrap/>
            <w:vAlign w:val="center"/>
            <w:hideMark/>
          </w:tcPr>
          <w:p w14:paraId="2D89CE23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&lt;0.0001</w:t>
            </w:r>
          </w:p>
        </w:tc>
        <w:tc>
          <w:tcPr>
            <w:tcW w:w="730" w:type="pct"/>
            <w:noWrap/>
            <w:vAlign w:val="center"/>
            <w:hideMark/>
          </w:tcPr>
          <w:p w14:paraId="1AB5E99C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10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12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5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6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380" w:type="pct"/>
            <w:noWrap/>
            <w:vAlign w:val="center"/>
            <w:hideMark/>
          </w:tcPr>
          <w:p w14:paraId="4FCFD7CB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Cyclic AMP</w:t>
            </w:r>
          </w:p>
        </w:tc>
        <w:tc>
          <w:tcPr>
            <w:tcW w:w="556" w:type="pct"/>
            <w:noWrap/>
            <w:vAlign w:val="center"/>
            <w:hideMark/>
          </w:tcPr>
          <w:p w14:paraId="73966394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9.4</w:t>
            </w:r>
          </w:p>
        </w:tc>
      </w:tr>
      <w:tr w:rsidR="00491F8B" w14:paraId="31DEAB20" w14:textId="77777777" w:rsidTr="00491F8B">
        <w:trPr>
          <w:trHeight w:val="405"/>
        </w:trPr>
        <w:tc>
          <w:tcPr>
            <w:tcW w:w="306" w:type="pct"/>
            <w:noWrap/>
            <w:vAlign w:val="center"/>
            <w:hideMark/>
          </w:tcPr>
          <w:p w14:paraId="551FAC6C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87" w:type="pct"/>
            <w:noWrap/>
            <w:vAlign w:val="center"/>
            <w:hideMark/>
          </w:tcPr>
          <w:p w14:paraId="3B269675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425.3140</w:t>
            </w:r>
          </w:p>
        </w:tc>
        <w:tc>
          <w:tcPr>
            <w:tcW w:w="487" w:type="pct"/>
            <w:noWrap/>
            <w:vAlign w:val="center"/>
            <w:hideMark/>
          </w:tcPr>
          <w:p w14:paraId="5266DD92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7.93</w:t>
            </w:r>
          </w:p>
        </w:tc>
        <w:tc>
          <w:tcPr>
            <w:tcW w:w="487" w:type="pct"/>
            <w:noWrap/>
            <w:vAlign w:val="center"/>
            <w:hideMark/>
          </w:tcPr>
          <w:p w14:paraId="4F4F066D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6.2400</w:t>
            </w:r>
          </w:p>
        </w:tc>
        <w:tc>
          <w:tcPr>
            <w:tcW w:w="568" w:type="pct"/>
            <w:noWrap/>
            <w:vAlign w:val="center"/>
            <w:hideMark/>
          </w:tcPr>
          <w:p w14:paraId="25B65C04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0.0019</w:t>
            </w:r>
          </w:p>
        </w:tc>
        <w:tc>
          <w:tcPr>
            <w:tcW w:w="730" w:type="pct"/>
            <w:noWrap/>
            <w:vAlign w:val="center"/>
            <w:hideMark/>
          </w:tcPr>
          <w:p w14:paraId="5FF4C5D1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12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19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7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380" w:type="pct"/>
            <w:noWrap/>
            <w:vAlign w:val="center"/>
            <w:hideMark/>
          </w:tcPr>
          <w:p w14:paraId="4C55BDE3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Thiamine pyrophosphate</w:t>
            </w:r>
          </w:p>
        </w:tc>
        <w:tc>
          <w:tcPr>
            <w:tcW w:w="556" w:type="pct"/>
            <w:noWrap/>
            <w:vAlign w:val="center"/>
            <w:hideMark/>
          </w:tcPr>
          <w:p w14:paraId="10629AF0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0.6</w:t>
            </w:r>
          </w:p>
        </w:tc>
      </w:tr>
      <w:tr w:rsidR="00491F8B" w14:paraId="5258EB70" w14:textId="77777777" w:rsidTr="00491F8B">
        <w:trPr>
          <w:trHeight w:val="405"/>
        </w:trPr>
        <w:tc>
          <w:tcPr>
            <w:tcW w:w="306" w:type="pct"/>
            <w:noWrap/>
            <w:vAlign w:val="center"/>
            <w:hideMark/>
          </w:tcPr>
          <w:p w14:paraId="4657BE78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87" w:type="pct"/>
            <w:noWrap/>
            <w:vAlign w:val="center"/>
            <w:hideMark/>
          </w:tcPr>
          <w:p w14:paraId="2F32E540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263.2500</w:t>
            </w:r>
          </w:p>
        </w:tc>
        <w:tc>
          <w:tcPr>
            <w:tcW w:w="487" w:type="pct"/>
            <w:noWrap/>
            <w:vAlign w:val="center"/>
            <w:hideMark/>
          </w:tcPr>
          <w:p w14:paraId="4E91920E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8.00</w:t>
            </w:r>
          </w:p>
        </w:tc>
        <w:tc>
          <w:tcPr>
            <w:tcW w:w="487" w:type="pct"/>
            <w:noWrap/>
            <w:vAlign w:val="center"/>
            <w:hideMark/>
          </w:tcPr>
          <w:p w14:paraId="419CF9B4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5.8273</w:t>
            </w:r>
          </w:p>
        </w:tc>
        <w:tc>
          <w:tcPr>
            <w:tcW w:w="568" w:type="pct"/>
            <w:noWrap/>
            <w:vAlign w:val="center"/>
            <w:hideMark/>
          </w:tcPr>
          <w:p w14:paraId="3E244755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&lt;0.0001</w:t>
            </w:r>
          </w:p>
        </w:tc>
        <w:tc>
          <w:tcPr>
            <w:tcW w:w="730" w:type="pct"/>
            <w:noWrap/>
            <w:vAlign w:val="center"/>
            <w:hideMark/>
          </w:tcPr>
          <w:p w14:paraId="10D152A9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9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17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6</w:t>
            </w:r>
          </w:p>
        </w:tc>
        <w:tc>
          <w:tcPr>
            <w:tcW w:w="1380" w:type="pct"/>
            <w:noWrap/>
            <w:vAlign w:val="center"/>
            <w:hideMark/>
          </w:tcPr>
          <w:p w14:paraId="495CDB83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Creatine riboside</w:t>
            </w:r>
          </w:p>
        </w:tc>
        <w:tc>
          <w:tcPr>
            <w:tcW w:w="556" w:type="pct"/>
            <w:noWrap/>
            <w:vAlign w:val="center"/>
            <w:hideMark/>
          </w:tcPr>
          <w:p w14:paraId="0A5DFA53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5.1</w:t>
            </w:r>
          </w:p>
        </w:tc>
      </w:tr>
      <w:tr w:rsidR="00491F8B" w14:paraId="484C3BA2" w14:textId="77777777" w:rsidTr="00491F8B">
        <w:trPr>
          <w:trHeight w:val="405"/>
        </w:trPr>
        <w:tc>
          <w:tcPr>
            <w:tcW w:w="306" w:type="pct"/>
            <w:noWrap/>
            <w:vAlign w:val="center"/>
            <w:hideMark/>
          </w:tcPr>
          <w:p w14:paraId="384D04C0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87" w:type="pct"/>
            <w:noWrap/>
            <w:vAlign w:val="center"/>
            <w:hideMark/>
          </w:tcPr>
          <w:p w14:paraId="7DBC0426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589.3815</w:t>
            </w:r>
          </w:p>
        </w:tc>
        <w:tc>
          <w:tcPr>
            <w:tcW w:w="487" w:type="pct"/>
            <w:noWrap/>
            <w:vAlign w:val="center"/>
            <w:hideMark/>
          </w:tcPr>
          <w:p w14:paraId="30F8342B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8.29</w:t>
            </w:r>
          </w:p>
        </w:tc>
        <w:tc>
          <w:tcPr>
            <w:tcW w:w="487" w:type="pct"/>
            <w:noWrap/>
            <w:vAlign w:val="center"/>
            <w:hideMark/>
          </w:tcPr>
          <w:p w14:paraId="3CF633F5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7.8718</w:t>
            </w:r>
          </w:p>
        </w:tc>
        <w:tc>
          <w:tcPr>
            <w:tcW w:w="568" w:type="pct"/>
            <w:noWrap/>
            <w:vAlign w:val="center"/>
            <w:hideMark/>
          </w:tcPr>
          <w:p w14:paraId="4C340BC7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&lt;0.0001</w:t>
            </w:r>
          </w:p>
        </w:tc>
        <w:tc>
          <w:tcPr>
            <w:tcW w:w="730" w:type="pct"/>
            <w:noWrap/>
            <w:vAlign w:val="center"/>
            <w:hideMark/>
          </w:tcPr>
          <w:p w14:paraId="03B4BFF7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18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29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15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380" w:type="pct"/>
            <w:noWrap/>
            <w:vAlign w:val="center"/>
            <w:hideMark/>
          </w:tcPr>
          <w:p w14:paraId="48352512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dTDP-4-acetamido-4,6-dideoxy-D-galactose</w:t>
            </w:r>
          </w:p>
        </w:tc>
        <w:tc>
          <w:tcPr>
            <w:tcW w:w="556" w:type="pct"/>
            <w:noWrap/>
            <w:vAlign w:val="center"/>
            <w:hideMark/>
          </w:tcPr>
          <w:p w14:paraId="39DC022D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-1.0</w:t>
            </w:r>
          </w:p>
        </w:tc>
      </w:tr>
      <w:tr w:rsidR="00491F8B" w14:paraId="0F6349B3" w14:textId="77777777" w:rsidTr="00491F8B">
        <w:trPr>
          <w:trHeight w:val="405"/>
        </w:trPr>
        <w:tc>
          <w:tcPr>
            <w:tcW w:w="306" w:type="pct"/>
            <w:noWrap/>
            <w:vAlign w:val="center"/>
            <w:hideMark/>
          </w:tcPr>
          <w:p w14:paraId="2F98940A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87" w:type="pct"/>
            <w:noWrap/>
            <w:vAlign w:val="center"/>
            <w:hideMark/>
          </w:tcPr>
          <w:p w14:paraId="0B74037A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545.4890</w:t>
            </w:r>
          </w:p>
        </w:tc>
        <w:tc>
          <w:tcPr>
            <w:tcW w:w="487" w:type="pct"/>
            <w:noWrap/>
            <w:vAlign w:val="center"/>
            <w:hideMark/>
          </w:tcPr>
          <w:p w14:paraId="7CB60980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8.31</w:t>
            </w:r>
          </w:p>
        </w:tc>
        <w:tc>
          <w:tcPr>
            <w:tcW w:w="487" w:type="pct"/>
            <w:noWrap/>
            <w:vAlign w:val="center"/>
            <w:hideMark/>
          </w:tcPr>
          <w:p w14:paraId="6E977DD1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7.6496</w:t>
            </w:r>
          </w:p>
        </w:tc>
        <w:tc>
          <w:tcPr>
            <w:tcW w:w="568" w:type="pct"/>
            <w:noWrap/>
            <w:vAlign w:val="center"/>
            <w:hideMark/>
          </w:tcPr>
          <w:p w14:paraId="44C2A0C1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&lt;0.0001</w:t>
            </w:r>
          </w:p>
        </w:tc>
        <w:tc>
          <w:tcPr>
            <w:tcW w:w="730" w:type="pct"/>
            <w:noWrap/>
            <w:vAlign w:val="center"/>
            <w:hideMark/>
          </w:tcPr>
          <w:p w14:paraId="799DE041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20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35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NO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16</w:t>
            </w:r>
          </w:p>
        </w:tc>
        <w:tc>
          <w:tcPr>
            <w:tcW w:w="1380" w:type="pct"/>
            <w:noWrap/>
            <w:vAlign w:val="center"/>
            <w:hideMark/>
          </w:tcPr>
          <w:p w14:paraId="38B11D24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Lacto-N-triaose</w:t>
            </w:r>
          </w:p>
        </w:tc>
        <w:tc>
          <w:tcPr>
            <w:tcW w:w="556" w:type="pct"/>
            <w:noWrap/>
            <w:vAlign w:val="center"/>
            <w:hideMark/>
          </w:tcPr>
          <w:p w14:paraId="7DB7CDE8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-1.0</w:t>
            </w:r>
          </w:p>
        </w:tc>
      </w:tr>
      <w:tr w:rsidR="00491F8B" w14:paraId="773F779E" w14:textId="77777777" w:rsidTr="00491F8B">
        <w:trPr>
          <w:trHeight w:val="405"/>
        </w:trPr>
        <w:tc>
          <w:tcPr>
            <w:tcW w:w="306" w:type="pct"/>
            <w:noWrap/>
            <w:vAlign w:val="center"/>
            <w:hideMark/>
          </w:tcPr>
          <w:p w14:paraId="6F0F1AC9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87" w:type="pct"/>
            <w:noWrap/>
            <w:vAlign w:val="center"/>
            <w:hideMark/>
          </w:tcPr>
          <w:p w14:paraId="31838B27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494.4007</w:t>
            </w:r>
          </w:p>
        </w:tc>
        <w:tc>
          <w:tcPr>
            <w:tcW w:w="487" w:type="pct"/>
            <w:noWrap/>
            <w:vAlign w:val="center"/>
            <w:hideMark/>
          </w:tcPr>
          <w:p w14:paraId="1E7E3402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8.52</w:t>
            </w:r>
          </w:p>
        </w:tc>
        <w:tc>
          <w:tcPr>
            <w:tcW w:w="487" w:type="pct"/>
            <w:noWrap/>
            <w:vAlign w:val="center"/>
            <w:hideMark/>
          </w:tcPr>
          <w:p w14:paraId="6A9DE639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10.1016</w:t>
            </w:r>
          </w:p>
        </w:tc>
        <w:tc>
          <w:tcPr>
            <w:tcW w:w="568" w:type="pct"/>
            <w:noWrap/>
            <w:vAlign w:val="center"/>
            <w:hideMark/>
          </w:tcPr>
          <w:p w14:paraId="46960D12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&lt;0.0001</w:t>
            </w:r>
          </w:p>
        </w:tc>
        <w:tc>
          <w:tcPr>
            <w:tcW w:w="730" w:type="pct"/>
            <w:noWrap/>
            <w:vAlign w:val="center"/>
            <w:hideMark/>
          </w:tcPr>
          <w:p w14:paraId="058048C1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19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26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15</w:t>
            </w:r>
          </w:p>
        </w:tc>
        <w:tc>
          <w:tcPr>
            <w:tcW w:w="1380" w:type="pct"/>
            <w:noWrap/>
            <w:vAlign w:val="center"/>
            <w:hideMark/>
          </w:tcPr>
          <w:p w14:paraId="2573C618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2-O-Galloylsucrose</w:t>
            </w:r>
          </w:p>
        </w:tc>
        <w:tc>
          <w:tcPr>
            <w:tcW w:w="556" w:type="pct"/>
            <w:noWrap/>
            <w:vAlign w:val="center"/>
            <w:hideMark/>
          </w:tcPr>
          <w:p w14:paraId="6583401D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13.9</w:t>
            </w:r>
          </w:p>
        </w:tc>
      </w:tr>
      <w:tr w:rsidR="00491F8B" w14:paraId="7441D691" w14:textId="77777777" w:rsidTr="00491F8B">
        <w:trPr>
          <w:trHeight w:val="405"/>
        </w:trPr>
        <w:tc>
          <w:tcPr>
            <w:tcW w:w="306" w:type="pct"/>
            <w:noWrap/>
            <w:vAlign w:val="center"/>
            <w:hideMark/>
          </w:tcPr>
          <w:p w14:paraId="58DCD57E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87" w:type="pct"/>
            <w:noWrap/>
            <w:vAlign w:val="center"/>
            <w:hideMark/>
          </w:tcPr>
          <w:p w14:paraId="2AF72E99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809.5710</w:t>
            </w:r>
          </w:p>
        </w:tc>
        <w:tc>
          <w:tcPr>
            <w:tcW w:w="487" w:type="pct"/>
            <w:noWrap/>
            <w:vAlign w:val="center"/>
            <w:hideMark/>
          </w:tcPr>
          <w:p w14:paraId="67C365AB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8.75</w:t>
            </w:r>
          </w:p>
        </w:tc>
        <w:tc>
          <w:tcPr>
            <w:tcW w:w="487" w:type="pct"/>
            <w:noWrap/>
            <w:vAlign w:val="center"/>
            <w:hideMark/>
          </w:tcPr>
          <w:p w14:paraId="4E2032E7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5.8453</w:t>
            </w:r>
          </w:p>
        </w:tc>
        <w:tc>
          <w:tcPr>
            <w:tcW w:w="568" w:type="pct"/>
            <w:noWrap/>
            <w:vAlign w:val="center"/>
            <w:hideMark/>
          </w:tcPr>
          <w:p w14:paraId="444DA355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0.0003</w:t>
            </w:r>
          </w:p>
        </w:tc>
        <w:tc>
          <w:tcPr>
            <w:tcW w:w="730" w:type="pct"/>
            <w:noWrap/>
            <w:vAlign w:val="center"/>
            <w:hideMark/>
          </w:tcPr>
          <w:p w14:paraId="717FBE6E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23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38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7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17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380" w:type="pct"/>
            <w:noWrap/>
            <w:vAlign w:val="center"/>
            <w:hideMark/>
          </w:tcPr>
          <w:p w14:paraId="4CB977E6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Acetyl-CoA</w:t>
            </w:r>
          </w:p>
        </w:tc>
        <w:tc>
          <w:tcPr>
            <w:tcW w:w="556" w:type="pct"/>
            <w:noWrap/>
            <w:vAlign w:val="center"/>
            <w:hideMark/>
          </w:tcPr>
          <w:p w14:paraId="023988CD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13.7</w:t>
            </w:r>
          </w:p>
        </w:tc>
      </w:tr>
      <w:tr w:rsidR="00491F8B" w14:paraId="0DEBD841" w14:textId="77777777" w:rsidTr="00491F8B">
        <w:trPr>
          <w:trHeight w:val="405"/>
        </w:trPr>
        <w:tc>
          <w:tcPr>
            <w:tcW w:w="306" w:type="pct"/>
            <w:noWrap/>
            <w:vAlign w:val="center"/>
            <w:hideMark/>
          </w:tcPr>
          <w:p w14:paraId="1CD17E6D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87" w:type="pct"/>
            <w:noWrap/>
            <w:vAlign w:val="center"/>
            <w:hideMark/>
          </w:tcPr>
          <w:p w14:paraId="2BEBEED8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381.3325</w:t>
            </w:r>
          </w:p>
        </w:tc>
        <w:tc>
          <w:tcPr>
            <w:tcW w:w="487" w:type="pct"/>
            <w:noWrap/>
            <w:vAlign w:val="center"/>
            <w:hideMark/>
          </w:tcPr>
          <w:p w14:paraId="1536A6BE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9.13</w:t>
            </w:r>
          </w:p>
        </w:tc>
        <w:tc>
          <w:tcPr>
            <w:tcW w:w="487" w:type="pct"/>
            <w:noWrap/>
            <w:vAlign w:val="center"/>
            <w:hideMark/>
          </w:tcPr>
          <w:p w14:paraId="6CA78B6E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5.5265</w:t>
            </w:r>
          </w:p>
        </w:tc>
        <w:tc>
          <w:tcPr>
            <w:tcW w:w="568" w:type="pct"/>
            <w:noWrap/>
            <w:vAlign w:val="center"/>
            <w:hideMark/>
          </w:tcPr>
          <w:p w14:paraId="729CF4F1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&lt;0.0001</w:t>
            </w:r>
          </w:p>
        </w:tc>
        <w:tc>
          <w:tcPr>
            <w:tcW w:w="730" w:type="pct"/>
            <w:noWrap/>
            <w:vAlign w:val="center"/>
            <w:hideMark/>
          </w:tcPr>
          <w:p w14:paraId="0A6DB6AB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14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23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NO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11</w:t>
            </w:r>
          </w:p>
        </w:tc>
        <w:tc>
          <w:tcPr>
            <w:tcW w:w="1380" w:type="pct"/>
            <w:noWrap/>
            <w:vAlign w:val="center"/>
            <w:hideMark/>
          </w:tcPr>
          <w:p w14:paraId="2E056E00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N-Acetyl-9-O-lactoylneuraminic acid</w:t>
            </w:r>
          </w:p>
        </w:tc>
        <w:tc>
          <w:tcPr>
            <w:tcW w:w="556" w:type="pct"/>
            <w:noWrap/>
            <w:vAlign w:val="center"/>
            <w:hideMark/>
          </w:tcPr>
          <w:p w14:paraId="2159D277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1.3</w:t>
            </w:r>
          </w:p>
        </w:tc>
      </w:tr>
      <w:tr w:rsidR="00491F8B" w14:paraId="7CF239E5" w14:textId="77777777" w:rsidTr="00491F8B">
        <w:trPr>
          <w:trHeight w:val="405"/>
        </w:trPr>
        <w:tc>
          <w:tcPr>
            <w:tcW w:w="5000" w:type="pct"/>
            <w:gridSpan w:val="8"/>
            <w:noWrap/>
            <w:vAlign w:val="center"/>
            <w:hideMark/>
          </w:tcPr>
          <w:p w14:paraId="2BD3F1DB" w14:textId="77777777" w:rsidR="00491F8B" w:rsidRDefault="00491F8B">
            <w:pPr>
              <w:spacing w:line="48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Negative ion mode</w:t>
            </w:r>
          </w:p>
        </w:tc>
      </w:tr>
      <w:tr w:rsidR="00491F8B" w14:paraId="1788C4E6" w14:textId="77777777" w:rsidTr="00491F8B">
        <w:trPr>
          <w:trHeight w:val="405"/>
        </w:trPr>
        <w:tc>
          <w:tcPr>
            <w:tcW w:w="306" w:type="pct"/>
            <w:vAlign w:val="center"/>
            <w:hideMark/>
          </w:tcPr>
          <w:p w14:paraId="73A3F023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87" w:type="pct"/>
            <w:vAlign w:val="center"/>
            <w:hideMark/>
          </w:tcPr>
          <w:p w14:paraId="734068EC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329.2059</w:t>
            </w:r>
          </w:p>
        </w:tc>
        <w:tc>
          <w:tcPr>
            <w:tcW w:w="487" w:type="pct"/>
            <w:vAlign w:val="center"/>
            <w:hideMark/>
          </w:tcPr>
          <w:p w14:paraId="09060978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3.26</w:t>
            </w:r>
          </w:p>
        </w:tc>
        <w:tc>
          <w:tcPr>
            <w:tcW w:w="487" w:type="pct"/>
            <w:vAlign w:val="center"/>
            <w:hideMark/>
          </w:tcPr>
          <w:p w14:paraId="47A5EB14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1.5473</w:t>
            </w:r>
          </w:p>
        </w:tc>
        <w:tc>
          <w:tcPr>
            <w:tcW w:w="568" w:type="pct"/>
            <w:noWrap/>
            <w:vAlign w:val="center"/>
            <w:hideMark/>
          </w:tcPr>
          <w:p w14:paraId="433837BB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0.0006</w:t>
            </w:r>
          </w:p>
        </w:tc>
        <w:tc>
          <w:tcPr>
            <w:tcW w:w="730" w:type="pct"/>
            <w:noWrap/>
            <w:vAlign w:val="center"/>
            <w:hideMark/>
          </w:tcPr>
          <w:p w14:paraId="5EBED620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10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12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5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6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380" w:type="pct"/>
            <w:noWrap/>
            <w:vAlign w:val="center"/>
            <w:hideMark/>
          </w:tcPr>
          <w:p w14:paraId="5A29779E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Cyclic AMP</w:t>
            </w:r>
          </w:p>
        </w:tc>
        <w:tc>
          <w:tcPr>
            <w:tcW w:w="556" w:type="pct"/>
            <w:noWrap/>
            <w:vAlign w:val="center"/>
            <w:hideMark/>
          </w:tcPr>
          <w:p w14:paraId="03DEDB1E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92.3</w:t>
            </w:r>
          </w:p>
        </w:tc>
      </w:tr>
      <w:tr w:rsidR="00491F8B" w14:paraId="2E7C9B19" w14:textId="77777777" w:rsidTr="00491F8B">
        <w:trPr>
          <w:trHeight w:val="405"/>
        </w:trPr>
        <w:tc>
          <w:tcPr>
            <w:tcW w:w="306" w:type="pct"/>
            <w:vAlign w:val="center"/>
            <w:hideMark/>
          </w:tcPr>
          <w:p w14:paraId="74F66B77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87" w:type="pct"/>
            <w:vAlign w:val="center"/>
            <w:hideMark/>
          </w:tcPr>
          <w:p w14:paraId="2C85B21D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331.2218</w:t>
            </w:r>
          </w:p>
        </w:tc>
        <w:tc>
          <w:tcPr>
            <w:tcW w:w="487" w:type="pct"/>
            <w:vAlign w:val="center"/>
            <w:hideMark/>
          </w:tcPr>
          <w:p w14:paraId="200EBC02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3.63</w:t>
            </w:r>
          </w:p>
        </w:tc>
        <w:tc>
          <w:tcPr>
            <w:tcW w:w="487" w:type="pct"/>
            <w:vAlign w:val="center"/>
            <w:hideMark/>
          </w:tcPr>
          <w:p w14:paraId="704F586A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2.5418</w:t>
            </w:r>
          </w:p>
        </w:tc>
        <w:tc>
          <w:tcPr>
            <w:tcW w:w="568" w:type="pct"/>
            <w:noWrap/>
            <w:vAlign w:val="center"/>
            <w:hideMark/>
          </w:tcPr>
          <w:p w14:paraId="2EFFC37C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&lt;0.0001</w:t>
            </w:r>
          </w:p>
        </w:tc>
        <w:tc>
          <w:tcPr>
            <w:tcW w:w="730" w:type="pct"/>
            <w:noWrap/>
            <w:vAlign w:val="center"/>
            <w:hideMark/>
          </w:tcPr>
          <w:p w14:paraId="24FB31F5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10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14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5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6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380" w:type="pct"/>
            <w:noWrap/>
            <w:vAlign w:val="center"/>
            <w:hideMark/>
          </w:tcPr>
          <w:p w14:paraId="53B84989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Deoxyadenosine monophosphate</w:t>
            </w:r>
          </w:p>
        </w:tc>
        <w:tc>
          <w:tcPr>
            <w:tcW w:w="556" w:type="pct"/>
            <w:noWrap/>
            <w:vAlign w:val="center"/>
            <w:hideMark/>
          </w:tcPr>
          <w:p w14:paraId="5FE9FC30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-0.7</w:t>
            </w:r>
          </w:p>
        </w:tc>
      </w:tr>
      <w:tr w:rsidR="00491F8B" w14:paraId="43DD1697" w14:textId="77777777" w:rsidTr="00491F8B">
        <w:trPr>
          <w:trHeight w:val="405"/>
        </w:trPr>
        <w:tc>
          <w:tcPr>
            <w:tcW w:w="306" w:type="pct"/>
            <w:vAlign w:val="center"/>
            <w:hideMark/>
          </w:tcPr>
          <w:p w14:paraId="7D56E9DE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87" w:type="pct"/>
            <w:vAlign w:val="center"/>
            <w:hideMark/>
          </w:tcPr>
          <w:p w14:paraId="0A56D70C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295.2448</w:t>
            </w:r>
          </w:p>
        </w:tc>
        <w:tc>
          <w:tcPr>
            <w:tcW w:w="487" w:type="pct"/>
            <w:vAlign w:val="center"/>
            <w:hideMark/>
          </w:tcPr>
          <w:p w14:paraId="4084A254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5.37</w:t>
            </w:r>
          </w:p>
        </w:tc>
        <w:tc>
          <w:tcPr>
            <w:tcW w:w="487" w:type="pct"/>
            <w:vAlign w:val="center"/>
            <w:hideMark/>
          </w:tcPr>
          <w:p w14:paraId="3B54487B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2.7523</w:t>
            </w:r>
          </w:p>
        </w:tc>
        <w:tc>
          <w:tcPr>
            <w:tcW w:w="568" w:type="pct"/>
            <w:noWrap/>
            <w:vAlign w:val="center"/>
            <w:hideMark/>
          </w:tcPr>
          <w:p w14:paraId="2B6D79F7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0.0018</w:t>
            </w:r>
          </w:p>
        </w:tc>
        <w:tc>
          <w:tcPr>
            <w:tcW w:w="730" w:type="pct"/>
            <w:noWrap/>
            <w:vAlign w:val="center"/>
            <w:hideMark/>
          </w:tcPr>
          <w:p w14:paraId="21ECC60F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13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13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NO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7</w:t>
            </w:r>
          </w:p>
        </w:tc>
        <w:tc>
          <w:tcPr>
            <w:tcW w:w="1380" w:type="pct"/>
            <w:noWrap/>
            <w:vAlign w:val="center"/>
            <w:hideMark/>
          </w:tcPr>
          <w:p w14:paraId="1376F250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Caffeoyl aspartic acid</w:t>
            </w:r>
          </w:p>
        </w:tc>
        <w:tc>
          <w:tcPr>
            <w:tcW w:w="556" w:type="pct"/>
            <w:noWrap/>
            <w:vAlign w:val="center"/>
            <w:hideMark/>
          </w:tcPr>
          <w:p w14:paraId="553A97C4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2.4</w:t>
            </w:r>
          </w:p>
        </w:tc>
      </w:tr>
      <w:tr w:rsidR="00491F8B" w14:paraId="2FE78DF4" w14:textId="77777777" w:rsidTr="00491F8B">
        <w:trPr>
          <w:trHeight w:val="405"/>
        </w:trPr>
        <w:tc>
          <w:tcPr>
            <w:tcW w:w="306" w:type="pct"/>
            <w:vAlign w:val="center"/>
            <w:hideMark/>
          </w:tcPr>
          <w:p w14:paraId="13B87746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87" w:type="pct"/>
            <w:vAlign w:val="center"/>
            <w:hideMark/>
          </w:tcPr>
          <w:p w14:paraId="26C478CC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452.3225</w:t>
            </w:r>
          </w:p>
        </w:tc>
        <w:tc>
          <w:tcPr>
            <w:tcW w:w="487" w:type="pct"/>
            <w:vAlign w:val="center"/>
            <w:hideMark/>
          </w:tcPr>
          <w:p w14:paraId="5A5ADEB5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5.73</w:t>
            </w:r>
          </w:p>
        </w:tc>
        <w:tc>
          <w:tcPr>
            <w:tcW w:w="487" w:type="pct"/>
            <w:vAlign w:val="center"/>
            <w:hideMark/>
          </w:tcPr>
          <w:p w14:paraId="6B1EB339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5.1433</w:t>
            </w:r>
          </w:p>
        </w:tc>
        <w:tc>
          <w:tcPr>
            <w:tcW w:w="568" w:type="pct"/>
            <w:noWrap/>
            <w:vAlign w:val="center"/>
            <w:hideMark/>
          </w:tcPr>
          <w:p w14:paraId="13CE7A03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&lt;0.0001</w:t>
            </w:r>
          </w:p>
        </w:tc>
        <w:tc>
          <w:tcPr>
            <w:tcW w:w="730" w:type="pct"/>
            <w:noWrap/>
            <w:vAlign w:val="center"/>
            <w:hideMark/>
          </w:tcPr>
          <w:p w14:paraId="732B7292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19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16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13</w:t>
            </w:r>
          </w:p>
        </w:tc>
        <w:tc>
          <w:tcPr>
            <w:tcW w:w="1380" w:type="pct"/>
            <w:noWrap/>
            <w:vAlign w:val="center"/>
            <w:hideMark/>
          </w:tcPr>
          <w:p w14:paraId="64D72EB1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3,4-Hexahydroxydiphenoylarabinose</w:t>
            </w:r>
          </w:p>
        </w:tc>
        <w:tc>
          <w:tcPr>
            <w:tcW w:w="556" w:type="pct"/>
            <w:noWrap/>
            <w:vAlign w:val="center"/>
            <w:hideMark/>
          </w:tcPr>
          <w:p w14:paraId="2E272C9F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1.3</w:t>
            </w:r>
          </w:p>
        </w:tc>
      </w:tr>
      <w:tr w:rsidR="00491F8B" w14:paraId="2AC5C770" w14:textId="77777777" w:rsidTr="00491F8B">
        <w:trPr>
          <w:trHeight w:val="405"/>
        </w:trPr>
        <w:tc>
          <w:tcPr>
            <w:tcW w:w="306" w:type="pct"/>
            <w:vAlign w:val="center"/>
            <w:hideMark/>
          </w:tcPr>
          <w:p w14:paraId="613D9A56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87" w:type="pct"/>
            <w:vAlign w:val="center"/>
            <w:hideMark/>
          </w:tcPr>
          <w:p w14:paraId="1356C723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947.6090</w:t>
            </w:r>
          </w:p>
        </w:tc>
        <w:tc>
          <w:tcPr>
            <w:tcW w:w="487" w:type="pct"/>
            <w:vAlign w:val="center"/>
            <w:hideMark/>
          </w:tcPr>
          <w:p w14:paraId="032240CB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5.75</w:t>
            </w:r>
          </w:p>
        </w:tc>
        <w:tc>
          <w:tcPr>
            <w:tcW w:w="487" w:type="pct"/>
            <w:vAlign w:val="center"/>
            <w:hideMark/>
          </w:tcPr>
          <w:p w14:paraId="541C4C44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1.5327</w:t>
            </w:r>
          </w:p>
        </w:tc>
        <w:tc>
          <w:tcPr>
            <w:tcW w:w="568" w:type="pct"/>
            <w:noWrap/>
            <w:vAlign w:val="center"/>
            <w:hideMark/>
          </w:tcPr>
          <w:p w14:paraId="5CA6A019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&lt;0.0001</w:t>
            </w:r>
          </w:p>
        </w:tc>
        <w:tc>
          <w:tcPr>
            <w:tcW w:w="730" w:type="pct"/>
            <w:noWrap/>
            <w:vAlign w:val="center"/>
            <w:hideMark/>
          </w:tcPr>
          <w:p w14:paraId="7F58D64A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61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118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6</w:t>
            </w:r>
          </w:p>
        </w:tc>
        <w:tc>
          <w:tcPr>
            <w:tcW w:w="1380" w:type="pct"/>
            <w:vAlign w:val="center"/>
            <w:hideMark/>
          </w:tcPr>
          <w:p w14:paraId="0E21D4B7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ab/>
              <w:t>TG(i-21:0/i-17:0/i-20:0)</w:t>
            </w:r>
          </w:p>
        </w:tc>
        <w:tc>
          <w:tcPr>
            <w:tcW w:w="556" w:type="pct"/>
            <w:noWrap/>
            <w:vAlign w:val="center"/>
            <w:hideMark/>
          </w:tcPr>
          <w:p w14:paraId="42EA1F76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14.6</w:t>
            </w:r>
          </w:p>
        </w:tc>
      </w:tr>
      <w:tr w:rsidR="00491F8B" w14:paraId="26F35A20" w14:textId="77777777" w:rsidTr="00491F8B">
        <w:trPr>
          <w:trHeight w:val="405"/>
        </w:trPr>
        <w:tc>
          <w:tcPr>
            <w:tcW w:w="306" w:type="pct"/>
            <w:vAlign w:val="center"/>
            <w:hideMark/>
          </w:tcPr>
          <w:p w14:paraId="0080D7CD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87" w:type="pct"/>
            <w:vAlign w:val="center"/>
            <w:hideMark/>
          </w:tcPr>
          <w:p w14:paraId="69E38B38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566.3018</w:t>
            </w:r>
          </w:p>
        </w:tc>
        <w:tc>
          <w:tcPr>
            <w:tcW w:w="487" w:type="pct"/>
            <w:vAlign w:val="center"/>
            <w:hideMark/>
          </w:tcPr>
          <w:p w14:paraId="5960C294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6.04</w:t>
            </w:r>
          </w:p>
        </w:tc>
        <w:tc>
          <w:tcPr>
            <w:tcW w:w="487" w:type="pct"/>
            <w:vAlign w:val="center"/>
            <w:hideMark/>
          </w:tcPr>
          <w:p w14:paraId="701587E5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1.6245</w:t>
            </w:r>
          </w:p>
        </w:tc>
        <w:tc>
          <w:tcPr>
            <w:tcW w:w="568" w:type="pct"/>
            <w:noWrap/>
            <w:vAlign w:val="center"/>
            <w:hideMark/>
          </w:tcPr>
          <w:p w14:paraId="050B5E1F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0.0002</w:t>
            </w:r>
          </w:p>
        </w:tc>
        <w:tc>
          <w:tcPr>
            <w:tcW w:w="730" w:type="pct"/>
            <w:noWrap/>
            <w:vAlign w:val="center"/>
            <w:hideMark/>
          </w:tcPr>
          <w:p w14:paraId="20267D8A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15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24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17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380" w:type="pct"/>
            <w:noWrap/>
            <w:vAlign w:val="center"/>
            <w:hideMark/>
          </w:tcPr>
          <w:p w14:paraId="7FAAEC66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UDP-D-galactose</w:t>
            </w:r>
          </w:p>
        </w:tc>
        <w:tc>
          <w:tcPr>
            <w:tcW w:w="556" w:type="pct"/>
            <w:noWrap/>
            <w:vAlign w:val="center"/>
            <w:hideMark/>
          </w:tcPr>
          <w:p w14:paraId="5B3BFA04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-0.5</w:t>
            </w:r>
          </w:p>
        </w:tc>
      </w:tr>
      <w:tr w:rsidR="00491F8B" w14:paraId="4B014446" w14:textId="77777777" w:rsidTr="00491F8B">
        <w:trPr>
          <w:trHeight w:val="405"/>
        </w:trPr>
        <w:tc>
          <w:tcPr>
            <w:tcW w:w="306" w:type="pct"/>
            <w:vAlign w:val="center"/>
            <w:hideMark/>
          </w:tcPr>
          <w:p w14:paraId="60D53BF7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487" w:type="pct"/>
            <w:vAlign w:val="center"/>
            <w:hideMark/>
          </w:tcPr>
          <w:p w14:paraId="6F6A515D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488.3240</w:t>
            </w:r>
          </w:p>
        </w:tc>
        <w:tc>
          <w:tcPr>
            <w:tcW w:w="487" w:type="pct"/>
            <w:vAlign w:val="center"/>
            <w:hideMark/>
          </w:tcPr>
          <w:p w14:paraId="5CC0466F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6.64</w:t>
            </w:r>
          </w:p>
        </w:tc>
        <w:tc>
          <w:tcPr>
            <w:tcW w:w="487" w:type="pct"/>
            <w:vAlign w:val="center"/>
            <w:hideMark/>
          </w:tcPr>
          <w:p w14:paraId="575AEEA8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1.6333</w:t>
            </w:r>
          </w:p>
        </w:tc>
        <w:tc>
          <w:tcPr>
            <w:tcW w:w="568" w:type="pct"/>
            <w:noWrap/>
            <w:vAlign w:val="center"/>
            <w:hideMark/>
          </w:tcPr>
          <w:p w14:paraId="5682972B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&lt;0.0001</w:t>
            </w:r>
          </w:p>
        </w:tc>
        <w:tc>
          <w:tcPr>
            <w:tcW w:w="730" w:type="pct"/>
            <w:noWrap/>
            <w:vAlign w:val="center"/>
            <w:hideMark/>
          </w:tcPr>
          <w:p w14:paraId="6AEE3B4A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14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26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11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380" w:type="pct"/>
            <w:noWrap/>
            <w:vAlign w:val="center"/>
            <w:hideMark/>
          </w:tcPr>
          <w:p w14:paraId="50656A96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Citicoline</w:t>
            </w:r>
          </w:p>
        </w:tc>
        <w:tc>
          <w:tcPr>
            <w:tcW w:w="556" w:type="pct"/>
            <w:noWrap/>
            <w:vAlign w:val="center"/>
            <w:hideMark/>
          </w:tcPr>
          <w:p w14:paraId="5DB6DB20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19.1</w:t>
            </w:r>
          </w:p>
        </w:tc>
      </w:tr>
      <w:tr w:rsidR="00491F8B" w14:paraId="74C865FF" w14:textId="77777777" w:rsidTr="00491F8B">
        <w:trPr>
          <w:trHeight w:val="405"/>
        </w:trPr>
        <w:tc>
          <w:tcPr>
            <w:tcW w:w="306" w:type="pct"/>
            <w:vAlign w:val="center"/>
            <w:hideMark/>
          </w:tcPr>
          <w:p w14:paraId="0AA50F9E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87" w:type="pct"/>
            <w:vAlign w:val="center"/>
            <w:hideMark/>
          </w:tcPr>
          <w:p w14:paraId="7954E03C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490.3618</w:t>
            </w:r>
          </w:p>
        </w:tc>
        <w:tc>
          <w:tcPr>
            <w:tcW w:w="487" w:type="pct"/>
            <w:vAlign w:val="center"/>
            <w:hideMark/>
          </w:tcPr>
          <w:p w14:paraId="482B54B5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7.51</w:t>
            </w:r>
          </w:p>
        </w:tc>
        <w:tc>
          <w:tcPr>
            <w:tcW w:w="487" w:type="pct"/>
            <w:vAlign w:val="center"/>
            <w:hideMark/>
          </w:tcPr>
          <w:p w14:paraId="415D87C9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1.6004</w:t>
            </w:r>
          </w:p>
        </w:tc>
        <w:tc>
          <w:tcPr>
            <w:tcW w:w="568" w:type="pct"/>
            <w:noWrap/>
            <w:vAlign w:val="center"/>
            <w:hideMark/>
          </w:tcPr>
          <w:p w14:paraId="3C2EF04E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&lt;0.0001</w:t>
            </w:r>
          </w:p>
        </w:tc>
        <w:tc>
          <w:tcPr>
            <w:tcW w:w="730" w:type="pct"/>
            <w:noWrap/>
            <w:vAlign w:val="center"/>
            <w:hideMark/>
          </w:tcPr>
          <w:p w14:paraId="6FC5A258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16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23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6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10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380" w:type="pct"/>
            <w:noWrap/>
            <w:vAlign w:val="center"/>
            <w:hideMark/>
          </w:tcPr>
          <w:p w14:paraId="0BF20B26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L-2-Aminoadipate adenylate</w:t>
            </w:r>
          </w:p>
        </w:tc>
        <w:tc>
          <w:tcPr>
            <w:tcW w:w="556" w:type="pct"/>
            <w:noWrap/>
            <w:vAlign w:val="center"/>
            <w:hideMark/>
          </w:tcPr>
          <w:p w14:paraId="5FA269F9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14.0</w:t>
            </w:r>
          </w:p>
        </w:tc>
      </w:tr>
      <w:tr w:rsidR="00491F8B" w14:paraId="0FAA88E9" w14:textId="77777777" w:rsidTr="00491F8B">
        <w:trPr>
          <w:trHeight w:val="405"/>
        </w:trPr>
        <w:tc>
          <w:tcPr>
            <w:tcW w:w="306" w:type="pct"/>
            <w:vAlign w:val="center"/>
            <w:hideMark/>
          </w:tcPr>
          <w:p w14:paraId="46FDE118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87" w:type="pct"/>
            <w:vAlign w:val="center"/>
            <w:hideMark/>
          </w:tcPr>
          <w:p w14:paraId="14B1407F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283.2407</w:t>
            </w:r>
          </w:p>
        </w:tc>
        <w:tc>
          <w:tcPr>
            <w:tcW w:w="487" w:type="pct"/>
            <w:vAlign w:val="center"/>
            <w:hideMark/>
          </w:tcPr>
          <w:p w14:paraId="6F03F564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7.67</w:t>
            </w:r>
          </w:p>
        </w:tc>
        <w:tc>
          <w:tcPr>
            <w:tcW w:w="487" w:type="pct"/>
            <w:vAlign w:val="center"/>
            <w:hideMark/>
          </w:tcPr>
          <w:p w14:paraId="05E9F272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1.7570</w:t>
            </w:r>
          </w:p>
        </w:tc>
        <w:tc>
          <w:tcPr>
            <w:tcW w:w="568" w:type="pct"/>
            <w:noWrap/>
            <w:vAlign w:val="center"/>
            <w:hideMark/>
          </w:tcPr>
          <w:p w14:paraId="7B06AF4A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&lt;0.0001</w:t>
            </w:r>
          </w:p>
        </w:tc>
        <w:tc>
          <w:tcPr>
            <w:tcW w:w="730" w:type="pct"/>
            <w:noWrap/>
            <w:vAlign w:val="center"/>
            <w:hideMark/>
          </w:tcPr>
          <w:p w14:paraId="4A7FACB5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10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13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5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1380" w:type="pct"/>
            <w:noWrap/>
            <w:vAlign w:val="center"/>
            <w:hideMark/>
          </w:tcPr>
          <w:p w14:paraId="1F117B4A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Guanosine</w:t>
            </w:r>
          </w:p>
        </w:tc>
        <w:tc>
          <w:tcPr>
            <w:tcW w:w="556" w:type="pct"/>
            <w:noWrap/>
            <w:vAlign w:val="center"/>
            <w:hideMark/>
          </w:tcPr>
          <w:p w14:paraId="7CB3900F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1.5</w:t>
            </w:r>
          </w:p>
        </w:tc>
      </w:tr>
      <w:tr w:rsidR="00491F8B" w14:paraId="2F35AFC5" w14:textId="77777777" w:rsidTr="00491F8B">
        <w:trPr>
          <w:trHeight w:val="405"/>
        </w:trPr>
        <w:tc>
          <w:tcPr>
            <w:tcW w:w="306" w:type="pct"/>
            <w:vAlign w:val="center"/>
            <w:hideMark/>
          </w:tcPr>
          <w:p w14:paraId="1C53170E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87" w:type="pct"/>
            <w:vAlign w:val="center"/>
            <w:hideMark/>
          </w:tcPr>
          <w:p w14:paraId="3AA847B5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403.1764</w:t>
            </w:r>
          </w:p>
        </w:tc>
        <w:tc>
          <w:tcPr>
            <w:tcW w:w="487" w:type="pct"/>
            <w:vAlign w:val="center"/>
            <w:hideMark/>
          </w:tcPr>
          <w:p w14:paraId="64D3B980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7.87</w:t>
            </w:r>
          </w:p>
        </w:tc>
        <w:tc>
          <w:tcPr>
            <w:tcW w:w="487" w:type="pct"/>
            <w:vAlign w:val="center"/>
            <w:hideMark/>
          </w:tcPr>
          <w:p w14:paraId="29806008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1.9740</w:t>
            </w:r>
          </w:p>
        </w:tc>
        <w:tc>
          <w:tcPr>
            <w:tcW w:w="568" w:type="pct"/>
            <w:noWrap/>
            <w:vAlign w:val="center"/>
            <w:hideMark/>
          </w:tcPr>
          <w:p w14:paraId="3CF0E866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0.002</w:t>
            </w:r>
          </w:p>
        </w:tc>
        <w:tc>
          <w:tcPr>
            <w:tcW w:w="730" w:type="pct"/>
            <w:noWrap/>
            <w:vAlign w:val="center"/>
            <w:hideMark/>
          </w:tcPr>
          <w:p w14:paraId="01107490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9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15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11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380" w:type="pct"/>
            <w:noWrap/>
            <w:vAlign w:val="center"/>
            <w:hideMark/>
          </w:tcPr>
          <w:p w14:paraId="6F54742D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CDP</w:t>
            </w:r>
          </w:p>
        </w:tc>
        <w:tc>
          <w:tcPr>
            <w:tcW w:w="556" w:type="pct"/>
            <w:noWrap/>
            <w:vAlign w:val="center"/>
            <w:hideMark/>
          </w:tcPr>
          <w:p w14:paraId="15F9E793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0.6</w:t>
            </w:r>
          </w:p>
        </w:tc>
      </w:tr>
      <w:tr w:rsidR="00491F8B" w14:paraId="3C26FAC6" w14:textId="77777777" w:rsidTr="00491F8B">
        <w:trPr>
          <w:trHeight w:val="405"/>
        </w:trPr>
        <w:tc>
          <w:tcPr>
            <w:tcW w:w="306" w:type="pct"/>
            <w:vAlign w:val="center"/>
            <w:hideMark/>
          </w:tcPr>
          <w:p w14:paraId="39A4E957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87" w:type="pct"/>
            <w:vAlign w:val="center"/>
            <w:hideMark/>
          </w:tcPr>
          <w:p w14:paraId="0698811B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347.2212</w:t>
            </w:r>
          </w:p>
        </w:tc>
        <w:tc>
          <w:tcPr>
            <w:tcW w:w="487" w:type="pct"/>
            <w:vAlign w:val="center"/>
            <w:hideMark/>
          </w:tcPr>
          <w:p w14:paraId="239D9BC3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8.03</w:t>
            </w:r>
          </w:p>
        </w:tc>
        <w:tc>
          <w:tcPr>
            <w:tcW w:w="487" w:type="pct"/>
            <w:vAlign w:val="center"/>
            <w:hideMark/>
          </w:tcPr>
          <w:p w14:paraId="706D4F18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1.5530</w:t>
            </w:r>
          </w:p>
        </w:tc>
        <w:tc>
          <w:tcPr>
            <w:tcW w:w="568" w:type="pct"/>
            <w:noWrap/>
            <w:vAlign w:val="center"/>
            <w:hideMark/>
          </w:tcPr>
          <w:p w14:paraId="2C8041F5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&lt;0.0001</w:t>
            </w:r>
          </w:p>
        </w:tc>
        <w:tc>
          <w:tcPr>
            <w:tcW w:w="730" w:type="pct"/>
            <w:noWrap/>
            <w:vAlign w:val="center"/>
            <w:hideMark/>
          </w:tcPr>
          <w:p w14:paraId="4F6F1FC1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10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14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5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7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380" w:type="pct"/>
            <w:noWrap/>
            <w:vAlign w:val="center"/>
            <w:hideMark/>
          </w:tcPr>
          <w:p w14:paraId="75222173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Adenosine monophosphate</w:t>
            </w:r>
          </w:p>
        </w:tc>
        <w:tc>
          <w:tcPr>
            <w:tcW w:w="556" w:type="pct"/>
            <w:noWrap/>
            <w:vAlign w:val="center"/>
            <w:hideMark/>
          </w:tcPr>
          <w:p w14:paraId="396A4006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-0.5</w:t>
            </w:r>
          </w:p>
        </w:tc>
      </w:tr>
      <w:tr w:rsidR="00491F8B" w14:paraId="080965D8" w14:textId="77777777" w:rsidTr="00491F8B">
        <w:trPr>
          <w:trHeight w:val="405"/>
        </w:trPr>
        <w:tc>
          <w:tcPr>
            <w:tcW w:w="306" w:type="pct"/>
            <w:vAlign w:val="center"/>
            <w:hideMark/>
          </w:tcPr>
          <w:p w14:paraId="3E6F5A8B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87" w:type="pct"/>
            <w:vAlign w:val="center"/>
            <w:hideMark/>
          </w:tcPr>
          <w:p w14:paraId="50F14D74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279.2454</w:t>
            </w:r>
          </w:p>
        </w:tc>
        <w:tc>
          <w:tcPr>
            <w:tcW w:w="487" w:type="pct"/>
            <w:vAlign w:val="center"/>
            <w:hideMark/>
          </w:tcPr>
          <w:p w14:paraId="54353581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8.04</w:t>
            </w:r>
          </w:p>
        </w:tc>
        <w:tc>
          <w:tcPr>
            <w:tcW w:w="487" w:type="pct"/>
            <w:vAlign w:val="center"/>
            <w:hideMark/>
          </w:tcPr>
          <w:p w14:paraId="185271F4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2.2266</w:t>
            </w:r>
          </w:p>
        </w:tc>
        <w:tc>
          <w:tcPr>
            <w:tcW w:w="568" w:type="pct"/>
            <w:noWrap/>
            <w:vAlign w:val="center"/>
            <w:hideMark/>
          </w:tcPr>
          <w:p w14:paraId="2DEA5A2F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&lt;0.0001</w:t>
            </w:r>
          </w:p>
        </w:tc>
        <w:tc>
          <w:tcPr>
            <w:tcW w:w="730" w:type="pct"/>
            <w:noWrap/>
            <w:vAlign w:val="center"/>
            <w:hideMark/>
          </w:tcPr>
          <w:p w14:paraId="12928DED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13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13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NO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6</w:t>
            </w:r>
          </w:p>
        </w:tc>
        <w:tc>
          <w:tcPr>
            <w:tcW w:w="1380" w:type="pct"/>
            <w:noWrap/>
            <w:vAlign w:val="center"/>
            <w:hideMark/>
          </w:tcPr>
          <w:p w14:paraId="1B5B7034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N-[4'-hydroxy-(E)-cinnamoyl]-L-aspartic acid</w:t>
            </w:r>
          </w:p>
        </w:tc>
        <w:tc>
          <w:tcPr>
            <w:tcW w:w="556" w:type="pct"/>
            <w:noWrap/>
            <w:vAlign w:val="center"/>
            <w:hideMark/>
          </w:tcPr>
          <w:p w14:paraId="1DEC29B9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0.8</w:t>
            </w:r>
          </w:p>
        </w:tc>
      </w:tr>
      <w:tr w:rsidR="00491F8B" w14:paraId="040F7B53" w14:textId="77777777" w:rsidTr="00491F8B">
        <w:trPr>
          <w:trHeight w:val="405"/>
        </w:trPr>
        <w:tc>
          <w:tcPr>
            <w:tcW w:w="306" w:type="pct"/>
            <w:vAlign w:val="center"/>
            <w:hideMark/>
          </w:tcPr>
          <w:p w14:paraId="6B94B574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87" w:type="pct"/>
            <w:vAlign w:val="center"/>
            <w:hideMark/>
          </w:tcPr>
          <w:p w14:paraId="430226DD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492.3864</w:t>
            </w:r>
          </w:p>
        </w:tc>
        <w:tc>
          <w:tcPr>
            <w:tcW w:w="487" w:type="pct"/>
            <w:vAlign w:val="center"/>
            <w:hideMark/>
          </w:tcPr>
          <w:p w14:paraId="4499D2B6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8.55</w:t>
            </w:r>
          </w:p>
        </w:tc>
        <w:tc>
          <w:tcPr>
            <w:tcW w:w="487" w:type="pct"/>
            <w:vAlign w:val="center"/>
            <w:hideMark/>
          </w:tcPr>
          <w:p w14:paraId="5C357592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2.5375</w:t>
            </w:r>
          </w:p>
        </w:tc>
        <w:tc>
          <w:tcPr>
            <w:tcW w:w="568" w:type="pct"/>
            <w:noWrap/>
            <w:vAlign w:val="center"/>
            <w:hideMark/>
          </w:tcPr>
          <w:p w14:paraId="09EC39A2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&lt;0.0001</w:t>
            </w:r>
          </w:p>
        </w:tc>
        <w:tc>
          <w:tcPr>
            <w:tcW w:w="730" w:type="pct"/>
            <w:noWrap/>
            <w:vAlign w:val="center"/>
            <w:hideMark/>
          </w:tcPr>
          <w:p w14:paraId="466BBC4A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22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20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13</w:t>
            </w:r>
          </w:p>
        </w:tc>
        <w:tc>
          <w:tcPr>
            <w:tcW w:w="1380" w:type="pct"/>
            <w:noWrap/>
            <w:vAlign w:val="center"/>
            <w:hideMark/>
          </w:tcPr>
          <w:p w14:paraId="2E2344D1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6-Methoxyluteolin 7-glucuronide</w:t>
            </w:r>
          </w:p>
        </w:tc>
        <w:tc>
          <w:tcPr>
            <w:tcW w:w="556" w:type="pct"/>
            <w:noWrap/>
            <w:vAlign w:val="center"/>
            <w:hideMark/>
          </w:tcPr>
          <w:p w14:paraId="1A13C8EA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2.5</w:t>
            </w:r>
          </w:p>
        </w:tc>
      </w:tr>
      <w:tr w:rsidR="00491F8B" w14:paraId="3069D319" w14:textId="77777777" w:rsidTr="00491F8B">
        <w:trPr>
          <w:trHeight w:val="405"/>
        </w:trPr>
        <w:tc>
          <w:tcPr>
            <w:tcW w:w="306" w:type="pct"/>
            <w:vAlign w:val="center"/>
            <w:hideMark/>
          </w:tcPr>
          <w:p w14:paraId="60FAC91C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87" w:type="pct"/>
            <w:vAlign w:val="center"/>
            <w:hideMark/>
          </w:tcPr>
          <w:p w14:paraId="10022C96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355.1709</w:t>
            </w:r>
          </w:p>
        </w:tc>
        <w:tc>
          <w:tcPr>
            <w:tcW w:w="487" w:type="pct"/>
            <w:vAlign w:val="center"/>
            <w:hideMark/>
          </w:tcPr>
          <w:p w14:paraId="3E75422C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8.67</w:t>
            </w:r>
          </w:p>
        </w:tc>
        <w:tc>
          <w:tcPr>
            <w:tcW w:w="487" w:type="pct"/>
            <w:vAlign w:val="center"/>
            <w:hideMark/>
          </w:tcPr>
          <w:p w14:paraId="337856FF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3.1088</w:t>
            </w:r>
          </w:p>
        </w:tc>
        <w:tc>
          <w:tcPr>
            <w:tcW w:w="568" w:type="pct"/>
            <w:noWrap/>
            <w:vAlign w:val="center"/>
            <w:hideMark/>
          </w:tcPr>
          <w:p w14:paraId="2AAE3347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0.0006</w:t>
            </w:r>
          </w:p>
        </w:tc>
        <w:tc>
          <w:tcPr>
            <w:tcW w:w="730" w:type="pct"/>
            <w:noWrap/>
            <w:vAlign w:val="center"/>
            <w:hideMark/>
          </w:tcPr>
          <w:p w14:paraId="77F1FEEF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14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14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INO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380" w:type="pct"/>
            <w:noWrap/>
            <w:vAlign w:val="center"/>
            <w:hideMark/>
          </w:tcPr>
          <w:p w14:paraId="19CE165B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3-Iodothyronamine</w:t>
            </w:r>
          </w:p>
        </w:tc>
        <w:tc>
          <w:tcPr>
            <w:tcW w:w="556" w:type="pct"/>
            <w:noWrap/>
            <w:vAlign w:val="center"/>
            <w:hideMark/>
          </w:tcPr>
          <w:p w14:paraId="123C5A88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-0.3</w:t>
            </w:r>
          </w:p>
        </w:tc>
      </w:tr>
      <w:tr w:rsidR="00491F8B" w14:paraId="4B02B5D5" w14:textId="77777777" w:rsidTr="00491F8B">
        <w:trPr>
          <w:trHeight w:val="405"/>
        </w:trPr>
        <w:tc>
          <w:tcPr>
            <w:tcW w:w="306" w:type="pct"/>
            <w:vAlign w:val="center"/>
            <w:hideMark/>
          </w:tcPr>
          <w:p w14:paraId="66D428B1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87" w:type="pct"/>
            <w:vAlign w:val="center"/>
            <w:hideMark/>
          </w:tcPr>
          <w:p w14:paraId="7429FA7F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851.6070</w:t>
            </w:r>
          </w:p>
        </w:tc>
        <w:tc>
          <w:tcPr>
            <w:tcW w:w="487" w:type="pct"/>
            <w:vAlign w:val="center"/>
            <w:hideMark/>
          </w:tcPr>
          <w:p w14:paraId="097BBF12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8.80</w:t>
            </w:r>
          </w:p>
        </w:tc>
        <w:tc>
          <w:tcPr>
            <w:tcW w:w="487" w:type="pct"/>
            <w:vAlign w:val="center"/>
            <w:hideMark/>
          </w:tcPr>
          <w:p w14:paraId="6B5DBC6D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2.0952</w:t>
            </w:r>
          </w:p>
        </w:tc>
        <w:tc>
          <w:tcPr>
            <w:tcW w:w="568" w:type="pct"/>
            <w:noWrap/>
            <w:vAlign w:val="center"/>
            <w:hideMark/>
          </w:tcPr>
          <w:p w14:paraId="061285DB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&lt;0.0001</w:t>
            </w:r>
          </w:p>
        </w:tc>
        <w:tc>
          <w:tcPr>
            <w:tcW w:w="730" w:type="pct"/>
            <w:noWrap/>
            <w:vAlign w:val="center"/>
            <w:hideMark/>
          </w:tcPr>
          <w:p w14:paraId="0FA5D789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10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19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NO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8</w:t>
            </w:r>
          </w:p>
        </w:tc>
        <w:tc>
          <w:tcPr>
            <w:tcW w:w="1380" w:type="pct"/>
            <w:noWrap/>
            <w:vAlign w:val="center"/>
            <w:hideMark/>
          </w:tcPr>
          <w:p w14:paraId="684A665A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N-(1-Deoxy-1-fructosyl)threonine</w:t>
            </w:r>
          </w:p>
        </w:tc>
        <w:tc>
          <w:tcPr>
            <w:tcW w:w="556" w:type="pct"/>
            <w:noWrap/>
            <w:vAlign w:val="center"/>
            <w:hideMark/>
          </w:tcPr>
          <w:p w14:paraId="094584C2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1.3</w:t>
            </w:r>
          </w:p>
        </w:tc>
      </w:tr>
      <w:tr w:rsidR="00491F8B" w14:paraId="011F12AC" w14:textId="77777777" w:rsidTr="00491F8B">
        <w:trPr>
          <w:trHeight w:val="405"/>
        </w:trPr>
        <w:tc>
          <w:tcPr>
            <w:tcW w:w="306" w:type="pct"/>
            <w:vAlign w:val="center"/>
            <w:hideMark/>
          </w:tcPr>
          <w:p w14:paraId="42067E6D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87" w:type="pct"/>
            <w:vAlign w:val="center"/>
            <w:hideMark/>
          </w:tcPr>
          <w:p w14:paraId="0E2CF178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851.5623</w:t>
            </w:r>
          </w:p>
        </w:tc>
        <w:tc>
          <w:tcPr>
            <w:tcW w:w="487" w:type="pct"/>
            <w:vAlign w:val="center"/>
            <w:hideMark/>
          </w:tcPr>
          <w:p w14:paraId="6D384236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9.46</w:t>
            </w:r>
          </w:p>
        </w:tc>
        <w:tc>
          <w:tcPr>
            <w:tcW w:w="487" w:type="pct"/>
            <w:vAlign w:val="center"/>
            <w:hideMark/>
          </w:tcPr>
          <w:p w14:paraId="2251059C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1.5512</w:t>
            </w:r>
          </w:p>
        </w:tc>
        <w:tc>
          <w:tcPr>
            <w:tcW w:w="568" w:type="pct"/>
            <w:noWrap/>
            <w:vAlign w:val="center"/>
            <w:hideMark/>
          </w:tcPr>
          <w:p w14:paraId="1950EC0B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0.0001</w:t>
            </w:r>
          </w:p>
        </w:tc>
        <w:tc>
          <w:tcPr>
            <w:tcW w:w="730" w:type="pct"/>
            <w:noWrap/>
            <w:vAlign w:val="center"/>
            <w:hideMark/>
          </w:tcPr>
          <w:p w14:paraId="507C2894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25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40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7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18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380" w:type="pct"/>
            <w:noWrap/>
            <w:vAlign w:val="center"/>
            <w:hideMark/>
          </w:tcPr>
          <w:p w14:paraId="462D93A7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Acetoacetyl-CoA</w:t>
            </w:r>
          </w:p>
        </w:tc>
        <w:tc>
          <w:tcPr>
            <w:tcW w:w="556" w:type="pct"/>
            <w:noWrap/>
            <w:vAlign w:val="center"/>
            <w:hideMark/>
          </w:tcPr>
          <w:p w14:paraId="5D8637FF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-0.9</w:t>
            </w:r>
          </w:p>
        </w:tc>
      </w:tr>
      <w:tr w:rsidR="00491F8B" w14:paraId="5066660C" w14:textId="77777777" w:rsidTr="00491F8B">
        <w:trPr>
          <w:trHeight w:val="420"/>
        </w:trPr>
        <w:tc>
          <w:tcPr>
            <w:tcW w:w="306" w:type="pct"/>
            <w:vAlign w:val="center"/>
            <w:hideMark/>
          </w:tcPr>
          <w:p w14:paraId="201C0C94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87" w:type="pct"/>
            <w:vAlign w:val="center"/>
            <w:hideMark/>
          </w:tcPr>
          <w:p w14:paraId="6F1B572A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852.6390</w:t>
            </w:r>
          </w:p>
        </w:tc>
        <w:tc>
          <w:tcPr>
            <w:tcW w:w="487" w:type="pct"/>
            <w:vAlign w:val="center"/>
            <w:hideMark/>
          </w:tcPr>
          <w:p w14:paraId="06EBE3F4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10.07</w:t>
            </w:r>
          </w:p>
        </w:tc>
        <w:tc>
          <w:tcPr>
            <w:tcW w:w="487" w:type="pct"/>
            <w:vAlign w:val="center"/>
            <w:hideMark/>
          </w:tcPr>
          <w:p w14:paraId="2294C2E9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1.5049</w:t>
            </w:r>
          </w:p>
        </w:tc>
        <w:tc>
          <w:tcPr>
            <w:tcW w:w="568" w:type="pct"/>
            <w:noWrap/>
            <w:vAlign w:val="center"/>
            <w:hideMark/>
          </w:tcPr>
          <w:p w14:paraId="4006321F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0.0012</w:t>
            </w:r>
          </w:p>
        </w:tc>
        <w:tc>
          <w:tcPr>
            <w:tcW w:w="730" w:type="pct"/>
            <w:noWrap/>
            <w:vAlign w:val="center"/>
            <w:hideMark/>
          </w:tcPr>
          <w:p w14:paraId="48BDA20F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25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43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8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17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380" w:type="pct"/>
            <w:vAlign w:val="center"/>
            <w:hideMark/>
          </w:tcPr>
          <w:p w14:paraId="2DFEE846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L-3-Aminobutyryl-CoA</w:t>
            </w:r>
          </w:p>
        </w:tc>
        <w:tc>
          <w:tcPr>
            <w:tcW w:w="556" w:type="pct"/>
            <w:noWrap/>
            <w:vAlign w:val="center"/>
            <w:hideMark/>
          </w:tcPr>
          <w:p w14:paraId="2721A291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-0.9</w:t>
            </w:r>
          </w:p>
        </w:tc>
      </w:tr>
      <w:tr w:rsidR="00491F8B" w14:paraId="436C0C76" w14:textId="77777777" w:rsidTr="00491F8B">
        <w:trPr>
          <w:trHeight w:val="405"/>
        </w:trPr>
        <w:tc>
          <w:tcPr>
            <w:tcW w:w="306" w:type="pct"/>
            <w:vAlign w:val="center"/>
            <w:hideMark/>
          </w:tcPr>
          <w:p w14:paraId="0365BE3E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487" w:type="pct"/>
            <w:vAlign w:val="center"/>
            <w:hideMark/>
          </w:tcPr>
          <w:p w14:paraId="714008DE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588.9011</w:t>
            </w:r>
          </w:p>
        </w:tc>
        <w:tc>
          <w:tcPr>
            <w:tcW w:w="487" w:type="pct"/>
            <w:vAlign w:val="center"/>
            <w:hideMark/>
          </w:tcPr>
          <w:p w14:paraId="40A11D44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10.40</w:t>
            </w:r>
          </w:p>
        </w:tc>
        <w:tc>
          <w:tcPr>
            <w:tcW w:w="487" w:type="pct"/>
            <w:vAlign w:val="center"/>
            <w:hideMark/>
          </w:tcPr>
          <w:p w14:paraId="7FEC93D7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1.5456</w:t>
            </w:r>
          </w:p>
        </w:tc>
        <w:tc>
          <w:tcPr>
            <w:tcW w:w="568" w:type="pct"/>
            <w:noWrap/>
            <w:vAlign w:val="center"/>
            <w:hideMark/>
          </w:tcPr>
          <w:p w14:paraId="31F08CA7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&lt;0.0001</w:t>
            </w:r>
          </w:p>
        </w:tc>
        <w:tc>
          <w:tcPr>
            <w:tcW w:w="730" w:type="pct"/>
            <w:noWrap/>
            <w:vAlign w:val="center"/>
            <w:hideMark/>
          </w:tcPr>
          <w:p w14:paraId="7450ABB8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37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64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1380" w:type="pct"/>
            <w:noWrap/>
            <w:vAlign w:val="center"/>
            <w:hideMark/>
          </w:tcPr>
          <w:p w14:paraId="55D8B5DE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DG</w:t>
            </w:r>
          </w:p>
        </w:tc>
        <w:tc>
          <w:tcPr>
            <w:tcW w:w="556" w:type="pct"/>
            <w:noWrap/>
            <w:vAlign w:val="center"/>
            <w:hideMark/>
          </w:tcPr>
          <w:p w14:paraId="75C5E195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-0.7</w:t>
            </w:r>
          </w:p>
        </w:tc>
      </w:tr>
      <w:tr w:rsidR="00491F8B" w14:paraId="057F23E1" w14:textId="77777777" w:rsidTr="00491F8B">
        <w:trPr>
          <w:trHeight w:val="405"/>
        </w:trPr>
        <w:tc>
          <w:tcPr>
            <w:tcW w:w="306" w:type="pct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2326E41C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609C676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118.0880</w:t>
            </w: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00F70DC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10.65</w:t>
            </w: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B699983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1.7724</w:t>
            </w:r>
          </w:p>
        </w:tc>
        <w:tc>
          <w:tcPr>
            <w:tcW w:w="568" w:type="pct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2D331E84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&lt;0.0001</w:t>
            </w:r>
          </w:p>
        </w:tc>
        <w:tc>
          <w:tcPr>
            <w:tcW w:w="730" w:type="pct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1D268552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6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380" w:type="pct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69D56CAF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Succinic acid</w:t>
            </w:r>
          </w:p>
        </w:tc>
        <w:tc>
          <w:tcPr>
            <w:tcW w:w="556" w:type="pct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3BB763DF" w14:textId="77777777" w:rsidR="00491F8B" w:rsidRDefault="00491F8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-0.8</w:t>
            </w:r>
          </w:p>
        </w:tc>
      </w:tr>
    </w:tbl>
    <w:p w14:paraId="79901540" w14:textId="77777777" w:rsidR="00491F8B" w:rsidRDefault="00491F8B" w:rsidP="00491F8B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278C2007" w14:textId="77777777" w:rsidR="00491F8B" w:rsidRDefault="00491F8B" w:rsidP="00491F8B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a m/z is available in the HMDB database</w:t>
      </w:r>
    </w:p>
    <w:p w14:paraId="45B5760C" w14:textId="77777777" w:rsidR="00491F8B" w:rsidRDefault="00491F8B" w:rsidP="00491F8B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lastRenderedPageBreak/>
        <w:t>b variable importance in the projection (VIP) values were derived from OPLS-DA mode and its thresholds in positive mode and negative mode were 1.5 and 5.5, respectively.</w:t>
      </w:r>
    </w:p>
    <w:p w14:paraId="5D7E8B77" w14:textId="77777777" w:rsidR="00491F8B" w:rsidRDefault="00491F8B" w:rsidP="00491F8B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 xml:space="preserve">c </w:t>
      </w:r>
      <w:r>
        <w:rPr>
          <w:rFonts w:ascii="Times New Roman" w:eastAsia="宋体" w:hAnsi="Times New Roman" w:cs="Times New Roman"/>
          <w:i/>
          <w:sz w:val="24"/>
          <w:szCs w:val="24"/>
        </w:rPr>
        <w:t>p</w:t>
      </w:r>
      <w:r>
        <w:rPr>
          <w:rFonts w:ascii="Times New Roman" w:eastAsia="宋体" w:hAnsi="Times New Roman" w:cs="Times New Roman"/>
          <w:sz w:val="24"/>
          <w:szCs w:val="24"/>
        </w:rPr>
        <w:t xml:space="preserve"> value was obtained from Wilcoxon test</w:t>
      </w:r>
    </w:p>
    <w:p w14:paraId="5AB93DA7" w14:textId="77777777" w:rsidR="00491F8B" w:rsidRDefault="00491F8B" w:rsidP="00491F8B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d average variation was calculated as follows:</w:t>
      </w:r>
      <w:r>
        <w:rPr>
          <w:rFonts w:ascii="Times New Roman" w:eastAsia="宋体" w:hAnsi="Times New Roman" w:cs="Times New Roman"/>
          <w:sz w:val="24"/>
          <w:szCs w:val="24"/>
        </w:rPr>
        <w:br/>
      </w:r>
      <m:oMathPara>
        <m:oMath>
          <m:f>
            <m:fPr>
              <m:ctrlPr>
                <w:rPr>
                  <w:rFonts w:ascii="Cambria Math" w:eastAsia="宋体" w:hAnsi="Cambria Math" w:cs="Times New Roman"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="宋体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宋体" w:hAnsi="Cambria Math" w:cs="Times New Roman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eastAsia="宋体" w:hAnsi="Cambria Math" w:cs="Times New Roman"/>
                      <w:sz w:val="24"/>
                      <w:szCs w:val="24"/>
                    </w:rPr>
                    <m:t>CRC</m:t>
                  </m:r>
                </m:sub>
              </m:sSub>
              <m:r>
                <m:rPr>
                  <m:sty m:val="p"/>
                </m:rPr>
                <w:rPr>
                  <w:rFonts w:ascii="Cambria Math" w:eastAsia="宋体" w:hAnsi="Cambria Math" w:cs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eastAsia="宋体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宋体" w:hAnsi="Cambria Math" w:cs="Times New Roman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eastAsia="宋体" w:hAnsi="Cambria Math" w:cs="Times New Roman"/>
                      <w:sz w:val="24"/>
                      <w:szCs w:val="24"/>
                    </w:rPr>
                    <m:t>contorl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宋体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宋体" w:hAnsi="Cambria Math" w:cs="Times New Roman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eastAsia="宋体" w:hAnsi="Cambria Math" w:cs="Times New Roman"/>
                      <w:sz w:val="24"/>
                      <w:szCs w:val="24"/>
                    </w:rPr>
                    <m:t>control</m:t>
                  </m:r>
                </m:sub>
              </m:sSub>
            </m:den>
          </m:f>
          <m:r>
            <m:rPr>
              <m:sty m:val="p"/>
            </m:rPr>
            <w:rPr>
              <w:rFonts w:ascii="Cambria Math" w:eastAsia="宋体" w:hAnsi="Cambria Math" w:cs="Times New Roman"/>
              <w:sz w:val="24"/>
              <w:szCs w:val="24"/>
            </w:rPr>
            <w:br/>
          </m:r>
        </m:oMath>
      </m:oMathPara>
      <w:r>
        <w:rPr>
          <w:rFonts w:ascii="Times New Roman" w:eastAsia="宋体" w:hAnsi="Times New Roman" w:cs="Times New Roman"/>
          <w:sz w:val="24"/>
          <w:szCs w:val="24"/>
        </w:rPr>
        <w:t>Positive values indicated that the metabolite concentration in CRC group was relatively high to the control group. In a similar way that negative values indicated the metabolite concentration in CRC group was relatively low to the control group.</w:t>
      </w:r>
    </w:p>
    <w:p w14:paraId="0F7F1F50" w14:textId="77777777" w:rsidR="00491F8B" w:rsidRDefault="00491F8B" w:rsidP="00491F8B">
      <w:pPr>
        <w:rPr>
          <w:rFonts w:ascii="Tahoma" w:eastAsia="微软雅黑" w:hAnsi="Tahoma"/>
          <w:sz w:val="22"/>
        </w:rPr>
      </w:pPr>
    </w:p>
    <w:p w14:paraId="7129310A" w14:textId="77777777" w:rsidR="00064FD9" w:rsidRPr="00491F8B" w:rsidRDefault="00064FD9" w:rsidP="00997DAC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sectPr w:rsidR="00064FD9" w:rsidRPr="00491F8B" w:rsidSect="00997DAC">
      <w:pgSz w:w="16838" w:h="11906" w:orient="landscape"/>
      <w:pgMar w:top="1797" w:right="1440" w:bottom="1797" w:left="1440" w:header="851" w:footer="992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CC8DEA" w14:textId="77777777" w:rsidR="007868A2" w:rsidRDefault="007868A2" w:rsidP="0061173A">
      <w:r>
        <w:separator/>
      </w:r>
    </w:p>
  </w:endnote>
  <w:endnote w:type="continuationSeparator" w:id="0">
    <w:p w14:paraId="768667AE" w14:textId="77777777" w:rsidR="007868A2" w:rsidRDefault="007868A2" w:rsidP="006117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1DFDFF" w14:textId="77777777" w:rsidR="007868A2" w:rsidRDefault="007868A2" w:rsidP="0061173A">
      <w:r>
        <w:separator/>
      </w:r>
    </w:p>
  </w:footnote>
  <w:footnote w:type="continuationSeparator" w:id="0">
    <w:p w14:paraId="04F83A1A" w14:textId="77777777" w:rsidR="007868A2" w:rsidRDefault="007868A2" w:rsidP="0061173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660B"/>
    <w:rsid w:val="00064FD9"/>
    <w:rsid w:val="00075F63"/>
    <w:rsid w:val="00283A72"/>
    <w:rsid w:val="00491F8B"/>
    <w:rsid w:val="0061173A"/>
    <w:rsid w:val="00644FCA"/>
    <w:rsid w:val="007868A2"/>
    <w:rsid w:val="007F509F"/>
    <w:rsid w:val="0093372B"/>
    <w:rsid w:val="00997DAC"/>
    <w:rsid w:val="009B6B55"/>
    <w:rsid w:val="00A9660B"/>
    <w:rsid w:val="00BE7F69"/>
    <w:rsid w:val="00C53FB9"/>
    <w:rsid w:val="00ED7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5BCBE7"/>
  <w15:chartTrackingRefBased/>
  <w15:docId w15:val="{B14FB099-488D-4306-B6D8-27795A390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2">
    <w:name w:val="网格型12"/>
    <w:basedOn w:val="a1"/>
    <w:uiPriority w:val="59"/>
    <w:rsid w:val="00997DAC"/>
    <w:rPr>
      <w:rFonts w:eastAsia="微软雅黑"/>
      <w:kern w:val="0"/>
      <w:sz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网格型13"/>
    <w:basedOn w:val="a1"/>
    <w:next w:val="a3"/>
    <w:uiPriority w:val="59"/>
    <w:rsid w:val="00997DAC"/>
    <w:rPr>
      <w:rFonts w:eastAsia="微软雅黑"/>
      <w:kern w:val="0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997D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网格型11"/>
    <w:basedOn w:val="a1"/>
    <w:uiPriority w:val="59"/>
    <w:rsid w:val="00491F8B"/>
    <w:rPr>
      <w:rFonts w:eastAsia="微软雅黑"/>
      <w:kern w:val="0"/>
      <w:sz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1173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61173A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61173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61173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14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13</Pages>
  <Words>1248</Words>
  <Characters>7120</Characters>
  <Application>Microsoft Office Word</Application>
  <DocSecurity>0</DocSecurity>
  <Lines>59</Lines>
  <Paragraphs>16</Paragraphs>
  <ScaleCrop>false</ScaleCrop>
  <Company/>
  <LinksUpToDate>false</LinksUpToDate>
  <CharactersWithSpaces>8352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lcl722</dc:creator>
  <cp:keywords/>
  <dc:description/>
  <cp:lastModifiedBy>lcl722</cp:lastModifiedBy>
  <cp:revision>15</cp:revision>
  <dcterms:created xsi:type="dcterms:W3CDTF">2020-09-14T05:12:00Z</dcterms:created>
  <dcterms:modified xsi:type="dcterms:W3CDTF">2020-11-08T06:35:00Z</dcterms:modified>
</cp:coreProperties>
</file>