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0F3A" w:rsidRPr="0052520D" w:rsidRDefault="00B90F3A" w:rsidP="00B90F3A">
      <w:r w:rsidRPr="00496EDE">
        <w:rPr>
          <w:b/>
        </w:rPr>
        <w:t>T</w:t>
      </w:r>
      <w:r w:rsidR="00496EDE" w:rsidRPr="00496EDE">
        <w:rPr>
          <w:rFonts w:hint="eastAsia"/>
          <w:b/>
        </w:rPr>
        <w:t>able S1</w:t>
      </w:r>
      <w:r w:rsidRPr="0052520D">
        <w:rPr>
          <w:rFonts w:hint="eastAsia"/>
        </w:rPr>
        <w:t xml:space="preserve"> </w:t>
      </w:r>
      <w:r w:rsidRPr="0052520D">
        <w:t>P</w:t>
      </w:r>
      <w:r w:rsidRPr="0052520D">
        <w:rPr>
          <w:rFonts w:hint="eastAsia"/>
        </w:rPr>
        <w:t>atients</w:t>
      </w:r>
      <w:r w:rsidR="0055392A">
        <w:t>’</w:t>
      </w:r>
      <w:r w:rsidRPr="0052520D">
        <w:rPr>
          <w:rFonts w:hint="eastAsia"/>
        </w:rPr>
        <w:t xml:space="preserve"> characteristic</w:t>
      </w:r>
      <w:r w:rsidR="008A4A54" w:rsidRPr="0052520D">
        <w:rPr>
          <w:rFonts w:hint="eastAsia"/>
        </w:rPr>
        <w:t xml:space="preserve"> between </w:t>
      </w:r>
      <w:proofErr w:type="spellStart"/>
      <w:r w:rsidR="008A4A54" w:rsidRPr="0052520D">
        <w:rPr>
          <w:rFonts w:hint="eastAsia"/>
        </w:rPr>
        <w:t>sublobar</w:t>
      </w:r>
      <w:proofErr w:type="spellEnd"/>
      <w:r w:rsidR="008A4A54" w:rsidRPr="0052520D">
        <w:rPr>
          <w:rFonts w:hint="eastAsia"/>
        </w:rPr>
        <w:t xml:space="preserve"> resection </w:t>
      </w:r>
      <w:r w:rsidR="00EA1123">
        <w:rPr>
          <w:rFonts w:hint="eastAsia"/>
        </w:rPr>
        <w:t xml:space="preserve">group </w:t>
      </w:r>
      <w:r w:rsidR="008A4A54" w:rsidRPr="0052520D">
        <w:rPr>
          <w:rFonts w:hint="eastAsia"/>
        </w:rPr>
        <w:t xml:space="preserve">and </w:t>
      </w:r>
      <w:proofErr w:type="spellStart"/>
      <w:r w:rsidR="008A4A54" w:rsidRPr="0052520D">
        <w:rPr>
          <w:rFonts w:hint="eastAsia"/>
        </w:rPr>
        <w:t>lobectomy</w:t>
      </w:r>
      <w:proofErr w:type="spellEnd"/>
      <w:r w:rsidR="008A4A54" w:rsidRPr="0052520D">
        <w:rPr>
          <w:rFonts w:hint="eastAsia"/>
        </w:rPr>
        <w:t xml:space="preserve"> group</w:t>
      </w:r>
      <w:r w:rsidRPr="0052520D">
        <w:rPr>
          <w:rFonts w:hint="eastAsia"/>
        </w:rPr>
        <w:t xml:space="preserve"> after propensity score analysis.</w:t>
      </w:r>
    </w:p>
    <w:tbl>
      <w:tblPr>
        <w:tblW w:w="9357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978"/>
        <w:gridCol w:w="3118"/>
        <w:gridCol w:w="2268"/>
        <w:gridCol w:w="993"/>
      </w:tblGrid>
      <w:tr w:rsidR="00B90F3A" w:rsidRPr="0052520D" w:rsidTr="00A60EE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  <w:rPr>
                <w:b/>
              </w:rPr>
            </w:pPr>
            <w:r w:rsidRPr="0052520D">
              <w:rPr>
                <w:b/>
              </w:rPr>
              <w:t>Variables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  <w:rPr>
                <w:b/>
              </w:rPr>
            </w:pPr>
            <w:proofErr w:type="spellStart"/>
            <w:r w:rsidRPr="0052520D">
              <w:rPr>
                <w:rFonts w:hint="eastAsia"/>
                <w:b/>
              </w:rPr>
              <w:t>S</w:t>
            </w:r>
            <w:r w:rsidRPr="0052520D">
              <w:rPr>
                <w:b/>
              </w:rPr>
              <w:t>ublobar</w:t>
            </w:r>
            <w:proofErr w:type="spellEnd"/>
            <w:r w:rsidRPr="0052520D">
              <w:rPr>
                <w:b/>
              </w:rPr>
              <w:t xml:space="preserve"> resection (n=79)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  <w:rPr>
                <w:b/>
              </w:rPr>
            </w:pPr>
            <w:proofErr w:type="spellStart"/>
            <w:r w:rsidRPr="0052520D">
              <w:rPr>
                <w:b/>
              </w:rPr>
              <w:t>Lobectomy</w:t>
            </w:r>
            <w:proofErr w:type="spellEnd"/>
            <w:r w:rsidRPr="0052520D">
              <w:rPr>
                <w:b/>
              </w:rPr>
              <w:t xml:space="preserve"> (n=</w:t>
            </w:r>
            <w:r w:rsidRPr="0052520D">
              <w:rPr>
                <w:rFonts w:hint="eastAsia"/>
                <w:b/>
              </w:rPr>
              <w:t>7</w:t>
            </w:r>
            <w:r w:rsidRPr="0052520D">
              <w:rPr>
                <w:b/>
              </w:rPr>
              <w:t>9)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  <w:rPr>
                <w:b/>
              </w:rPr>
            </w:pPr>
            <w:r w:rsidRPr="0052520D">
              <w:rPr>
                <w:rFonts w:hint="eastAsia"/>
                <w:b/>
              </w:rPr>
              <w:t>P</w:t>
            </w:r>
            <w:r w:rsidRPr="0052520D">
              <w:rPr>
                <w:b/>
              </w:rPr>
              <w:t xml:space="preserve"> value</w:t>
            </w:r>
          </w:p>
        </w:tc>
      </w:tr>
      <w:tr w:rsidR="00B90F3A" w:rsidRPr="0052520D" w:rsidTr="00A60EE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b/>
                <w:bCs/>
              </w:rPr>
              <w:t>Age at diagnosis, (mean</w:t>
            </w:r>
            <w:r w:rsidRPr="0052520D">
              <w:rPr>
                <w:rFonts w:hint="eastAsia"/>
                <w:b/>
                <w:bCs/>
              </w:rPr>
              <w:t>±</w:t>
            </w:r>
            <w:r w:rsidRPr="0052520D">
              <w:rPr>
                <w:b/>
                <w:bCs/>
              </w:rPr>
              <w:t>SD)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</w:t>
            </w:r>
            <w:r w:rsidRPr="0052520D">
              <w:t>9.91</w:t>
            </w:r>
            <w:r w:rsidRPr="0052520D">
              <w:rPr>
                <w:rFonts w:hint="eastAsia"/>
              </w:rPr>
              <w:t>±</w:t>
            </w:r>
            <w:r w:rsidRPr="0052520D">
              <w:t>9.47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69.20±</w:t>
            </w:r>
            <w:r w:rsidRPr="0052520D">
              <w:t>8.6</w:t>
            </w:r>
            <w:r w:rsidRPr="0052520D">
              <w:rPr>
                <w:rFonts w:hint="eastAsi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0.624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b/>
                <w:bCs/>
              </w:rPr>
              <w:t>Year of diagnosis, n (%)</w:t>
            </w:r>
          </w:p>
        </w:tc>
        <w:tc>
          <w:tcPr>
            <w:tcW w:w="3118" w:type="dxa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2001-2004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5 (19.0%)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10</w:t>
            </w:r>
            <w:r w:rsidRPr="0052520D">
              <w:t xml:space="preserve"> (1</w:t>
            </w:r>
            <w:r w:rsidRPr="0052520D">
              <w:rPr>
                <w:rFonts w:hint="eastAsia"/>
              </w:rPr>
              <w:t>2.7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0.119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2005-2008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>2 (27.8%)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25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31.6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2009-2012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>3 (29.1%)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14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17.7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2012-2016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9 (24.1%)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30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38.0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R</w:t>
            </w:r>
            <w:r w:rsidRPr="0052520D">
              <w:rPr>
                <w:b/>
                <w:bCs/>
              </w:rPr>
              <w:t>ace,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White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7</w:t>
            </w:r>
            <w:r w:rsidRPr="0052520D">
              <w:t>0 (88.6%)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69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87.3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0.448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Black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</w:t>
            </w:r>
            <w:r w:rsidRPr="0052520D">
              <w:t xml:space="preserve"> (7.6%)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9</w:t>
            </w:r>
            <w:r w:rsidRPr="0052520D">
              <w:t xml:space="preserve"> </w:t>
            </w:r>
            <w:r w:rsidRPr="0052520D">
              <w:rPr>
                <w:rFonts w:hint="eastAsia"/>
              </w:rPr>
              <w:t>(11.4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Asian or Pacific Islander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 xml:space="preserve"> (3.8%)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1.3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S</w:t>
            </w:r>
            <w:r w:rsidRPr="0052520D">
              <w:rPr>
                <w:b/>
                <w:bCs/>
              </w:rPr>
              <w:t>ex,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Female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>9 (49.4%)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51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64.6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0.054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Male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</w:t>
            </w:r>
            <w:r w:rsidRPr="0052520D">
              <w:t>0 (50.6%)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28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35.4%</w:t>
            </w:r>
            <w:r w:rsidRPr="0052520D">
              <w:t>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P</w:t>
            </w:r>
            <w:r w:rsidRPr="0052520D">
              <w:rPr>
                <w:b/>
                <w:bCs/>
              </w:rPr>
              <w:t>rimary site,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</w:t>
            </w:r>
            <w:r w:rsidRPr="0052520D">
              <w:rPr>
                <w:rFonts w:hint="eastAsia"/>
              </w:rPr>
              <w:t>pper lobe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51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64.6</w:t>
            </w:r>
            <w:r w:rsidRPr="0052520D">
              <w:t>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55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69.6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0.165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M</w:t>
            </w:r>
            <w:r w:rsidRPr="0052520D">
              <w:rPr>
                <w:rFonts w:hint="eastAsia"/>
              </w:rPr>
              <w:t>iddle lobe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 xml:space="preserve"> (2.5%)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7.6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L</w:t>
            </w:r>
            <w:r w:rsidRPr="0052520D">
              <w:rPr>
                <w:rFonts w:hint="eastAsia"/>
              </w:rPr>
              <w:t>ower lobe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26</w:t>
            </w:r>
            <w:r w:rsidRPr="0052520D">
              <w:t>(</w:t>
            </w:r>
            <w:r w:rsidRPr="0052520D">
              <w:rPr>
                <w:rFonts w:hint="eastAsia"/>
              </w:rPr>
              <w:t>32.9</w:t>
            </w:r>
            <w:r w:rsidRPr="0052520D">
              <w:t>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18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22.8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b/>
                <w:bCs/>
              </w:rPr>
              <w:t>L</w:t>
            </w:r>
            <w:r w:rsidRPr="0052520D">
              <w:rPr>
                <w:rFonts w:hint="eastAsia"/>
                <w:b/>
                <w:bCs/>
              </w:rPr>
              <w:t>aterality,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Cs/>
              </w:rPr>
            </w:pPr>
            <w:r w:rsidRPr="0052520D">
              <w:rPr>
                <w:rFonts w:hint="eastAsia"/>
                <w:bCs/>
              </w:rPr>
              <w:t xml:space="preserve"> </w:t>
            </w:r>
            <w:r w:rsidRPr="0052520D">
              <w:rPr>
                <w:bCs/>
              </w:rPr>
              <w:t>R</w:t>
            </w:r>
            <w:r w:rsidRPr="0052520D">
              <w:rPr>
                <w:rFonts w:hint="eastAsia"/>
                <w:bCs/>
              </w:rPr>
              <w:t xml:space="preserve">ight 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40 (50.6%)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49 (62.0%)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0.149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Cs/>
              </w:rPr>
            </w:pPr>
            <w:r w:rsidRPr="0052520D">
              <w:rPr>
                <w:rFonts w:hint="eastAsia"/>
                <w:bCs/>
              </w:rPr>
              <w:t xml:space="preserve"> </w:t>
            </w:r>
            <w:r w:rsidRPr="0052520D">
              <w:rPr>
                <w:bCs/>
              </w:rPr>
              <w:t>L</w:t>
            </w:r>
            <w:r w:rsidRPr="0052520D">
              <w:rPr>
                <w:rFonts w:hint="eastAsia"/>
                <w:bCs/>
              </w:rPr>
              <w:t xml:space="preserve">eft 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39 (49.4%)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30 (38.0%)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G</w:t>
            </w:r>
            <w:r w:rsidRPr="0052520D">
              <w:rPr>
                <w:b/>
                <w:bCs/>
              </w:rPr>
              <w:t>rade,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Well differentiated, I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 xml:space="preserve"> (2.5%)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</w:t>
            </w:r>
            <w:r w:rsidRPr="0052520D">
              <w:t xml:space="preserve"> (0</w:t>
            </w:r>
            <w:r w:rsidRPr="0052520D">
              <w:rPr>
                <w:rFonts w:hint="eastAsia"/>
              </w:rPr>
              <w:t>.0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0.362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Moderately differentiated, II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 xml:space="preserve"> (3.8%)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1.3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Poorly differentiated, III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>7 (46.8%)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46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58.2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Undifferentiated, IV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3 (16.5%)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13.9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Unknown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>4 (30.4%)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21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26.6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T</w:t>
            </w:r>
            <w:r w:rsidRPr="0052520D">
              <w:rPr>
                <w:b/>
                <w:bCs/>
              </w:rPr>
              <w:t>NM staging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IA1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6 (20.3%)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>6 (15.7%)</w:t>
            </w: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IA2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</w:t>
            </w:r>
            <w:r w:rsidRPr="0052520D">
              <w:t>3 (54.4%)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10 (48.0%)</w:t>
            </w: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IA3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>0 (25.3%)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8</w:t>
            </w:r>
            <w:r w:rsidRPr="0052520D">
              <w:t>3 (36.2%)</w:t>
            </w: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b/>
                <w:bCs/>
              </w:rPr>
              <w:t>Tumor size (mm, mean</w:t>
            </w:r>
            <w:r w:rsidRPr="0052520D">
              <w:rPr>
                <w:rFonts w:hint="eastAsia"/>
                <w:b/>
                <w:bCs/>
              </w:rPr>
              <w:t>±</w:t>
            </w:r>
            <w:r w:rsidRPr="0052520D">
              <w:rPr>
                <w:b/>
                <w:bCs/>
              </w:rPr>
              <w:t>SD)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</w:t>
            </w:r>
            <w:r w:rsidRPr="0052520D">
              <w:t>6.</w:t>
            </w:r>
            <w:r w:rsidRPr="0052520D">
              <w:rPr>
                <w:rFonts w:hint="eastAsia"/>
              </w:rPr>
              <w:t>08±6</w:t>
            </w:r>
            <w:r w:rsidRPr="0052520D">
              <w:t>.</w:t>
            </w:r>
            <w:r w:rsidRPr="0052520D">
              <w:rPr>
                <w:rFonts w:hint="eastAsia"/>
              </w:rPr>
              <w:t>21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15.63±5.77</w:t>
            </w: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0.643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N</w:t>
            </w:r>
            <w:r w:rsidRPr="0052520D">
              <w:rPr>
                <w:b/>
                <w:bCs/>
              </w:rPr>
              <w:t xml:space="preserve">umber of lymph nodes </w:t>
            </w:r>
            <w:r w:rsidRPr="0052520D">
              <w:rPr>
                <w:rFonts w:hint="eastAsia"/>
                <w:b/>
                <w:bCs/>
              </w:rPr>
              <w:t>dissection</w:t>
            </w:r>
            <w:r w:rsidRPr="0052520D">
              <w:rPr>
                <w:b/>
                <w:bCs/>
              </w:rPr>
              <w:t xml:space="preserve"> (mean</w:t>
            </w:r>
            <w:r w:rsidRPr="0052520D">
              <w:rPr>
                <w:rFonts w:hint="eastAsia"/>
                <w:b/>
                <w:bCs/>
              </w:rPr>
              <w:t>±</w:t>
            </w:r>
            <w:r w:rsidRPr="0052520D">
              <w:rPr>
                <w:b/>
                <w:bCs/>
              </w:rPr>
              <w:t>SD)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t>2.91</w:t>
            </w:r>
            <w:r w:rsidRPr="0052520D">
              <w:rPr>
                <w:rFonts w:hint="eastAsia"/>
              </w:rPr>
              <w:t>±</w:t>
            </w:r>
            <w:r w:rsidRPr="0052520D">
              <w:t>4.91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8</w:t>
            </w:r>
            <w:r w:rsidRPr="0052520D">
              <w:t>.</w:t>
            </w:r>
            <w:r w:rsidRPr="0052520D">
              <w:rPr>
                <w:rFonts w:hint="eastAsia"/>
              </w:rPr>
              <w:t>23±9.59</w:t>
            </w: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&lt;0.001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Lymph nodes dissection,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Cs/>
              </w:rPr>
            </w:pPr>
            <w:r w:rsidRPr="0052520D">
              <w:rPr>
                <w:rFonts w:hint="eastAsia"/>
                <w:bCs/>
              </w:rPr>
              <w:t xml:space="preserve"> </w:t>
            </w:r>
            <w:r w:rsidRPr="0052520D">
              <w:rPr>
                <w:bCs/>
              </w:rPr>
              <w:t>Y</w:t>
            </w:r>
            <w:r w:rsidRPr="0052520D">
              <w:rPr>
                <w:rFonts w:hint="eastAsia"/>
                <w:bCs/>
              </w:rPr>
              <w:t>es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46 (58.2%)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61 (77.2%)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0.011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Cs/>
              </w:rPr>
            </w:pPr>
            <w:r w:rsidRPr="0052520D">
              <w:rPr>
                <w:rFonts w:hint="eastAsia"/>
                <w:bCs/>
              </w:rPr>
              <w:t xml:space="preserve"> </w:t>
            </w:r>
            <w:r w:rsidRPr="0052520D">
              <w:rPr>
                <w:bCs/>
              </w:rPr>
              <w:t>N</w:t>
            </w:r>
            <w:r w:rsidRPr="0052520D">
              <w:rPr>
                <w:rFonts w:hint="eastAsia"/>
                <w:bCs/>
              </w:rPr>
              <w:t xml:space="preserve">o 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33 (41.8%)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18 (22.8%)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R</w:t>
            </w:r>
            <w:r w:rsidRPr="0052520D">
              <w:rPr>
                <w:b/>
                <w:bCs/>
              </w:rPr>
              <w:t>adiation,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Radiation after surgery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 xml:space="preserve"> (3.8%)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2.5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0.649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No radiation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7</w:t>
            </w:r>
            <w:r w:rsidRPr="0052520D">
              <w:t>6 (96.2%)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77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97.5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  <w:rPr>
                <w:b/>
                <w:bCs/>
              </w:rPr>
            </w:pPr>
            <w:r w:rsidRPr="0052520D">
              <w:rPr>
                <w:rFonts w:hint="eastAsia"/>
                <w:b/>
                <w:bCs/>
              </w:rPr>
              <w:t>C</w:t>
            </w:r>
            <w:r w:rsidRPr="0052520D">
              <w:rPr>
                <w:b/>
                <w:bCs/>
              </w:rPr>
              <w:t>hemotherapy,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lastRenderedPageBreak/>
              <w:t>Yes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8</w:t>
            </w:r>
            <w:r w:rsidRPr="0052520D">
              <w:t xml:space="preserve"> (10.1%)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9</w:t>
            </w:r>
            <w:r w:rsidRPr="0052520D">
              <w:t xml:space="preserve"> (1</w:t>
            </w:r>
            <w:r w:rsidRPr="0052520D">
              <w:rPr>
                <w:rFonts w:hint="eastAsia"/>
              </w:rPr>
              <w:t>1.4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0.797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No/unknown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7</w:t>
            </w:r>
            <w:r w:rsidRPr="0052520D">
              <w:t>1 (89.9%)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70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88.6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</w:pPr>
            <w:r w:rsidRPr="0052520D">
              <w:rPr>
                <w:rFonts w:hint="eastAsia"/>
                <w:b/>
                <w:bCs/>
              </w:rPr>
              <w:t>I</w:t>
            </w:r>
            <w:r w:rsidRPr="0052520D">
              <w:rPr>
                <w:b/>
                <w:bCs/>
              </w:rPr>
              <w:t>nsurance,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Any insured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5</w:t>
            </w:r>
            <w:r w:rsidRPr="0052520D">
              <w:t>3 (67.1%)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52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65.8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0.866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Uninsured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</w:t>
            </w:r>
            <w:r w:rsidRPr="0052520D">
              <w:t xml:space="preserve"> (0.0%)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0.0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Unknown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>6 (32.9%)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27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34.2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jc w:val="left"/>
            </w:pPr>
            <w:r w:rsidRPr="0052520D">
              <w:rPr>
                <w:b/>
                <w:bCs/>
              </w:rPr>
              <w:t>Marital status, n (%)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  <w:tc>
          <w:tcPr>
            <w:tcW w:w="993" w:type="dxa"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Single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>2 (40.5%)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38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48.1</w:t>
            </w:r>
            <w:r w:rsidRPr="0052520D">
              <w:t>%)</w:t>
            </w:r>
          </w:p>
        </w:tc>
        <w:tc>
          <w:tcPr>
            <w:tcW w:w="993" w:type="dxa"/>
            <w:vMerge w:val="restart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0.521</w:t>
            </w: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Married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4</w:t>
            </w:r>
            <w:r w:rsidRPr="0052520D">
              <w:t>5 (57.0%)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38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48.1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  <w:tr w:rsidR="00B90F3A" w:rsidRPr="0052520D" w:rsidTr="00A60EE1">
        <w:tc>
          <w:tcPr>
            <w:tcW w:w="2978" w:type="dxa"/>
            <w:vAlign w:val="center"/>
          </w:tcPr>
          <w:p w:rsidR="00B90F3A" w:rsidRPr="0052520D" w:rsidRDefault="00B90F3A" w:rsidP="0085233C">
            <w:pPr>
              <w:ind w:firstLineChars="50" w:firstLine="105"/>
              <w:jc w:val="left"/>
            </w:pPr>
            <w:r w:rsidRPr="0052520D">
              <w:t>Unknown</w:t>
            </w:r>
          </w:p>
        </w:tc>
        <w:tc>
          <w:tcPr>
            <w:tcW w:w="311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2</w:t>
            </w:r>
            <w:r w:rsidRPr="0052520D">
              <w:t xml:space="preserve"> (2.5%)</w:t>
            </w:r>
          </w:p>
        </w:tc>
        <w:tc>
          <w:tcPr>
            <w:tcW w:w="2268" w:type="dxa"/>
            <w:vAlign w:val="center"/>
          </w:tcPr>
          <w:p w:rsidR="00B90F3A" w:rsidRPr="0052520D" w:rsidRDefault="00B90F3A" w:rsidP="0085233C">
            <w:pPr>
              <w:jc w:val="center"/>
            </w:pPr>
            <w:r w:rsidRPr="0052520D">
              <w:rPr>
                <w:rFonts w:hint="eastAsia"/>
              </w:rPr>
              <w:t>3</w:t>
            </w:r>
            <w:r w:rsidRPr="0052520D">
              <w:t xml:space="preserve"> (</w:t>
            </w:r>
            <w:r w:rsidRPr="0052520D">
              <w:rPr>
                <w:rFonts w:hint="eastAsia"/>
              </w:rPr>
              <w:t>3.8</w:t>
            </w:r>
            <w:r w:rsidRPr="0052520D">
              <w:t>%)</w:t>
            </w:r>
          </w:p>
        </w:tc>
        <w:tc>
          <w:tcPr>
            <w:tcW w:w="993" w:type="dxa"/>
            <w:vMerge/>
            <w:vAlign w:val="center"/>
          </w:tcPr>
          <w:p w:rsidR="00B90F3A" w:rsidRPr="0052520D" w:rsidRDefault="00B90F3A" w:rsidP="0085233C">
            <w:pPr>
              <w:jc w:val="center"/>
            </w:pPr>
          </w:p>
        </w:tc>
      </w:tr>
    </w:tbl>
    <w:p w:rsidR="006411A5" w:rsidRPr="0052520D" w:rsidRDefault="006411A5" w:rsidP="006411A5">
      <w:proofErr w:type="gramStart"/>
      <w:r w:rsidRPr="0052520D">
        <w:rPr>
          <w:rFonts w:hint="eastAsia"/>
        </w:rPr>
        <w:t>SD, standard deviation.</w:t>
      </w:r>
      <w:proofErr w:type="gramEnd"/>
    </w:p>
    <w:sectPr w:rsidR="006411A5" w:rsidRPr="0052520D" w:rsidSect="00C05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D4" w:rsidRDefault="00D265D4" w:rsidP="00E54F11">
      <w:r>
        <w:separator/>
      </w:r>
    </w:p>
  </w:endnote>
  <w:endnote w:type="continuationSeparator" w:id="0">
    <w:p w:rsidR="00D265D4" w:rsidRDefault="00D265D4" w:rsidP="00E5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D4" w:rsidRDefault="00D265D4" w:rsidP="00E54F11">
      <w:r>
        <w:separator/>
      </w:r>
    </w:p>
  </w:footnote>
  <w:footnote w:type="continuationSeparator" w:id="0">
    <w:p w:rsidR="00D265D4" w:rsidRDefault="00D265D4" w:rsidP="00E54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als Thoracic Surger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e2a05tdxz0tye2z0452rda5zw25zf5xax9&quot;&gt;LCNEC&lt;record-ids&gt;&lt;item&gt;1&lt;/item&gt;&lt;item&gt;5&lt;/item&gt;&lt;item&gt;13&lt;/item&gt;&lt;item&gt;15&lt;/item&gt;&lt;item&gt;19&lt;/item&gt;&lt;item&gt;22&lt;/item&gt;&lt;item&gt;27&lt;/item&gt;&lt;item&gt;49&lt;/item&gt;&lt;item&gt;50&lt;/item&gt;&lt;item&gt;51&lt;/item&gt;&lt;item&gt;52&lt;/item&gt;&lt;item&gt;53&lt;/item&gt;&lt;item&gt;54&lt;/item&gt;&lt;item&gt;55&lt;/item&gt;&lt;item&gt;56&lt;/item&gt;&lt;item&gt;57&lt;/item&gt;&lt;item&gt;59&lt;/item&gt;&lt;item&gt;61&lt;/item&gt;&lt;item&gt;62&lt;/item&gt;&lt;item&gt;63&lt;/item&gt;&lt;item&gt;67&lt;/item&gt;&lt;item&gt;69&lt;/item&gt;&lt;item&gt;72&lt;/item&gt;&lt;item&gt;73&lt;/item&gt;&lt;item&gt;74&lt;/item&gt;&lt;item&gt;75&lt;/item&gt;&lt;item&gt;76&lt;/item&gt;&lt;item&gt;77&lt;/item&gt;&lt;item&gt;78&lt;/item&gt;&lt;item&gt;79&lt;/item&gt;&lt;/record-ids&gt;&lt;/item&gt;&lt;/Libraries&gt;"/>
  </w:docVars>
  <w:rsids>
    <w:rsidRoot w:val="00A3702D"/>
    <w:rsid w:val="000050CC"/>
    <w:rsid w:val="000072EB"/>
    <w:rsid w:val="0001037B"/>
    <w:rsid w:val="000166DB"/>
    <w:rsid w:val="00022022"/>
    <w:rsid w:val="0002235C"/>
    <w:rsid w:val="00024604"/>
    <w:rsid w:val="00027705"/>
    <w:rsid w:val="00035D1D"/>
    <w:rsid w:val="000373F9"/>
    <w:rsid w:val="00037DA9"/>
    <w:rsid w:val="00040056"/>
    <w:rsid w:val="000427D0"/>
    <w:rsid w:val="00042937"/>
    <w:rsid w:val="00052966"/>
    <w:rsid w:val="0005313B"/>
    <w:rsid w:val="0006019D"/>
    <w:rsid w:val="000624E8"/>
    <w:rsid w:val="00063DAB"/>
    <w:rsid w:val="00064603"/>
    <w:rsid w:val="00066A47"/>
    <w:rsid w:val="00070691"/>
    <w:rsid w:val="0008116D"/>
    <w:rsid w:val="00081891"/>
    <w:rsid w:val="00083972"/>
    <w:rsid w:val="00086084"/>
    <w:rsid w:val="000930D8"/>
    <w:rsid w:val="00096542"/>
    <w:rsid w:val="000A067A"/>
    <w:rsid w:val="000A1953"/>
    <w:rsid w:val="000A31E4"/>
    <w:rsid w:val="000A3A53"/>
    <w:rsid w:val="000B1C1B"/>
    <w:rsid w:val="000B5750"/>
    <w:rsid w:val="000B5C34"/>
    <w:rsid w:val="000B5F3E"/>
    <w:rsid w:val="000B7340"/>
    <w:rsid w:val="000C2861"/>
    <w:rsid w:val="000C5FD6"/>
    <w:rsid w:val="000C7957"/>
    <w:rsid w:val="000D0A3D"/>
    <w:rsid w:val="000D4CBF"/>
    <w:rsid w:val="000D5E97"/>
    <w:rsid w:val="000E41D9"/>
    <w:rsid w:val="000E46E0"/>
    <w:rsid w:val="000F0E7F"/>
    <w:rsid w:val="000F17D8"/>
    <w:rsid w:val="000F48C3"/>
    <w:rsid w:val="000F4BF8"/>
    <w:rsid w:val="000F7674"/>
    <w:rsid w:val="001015CC"/>
    <w:rsid w:val="00107BD5"/>
    <w:rsid w:val="001152A8"/>
    <w:rsid w:val="00130A96"/>
    <w:rsid w:val="0013142A"/>
    <w:rsid w:val="001344BF"/>
    <w:rsid w:val="00134CE5"/>
    <w:rsid w:val="0013516F"/>
    <w:rsid w:val="0014058B"/>
    <w:rsid w:val="0014398A"/>
    <w:rsid w:val="00160CE5"/>
    <w:rsid w:val="00173130"/>
    <w:rsid w:val="001763BD"/>
    <w:rsid w:val="001804BF"/>
    <w:rsid w:val="0018511D"/>
    <w:rsid w:val="00186E57"/>
    <w:rsid w:val="00187DD2"/>
    <w:rsid w:val="001939D3"/>
    <w:rsid w:val="001A1E6E"/>
    <w:rsid w:val="001A228A"/>
    <w:rsid w:val="001A426C"/>
    <w:rsid w:val="001B0256"/>
    <w:rsid w:val="001B2215"/>
    <w:rsid w:val="001C3725"/>
    <w:rsid w:val="001C49F7"/>
    <w:rsid w:val="001C7361"/>
    <w:rsid w:val="001D2512"/>
    <w:rsid w:val="001E4EB7"/>
    <w:rsid w:val="001E54A0"/>
    <w:rsid w:val="001F3DB1"/>
    <w:rsid w:val="001F4386"/>
    <w:rsid w:val="001F5334"/>
    <w:rsid w:val="001F627E"/>
    <w:rsid w:val="00200220"/>
    <w:rsid w:val="002143FD"/>
    <w:rsid w:val="002161B9"/>
    <w:rsid w:val="002220DF"/>
    <w:rsid w:val="00222317"/>
    <w:rsid w:val="00224001"/>
    <w:rsid w:val="00224F5B"/>
    <w:rsid w:val="002265E1"/>
    <w:rsid w:val="00230706"/>
    <w:rsid w:val="00232C9C"/>
    <w:rsid w:val="00232E89"/>
    <w:rsid w:val="002347D3"/>
    <w:rsid w:val="002372DB"/>
    <w:rsid w:val="002372FA"/>
    <w:rsid w:val="002373CA"/>
    <w:rsid w:val="00250781"/>
    <w:rsid w:val="00252330"/>
    <w:rsid w:val="002562EB"/>
    <w:rsid w:val="00261BA7"/>
    <w:rsid w:val="002631FD"/>
    <w:rsid w:val="0026719A"/>
    <w:rsid w:val="00271035"/>
    <w:rsid w:val="00272A3B"/>
    <w:rsid w:val="00274B94"/>
    <w:rsid w:val="0027696A"/>
    <w:rsid w:val="00277559"/>
    <w:rsid w:val="0028063D"/>
    <w:rsid w:val="00280E66"/>
    <w:rsid w:val="00283174"/>
    <w:rsid w:val="00287AAB"/>
    <w:rsid w:val="00290583"/>
    <w:rsid w:val="002916FE"/>
    <w:rsid w:val="00294A33"/>
    <w:rsid w:val="0029707D"/>
    <w:rsid w:val="002A0651"/>
    <w:rsid w:val="002A1690"/>
    <w:rsid w:val="002A312A"/>
    <w:rsid w:val="002A6C43"/>
    <w:rsid w:val="002A735A"/>
    <w:rsid w:val="002B4959"/>
    <w:rsid w:val="002B7FE3"/>
    <w:rsid w:val="002D0192"/>
    <w:rsid w:val="002D54CA"/>
    <w:rsid w:val="002E2D1F"/>
    <w:rsid w:val="002E3EE8"/>
    <w:rsid w:val="002E7C49"/>
    <w:rsid w:val="002F387E"/>
    <w:rsid w:val="00301D40"/>
    <w:rsid w:val="00302E77"/>
    <w:rsid w:val="00317200"/>
    <w:rsid w:val="003175A3"/>
    <w:rsid w:val="003219D2"/>
    <w:rsid w:val="0032220B"/>
    <w:rsid w:val="00323978"/>
    <w:rsid w:val="00326644"/>
    <w:rsid w:val="00326695"/>
    <w:rsid w:val="00327FC3"/>
    <w:rsid w:val="00330CF0"/>
    <w:rsid w:val="00335A2F"/>
    <w:rsid w:val="0033639F"/>
    <w:rsid w:val="00337016"/>
    <w:rsid w:val="00342382"/>
    <w:rsid w:val="003446FB"/>
    <w:rsid w:val="003522FC"/>
    <w:rsid w:val="00357650"/>
    <w:rsid w:val="00360294"/>
    <w:rsid w:val="00361C55"/>
    <w:rsid w:val="003627DA"/>
    <w:rsid w:val="003717A5"/>
    <w:rsid w:val="00375B5E"/>
    <w:rsid w:val="00386CC2"/>
    <w:rsid w:val="003A1FA3"/>
    <w:rsid w:val="003A2DED"/>
    <w:rsid w:val="003A36E3"/>
    <w:rsid w:val="003A3F32"/>
    <w:rsid w:val="003A5EB3"/>
    <w:rsid w:val="003B21F0"/>
    <w:rsid w:val="003B3F8A"/>
    <w:rsid w:val="003B4792"/>
    <w:rsid w:val="003B7505"/>
    <w:rsid w:val="003C1D8A"/>
    <w:rsid w:val="003C587E"/>
    <w:rsid w:val="003D09B9"/>
    <w:rsid w:val="003D4511"/>
    <w:rsid w:val="003D57E3"/>
    <w:rsid w:val="003D7E13"/>
    <w:rsid w:val="003E3789"/>
    <w:rsid w:val="003F30B2"/>
    <w:rsid w:val="003F43E8"/>
    <w:rsid w:val="003F4A97"/>
    <w:rsid w:val="003F60FA"/>
    <w:rsid w:val="003F7F6E"/>
    <w:rsid w:val="00401803"/>
    <w:rsid w:val="00403628"/>
    <w:rsid w:val="004043A7"/>
    <w:rsid w:val="0040569A"/>
    <w:rsid w:val="00421A28"/>
    <w:rsid w:val="004229E8"/>
    <w:rsid w:val="00423A44"/>
    <w:rsid w:val="0042515D"/>
    <w:rsid w:val="0042745A"/>
    <w:rsid w:val="00427C4D"/>
    <w:rsid w:val="00430CC7"/>
    <w:rsid w:val="0043177A"/>
    <w:rsid w:val="00431D66"/>
    <w:rsid w:val="00432304"/>
    <w:rsid w:val="00436389"/>
    <w:rsid w:val="00437044"/>
    <w:rsid w:val="004378EF"/>
    <w:rsid w:val="0044237F"/>
    <w:rsid w:val="00445226"/>
    <w:rsid w:val="004506A5"/>
    <w:rsid w:val="004543A3"/>
    <w:rsid w:val="00460D45"/>
    <w:rsid w:val="004650CD"/>
    <w:rsid w:val="00473C8D"/>
    <w:rsid w:val="00475930"/>
    <w:rsid w:val="004921E5"/>
    <w:rsid w:val="00492D4E"/>
    <w:rsid w:val="004943FD"/>
    <w:rsid w:val="00494E3D"/>
    <w:rsid w:val="00496EDE"/>
    <w:rsid w:val="004973F5"/>
    <w:rsid w:val="00497D0D"/>
    <w:rsid w:val="004A40CE"/>
    <w:rsid w:val="004B4EED"/>
    <w:rsid w:val="004B559E"/>
    <w:rsid w:val="004B6A21"/>
    <w:rsid w:val="004C069D"/>
    <w:rsid w:val="004C653A"/>
    <w:rsid w:val="004C72ED"/>
    <w:rsid w:val="004C7AAC"/>
    <w:rsid w:val="004D0F07"/>
    <w:rsid w:val="004D42AA"/>
    <w:rsid w:val="004E2FC9"/>
    <w:rsid w:val="004E3D26"/>
    <w:rsid w:val="004E4082"/>
    <w:rsid w:val="004E5B02"/>
    <w:rsid w:val="004E6718"/>
    <w:rsid w:val="004F239B"/>
    <w:rsid w:val="004F4448"/>
    <w:rsid w:val="00507CF8"/>
    <w:rsid w:val="00511820"/>
    <w:rsid w:val="005177A6"/>
    <w:rsid w:val="005207BD"/>
    <w:rsid w:val="0052520D"/>
    <w:rsid w:val="00527293"/>
    <w:rsid w:val="00527B0C"/>
    <w:rsid w:val="00530DA8"/>
    <w:rsid w:val="00540706"/>
    <w:rsid w:val="00541F16"/>
    <w:rsid w:val="005441A5"/>
    <w:rsid w:val="005457FE"/>
    <w:rsid w:val="00546A3C"/>
    <w:rsid w:val="00547E48"/>
    <w:rsid w:val="005507DB"/>
    <w:rsid w:val="00551CE5"/>
    <w:rsid w:val="005535E5"/>
    <w:rsid w:val="0055392A"/>
    <w:rsid w:val="00556136"/>
    <w:rsid w:val="00557DF2"/>
    <w:rsid w:val="00560EB9"/>
    <w:rsid w:val="00561CF9"/>
    <w:rsid w:val="005733D2"/>
    <w:rsid w:val="005758E3"/>
    <w:rsid w:val="00581617"/>
    <w:rsid w:val="0058438E"/>
    <w:rsid w:val="00585DA3"/>
    <w:rsid w:val="00586A6B"/>
    <w:rsid w:val="005918B1"/>
    <w:rsid w:val="005A654C"/>
    <w:rsid w:val="005B7F8E"/>
    <w:rsid w:val="005C4151"/>
    <w:rsid w:val="005C5E49"/>
    <w:rsid w:val="005C7251"/>
    <w:rsid w:val="005C7EDF"/>
    <w:rsid w:val="005C7FF4"/>
    <w:rsid w:val="005D172F"/>
    <w:rsid w:val="005D38C4"/>
    <w:rsid w:val="005D4E7B"/>
    <w:rsid w:val="005E0F1D"/>
    <w:rsid w:val="005E33FC"/>
    <w:rsid w:val="005E57CE"/>
    <w:rsid w:val="005F125C"/>
    <w:rsid w:val="005F3AEF"/>
    <w:rsid w:val="005F43C5"/>
    <w:rsid w:val="005F69CD"/>
    <w:rsid w:val="00602C84"/>
    <w:rsid w:val="00606C2F"/>
    <w:rsid w:val="0061050D"/>
    <w:rsid w:val="00610B16"/>
    <w:rsid w:val="00611CB8"/>
    <w:rsid w:val="006131E5"/>
    <w:rsid w:val="006151CD"/>
    <w:rsid w:val="006172A4"/>
    <w:rsid w:val="006173B6"/>
    <w:rsid w:val="00621134"/>
    <w:rsid w:val="006222B9"/>
    <w:rsid w:val="00631C86"/>
    <w:rsid w:val="00633465"/>
    <w:rsid w:val="006350BA"/>
    <w:rsid w:val="00637394"/>
    <w:rsid w:val="006411A5"/>
    <w:rsid w:val="00641373"/>
    <w:rsid w:val="00641BAC"/>
    <w:rsid w:val="0064614D"/>
    <w:rsid w:val="00650DDF"/>
    <w:rsid w:val="006522E4"/>
    <w:rsid w:val="00660A6D"/>
    <w:rsid w:val="00665F6C"/>
    <w:rsid w:val="00672403"/>
    <w:rsid w:val="00672497"/>
    <w:rsid w:val="00673E32"/>
    <w:rsid w:val="0067434B"/>
    <w:rsid w:val="006769EF"/>
    <w:rsid w:val="00680590"/>
    <w:rsid w:val="00683E87"/>
    <w:rsid w:val="00693541"/>
    <w:rsid w:val="006A4B98"/>
    <w:rsid w:val="006A6D0D"/>
    <w:rsid w:val="006B2600"/>
    <w:rsid w:val="006B307D"/>
    <w:rsid w:val="006B5EB9"/>
    <w:rsid w:val="006C2388"/>
    <w:rsid w:val="006C6733"/>
    <w:rsid w:val="006D19DB"/>
    <w:rsid w:val="006D20B4"/>
    <w:rsid w:val="006D2359"/>
    <w:rsid w:val="006D4FDC"/>
    <w:rsid w:val="006E1BED"/>
    <w:rsid w:val="006E442E"/>
    <w:rsid w:val="006F5AB1"/>
    <w:rsid w:val="00700E5B"/>
    <w:rsid w:val="00701C4C"/>
    <w:rsid w:val="00701FE1"/>
    <w:rsid w:val="00703FB0"/>
    <w:rsid w:val="00710B2A"/>
    <w:rsid w:val="0072284F"/>
    <w:rsid w:val="007234E8"/>
    <w:rsid w:val="00725E55"/>
    <w:rsid w:val="0073058C"/>
    <w:rsid w:val="0073148D"/>
    <w:rsid w:val="00731B5A"/>
    <w:rsid w:val="007369F2"/>
    <w:rsid w:val="00736C09"/>
    <w:rsid w:val="00741459"/>
    <w:rsid w:val="0074230E"/>
    <w:rsid w:val="007432FB"/>
    <w:rsid w:val="0074553E"/>
    <w:rsid w:val="00746F2E"/>
    <w:rsid w:val="00760246"/>
    <w:rsid w:val="0076292D"/>
    <w:rsid w:val="00763AF1"/>
    <w:rsid w:val="0077789B"/>
    <w:rsid w:val="00784884"/>
    <w:rsid w:val="007877B5"/>
    <w:rsid w:val="00790A89"/>
    <w:rsid w:val="007A0567"/>
    <w:rsid w:val="007A142B"/>
    <w:rsid w:val="007B05E6"/>
    <w:rsid w:val="007B085B"/>
    <w:rsid w:val="007B15EB"/>
    <w:rsid w:val="007D4526"/>
    <w:rsid w:val="007D4B54"/>
    <w:rsid w:val="007D50A2"/>
    <w:rsid w:val="007E0947"/>
    <w:rsid w:val="007E1EC5"/>
    <w:rsid w:val="007E2A98"/>
    <w:rsid w:val="007E53D0"/>
    <w:rsid w:val="007F23CD"/>
    <w:rsid w:val="007F4E5A"/>
    <w:rsid w:val="00806399"/>
    <w:rsid w:val="00807ACD"/>
    <w:rsid w:val="008124D3"/>
    <w:rsid w:val="00815126"/>
    <w:rsid w:val="00817C77"/>
    <w:rsid w:val="0083353D"/>
    <w:rsid w:val="00834DE8"/>
    <w:rsid w:val="00836132"/>
    <w:rsid w:val="00840B12"/>
    <w:rsid w:val="00842F9A"/>
    <w:rsid w:val="00847899"/>
    <w:rsid w:val="00850B3D"/>
    <w:rsid w:val="0085233C"/>
    <w:rsid w:val="00852D33"/>
    <w:rsid w:val="00853D6D"/>
    <w:rsid w:val="00853E03"/>
    <w:rsid w:val="00864BAB"/>
    <w:rsid w:val="008721CF"/>
    <w:rsid w:val="008723F0"/>
    <w:rsid w:val="008777EF"/>
    <w:rsid w:val="00877C9E"/>
    <w:rsid w:val="0088025C"/>
    <w:rsid w:val="008822E7"/>
    <w:rsid w:val="0088296A"/>
    <w:rsid w:val="00882BF5"/>
    <w:rsid w:val="00883C6F"/>
    <w:rsid w:val="0088590B"/>
    <w:rsid w:val="008870C8"/>
    <w:rsid w:val="0089066A"/>
    <w:rsid w:val="008965C6"/>
    <w:rsid w:val="008A3898"/>
    <w:rsid w:val="008A4A54"/>
    <w:rsid w:val="008A75E7"/>
    <w:rsid w:val="008A7E20"/>
    <w:rsid w:val="008B1194"/>
    <w:rsid w:val="008B4A11"/>
    <w:rsid w:val="008B6181"/>
    <w:rsid w:val="008B68DB"/>
    <w:rsid w:val="008C02A1"/>
    <w:rsid w:val="008D77BB"/>
    <w:rsid w:val="008D787F"/>
    <w:rsid w:val="008E1F3E"/>
    <w:rsid w:val="008E28E8"/>
    <w:rsid w:val="008E2D19"/>
    <w:rsid w:val="008E449D"/>
    <w:rsid w:val="008F3531"/>
    <w:rsid w:val="009018A2"/>
    <w:rsid w:val="0090509F"/>
    <w:rsid w:val="00906AA3"/>
    <w:rsid w:val="009120C6"/>
    <w:rsid w:val="009201C3"/>
    <w:rsid w:val="009208D4"/>
    <w:rsid w:val="0092101D"/>
    <w:rsid w:val="00921C2B"/>
    <w:rsid w:val="009435FA"/>
    <w:rsid w:val="00943872"/>
    <w:rsid w:val="00952FA7"/>
    <w:rsid w:val="009537B2"/>
    <w:rsid w:val="00957094"/>
    <w:rsid w:val="00972DAB"/>
    <w:rsid w:val="00983ECF"/>
    <w:rsid w:val="0098536D"/>
    <w:rsid w:val="00997905"/>
    <w:rsid w:val="009A0BDF"/>
    <w:rsid w:val="009B0B39"/>
    <w:rsid w:val="009B2000"/>
    <w:rsid w:val="009B2F52"/>
    <w:rsid w:val="009B5D41"/>
    <w:rsid w:val="009B6512"/>
    <w:rsid w:val="009C761B"/>
    <w:rsid w:val="009D490A"/>
    <w:rsid w:val="009E0984"/>
    <w:rsid w:val="009E09F0"/>
    <w:rsid w:val="009E21F5"/>
    <w:rsid w:val="009E4470"/>
    <w:rsid w:val="009E4A03"/>
    <w:rsid w:val="009E61D9"/>
    <w:rsid w:val="009F0B11"/>
    <w:rsid w:val="009F538A"/>
    <w:rsid w:val="009F71DC"/>
    <w:rsid w:val="00A04B7C"/>
    <w:rsid w:val="00A0614D"/>
    <w:rsid w:val="00A17045"/>
    <w:rsid w:val="00A17C40"/>
    <w:rsid w:val="00A2281B"/>
    <w:rsid w:val="00A258E8"/>
    <w:rsid w:val="00A2665E"/>
    <w:rsid w:val="00A31016"/>
    <w:rsid w:val="00A3277D"/>
    <w:rsid w:val="00A32CE8"/>
    <w:rsid w:val="00A36951"/>
    <w:rsid w:val="00A3702D"/>
    <w:rsid w:val="00A42082"/>
    <w:rsid w:val="00A4248F"/>
    <w:rsid w:val="00A46FF6"/>
    <w:rsid w:val="00A47B74"/>
    <w:rsid w:val="00A51CF1"/>
    <w:rsid w:val="00A52527"/>
    <w:rsid w:val="00A52CF4"/>
    <w:rsid w:val="00A5705D"/>
    <w:rsid w:val="00A60EE1"/>
    <w:rsid w:val="00A62DE3"/>
    <w:rsid w:val="00A6449F"/>
    <w:rsid w:val="00A7148C"/>
    <w:rsid w:val="00A75FFE"/>
    <w:rsid w:val="00A82E3A"/>
    <w:rsid w:val="00A87BA2"/>
    <w:rsid w:val="00A9188E"/>
    <w:rsid w:val="00A92730"/>
    <w:rsid w:val="00A934C8"/>
    <w:rsid w:val="00A93E1F"/>
    <w:rsid w:val="00AA0159"/>
    <w:rsid w:val="00AA2B92"/>
    <w:rsid w:val="00AA3E13"/>
    <w:rsid w:val="00AA61E0"/>
    <w:rsid w:val="00AA65E7"/>
    <w:rsid w:val="00AA6A05"/>
    <w:rsid w:val="00AA6E77"/>
    <w:rsid w:val="00AC0F96"/>
    <w:rsid w:val="00AC2778"/>
    <w:rsid w:val="00AC76E5"/>
    <w:rsid w:val="00AD267F"/>
    <w:rsid w:val="00AE35C6"/>
    <w:rsid w:val="00AE5C88"/>
    <w:rsid w:val="00AF118A"/>
    <w:rsid w:val="00AF508C"/>
    <w:rsid w:val="00AF6C4F"/>
    <w:rsid w:val="00B036B8"/>
    <w:rsid w:val="00B06661"/>
    <w:rsid w:val="00B30D77"/>
    <w:rsid w:val="00B372E9"/>
    <w:rsid w:val="00B43B1E"/>
    <w:rsid w:val="00B52A10"/>
    <w:rsid w:val="00B55D23"/>
    <w:rsid w:val="00B675D2"/>
    <w:rsid w:val="00B740DD"/>
    <w:rsid w:val="00B8141A"/>
    <w:rsid w:val="00B8380D"/>
    <w:rsid w:val="00B84136"/>
    <w:rsid w:val="00B90F3A"/>
    <w:rsid w:val="00B918B7"/>
    <w:rsid w:val="00B92B81"/>
    <w:rsid w:val="00B943F2"/>
    <w:rsid w:val="00B96D84"/>
    <w:rsid w:val="00BA0408"/>
    <w:rsid w:val="00BA1838"/>
    <w:rsid w:val="00BA19A4"/>
    <w:rsid w:val="00BA33C1"/>
    <w:rsid w:val="00BA423E"/>
    <w:rsid w:val="00BA5953"/>
    <w:rsid w:val="00BA74B1"/>
    <w:rsid w:val="00BB4A95"/>
    <w:rsid w:val="00BB6F3B"/>
    <w:rsid w:val="00BC418C"/>
    <w:rsid w:val="00BC5EA4"/>
    <w:rsid w:val="00BD06A6"/>
    <w:rsid w:val="00BD09E3"/>
    <w:rsid w:val="00BD0DDC"/>
    <w:rsid w:val="00BD183C"/>
    <w:rsid w:val="00BE30AE"/>
    <w:rsid w:val="00BE3222"/>
    <w:rsid w:val="00BF0108"/>
    <w:rsid w:val="00BF095D"/>
    <w:rsid w:val="00BF1102"/>
    <w:rsid w:val="00BF2E13"/>
    <w:rsid w:val="00BF7070"/>
    <w:rsid w:val="00C00C26"/>
    <w:rsid w:val="00C04515"/>
    <w:rsid w:val="00C05681"/>
    <w:rsid w:val="00C05CAE"/>
    <w:rsid w:val="00C22265"/>
    <w:rsid w:val="00C27E3E"/>
    <w:rsid w:val="00C356B2"/>
    <w:rsid w:val="00C35885"/>
    <w:rsid w:val="00C36A58"/>
    <w:rsid w:val="00C456D4"/>
    <w:rsid w:val="00C521D5"/>
    <w:rsid w:val="00C555F3"/>
    <w:rsid w:val="00C56B85"/>
    <w:rsid w:val="00C70349"/>
    <w:rsid w:val="00C76FDB"/>
    <w:rsid w:val="00C9327C"/>
    <w:rsid w:val="00CA26DF"/>
    <w:rsid w:val="00CB332F"/>
    <w:rsid w:val="00CC29A5"/>
    <w:rsid w:val="00CC2E1C"/>
    <w:rsid w:val="00CC3653"/>
    <w:rsid w:val="00CC5BAA"/>
    <w:rsid w:val="00CC6A87"/>
    <w:rsid w:val="00CD006C"/>
    <w:rsid w:val="00CD4F16"/>
    <w:rsid w:val="00CD5A9B"/>
    <w:rsid w:val="00CD75AC"/>
    <w:rsid w:val="00CE175E"/>
    <w:rsid w:val="00CE3CC5"/>
    <w:rsid w:val="00CE56C0"/>
    <w:rsid w:val="00CE59CA"/>
    <w:rsid w:val="00CE66F8"/>
    <w:rsid w:val="00CF07A4"/>
    <w:rsid w:val="00CF1C0D"/>
    <w:rsid w:val="00CF263D"/>
    <w:rsid w:val="00CF6B51"/>
    <w:rsid w:val="00D0194C"/>
    <w:rsid w:val="00D0257B"/>
    <w:rsid w:val="00D0344C"/>
    <w:rsid w:val="00D106CB"/>
    <w:rsid w:val="00D16894"/>
    <w:rsid w:val="00D207A6"/>
    <w:rsid w:val="00D21AC3"/>
    <w:rsid w:val="00D2341A"/>
    <w:rsid w:val="00D265D4"/>
    <w:rsid w:val="00D37B4B"/>
    <w:rsid w:val="00D4151C"/>
    <w:rsid w:val="00D42B41"/>
    <w:rsid w:val="00D47847"/>
    <w:rsid w:val="00D47E67"/>
    <w:rsid w:val="00D504E5"/>
    <w:rsid w:val="00D56009"/>
    <w:rsid w:val="00D57052"/>
    <w:rsid w:val="00D65C4A"/>
    <w:rsid w:val="00D6754C"/>
    <w:rsid w:val="00D67F3D"/>
    <w:rsid w:val="00D709B7"/>
    <w:rsid w:val="00D766B8"/>
    <w:rsid w:val="00D86E1E"/>
    <w:rsid w:val="00D8777A"/>
    <w:rsid w:val="00DA0172"/>
    <w:rsid w:val="00DA20FD"/>
    <w:rsid w:val="00DA283F"/>
    <w:rsid w:val="00DA5F85"/>
    <w:rsid w:val="00DA651E"/>
    <w:rsid w:val="00DB0A31"/>
    <w:rsid w:val="00DB3B43"/>
    <w:rsid w:val="00DC6987"/>
    <w:rsid w:val="00DC7E1D"/>
    <w:rsid w:val="00DD1AFA"/>
    <w:rsid w:val="00DD2952"/>
    <w:rsid w:val="00DD2B0A"/>
    <w:rsid w:val="00DD69BC"/>
    <w:rsid w:val="00DE059D"/>
    <w:rsid w:val="00DE15EA"/>
    <w:rsid w:val="00DF131A"/>
    <w:rsid w:val="00DF28D5"/>
    <w:rsid w:val="00DF3D02"/>
    <w:rsid w:val="00E03F03"/>
    <w:rsid w:val="00E07AC8"/>
    <w:rsid w:val="00E11E5E"/>
    <w:rsid w:val="00E14CBD"/>
    <w:rsid w:val="00E1632C"/>
    <w:rsid w:val="00E35073"/>
    <w:rsid w:val="00E35D91"/>
    <w:rsid w:val="00E41252"/>
    <w:rsid w:val="00E419BF"/>
    <w:rsid w:val="00E419D0"/>
    <w:rsid w:val="00E42140"/>
    <w:rsid w:val="00E47F77"/>
    <w:rsid w:val="00E5039B"/>
    <w:rsid w:val="00E51DFF"/>
    <w:rsid w:val="00E52312"/>
    <w:rsid w:val="00E549B0"/>
    <w:rsid w:val="00E54F11"/>
    <w:rsid w:val="00E56BDD"/>
    <w:rsid w:val="00E60233"/>
    <w:rsid w:val="00E63C9E"/>
    <w:rsid w:val="00E66831"/>
    <w:rsid w:val="00E70EF4"/>
    <w:rsid w:val="00E710A8"/>
    <w:rsid w:val="00E8014E"/>
    <w:rsid w:val="00E802C2"/>
    <w:rsid w:val="00E805F3"/>
    <w:rsid w:val="00E80E9C"/>
    <w:rsid w:val="00E82702"/>
    <w:rsid w:val="00E852D4"/>
    <w:rsid w:val="00E9256A"/>
    <w:rsid w:val="00E92E3F"/>
    <w:rsid w:val="00E94F91"/>
    <w:rsid w:val="00EA1123"/>
    <w:rsid w:val="00EA246B"/>
    <w:rsid w:val="00EA3B95"/>
    <w:rsid w:val="00EA580B"/>
    <w:rsid w:val="00EA6911"/>
    <w:rsid w:val="00EA7397"/>
    <w:rsid w:val="00EB0EF4"/>
    <w:rsid w:val="00EB16B4"/>
    <w:rsid w:val="00EB173A"/>
    <w:rsid w:val="00EB7218"/>
    <w:rsid w:val="00EC0186"/>
    <w:rsid w:val="00EC16AD"/>
    <w:rsid w:val="00EC3FF0"/>
    <w:rsid w:val="00EC4FAE"/>
    <w:rsid w:val="00EC5AFB"/>
    <w:rsid w:val="00ED23E5"/>
    <w:rsid w:val="00ED6D23"/>
    <w:rsid w:val="00EE195F"/>
    <w:rsid w:val="00EE46BD"/>
    <w:rsid w:val="00EE7505"/>
    <w:rsid w:val="00EF0784"/>
    <w:rsid w:val="00F01F1D"/>
    <w:rsid w:val="00F02C9E"/>
    <w:rsid w:val="00F13267"/>
    <w:rsid w:val="00F1780B"/>
    <w:rsid w:val="00F24B3F"/>
    <w:rsid w:val="00F24FC9"/>
    <w:rsid w:val="00F27359"/>
    <w:rsid w:val="00F4005E"/>
    <w:rsid w:val="00F40D9A"/>
    <w:rsid w:val="00F46745"/>
    <w:rsid w:val="00F47275"/>
    <w:rsid w:val="00F546BE"/>
    <w:rsid w:val="00F57702"/>
    <w:rsid w:val="00F62A50"/>
    <w:rsid w:val="00F62B68"/>
    <w:rsid w:val="00F70329"/>
    <w:rsid w:val="00F74A0E"/>
    <w:rsid w:val="00F75FE2"/>
    <w:rsid w:val="00F810A8"/>
    <w:rsid w:val="00F82B43"/>
    <w:rsid w:val="00F84336"/>
    <w:rsid w:val="00F84A26"/>
    <w:rsid w:val="00F907F6"/>
    <w:rsid w:val="00F9103C"/>
    <w:rsid w:val="00F913B0"/>
    <w:rsid w:val="00F95000"/>
    <w:rsid w:val="00FA0772"/>
    <w:rsid w:val="00FA4C3A"/>
    <w:rsid w:val="00FA4F1F"/>
    <w:rsid w:val="00FA502C"/>
    <w:rsid w:val="00FB1EB0"/>
    <w:rsid w:val="00FC3214"/>
    <w:rsid w:val="00FC38B8"/>
    <w:rsid w:val="00FC4FF8"/>
    <w:rsid w:val="00FD52F5"/>
    <w:rsid w:val="00FD6199"/>
    <w:rsid w:val="00FE14EE"/>
    <w:rsid w:val="00FE66B4"/>
    <w:rsid w:val="00FF3F70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11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43230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3230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32304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32304"/>
    <w:rPr>
      <w:rFonts w:ascii="等线" w:eastAsia="等线" w:hAnsi="等线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6935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0A4A-4A30-4894-9A8A-972117BA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278</Words>
  <Characters>1588</Characters>
  <Application>Microsoft Office Word</Application>
  <DocSecurity>0</DocSecurity>
  <Lines>13</Lines>
  <Paragraphs>3</Paragraphs>
  <ScaleCrop>false</ScaleCrop>
  <Company>P R 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Xiangyang</dc:creator>
  <cp:lastModifiedBy>Windows User</cp:lastModifiedBy>
  <cp:revision>629</cp:revision>
  <cp:lastPrinted>2020-04-30T15:33:00Z</cp:lastPrinted>
  <dcterms:created xsi:type="dcterms:W3CDTF">2020-04-13T07:59:00Z</dcterms:created>
  <dcterms:modified xsi:type="dcterms:W3CDTF">2020-10-20T14:35:00Z</dcterms:modified>
</cp:coreProperties>
</file>