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283" w:rsidRPr="0036180B" w:rsidRDefault="00C93283" w:rsidP="00C93283">
      <w:pPr>
        <w:spacing w:line="480" w:lineRule="auto"/>
        <w:ind w:firstLineChars="1250" w:firstLine="3000"/>
        <w:rPr>
          <w:rFonts w:ascii="Times New Roman" w:hAnsi="Times New Roman" w:cs="Times New Roman"/>
          <w:b/>
          <w:sz w:val="24"/>
          <w:szCs w:val="24"/>
        </w:rPr>
      </w:pPr>
      <w:r w:rsidRPr="0036180B">
        <w:rPr>
          <w:rFonts w:ascii="Times New Roman" w:hAnsi="Times New Roman" w:cs="Times New Roman"/>
          <w:b/>
          <w:sz w:val="24"/>
          <w:szCs w:val="24"/>
        </w:rPr>
        <w:t>Supplementary materials</w:t>
      </w:r>
    </w:p>
    <w:p w:rsidR="00C93283" w:rsidRPr="0036180B" w:rsidRDefault="00C93283" w:rsidP="00C93283">
      <w:pPr>
        <w:tabs>
          <w:tab w:val="left" w:pos="3128"/>
        </w:tabs>
        <w:spacing w:line="480" w:lineRule="auto"/>
        <w:jc w:val="center"/>
        <w:rPr>
          <w:rFonts w:ascii="Times New Roman" w:hAnsi="Times New Roman" w:cs="Times New Roman"/>
          <w:b/>
          <w:sz w:val="24"/>
          <w:szCs w:val="24"/>
        </w:rPr>
      </w:pPr>
    </w:p>
    <w:p w:rsidR="00C93283" w:rsidRDefault="00C93283" w:rsidP="00C93283">
      <w:pPr>
        <w:spacing w:line="480" w:lineRule="auto"/>
        <w:ind w:firstLineChars="1200" w:firstLine="2880"/>
        <w:rPr>
          <w:rFonts w:ascii="Times New Roman" w:hAnsi="Times New Roman" w:cs="Times New Roman"/>
          <w:b/>
          <w:sz w:val="24"/>
          <w:szCs w:val="24"/>
        </w:rPr>
      </w:pPr>
      <w:r w:rsidRPr="0036180B">
        <w:rPr>
          <w:rFonts w:ascii="Times New Roman" w:hAnsi="Times New Roman" w:cs="Times New Roman"/>
          <w:b/>
          <w:sz w:val="24"/>
          <w:szCs w:val="24"/>
        </w:rPr>
        <w:t>Antonie van Leeuwenhoek</w:t>
      </w:r>
    </w:p>
    <w:p w:rsidR="00421DF2" w:rsidRPr="00101836" w:rsidRDefault="00421DF2" w:rsidP="00421DF2">
      <w:pPr>
        <w:spacing w:line="480" w:lineRule="auto"/>
        <w:rPr>
          <w:rFonts w:ascii="Times New Roman" w:hAnsi="Times New Roman" w:cs="Times New Roman"/>
          <w:b/>
          <w:i/>
          <w:sz w:val="22"/>
        </w:rPr>
      </w:pPr>
      <w:r w:rsidRPr="000F2B27">
        <w:rPr>
          <w:rFonts w:ascii="Times New Roman" w:hAnsi="Times New Roman" w:cs="Times New Roman" w:hint="eastAsia"/>
          <w:b/>
          <w:i/>
          <w:sz w:val="22"/>
        </w:rPr>
        <w:t xml:space="preserve">Fuscibacter </w:t>
      </w:r>
      <w:r w:rsidRPr="000F2B27">
        <w:rPr>
          <w:rFonts w:ascii="Times New Roman" w:hAnsi="Times New Roman" w:cs="Times New Roman"/>
          <w:b/>
          <w:i/>
          <w:sz w:val="22"/>
        </w:rPr>
        <w:t xml:space="preserve">oryzae </w:t>
      </w:r>
      <w:r w:rsidRPr="000F2B27">
        <w:rPr>
          <w:rFonts w:ascii="Times New Roman" w:hAnsi="Times New Roman" w:cs="Times New Roman"/>
          <w:b/>
          <w:sz w:val="22"/>
        </w:rPr>
        <w:t xml:space="preserve">gen. nov., sp. nov., </w:t>
      </w:r>
      <w:r w:rsidRPr="000F2B27">
        <w:rPr>
          <w:rFonts w:ascii="Times New Roman" w:hAnsi="Times New Roman" w:cs="Times New Roman" w:hint="eastAsia"/>
          <w:b/>
          <w:sz w:val="22"/>
        </w:rPr>
        <w:t xml:space="preserve">a phosphate-solubilizing bacterium </w:t>
      </w:r>
      <w:r w:rsidRPr="000F2B27">
        <w:rPr>
          <w:rFonts w:ascii="Times New Roman" w:hAnsi="Times New Roman" w:cs="Times New Roman"/>
          <w:b/>
          <w:sz w:val="22"/>
        </w:rPr>
        <w:t>isolated from the rhizosphere of rice plant</w:t>
      </w:r>
      <w:r w:rsidRPr="00101836">
        <w:rPr>
          <w:rFonts w:ascii="Times New Roman" w:hAnsi="Times New Roman" w:cs="Times New Roman"/>
          <w:b/>
          <w:i/>
          <w:sz w:val="22"/>
        </w:rPr>
        <w:t xml:space="preserve"> </w:t>
      </w:r>
    </w:p>
    <w:p w:rsidR="000C6C60" w:rsidRDefault="000C6C60" w:rsidP="000C6C60">
      <w:pPr>
        <w:wordWrap/>
        <w:spacing w:after="120" w:line="480" w:lineRule="auto"/>
        <w:rPr>
          <w:rFonts w:ascii="Times New Roman" w:hAnsi="Times New Roman" w:cs="Times New Roman"/>
          <w:color w:val="000000" w:themeColor="text1"/>
          <w:sz w:val="22"/>
        </w:rPr>
      </w:pPr>
      <w:r>
        <w:rPr>
          <w:rFonts w:ascii="Times New Roman" w:hAnsi="Times New Roman" w:cs="Times New Roman"/>
          <w:color w:val="000000" w:themeColor="text1"/>
          <w:sz w:val="22"/>
        </w:rPr>
        <w:t xml:space="preserve">Geeta Chhetri, </w:t>
      </w:r>
      <w:r w:rsidRPr="001D595A">
        <w:rPr>
          <w:rFonts w:ascii="Times New Roman" w:hAnsi="Times New Roman" w:cs="Times New Roman"/>
          <w:sz w:val="22"/>
        </w:rPr>
        <w:t>Minchung Kang</w:t>
      </w:r>
      <w:r>
        <w:rPr>
          <w:rFonts w:ascii="Times New Roman" w:hAnsi="Times New Roman" w:cs="Times New Roman" w:hint="eastAsia"/>
          <w:color w:val="000000" w:themeColor="text1"/>
          <w:sz w:val="22"/>
        </w:rPr>
        <w:t xml:space="preserve">, </w:t>
      </w:r>
      <w:r>
        <w:rPr>
          <w:rFonts w:ascii="Times New Roman" w:hAnsi="Times New Roman" w:cs="Times New Roman"/>
          <w:color w:val="000000" w:themeColor="text1"/>
          <w:sz w:val="22"/>
        </w:rPr>
        <w:t>Jiyoun Kim, Inhyup Kim and Taegun Seo</w:t>
      </w:r>
      <w:r>
        <w:rPr>
          <w:rFonts w:ascii="Times New Roman" w:hAnsi="Times New Roman" w:cs="Times New Roman"/>
          <w:color w:val="000000" w:themeColor="text1"/>
          <w:sz w:val="22"/>
          <w:vertAlign w:val="superscript"/>
        </w:rPr>
        <w:t>*</w:t>
      </w:r>
    </w:p>
    <w:p w:rsidR="000C6C60" w:rsidRDefault="000C6C60" w:rsidP="000C6C60">
      <w:pPr>
        <w:spacing w:line="480" w:lineRule="auto"/>
        <w:rPr>
          <w:rFonts w:ascii="Times New Roman" w:hAnsi="Times New Roman" w:cs="Times New Roman"/>
          <w:color w:val="000000" w:themeColor="text1"/>
          <w:sz w:val="22"/>
        </w:rPr>
      </w:pPr>
    </w:p>
    <w:p w:rsidR="000C6C60" w:rsidRDefault="000C6C60" w:rsidP="000C6C60">
      <w:pPr>
        <w:spacing w:line="480" w:lineRule="auto"/>
        <w:rPr>
          <w:rFonts w:ascii="Times New Roman" w:hAnsi="Times New Roman" w:cs="Times New Roman"/>
          <w:color w:val="000000" w:themeColor="text1"/>
          <w:sz w:val="22"/>
        </w:rPr>
      </w:pPr>
      <w:r>
        <w:rPr>
          <w:rFonts w:ascii="Times New Roman" w:hAnsi="Times New Roman" w:cs="Times New Roman"/>
          <w:color w:val="000000" w:themeColor="text1"/>
          <w:sz w:val="22"/>
        </w:rPr>
        <w:t>Department of L</w:t>
      </w:r>
      <w:r w:rsidR="008E45E3">
        <w:rPr>
          <w:rFonts w:ascii="Times New Roman" w:hAnsi="Times New Roman" w:cs="Times New Roman"/>
          <w:color w:val="000000" w:themeColor="text1"/>
          <w:sz w:val="22"/>
        </w:rPr>
        <w:t>ife Science, Dongguk University-</w:t>
      </w:r>
      <w:r>
        <w:rPr>
          <w:rFonts w:ascii="Times New Roman" w:hAnsi="Times New Roman" w:cs="Times New Roman"/>
          <w:color w:val="000000" w:themeColor="text1"/>
          <w:sz w:val="22"/>
        </w:rPr>
        <w:t>Seoul, Goyang, 10326, South Korea</w:t>
      </w:r>
    </w:p>
    <w:p w:rsidR="000C6C60" w:rsidRDefault="000C6C60" w:rsidP="000C6C60">
      <w:pPr>
        <w:spacing w:line="480" w:lineRule="auto"/>
        <w:rPr>
          <w:rFonts w:ascii="Times New Roman" w:hAnsi="Times New Roman" w:cs="Times New Roman"/>
          <w:color w:val="000000" w:themeColor="text1"/>
          <w:sz w:val="22"/>
        </w:rPr>
      </w:pPr>
    </w:p>
    <w:p w:rsidR="000C6C60" w:rsidRPr="008E45E3" w:rsidRDefault="000C6C60" w:rsidP="000C6C60">
      <w:pPr>
        <w:spacing w:line="480" w:lineRule="auto"/>
        <w:rPr>
          <w:rFonts w:ascii="Times New Roman" w:hAnsi="Times New Roman" w:cs="Times New Roman"/>
          <w:color w:val="000000" w:themeColor="text1"/>
          <w:sz w:val="22"/>
        </w:rPr>
      </w:pPr>
    </w:p>
    <w:p w:rsidR="000C6C60" w:rsidRDefault="000C6C60" w:rsidP="000C6C60">
      <w:pPr>
        <w:spacing w:line="480" w:lineRule="auto"/>
        <w:rPr>
          <w:rFonts w:ascii="Times New Roman" w:hAnsi="Times New Roman" w:cs="Times New Roman"/>
          <w:color w:val="000000" w:themeColor="text1"/>
          <w:sz w:val="22"/>
        </w:rPr>
      </w:pPr>
    </w:p>
    <w:p w:rsidR="000C6C60" w:rsidRDefault="000C6C60" w:rsidP="000C6C60">
      <w:pPr>
        <w:wordWrap/>
        <w:spacing w:after="120" w:line="480" w:lineRule="auto"/>
        <w:rPr>
          <w:rFonts w:ascii="Times New Roman" w:hAnsi="Times New Roman" w:cs="Times New Roman"/>
          <w:b/>
          <w:color w:val="000000" w:themeColor="text1"/>
          <w:sz w:val="22"/>
        </w:rPr>
      </w:pPr>
      <w:r>
        <w:rPr>
          <w:rFonts w:ascii="Times New Roman" w:hAnsi="Times New Roman" w:cs="Times New Roman"/>
          <w:b/>
          <w:color w:val="000000" w:themeColor="text1"/>
          <w:sz w:val="22"/>
        </w:rPr>
        <w:t>*Corresponding author:</w:t>
      </w:r>
    </w:p>
    <w:p w:rsidR="000C6C60" w:rsidRDefault="000C6C60" w:rsidP="000C6C60">
      <w:pPr>
        <w:wordWrap/>
        <w:spacing w:after="120" w:line="480" w:lineRule="auto"/>
        <w:rPr>
          <w:rFonts w:ascii="Times New Roman" w:hAnsi="Times New Roman" w:cs="Times New Roman"/>
          <w:b/>
          <w:color w:val="000000" w:themeColor="text1"/>
          <w:sz w:val="22"/>
        </w:rPr>
      </w:pPr>
      <w:r>
        <w:rPr>
          <w:rFonts w:ascii="Times New Roman" w:hAnsi="Times New Roman" w:cs="Times New Roman"/>
          <w:b/>
          <w:color w:val="000000" w:themeColor="text1"/>
          <w:sz w:val="22"/>
        </w:rPr>
        <w:t xml:space="preserve"> Taegun Seo</w:t>
      </w:r>
    </w:p>
    <w:p w:rsidR="000C6C60" w:rsidRDefault="000C6C60" w:rsidP="000C6C60">
      <w:pPr>
        <w:wordWrap/>
        <w:spacing w:after="120" w:line="480" w:lineRule="auto"/>
        <w:rPr>
          <w:rFonts w:ascii="Times New Roman" w:hAnsi="Times New Roman" w:cs="Times New Roman"/>
          <w:color w:val="000000" w:themeColor="text1"/>
          <w:sz w:val="22"/>
        </w:rPr>
      </w:pPr>
      <w:r>
        <w:rPr>
          <w:rFonts w:ascii="Times New Roman" w:hAnsi="Times New Roman" w:cs="Times New Roman"/>
          <w:color w:val="000000" w:themeColor="text1"/>
          <w:sz w:val="22"/>
        </w:rPr>
        <w:t>Department of Life Science, Dongguk University-Seoul, Goyang, 10326, South Korea</w:t>
      </w:r>
    </w:p>
    <w:p w:rsidR="000C6C60" w:rsidRDefault="000C6C60" w:rsidP="000C6C60">
      <w:pPr>
        <w:wordWrap/>
        <w:spacing w:after="120" w:line="480" w:lineRule="auto"/>
        <w:rPr>
          <w:rFonts w:ascii="Times New Roman" w:hAnsi="Times New Roman" w:cs="Times New Roman"/>
          <w:color w:val="000000" w:themeColor="text1"/>
          <w:sz w:val="22"/>
        </w:rPr>
      </w:pPr>
      <w:r>
        <w:rPr>
          <w:rFonts w:ascii="Times New Roman" w:hAnsi="Times New Roman" w:cs="Times New Roman"/>
          <w:color w:val="000000" w:themeColor="text1"/>
          <w:sz w:val="22"/>
        </w:rPr>
        <w:t>Tel: +82-31-961-5135</w:t>
      </w:r>
    </w:p>
    <w:p w:rsidR="000C6C60" w:rsidRDefault="000C6C60" w:rsidP="000C6C60">
      <w:pPr>
        <w:spacing w:line="480" w:lineRule="auto"/>
        <w:rPr>
          <w:rFonts w:ascii="Times New Roman" w:hAnsi="Times New Roman" w:cs="Times New Roman"/>
          <w:color w:val="000000" w:themeColor="text1"/>
          <w:sz w:val="22"/>
        </w:rPr>
      </w:pPr>
      <w:r>
        <w:rPr>
          <w:rFonts w:ascii="Times New Roman" w:hAnsi="Times New Roman" w:cs="Times New Roman"/>
          <w:color w:val="000000" w:themeColor="text1"/>
          <w:sz w:val="22"/>
        </w:rPr>
        <w:t>Fax: +82-31-961-5348</w:t>
      </w:r>
    </w:p>
    <w:p w:rsidR="000C6C60" w:rsidRDefault="000C6C60" w:rsidP="000C6C60">
      <w:pPr>
        <w:wordWrap/>
        <w:spacing w:after="120" w:line="480" w:lineRule="auto"/>
        <w:rPr>
          <w:rFonts w:ascii="Times New Roman" w:hAnsi="Times New Roman" w:cs="Times New Roman"/>
          <w:b/>
          <w:color w:val="000000" w:themeColor="text1"/>
          <w:sz w:val="22"/>
        </w:rPr>
      </w:pPr>
      <w:r>
        <w:rPr>
          <w:rFonts w:ascii="Times New Roman" w:hAnsi="Times New Roman" w:cs="Times New Roman"/>
          <w:b/>
          <w:color w:val="000000" w:themeColor="text1"/>
          <w:sz w:val="22"/>
        </w:rPr>
        <w:t xml:space="preserve">E-mail: tseo@dongguk.edu </w:t>
      </w:r>
    </w:p>
    <w:p w:rsidR="000C6C60" w:rsidRDefault="000C6C60" w:rsidP="000C6C60">
      <w:pPr>
        <w:wordWrap/>
        <w:spacing w:after="120" w:line="480" w:lineRule="auto"/>
        <w:rPr>
          <w:rFonts w:ascii="Times New Roman" w:hAnsi="Times New Roman" w:cs="Times New Roman"/>
          <w:b/>
          <w:color w:val="000000" w:themeColor="text1"/>
          <w:sz w:val="22"/>
        </w:rPr>
      </w:pPr>
    </w:p>
    <w:p w:rsidR="004119B0" w:rsidRDefault="00C93283" w:rsidP="00C93283">
      <w:pPr>
        <w:spacing w:line="480" w:lineRule="auto"/>
        <w:rPr>
          <w:rFonts w:ascii="Times New Roman" w:hAnsi="Times New Roman" w:cs="Times New Roman"/>
          <w:b/>
          <w:color w:val="000000" w:themeColor="text1"/>
          <w:sz w:val="22"/>
        </w:rPr>
      </w:pPr>
      <w:r>
        <w:rPr>
          <w:rFonts w:ascii="Times New Roman" w:hAnsi="Times New Roman" w:cs="Times New Roman"/>
          <w:b/>
          <w:color w:val="000000" w:themeColor="text1"/>
          <w:sz w:val="22"/>
        </w:rPr>
        <w:t>Footnote</w:t>
      </w:r>
      <w:r w:rsidR="000C6C60" w:rsidRPr="00013171">
        <w:rPr>
          <w:rFonts w:ascii="Times New Roman" w:hAnsi="Times New Roman" w:cs="Times New Roman"/>
          <w:b/>
          <w:color w:val="000000" w:themeColor="text1"/>
          <w:sz w:val="22"/>
        </w:rPr>
        <w:t xml:space="preserve">: </w:t>
      </w:r>
      <w:r w:rsidR="000C6C60" w:rsidRPr="00013171">
        <w:rPr>
          <w:rFonts w:ascii="Times New Roman" w:hAnsi="Times New Roman" w:cs="Times New Roman"/>
          <w:color w:val="000000" w:themeColor="text1"/>
          <w:sz w:val="22"/>
        </w:rPr>
        <w:t>The draft genome and 16S rRNA gene sequences of strain KVB23</w:t>
      </w:r>
      <w:r w:rsidR="000C6C60" w:rsidRPr="00013171">
        <w:rPr>
          <w:rFonts w:ascii="Times New Roman" w:hAnsi="Times New Roman" w:cs="Times New Roman"/>
          <w:color w:val="000000" w:themeColor="text1"/>
          <w:sz w:val="22"/>
          <w:vertAlign w:val="superscript"/>
        </w:rPr>
        <w:t>T</w:t>
      </w:r>
      <w:r w:rsidR="000C6C60" w:rsidRPr="00013171">
        <w:rPr>
          <w:rFonts w:ascii="Times New Roman" w:hAnsi="Times New Roman" w:cs="Times New Roman"/>
          <w:color w:val="000000" w:themeColor="text1"/>
          <w:sz w:val="22"/>
        </w:rPr>
        <w:t xml:space="preserve"> have been deposited at GenBank/EMBL/DDBJ under accession numbers </w:t>
      </w:r>
      <w:r w:rsidR="000C6C60" w:rsidRPr="00013171">
        <w:rPr>
          <w:rFonts w:ascii="Times New Roman" w:hAnsi="Times New Roman" w:cs="Times New Roman"/>
          <w:color w:val="000000" w:themeColor="text1"/>
          <w:sz w:val="22"/>
          <w:shd w:val="clear" w:color="auto" w:fill="FFFFFF"/>
        </w:rPr>
        <w:t>JAESVP000000000</w:t>
      </w:r>
      <w:r w:rsidR="000C6C60" w:rsidRPr="00013171">
        <w:rPr>
          <w:rFonts w:ascii="Times New Roman" w:hAnsi="Times New Roman" w:cs="Times New Roman"/>
          <w:color w:val="000000" w:themeColor="text1"/>
          <w:sz w:val="22"/>
        </w:rPr>
        <w:t xml:space="preserve"> and MN955430 respectively</w:t>
      </w:r>
      <w:r w:rsidR="000C6C60" w:rsidRPr="00013171">
        <w:rPr>
          <w:rFonts w:ascii="Times New Roman" w:hAnsi="Times New Roman" w:cs="Times New Roman"/>
          <w:b/>
          <w:color w:val="000000" w:themeColor="text1"/>
          <w:sz w:val="22"/>
        </w:rPr>
        <w:t>.</w:t>
      </w:r>
    </w:p>
    <w:p w:rsidR="00C93283" w:rsidRDefault="00C93283" w:rsidP="00C93283">
      <w:pPr>
        <w:spacing w:line="480" w:lineRule="auto"/>
        <w:rPr>
          <w:rFonts w:ascii="Times New Roman" w:hAnsi="Times New Roman" w:cs="Times New Roman"/>
          <w:b/>
          <w:color w:val="000000" w:themeColor="text1"/>
          <w:sz w:val="22"/>
        </w:rPr>
      </w:pPr>
    </w:p>
    <w:p w:rsidR="00A07D6A" w:rsidRPr="00A07D6A" w:rsidRDefault="00C93283" w:rsidP="00CA4126">
      <w:pPr>
        <w:spacing w:line="480" w:lineRule="auto"/>
        <w:rPr>
          <w:rFonts w:ascii="Times New Roman" w:hAnsi="Times New Roman" w:cs="Times New Roman"/>
          <w:b/>
          <w:sz w:val="22"/>
        </w:rPr>
      </w:pPr>
      <w:r w:rsidRPr="009019D1">
        <w:rPr>
          <w:rFonts w:ascii="Times New Roman" w:hAnsi="Times New Roman" w:cs="Times New Roman" w:hint="eastAsia"/>
          <w:b/>
          <w:sz w:val="22"/>
        </w:rPr>
        <w:lastRenderedPageBreak/>
        <w:t>Fig</w:t>
      </w:r>
      <w:r w:rsidR="006F596C">
        <w:rPr>
          <w:rFonts w:ascii="Times New Roman" w:hAnsi="Times New Roman" w:cs="Times New Roman"/>
          <w:b/>
          <w:sz w:val="22"/>
        </w:rPr>
        <w:t>.</w:t>
      </w:r>
      <w:r w:rsidRPr="009019D1">
        <w:rPr>
          <w:rFonts w:ascii="Times New Roman" w:hAnsi="Times New Roman" w:cs="Times New Roman" w:hint="eastAsia"/>
          <w:b/>
          <w:sz w:val="22"/>
        </w:rPr>
        <w:t xml:space="preserve"> </w:t>
      </w:r>
      <w:r w:rsidRPr="00CA4126">
        <w:rPr>
          <w:rFonts w:ascii="Times New Roman" w:hAnsi="Times New Roman" w:cs="Times New Roman"/>
          <w:b/>
          <w:szCs w:val="20"/>
        </w:rPr>
        <w:t xml:space="preserve">S1. </w:t>
      </w:r>
      <w:r w:rsidR="00CA4126" w:rsidRPr="00CA4126">
        <w:rPr>
          <w:rFonts w:ascii="Times New Roman" w:hAnsi="Times New Roman" w:cs="Times New Roman"/>
          <w:szCs w:val="20"/>
        </w:rPr>
        <w:t>Clear zone produced by phosphate solubilizing bacterial isolates KVB23</w:t>
      </w:r>
      <w:r w:rsidR="00CA4126" w:rsidRPr="00962E6B">
        <w:rPr>
          <w:rFonts w:ascii="Times New Roman" w:hAnsi="Times New Roman" w:cs="Times New Roman"/>
          <w:szCs w:val="20"/>
          <w:vertAlign w:val="superscript"/>
        </w:rPr>
        <w:t>T</w:t>
      </w:r>
      <w:r w:rsidR="00CA4126" w:rsidRPr="00CA4126">
        <w:rPr>
          <w:rFonts w:ascii="Times New Roman" w:hAnsi="Times New Roman" w:cs="Times New Roman"/>
          <w:szCs w:val="20"/>
        </w:rPr>
        <w:t xml:space="preserve"> in Pikovskaya agar plates after 7 days of incubation at 30 </w:t>
      </w:r>
      <w:r w:rsidR="00CA4126" w:rsidRPr="00CA4126">
        <w:rPr>
          <w:rFonts w:ascii="Times New Roman" w:hAnsi="Times New Roman" w:cs="Times New Roman"/>
          <w:szCs w:val="20"/>
          <w:vertAlign w:val="superscript"/>
        </w:rPr>
        <w:t>o</w:t>
      </w:r>
      <w:r w:rsidR="00CA4126" w:rsidRPr="00CA4126">
        <w:rPr>
          <w:rFonts w:ascii="Times New Roman" w:hAnsi="Times New Roman" w:cs="Times New Roman"/>
          <w:szCs w:val="20"/>
        </w:rPr>
        <w:t>C.</w:t>
      </w:r>
    </w:p>
    <w:p w:rsidR="00A07D6A" w:rsidRDefault="002B29F7" w:rsidP="00C93283">
      <w:pPr>
        <w:spacing w:line="480" w:lineRule="auto"/>
        <w:rPr>
          <w:rFonts w:ascii="Times New Roman" w:hAnsi="Times New Roman" w:cs="Times New Roman"/>
          <w:b/>
          <w:sz w:val="22"/>
        </w:rPr>
      </w:pPr>
      <w:r>
        <w:rPr>
          <w:rFonts w:ascii="Times New Roman" w:hAnsi="Times New Roman" w:cs="Times New Roman" w:hint="eastAsia"/>
          <w:b/>
          <w:sz w:val="22"/>
        </w:rPr>
        <w:t xml:space="preserve"> </w:t>
      </w:r>
      <w:r w:rsidR="002819F5">
        <w:rPr>
          <w:rFonts w:ascii="Times New Roman" w:hAnsi="Times New Roman" w:cs="Times New Roman" w:hint="eastAsia"/>
          <w:b/>
          <w:sz w:val="22"/>
        </w:rPr>
        <w:t xml:space="preserve">  </w:t>
      </w:r>
      <w:r>
        <w:rPr>
          <w:rFonts w:ascii="Times New Roman" w:hAnsi="Times New Roman" w:cs="Times New Roman" w:hint="eastAsia"/>
          <w:b/>
          <w:noProof/>
          <w:sz w:val="22"/>
        </w:rPr>
        <w:drawing>
          <wp:inline distT="0" distB="0" distL="0" distR="0">
            <wp:extent cx="4766310" cy="4273544"/>
            <wp:effectExtent l="19050" t="0" r="0" b="0"/>
            <wp:docPr id="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6584" t="1711" r="8683" b="5133"/>
                    <a:stretch>
                      <a:fillRect/>
                    </a:stretch>
                  </pic:blipFill>
                  <pic:spPr bwMode="auto">
                    <a:xfrm>
                      <a:off x="0" y="0"/>
                      <a:ext cx="4766310" cy="4273544"/>
                    </a:xfrm>
                    <a:prstGeom prst="rect">
                      <a:avLst/>
                    </a:prstGeom>
                    <a:noFill/>
                    <a:ln w="9525">
                      <a:noFill/>
                      <a:miter lim="800000"/>
                      <a:headEnd/>
                      <a:tailEnd/>
                    </a:ln>
                  </pic:spPr>
                </pic:pic>
              </a:graphicData>
            </a:graphic>
          </wp:inline>
        </w:drawing>
      </w:r>
    </w:p>
    <w:p w:rsidR="00856D66" w:rsidRDefault="00856D66" w:rsidP="00C93283">
      <w:pPr>
        <w:spacing w:line="480" w:lineRule="auto"/>
        <w:rPr>
          <w:rFonts w:ascii="Times New Roman" w:hAnsi="Times New Roman" w:cs="Times New Roman"/>
          <w:b/>
          <w:sz w:val="22"/>
        </w:rPr>
      </w:pPr>
    </w:p>
    <w:p w:rsidR="00856D66" w:rsidRDefault="00856D66" w:rsidP="00C93283">
      <w:pPr>
        <w:spacing w:line="480" w:lineRule="auto"/>
        <w:rPr>
          <w:rFonts w:ascii="Times New Roman" w:hAnsi="Times New Roman" w:cs="Times New Roman"/>
          <w:b/>
          <w:sz w:val="22"/>
        </w:rPr>
      </w:pPr>
    </w:p>
    <w:p w:rsidR="00856D66" w:rsidRDefault="00856D66" w:rsidP="00C93283">
      <w:pPr>
        <w:spacing w:line="480" w:lineRule="auto"/>
        <w:rPr>
          <w:rFonts w:ascii="Times New Roman" w:hAnsi="Times New Roman" w:cs="Times New Roman"/>
          <w:b/>
          <w:sz w:val="22"/>
        </w:rPr>
      </w:pPr>
    </w:p>
    <w:p w:rsidR="00966BFD" w:rsidRDefault="00966BFD" w:rsidP="00C93283">
      <w:pPr>
        <w:spacing w:line="480" w:lineRule="auto"/>
        <w:rPr>
          <w:rFonts w:ascii="Times New Roman" w:hAnsi="Times New Roman" w:cs="Times New Roman"/>
          <w:b/>
          <w:sz w:val="22"/>
        </w:rPr>
      </w:pPr>
    </w:p>
    <w:p w:rsidR="00966BFD" w:rsidRDefault="00966BFD" w:rsidP="00C93283">
      <w:pPr>
        <w:spacing w:line="480" w:lineRule="auto"/>
        <w:rPr>
          <w:rFonts w:ascii="Times New Roman" w:hAnsi="Times New Roman" w:cs="Times New Roman"/>
          <w:b/>
          <w:sz w:val="22"/>
        </w:rPr>
      </w:pPr>
    </w:p>
    <w:p w:rsidR="00966BFD" w:rsidRDefault="00966BFD" w:rsidP="00C93283">
      <w:pPr>
        <w:spacing w:line="480" w:lineRule="auto"/>
        <w:rPr>
          <w:rFonts w:ascii="Times New Roman" w:hAnsi="Times New Roman" w:cs="Times New Roman"/>
          <w:b/>
          <w:sz w:val="22"/>
        </w:rPr>
      </w:pPr>
    </w:p>
    <w:p w:rsidR="00966BFD" w:rsidRDefault="00966BFD" w:rsidP="00C93283">
      <w:pPr>
        <w:spacing w:line="480" w:lineRule="auto"/>
        <w:rPr>
          <w:rFonts w:ascii="Times New Roman" w:hAnsi="Times New Roman" w:cs="Times New Roman"/>
          <w:b/>
          <w:sz w:val="22"/>
        </w:rPr>
      </w:pPr>
    </w:p>
    <w:p w:rsidR="00966BFD" w:rsidRDefault="00966BFD" w:rsidP="00C93283">
      <w:pPr>
        <w:spacing w:line="480" w:lineRule="auto"/>
        <w:rPr>
          <w:rFonts w:ascii="Times New Roman" w:hAnsi="Times New Roman" w:cs="Times New Roman"/>
          <w:b/>
          <w:sz w:val="22"/>
        </w:rPr>
      </w:pPr>
    </w:p>
    <w:p w:rsidR="00C93283" w:rsidRDefault="00856D66" w:rsidP="00C93283">
      <w:pPr>
        <w:spacing w:line="480" w:lineRule="auto"/>
      </w:pPr>
      <w:r w:rsidRPr="00856D66">
        <w:rPr>
          <w:rFonts w:ascii="Times New Roman" w:hAnsi="Times New Roman" w:cs="Times New Roman"/>
          <w:b/>
          <w:sz w:val="22"/>
        </w:rPr>
        <w:lastRenderedPageBreak/>
        <w:t>Fig</w:t>
      </w:r>
      <w:r w:rsidR="006F596C">
        <w:rPr>
          <w:rFonts w:ascii="Times New Roman" w:hAnsi="Times New Roman" w:cs="Times New Roman"/>
          <w:b/>
          <w:sz w:val="22"/>
        </w:rPr>
        <w:t>.</w:t>
      </w:r>
      <w:r w:rsidRPr="00856D66">
        <w:rPr>
          <w:rFonts w:ascii="Times New Roman" w:hAnsi="Times New Roman" w:cs="Times New Roman"/>
          <w:b/>
          <w:sz w:val="22"/>
        </w:rPr>
        <w:t xml:space="preserve"> </w:t>
      </w:r>
      <w:r w:rsidR="00966BFD">
        <w:rPr>
          <w:rFonts w:ascii="Times New Roman" w:hAnsi="Times New Roman" w:cs="Times New Roman" w:hint="eastAsia"/>
          <w:b/>
          <w:sz w:val="22"/>
        </w:rPr>
        <w:t>S</w:t>
      </w:r>
      <w:r w:rsidRPr="00856D66">
        <w:rPr>
          <w:rFonts w:ascii="Times New Roman" w:hAnsi="Times New Roman" w:cs="Times New Roman"/>
          <w:b/>
          <w:sz w:val="22"/>
        </w:rPr>
        <w:t>2.</w:t>
      </w:r>
      <w:r>
        <w:rPr>
          <w:rFonts w:ascii="Times New Roman" w:hAnsi="Times New Roman" w:cs="Times New Roman"/>
          <w:sz w:val="22"/>
        </w:rPr>
        <w:t xml:space="preserve"> </w:t>
      </w:r>
      <w:r w:rsidR="00C93283" w:rsidRPr="00C865C3">
        <w:rPr>
          <w:rFonts w:ascii="Times New Roman" w:hAnsi="Times New Roman" w:cs="Times New Roman"/>
          <w:sz w:val="22"/>
        </w:rPr>
        <w:t>Maximum-likelihood tree based on 16S rRNA gene sequences showing the r</w:t>
      </w:r>
      <w:r w:rsidR="00C93283">
        <w:rPr>
          <w:rFonts w:ascii="Times New Roman" w:hAnsi="Times New Roman" w:cs="Times New Roman"/>
          <w:sz w:val="22"/>
        </w:rPr>
        <w:t>elationship between strain KVB23</w:t>
      </w:r>
      <w:r w:rsidR="00C93283" w:rsidRPr="00C865C3">
        <w:rPr>
          <w:rFonts w:ascii="Times New Roman" w:hAnsi="Times New Roman" w:cs="Times New Roman"/>
          <w:sz w:val="22"/>
          <w:vertAlign w:val="superscript"/>
          <w:lang w:val="pt-BR"/>
        </w:rPr>
        <w:t>T</w:t>
      </w:r>
      <w:r w:rsidR="00C93283" w:rsidRPr="00C865C3">
        <w:rPr>
          <w:rFonts w:ascii="Times New Roman" w:hAnsi="Times New Roman" w:cs="Times New Roman"/>
          <w:sz w:val="22"/>
          <w:lang w:val="pt-BR"/>
        </w:rPr>
        <w:t xml:space="preserve"> </w:t>
      </w:r>
      <w:r w:rsidR="00C93283" w:rsidRPr="00C865C3">
        <w:rPr>
          <w:rFonts w:ascii="Times New Roman" w:hAnsi="Times New Roman" w:cs="Times New Roman"/>
          <w:sz w:val="22"/>
        </w:rPr>
        <w:t xml:space="preserve">and related species. Bootstrap values (based on 1000 replications) greater than 50% are shown at branch points. </w:t>
      </w:r>
      <w:r w:rsidR="00C93283" w:rsidRPr="00C865C3">
        <w:rPr>
          <w:rFonts w:ascii="Times New Roman" w:hAnsi="Times New Roman" w:cs="Times New Roman"/>
          <w:i/>
          <w:sz w:val="22"/>
        </w:rPr>
        <w:t>Flavobacterium aquatile</w:t>
      </w:r>
      <w:r w:rsidR="00C93283">
        <w:rPr>
          <w:rFonts w:ascii="Times New Roman" w:hAnsi="Times New Roman" w:cs="Times New Roman"/>
          <w:sz w:val="22"/>
        </w:rPr>
        <w:t xml:space="preserve"> </w:t>
      </w:r>
      <w:r w:rsidR="00C93283" w:rsidRPr="00EC45F5">
        <w:rPr>
          <w:rFonts w:ascii="Times New Roman" w:hAnsi="Times New Roman" w:cs="Times New Roman"/>
          <w:szCs w:val="20"/>
        </w:rPr>
        <w:t>ATCC11947</w:t>
      </w:r>
      <w:r w:rsidR="00C93283" w:rsidRPr="00EC45F5">
        <w:rPr>
          <w:rFonts w:ascii="Times New Roman" w:hAnsi="Times New Roman" w:cs="Times New Roman"/>
          <w:szCs w:val="20"/>
          <w:vertAlign w:val="superscript"/>
        </w:rPr>
        <w:t xml:space="preserve">T </w:t>
      </w:r>
      <w:r w:rsidR="00C93283" w:rsidRPr="00EC45F5">
        <w:rPr>
          <w:rFonts w:ascii="Times New Roman" w:hAnsi="Times New Roman" w:cs="Times New Roman"/>
          <w:szCs w:val="20"/>
        </w:rPr>
        <w:t xml:space="preserve">(M62797) </w:t>
      </w:r>
      <w:r w:rsidR="00C93283" w:rsidRPr="00C865C3">
        <w:rPr>
          <w:rFonts w:ascii="Times New Roman" w:hAnsi="Times New Roman" w:cs="Times New Roman"/>
          <w:sz w:val="22"/>
        </w:rPr>
        <w:t xml:space="preserve">was used as an out-group. </w:t>
      </w:r>
      <w:r w:rsidR="00C93283">
        <w:rPr>
          <w:rFonts w:ascii="Times New Roman" w:hAnsi="Times New Roman" w:cs="Times New Roman"/>
          <w:sz w:val="22"/>
        </w:rPr>
        <w:t>Bar, 0.05</w:t>
      </w:r>
      <w:r w:rsidR="00C93283" w:rsidRPr="00C865C3">
        <w:rPr>
          <w:rFonts w:ascii="Times New Roman" w:hAnsi="Times New Roman" w:cs="Times New Roman"/>
          <w:sz w:val="22"/>
        </w:rPr>
        <w:t>0 substitutions per nucleotide position.</w:t>
      </w:r>
    </w:p>
    <w:p w:rsidR="00C93283" w:rsidRDefault="00C93283" w:rsidP="00C93283">
      <w:pPr>
        <w:spacing w:line="480" w:lineRule="auto"/>
      </w:pPr>
      <w:r>
        <w:rPr>
          <w:noProof/>
        </w:rPr>
        <w:drawing>
          <wp:inline distT="0" distB="0" distL="0" distR="0">
            <wp:extent cx="5810250" cy="5762907"/>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86" r="35825"/>
                    <a:stretch/>
                  </pic:blipFill>
                  <pic:spPr bwMode="auto">
                    <a:xfrm>
                      <a:off x="0" y="0"/>
                      <a:ext cx="5820086" cy="5772662"/>
                    </a:xfrm>
                    <a:prstGeom prst="rect">
                      <a:avLst/>
                    </a:prstGeom>
                    <a:noFill/>
                    <a:ln>
                      <a:noFill/>
                    </a:ln>
                    <a:extLst>
                      <a:ext uri="{53640926-AAD7-44D8-BBD7-CCE9431645EC}">
                        <a14:shadowObscured xmlns:a14="http://schemas.microsoft.com/office/drawing/2010/main"/>
                      </a:ext>
                    </a:extLst>
                  </pic:spPr>
                </pic:pic>
              </a:graphicData>
            </a:graphic>
          </wp:inline>
        </w:drawing>
      </w:r>
    </w:p>
    <w:p w:rsidR="00C93283" w:rsidRDefault="00C93283" w:rsidP="00C93283">
      <w:pPr>
        <w:spacing w:line="480" w:lineRule="auto"/>
      </w:pPr>
    </w:p>
    <w:p w:rsidR="00C93283" w:rsidRDefault="00C93283" w:rsidP="00C93283">
      <w:pPr>
        <w:spacing w:line="480" w:lineRule="auto"/>
      </w:pPr>
    </w:p>
    <w:p w:rsidR="00C93283" w:rsidRDefault="00C93283" w:rsidP="00C93283">
      <w:pPr>
        <w:wordWrap/>
        <w:spacing w:line="480" w:lineRule="auto"/>
        <w:rPr>
          <w:rFonts w:ascii="Times New Roman" w:hAnsi="Times New Roman" w:cs="Times New Roman"/>
          <w:sz w:val="22"/>
        </w:rPr>
      </w:pPr>
      <w:r w:rsidRPr="009019D1">
        <w:rPr>
          <w:rFonts w:ascii="Times New Roman" w:hAnsi="Times New Roman" w:cs="Times New Roman" w:hint="eastAsia"/>
          <w:b/>
          <w:sz w:val="22"/>
        </w:rPr>
        <w:lastRenderedPageBreak/>
        <w:t>Fig</w:t>
      </w:r>
      <w:r w:rsidR="006F596C">
        <w:rPr>
          <w:rFonts w:ascii="Times New Roman" w:hAnsi="Times New Roman" w:cs="Times New Roman"/>
          <w:b/>
          <w:sz w:val="22"/>
        </w:rPr>
        <w:t>.</w:t>
      </w:r>
      <w:r w:rsidRPr="009019D1">
        <w:rPr>
          <w:rFonts w:ascii="Times New Roman" w:hAnsi="Times New Roman" w:cs="Times New Roman" w:hint="eastAsia"/>
          <w:b/>
          <w:sz w:val="22"/>
        </w:rPr>
        <w:t xml:space="preserve"> </w:t>
      </w:r>
      <w:r w:rsidR="00856D66">
        <w:rPr>
          <w:rFonts w:ascii="Times New Roman" w:hAnsi="Times New Roman" w:cs="Times New Roman" w:hint="eastAsia"/>
          <w:b/>
          <w:sz w:val="22"/>
        </w:rPr>
        <w:t>S3</w:t>
      </w:r>
      <w:r w:rsidRPr="009019D1">
        <w:rPr>
          <w:rFonts w:ascii="Times New Roman" w:hAnsi="Times New Roman" w:cs="Times New Roman" w:hint="eastAsia"/>
          <w:b/>
          <w:sz w:val="22"/>
        </w:rPr>
        <w:t>.</w:t>
      </w:r>
      <w:r>
        <w:rPr>
          <w:rFonts w:ascii="Times New Roman" w:hAnsi="Times New Roman" w:cs="Times New Roman"/>
          <w:b/>
          <w:sz w:val="22"/>
        </w:rPr>
        <w:t xml:space="preserve"> </w:t>
      </w:r>
      <w:r w:rsidRPr="00C865C3">
        <w:rPr>
          <w:rFonts w:ascii="Times New Roman" w:hAnsi="Times New Roman" w:cs="Times New Roman"/>
          <w:sz w:val="22"/>
        </w:rPr>
        <w:t>M</w:t>
      </w:r>
      <w:r>
        <w:rPr>
          <w:rFonts w:ascii="Times New Roman" w:hAnsi="Times New Roman" w:cs="Times New Roman"/>
          <w:sz w:val="22"/>
        </w:rPr>
        <w:t>aximum parsimony</w:t>
      </w:r>
      <w:r w:rsidRPr="00C865C3">
        <w:rPr>
          <w:rFonts w:ascii="Times New Roman" w:hAnsi="Times New Roman" w:cs="Times New Roman"/>
          <w:sz w:val="22"/>
        </w:rPr>
        <w:t xml:space="preserve"> tree based on 16S rRNA gene sequences showing the r</w:t>
      </w:r>
      <w:r>
        <w:rPr>
          <w:rFonts w:ascii="Times New Roman" w:hAnsi="Times New Roman" w:cs="Times New Roman"/>
          <w:sz w:val="22"/>
        </w:rPr>
        <w:t>elationship between strain KVB23</w:t>
      </w:r>
      <w:r w:rsidRPr="00C865C3">
        <w:rPr>
          <w:rFonts w:ascii="Times New Roman" w:hAnsi="Times New Roman" w:cs="Times New Roman"/>
          <w:sz w:val="22"/>
          <w:vertAlign w:val="superscript"/>
          <w:lang w:val="pt-BR"/>
        </w:rPr>
        <w:t>T</w:t>
      </w:r>
      <w:r w:rsidRPr="00C865C3">
        <w:rPr>
          <w:rFonts w:ascii="Times New Roman" w:hAnsi="Times New Roman" w:cs="Times New Roman"/>
          <w:sz w:val="22"/>
          <w:lang w:val="pt-BR"/>
        </w:rPr>
        <w:t xml:space="preserve"> </w:t>
      </w:r>
      <w:r w:rsidRPr="00C865C3">
        <w:rPr>
          <w:rFonts w:ascii="Times New Roman" w:hAnsi="Times New Roman" w:cs="Times New Roman"/>
          <w:sz w:val="22"/>
        </w:rPr>
        <w:t xml:space="preserve">and related species. Bootstrap values (based on 1000 replications) greater than 50% are shown at branch points. </w:t>
      </w:r>
      <w:r w:rsidRPr="00C865C3">
        <w:rPr>
          <w:rFonts w:ascii="Times New Roman" w:hAnsi="Times New Roman" w:cs="Times New Roman"/>
          <w:i/>
          <w:sz w:val="22"/>
        </w:rPr>
        <w:t>Flavobacterium aquatile</w:t>
      </w:r>
      <w:r>
        <w:rPr>
          <w:rFonts w:ascii="Times New Roman" w:hAnsi="Times New Roman" w:cs="Times New Roman"/>
          <w:sz w:val="22"/>
        </w:rPr>
        <w:t xml:space="preserve"> </w:t>
      </w:r>
      <w:r w:rsidRPr="00EC45F5">
        <w:rPr>
          <w:rFonts w:ascii="Times New Roman" w:hAnsi="Times New Roman" w:cs="Times New Roman"/>
          <w:szCs w:val="20"/>
        </w:rPr>
        <w:t>ATCC11947</w:t>
      </w:r>
      <w:r w:rsidRPr="00EC45F5">
        <w:rPr>
          <w:rFonts w:ascii="Times New Roman" w:hAnsi="Times New Roman" w:cs="Times New Roman"/>
          <w:szCs w:val="20"/>
          <w:vertAlign w:val="superscript"/>
        </w:rPr>
        <w:t xml:space="preserve">T </w:t>
      </w:r>
      <w:r w:rsidRPr="00EC45F5">
        <w:rPr>
          <w:rFonts w:ascii="Times New Roman" w:hAnsi="Times New Roman" w:cs="Times New Roman"/>
          <w:szCs w:val="20"/>
        </w:rPr>
        <w:t xml:space="preserve">(M62797) </w:t>
      </w:r>
      <w:r w:rsidRPr="00C865C3">
        <w:rPr>
          <w:rFonts w:ascii="Times New Roman" w:hAnsi="Times New Roman" w:cs="Times New Roman"/>
          <w:sz w:val="22"/>
        </w:rPr>
        <w:t xml:space="preserve">was used as an out-group. </w:t>
      </w:r>
      <w:r>
        <w:rPr>
          <w:rFonts w:ascii="Times New Roman" w:hAnsi="Times New Roman" w:cs="Times New Roman"/>
          <w:sz w:val="22"/>
        </w:rPr>
        <w:t>Bar, 20</w:t>
      </w:r>
      <w:r w:rsidRPr="00C865C3">
        <w:rPr>
          <w:rFonts w:ascii="Times New Roman" w:hAnsi="Times New Roman" w:cs="Times New Roman"/>
          <w:sz w:val="22"/>
        </w:rPr>
        <w:t xml:space="preserve"> substitutions per nucleotide position.</w:t>
      </w:r>
    </w:p>
    <w:p w:rsidR="00C93283" w:rsidRPr="007A6583" w:rsidRDefault="00C93283" w:rsidP="00C93283">
      <w:pPr>
        <w:wordWrap/>
        <w:spacing w:line="480" w:lineRule="auto"/>
        <w:rPr>
          <w:rFonts w:ascii="Times New Roman" w:hAnsi="Times New Roman" w:cs="Times New Roman"/>
          <w:szCs w:val="20"/>
        </w:rPr>
      </w:pPr>
      <w:r>
        <w:rPr>
          <w:rFonts w:ascii="Times New Roman" w:hAnsi="Times New Roman" w:cs="Times New Roman"/>
          <w:noProof/>
          <w:szCs w:val="20"/>
        </w:rPr>
        <w:drawing>
          <wp:inline distT="0" distB="0" distL="0" distR="0">
            <wp:extent cx="5808923" cy="6048375"/>
            <wp:effectExtent l="0" t="0" r="0" b="0"/>
            <wp:docPr id="126"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6890"/>
                    <a:stretch/>
                  </pic:blipFill>
                  <pic:spPr bwMode="auto">
                    <a:xfrm>
                      <a:off x="0" y="0"/>
                      <a:ext cx="5849860" cy="6091000"/>
                    </a:xfrm>
                    <a:prstGeom prst="rect">
                      <a:avLst/>
                    </a:prstGeom>
                    <a:noFill/>
                    <a:ln>
                      <a:noFill/>
                    </a:ln>
                    <a:extLst>
                      <a:ext uri="{53640926-AAD7-44D8-BBD7-CCE9431645EC}">
                        <a14:shadowObscured xmlns:a14="http://schemas.microsoft.com/office/drawing/2010/main"/>
                      </a:ext>
                    </a:extLst>
                  </pic:spPr>
                </pic:pic>
              </a:graphicData>
            </a:graphic>
          </wp:inline>
        </w:drawing>
      </w:r>
    </w:p>
    <w:p w:rsidR="00C93283" w:rsidRDefault="00C93283" w:rsidP="00C93283">
      <w:pPr>
        <w:spacing w:line="480" w:lineRule="auto"/>
      </w:pPr>
    </w:p>
    <w:p w:rsidR="00FF3EF1" w:rsidRDefault="00FF3EF1" w:rsidP="00C93283">
      <w:pPr>
        <w:spacing w:line="480" w:lineRule="auto"/>
      </w:pPr>
    </w:p>
    <w:p w:rsidR="00966BFD" w:rsidRPr="00966BFD" w:rsidRDefault="00966BFD" w:rsidP="00966BFD">
      <w:pPr>
        <w:spacing w:line="480" w:lineRule="auto"/>
        <w:rPr>
          <w:rFonts w:ascii="Times New Roman" w:hAnsi="Times New Roman" w:cs="Times New Roman"/>
          <w:b/>
        </w:rPr>
      </w:pPr>
      <w:r w:rsidRPr="00966BFD">
        <w:rPr>
          <w:rFonts w:ascii="Times New Roman" w:hAnsi="Times New Roman" w:cs="Times New Roman"/>
          <w:b/>
        </w:rPr>
        <w:lastRenderedPageBreak/>
        <w:t>Fig</w:t>
      </w:r>
      <w:r w:rsidR="006F596C">
        <w:rPr>
          <w:rFonts w:ascii="Times New Roman" w:hAnsi="Times New Roman" w:cs="Times New Roman"/>
          <w:b/>
        </w:rPr>
        <w:t>.</w:t>
      </w:r>
      <w:r w:rsidRPr="00966BFD">
        <w:rPr>
          <w:rFonts w:ascii="Times New Roman" w:hAnsi="Times New Roman" w:cs="Times New Roman"/>
          <w:b/>
        </w:rPr>
        <w:t xml:space="preserve"> </w:t>
      </w:r>
      <w:r>
        <w:rPr>
          <w:rFonts w:ascii="Times New Roman" w:hAnsi="Times New Roman" w:cs="Times New Roman" w:hint="eastAsia"/>
          <w:b/>
        </w:rPr>
        <w:t>S4</w:t>
      </w:r>
      <w:r w:rsidRPr="00966BFD">
        <w:rPr>
          <w:rFonts w:ascii="Times New Roman" w:hAnsi="Times New Roman" w:cs="Times New Roman"/>
          <w:b/>
        </w:rPr>
        <w:t xml:space="preserve">. </w:t>
      </w:r>
      <w:r w:rsidRPr="00966BFD">
        <w:rPr>
          <w:rFonts w:ascii="Times New Roman" w:hAnsi="Times New Roman" w:cs="Times New Roman"/>
        </w:rPr>
        <w:t>Phylogenomic</w:t>
      </w:r>
      <w:r w:rsidRPr="00966BFD">
        <w:rPr>
          <w:rFonts w:ascii="Times New Roman" w:hAnsi="Times New Roman" w:cs="Times New Roman"/>
          <w:b/>
        </w:rPr>
        <w:t xml:space="preserve"> </w:t>
      </w:r>
      <w:r w:rsidRPr="00966BFD">
        <w:rPr>
          <w:rFonts w:ascii="Times New Roman" w:hAnsi="Times New Roman" w:cs="Times New Roman"/>
        </w:rPr>
        <w:t>tree of strain KVB23</w:t>
      </w:r>
      <w:r w:rsidRPr="00966BFD">
        <w:rPr>
          <w:rFonts w:ascii="Times New Roman" w:hAnsi="Times New Roman" w:cs="Times New Roman"/>
          <w:vertAlign w:val="superscript"/>
        </w:rPr>
        <w:t>T</w:t>
      </w:r>
      <w:r w:rsidRPr="00966BFD">
        <w:rPr>
          <w:rFonts w:ascii="Times New Roman" w:hAnsi="Times New Roman" w:cs="Times New Roman"/>
        </w:rPr>
        <w:t xml:space="preserve"> and closely related strains based on core genomes was constructed using UBCG, all genomes of 17 related strains were available on NCBI GenBank. GenBank accession numbers are shown in parentheses. Bootstrap analysis was carried out using 100 replications. Percentage bootstrap values (&gt;50%) are given at branching points. Bar, 0.050 substitution per position</w:t>
      </w:r>
      <w:r w:rsidR="006F596C">
        <w:rPr>
          <w:rFonts w:ascii="Times New Roman" w:hAnsi="Times New Roman" w:cs="Times New Roman"/>
        </w:rPr>
        <w:t>.</w:t>
      </w:r>
    </w:p>
    <w:p w:rsidR="00966BFD" w:rsidRPr="00966BFD" w:rsidRDefault="00966BFD" w:rsidP="00C93283">
      <w:pPr>
        <w:spacing w:line="480" w:lineRule="auto"/>
      </w:pPr>
      <w:r>
        <w:rPr>
          <w:noProof/>
        </w:rPr>
        <w:drawing>
          <wp:inline distT="0" distB="0" distL="0" distR="0">
            <wp:extent cx="5731510" cy="4849739"/>
            <wp:effectExtent l="19050" t="0" r="2540" b="0"/>
            <wp:docPr id="2" name="그림 1" descr="D:\KVB23 paper work\Fuscibacter oryzae paper files\KVB23-UB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VB23 paper work\Fuscibacter oryzae paper files\KVB23-UBCG.jpg"/>
                    <pic:cNvPicPr>
                      <a:picLocks noChangeAspect="1" noChangeArrowheads="1"/>
                    </pic:cNvPicPr>
                  </pic:nvPicPr>
                  <pic:blipFill>
                    <a:blip r:embed="rId10" cstate="print"/>
                    <a:srcRect/>
                    <a:stretch>
                      <a:fillRect/>
                    </a:stretch>
                  </pic:blipFill>
                  <pic:spPr bwMode="auto">
                    <a:xfrm>
                      <a:off x="0" y="0"/>
                      <a:ext cx="5731510" cy="4849739"/>
                    </a:xfrm>
                    <a:prstGeom prst="rect">
                      <a:avLst/>
                    </a:prstGeom>
                    <a:noFill/>
                    <a:ln w="9525">
                      <a:noFill/>
                      <a:miter lim="800000"/>
                      <a:headEnd/>
                      <a:tailEnd/>
                    </a:ln>
                  </pic:spPr>
                </pic:pic>
              </a:graphicData>
            </a:graphic>
          </wp:inline>
        </w:drawing>
      </w:r>
    </w:p>
    <w:p w:rsidR="00966BFD" w:rsidRDefault="00966BFD" w:rsidP="00C93283">
      <w:pPr>
        <w:spacing w:line="480" w:lineRule="auto"/>
      </w:pPr>
    </w:p>
    <w:p w:rsidR="00966BFD" w:rsidRDefault="00966BFD" w:rsidP="00C93283">
      <w:pPr>
        <w:spacing w:line="480" w:lineRule="auto"/>
      </w:pPr>
    </w:p>
    <w:p w:rsidR="00966BFD" w:rsidRDefault="00966BFD" w:rsidP="00C93283">
      <w:pPr>
        <w:spacing w:line="480" w:lineRule="auto"/>
      </w:pPr>
    </w:p>
    <w:p w:rsidR="00966BFD" w:rsidRDefault="00966BFD" w:rsidP="00FF3EF1">
      <w:pPr>
        <w:spacing w:line="480" w:lineRule="auto"/>
        <w:jc w:val="left"/>
        <w:rPr>
          <w:rFonts w:ascii="Times New Roman" w:hAnsi="Times New Roman" w:cs="Times New Roman"/>
          <w:b/>
          <w:sz w:val="22"/>
        </w:rPr>
      </w:pPr>
    </w:p>
    <w:p w:rsidR="00966BFD" w:rsidRDefault="00966BFD" w:rsidP="00FF3EF1">
      <w:pPr>
        <w:spacing w:line="480" w:lineRule="auto"/>
        <w:jc w:val="left"/>
        <w:rPr>
          <w:rFonts w:ascii="Times New Roman" w:hAnsi="Times New Roman" w:cs="Times New Roman"/>
          <w:b/>
          <w:sz w:val="22"/>
        </w:rPr>
      </w:pPr>
    </w:p>
    <w:p w:rsidR="00FF3EF1" w:rsidRPr="00856D66" w:rsidRDefault="00FF3EF1" w:rsidP="00FF3EF1">
      <w:pPr>
        <w:spacing w:line="480" w:lineRule="auto"/>
        <w:jc w:val="left"/>
        <w:rPr>
          <w:rFonts w:ascii="Times New Roman" w:hAnsi="Times New Roman" w:cs="Times New Roman"/>
          <w:sz w:val="22"/>
        </w:rPr>
      </w:pPr>
      <w:r w:rsidRPr="00856D66">
        <w:rPr>
          <w:rFonts w:ascii="Times New Roman" w:hAnsi="Times New Roman" w:cs="Times New Roman" w:hint="eastAsia"/>
          <w:b/>
          <w:sz w:val="22"/>
        </w:rPr>
        <w:lastRenderedPageBreak/>
        <w:t xml:space="preserve">Table S1. </w:t>
      </w:r>
      <w:r w:rsidRPr="00856D66">
        <w:rPr>
          <w:rFonts w:ascii="Times New Roman" w:hAnsi="Times New Roman" w:cs="Times New Roman"/>
          <w:sz w:val="22"/>
        </w:rPr>
        <w:t xml:space="preserve">Distribution of </w:t>
      </w:r>
      <w:r w:rsidRPr="00856D66">
        <w:rPr>
          <w:rFonts w:ascii="Times New Roman" w:hAnsi="Times New Roman" w:cs="Times New Roman" w:hint="eastAsia"/>
          <w:sz w:val="22"/>
        </w:rPr>
        <w:t xml:space="preserve">biosynthetic gene clusters </w:t>
      </w:r>
      <w:r w:rsidRPr="00856D66">
        <w:rPr>
          <w:rFonts w:ascii="Times New Roman" w:hAnsi="Times New Roman" w:cs="Times New Roman"/>
          <w:sz w:val="22"/>
        </w:rPr>
        <w:t>(BGCs) in strain KVB23</w:t>
      </w:r>
      <w:r w:rsidRPr="00856D66">
        <w:rPr>
          <w:rFonts w:ascii="Times New Roman" w:hAnsi="Times New Roman" w:cs="Times New Roman"/>
          <w:sz w:val="22"/>
          <w:vertAlign w:val="superscript"/>
        </w:rPr>
        <w:t>T</w:t>
      </w:r>
      <w:r w:rsidRPr="00856D66">
        <w:rPr>
          <w:rFonts w:ascii="Times New Roman" w:hAnsi="Times New Roman" w:cs="Times New Roman"/>
          <w:sz w:val="22"/>
        </w:rPr>
        <w:t xml:space="preserve"> and its reference strains </w:t>
      </w:r>
    </w:p>
    <w:p w:rsidR="00FF3EF1" w:rsidRPr="00856D66" w:rsidRDefault="00FF3EF1" w:rsidP="00FF3EF1">
      <w:pPr>
        <w:spacing w:line="480" w:lineRule="auto"/>
        <w:rPr>
          <w:rFonts w:ascii="Times New Roman" w:hAnsi="Times New Roman" w:cs="Times New Roman"/>
          <w:color w:val="000000" w:themeColor="text1"/>
          <w:sz w:val="22"/>
        </w:rPr>
      </w:pPr>
      <w:r w:rsidRPr="00856D66">
        <w:rPr>
          <w:rFonts w:ascii="Times New Roman" w:eastAsia="맑은 고딕" w:hAnsi="Times New Roman" w:cs="Times New Roman"/>
          <w:sz w:val="22"/>
        </w:rPr>
        <w:t>S</w:t>
      </w:r>
      <w:r w:rsidRPr="00856D66">
        <w:rPr>
          <w:rFonts w:ascii="Times New Roman" w:eastAsia="맑은 고딕" w:hAnsi="Times New Roman" w:cs="Times New Roman" w:hint="eastAsia"/>
          <w:sz w:val="22"/>
        </w:rPr>
        <w:t>trains</w:t>
      </w:r>
      <w:r w:rsidRPr="00856D66">
        <w:rPr>
          <w:rFonts w:ascii="Times New Roman" w:eastAsia="맑은 고딕" w:hAnsi="Times New Roman" w:cs="Times New Roman"/>
          <w:sz w:val="22"/>
        </w:rPr>
        <w:t>: 1, KVB23</w:t>
      </w:r>
      <w:r w:rsidRPr="00856D66">
        <w:rPr>
          <w:rFonts w:ascii="Times New Roman" w:hAnsi="Times New Roman" w:cs="Times New Roman"/>
          <w:sz w:val="22"/>
          <w:vertAlign w:val="superscript"/>
        </w:rPr>
        <w:t>T</w:t>
      </w:r>
      <w:r w:rsidRPr="00856D66">
        <w:rPr>
          <w:rFonts w:ascii="Times New Roman" w:hAnsi="Times New Roman" w:cs="Times New Roman"/>
          <w:sz w:val="22"/>
        </w:rPr>
        <w:t xml:space="preserve">; 2, </w:t>
      </w:r>
      <w:r w:rsidRPr="00856D66">
        <w:rPr>
          <w:rFonts w:ascii="Times New Roman" w:eastAsia="바탕" w:hAnsi="Times New Roman" w:cs="Times New Roman"/>
          <w:i/>
          <w:sz w:val="22"/>
        </w:rPr>
        <w:t xml:space="preserve">Tabrizicola fusiformis </w:t>
      </w:r>
      <w:r w:rsidRPr="00856D66">
        <w:rPr>
          <w:rFonts w:ascii="Times New Roman" w:hAnsi="Times New Roman" w:cs="Times New Roman"/>
          <w:color w:val="000000" w:themeColor="text1"/>
          <w:sz w:val="22"/>
        </w:rPr>
        <w:t>KCTC 62105</w:t>
      </w:r>
      <w:r w:rsidRPr="00856D66">
        <w:rPr>
          <w:rFonts w:ascii="Times New Roman" w:hAnsi="Times New Roman" w:cs="Times New Roman"/>
          <w:color w:val="000000" w:themeColor="text1"/>
          <w:sz w:val="22"/>
          <w:vertAlign w:val="superscript"/>
        </w:rPr>
        <w:t>T</w:t>
      </w:r>
      <w:r w:rsidRPr="00856D66">
        <w:rPr>
          <w:rFonts w:ascii="Times New Roman" w:hAnsi="Times New Roman" w:cs="Times New Roman"/>
          <w:color w:val="000000" w:themeColor="text1"/>
          <w:sz w:val="22"/>
        </w:rPr>
        <w:t xml:space="preserve">; 3, </w:t>
      </w:r>
      <w:r w:rsidRPr="00856D66">
        <w:rPr>
          <w:rFonts w:ascii="Times New Roman" w:eastAsia="바탕" w:hAnsi="Times New Roman" w:cs="Times New Roman"/>
          <w:i/>
          <w:sz w:val="22"/>
        </w:rPr>
        <w:t>Rhodobacter thermarum</w:t>
      </w:r>
      <w:r w:rsidRPr="00856D66">
        <w:rPr>
          <w:rFonts w:ascii="Times New Roman" w:eastAsia="바탕" w:hAnsi="Times New Roman" w:cs="Times New Roman"/>
          <w:sz w:val="22"/>
        </w:rPr>
        <w:t xml:space="preserve"> </w:t>
      </w:r>
      <w:r w:rsidRPr="00856D66">
        <w:rPr>
          <w:rFonts w:ascii="Times New Roman" w:hAnsi="Times New Roman" w:cs="Times New Roman"/>
          <w:color w:val="000000" w:themeColor="text1"/>
          <w:sz w:val="22"/>
        </w:rPr>
        <w:t>KCTC 52712</w:t>
      </w:r>
      <w:r w:rsidRPr="00856D66">
        <w:rPr>
          <w:rFonts w:ascii="Times New Roman" w:hAnsi="Times New Roman" w:cs="Times New Roman"/>
          <w:color w:val="000000" w:themeColor="text1"/>
          <w:sz w:val="22"/>
          <w:vertAlign w:val="superscript"/>
        </w:rPr>
        <w:t>T</w:t>
      </w:r>
      <w:r w:rsidRPr="00856D66">
        <w:rPr>
          <w:rFonts w:ascii="Times New Roman" w:hAnsi="Times New Roman" w:cs="Times New Roman"/>
          <w:color w:val="000000" w:themeColor="text1"/>
          <w:sz w:val="22"/>
        </w:rPr>
        <w:t xml:space="preserve">; 4, </w:t>
      </w:r>
      <w:r w:rsidRPr="00856D66">
        <w:rPr>
          <w:rFonts w:ascii="Times New Roman" w:hAnsi="Times New Roman" w:cs="Times New Roman"/>
          <w:i/>
          <w:color w:val="000000" w:themeColor="text1"/>
          <w:sz w:val="22"/>
        </w:rPr>
        <w:t>Falsirhodobacter deserti</w:t>
      </w:r>
      <w:r w:rsidRPr="00856D66">
        <w:rPr>
          <w:rFonts w:ascii="Times New Roman" w:hAnsi="Times New Roman" w:cs="Times New Roman"/>
          <w:color w:val="000000" w:themeColor="text1"/>
          <w:sz w:val="22"/>
        </w:rPr>
        <w:t xml:space="preserve"> KCTC 32408</w:t>
      </w:r>
      <w:r w:rsidRPr="00856D66">
        <w:rPr>
          <w:rFonts w:ascii="Times New Roman" w:hAnsi="Times New Roman" w:cs="Times New Roman"/>
          <w:color w:val="000000" w:themeColor="text1"/>
          <w:sz w:val="22"/>
          <w:vertAlign w:val="superscript"/>
        </w:rPr>
        <w:t>T</w:t>
      </w:r>
      <w:r w:rsidRPr="00856D66">
        <w:rPr>
          <w:rFonts w:ascii="Times New Roman" w:hAnsi="Times New Roman" w:cs="Times New Roman"/>
          <w:color w:val="000000" w:themeColor="text1"/>
          <w:sz w:val="22"/>
        </w:rPr>
        <w:t>.</w:t>
      </w:r>
    </w:p>
    <w:tbl>
      <w:tblPr>
        <w:tblW w:w="6840" w:type="dxa"/>
        <w:tblCellMar>
          <w:left w:w="99" w:type="dxa"/>
          <w:right w:w="99" w:type="dxa"/>
        </w:tblCellMar>
        <w:tblLook w:val="04A0" w:firstRow="1" w:lastRow="0" w:firstColumn="1" w:lastColumn="0" w:noHBand="0" w:noVBand="1"/>
      </w:tblPr>
      <w:tblGrid>
        <w:gridCol w:w="2520"/>
        <w:gridCol w:w="1080"/>
        <w:gridCol w:w="1080"/>
        <w:gridCol w:w="1080"/>
        <w:gridCol w:w="1080"/>
      </w:tblGrid>
      <w:tr w:rsidR="00FF3EF1" w:rsidRPr="00FF3EF1" w:rsidTr="00FF3EF1">
        <w:trPr>
          <w:trHeight w:val="330"/>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b/>
                <w:bCs/>
                <w:color w:val="000000"/>
                <w:kern w:val="0"/>
                <w:sz w:val="22"/>
              </w:rPr>
            </w:pPr>
            <w:r w:rsidRPr="00FF3EF1">
              <w:rPr>
                <w:rFonts w:ascii="Times New Roman" w:eastAsia="맑은 고딕" w:hAnsi="Times New Roman" w:cs="Times New Roman"/>
                <w:b/>
                <w:bCs/>
                <w:color w:val="000000"/>
                <w:kern w:val="0"/>
                <w:sz w:val="22"/>
              </w:rPr>
              <w:t>Secondary metabolites</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b/>
                <w:bCs/>
                <w:color w:val="000000"/>
                <w:kern w:val="0"/>
                <w:sz w:val="22"/>
              </w:rPr>
            </w:pPr>
            <w:r w:rsidRPr="00FF3EF1">
              <w:rPr>
                <w:rFonts w:ascii="Times New Roman" w:eastAsia="맑은 고딕" w:hAnsi="Times New Roman" w:cs="Times New Roman"/>
                <w:b/>
                <w:bCs/>
                <w:color w:val="000000"/>
                <w:kern w:val="0"/>
                <w:sz w:val="22"/>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b/>
                <w:bCs/>
                <w:color w:val="000000"/>
                <w:kern w:val="0"/>
                <w:sz w:val="22"/>
              </w:rPr>
            </w:pPr>
            <w:r w:rsidRPr="00FF3EF1">
              <w:rPr>
                <w:rFonts w:ascii="Times New Roman" w:eastAsia="맑은 고딕" w:hAnsi="Times New Roman" w:cs="Times New Roman"/>
                <w:b/>
                <w:bCs/>
                <w:color w:val="000000"/>
                <w:kern w:val="0"/>
                <w:sz w:val="22"/>
              </w:rPr>
              <w:t>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b/>
                <w:bCs/>
                <w:color w:val="000000"/>
                <w:kern w:val="0"/>
                <w:sz w:val="22"/>
              </w:rPr>
            </w:pPr>
            <w:r w:rsidRPr="00FF3EF1">
              <w:rPr>
                <w:rFonts w:ascii="Times New Roman" w:eastAsia="맑은 고딕" w:hAnsi="Times New Roman" w:cs="Times New Roman"/>
                <w:b/>
                <w:bCs/>
                <w:color w:val="000000"/>
                <w:kern w:val="0"/>
                <w:sz w:val="22"/>
              </w:rPr>
              <w:t>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b/>
                <w:bCs/>
                <w:color w:val="000000"/>
                <w:kern w:val="0"/>
                <w:sz w:val="22"/>
              </w:rPr>
            </w:pPr>
            <w:r w:rsidRPr="00FF3EF1">
              <w:rPr>
                <w:rFonts w:ascii="Times New Roman" w:eastAsia="맑은 고딕" w:hAnsi="Times New Roman" w:cs="Times New Roman"/>
                <w:b/>
                <w:bCs/>
                <w:color w:val="000000"/>
                <w:kern w:val="0"/>
                <w:sz w:val="22"/>
              </w:rPr>
              <w:t>4</w:t>
            </w:r>
          </w:p>
        </w:tc>
      </w:tr>
      <w:tr w:rsidR="00FF3EF1" w:rsidRPr="00FF3EF1" w:rsidTr="00FF3EF1">
        <w:trPr>
          <w:trHeight w:val="330"/>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Redox-cofactor</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1</w:t>
            </w:r>
          </w:p>
        </w:tc>
      </w:tr>
      <w:tr w:rsidR="00FF3EF1" w:rsidRPr="00FF3EF1" w:rsidTr="00FF3EF1">
        <w:trPr>
          <w:trHeight w:val="330"/>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Terpene</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2</w:t>
            </w:r>
          </w:p>
        </w:tc>
      </w:tr>
      <w:tr w:rsidR="00FF3EF1" w:rsidRPr="00FF3EF1" w:rsidTr="00FF3EF1">
        <w:trPr>
          <w:trHeight w:val="330"/>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T1PKS</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w:t>
            </w:r>
          </w:p>
        </w:tc>
      </w:tr>
      <w:tr w:rsidR="00FF3EF1" w:rsidRPr="00FF3EF1" w:rsidTr="00FF3EF1">
        <w:trPr>
          <w:trHeight w:val="330"/>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NRPS-like</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w:t>
            </w:r>
          </w:p>
        </w:tc>
      </w:tr>
      <w:tr w:rsidR="00FF3EF1" w:rsidRPr="00FF3EF1" w:rsidTr="00FF3EF1">
        <w:trPr>
          <w:trHeight w:val="330"/>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Hserlactone</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1</w:t>
            </w:r>
          </w:p>
        </w:tc>
      </w:tr>
      <w:tr w:rsidR="00FF3EF1" w:rsidRPr="00FF3EF1" w:rsidTr="00FF3EF1">
        <w:trPr>
          <w:trHeight w:val="330"/>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RRE-containng</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w:t>
            </w:r>
          </w:p>
        </w:tc>
      </w:tr>
      <w:tr w:rsidR="00FF3EF1" w:rsidRPr="00FF3EF1" w:rsidTr="00FF3EF1">
        <w:trPr>
          <w:trHeight w:val="330"/>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RiPP-like</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rsidR="00FF3EF1" w:rsidRPr="00FF3EF1" w:rsidRDefault="00FF3EF1" w:rsidP="00FF3EF1">
            <w:pPr>
              <w:widowControl/>
              <w:wordWrap/>
              <w:autoSpaceDE/>
              <w:autoSpaceDN/>
              <w:spacing w:after="0" w:line="240" w:lineRule="auto"/>
              <w:jc w:val="center"/>
              <w:rPr>
                <w:rFonts w:ascii="Times New Roman" w:eastAsia="맑은 고딕" w:hAnsi="Times New Roman" w:cs="Times New Roman"/>
                <w:color w:val="000000"/>
                <w:kern w:val="0"/>
                <w:szCs w:val="20"/>
              </w:rPr>
            </w:pPr>
            <w:r w:rsidRPr="00FF3EF1">
              <w:rPr>
                <w:rFonts w:ascii="Times New Roman" w:eastAsia="맑은 고딕" w:hAnsi="Times New Roman" w:cs="Times New Roman"/>
                <w:color w:val="000000"/>
                <w:kern w:val="0"/>
                <w:szCs w:val="20"/>
              </w:rPr>
              <w:t>1</w:t>
            </w:r>
          </w:p>
        </w:tc>
      </w:tr>
    </w:tbl>
    <w:p w:rsidR="00FF3EF1" w:rsidRDefault="00FF3EF1" w:rsidP="00FF3EF1">
      <w:pPr>
        <w:spacing w:line="480" w:lineRule="auto"/>
      </w:pPr>
    </w:p>
    <w:p w:rsidR="00051F8D" w:rsidRDefault="00051F8D" w:rsidP="00051F8D">
      <w:pPr>
        <w:spacing w:line="480" w:lineRule="auto"/>
        <w:rPr>
          <w:rFonts w:ascii="Times New Roman" w:hAnsi="Times New Roman" w:cs="Times New Roman"/>
          <w:b/>
        </w:rPr>
      </w:pPr>
    </w:p>
    <w:p w:rsidR="00051F8D" w:rsidRDefault="00051F8D" w:rsidP="00051F8D">
      <w:pPr>
        <w:spacing w:line="480" w:lineRule="auto"/>
        <w:rPr>
          <w:rFonts w:ascii="Times New Roman" w:hAnsi="Times New Roman" w:cs="Times New Roman"/>
          <w:b/>
        </w:rPr>
      </w:pPr>
    </w:p>
    <w:p w:rsidR="00051F8D" w:rsidRDefault="00051F8D" w:rsidP="00051F8D">
      <w:pPr>
        <w:spacing w:line="480" w:lineRule="auto"/>
        <w:rPr>
          <w:rFonts w:ascii="Times New Roman" w:hAnsi="Times New Roman" w:cs="Times New Roman"/>
          <w:b/>
        </w:rPr>
      </w:pPr>
    </w:p>
    <w:p w:rsidR="00051F8D" w:rsidRDefault="00051F8D" w:rsidP="00051F8D">
      <w:pPr>
        <w:spacing w:line="480" w:lineRule="auto"/>
        <w:rPr>
          <w:rFonts w:ascii="Times New Roman" w:hAnsi="Times New Roman" w:cs="Times New Roman"/>
          <w:b/>
        </w:rPr>
      </w:pPr>
    </w:p>
    <w:p w:rsidR="00051F8D" w:rsidRDefault="00051F8D" w:rsidP="00051F8D">
      <w:pPr>
        <w:spacing w:line="480" w:lineRule="auto"/>
        <w:rPr>
          <w:rFonts w:ascii="Times New Roman" w:hAnsi="Times New Roman" w:cs="Times New Roman"/>
          <w:b/>
        </w:rPr>
      </w:pPr>
    </w:p>
    <w:p w:rsidR="00051F8D" w:rsidRDefault="00051F8D" w:rsidP="00051F8D">
      <w:pPr>
        <w:spacing w:line="480" w:lineRule="auto"/>
        <w:rPr>
          <w:rFonts w:ascii="Times New Roman" w:hAnsi="Times New Roman" w:cs="Times New Roman"/>
          <w:b/>
        </w:rPr>
      </w:pPr>
    </w:p>
    <w:p w:rsidR="00051F8D" w:rsidRDefault="00051F8D" w:rsidP="00051F8D">
      <w:pPr>
        <w:spacing w:line="480" w:lineRule="auto"/>
        <w:rPr>
          <w:rFonts w:ascii="Times New Roman" w:hAnsi="Times New Roman" w:cs="Times New Roman"/>
          <w:b/>
        </w:rPr>
      </w:pPr>
    </w:p>
    <w:p w:rsidR="00051F8D" w:rsidRDefault="00051F8D" w:rsidP="00051F8D">
      <w:pPr>
        <w:spacing w:line="480" w:lineRule="auto"/>
        <w:rPr>
          <w:rFonts w:ascii="Times New Roman" w:hAnsi="Times New Roman" w:cs="Times New Roman"/>
          <w:b/>
        </w:rPr>
      </w:pPr>
    </w:p>
    <w:p w:rsidR="00051F8D" w:rsidRDefault="00051F8D" w:rsidP="00051F8D">
      <w:pPr>
        <w:spacing w:line="480" w:lineRule="auto"/>
        <w:rPr>
          <w:rFonts w:ascii="Times New Roman" w:hAnsi="Times New Roman" w:cs="Times New Roman"/>
          <w:b/>
        </w:rPr>
      </w:pPr>
    </w:p>
    <w:p w:rsidR="00051F8D" w:rsidRDefault="00051F8D" w:rsidP="00051F8D">
      <w:pPr>
        <w:spacing w:line="480" w:lineRule="auto"/>
        <w:rPr>
          <w:rFonts w:ascii="Times New Roman" w:hAnsi="Times New Roman" w:cs="Times New Roman"/>
          <w:b/>
        </w:rPr>
      </w:pPr>
    </w:p>
    <w:p w:rsidR="00051F8D" w:rsidRDefault="00051F8D" w:rsidP="00051F8D">
      <w:pPr>
        <w:spacing w:line="480" w:lineRule="auto"/>
        <w:rPr>
          <w:rFonts w:ascii="Times New Roman" w:hAnsi="Times New Roman" w:cs="Times New Roman"/>
          <w:b/>
        </w:rPr>
      </w:pPr>
    </w:p>
    <w:p w:rsidR="00051F8D" w:rsidRDefault="00051F8D" w:rsidP="00051F8D">
      <w:pPr>
        <w:spacing w:line="480" w:lineRule="auto"/>
        <w:rPr>
          <w:rFonts w:ascii="Times New Roman" w:hAnsi="Times New Roman" w:cs="Times New Roman"/>
          <w:b/>
        </w:rPr>
      </w:pPr>
    </w:p>
    <w:p w:rsidR="00051F8D" w:rsidRDefault="00051F8D" w:rsidP="00051F8D">
      <w:pPr>
        <w:spacing w:line="480" w:lineRule="auto"/>
        <w:rPr>
          <w:rFonts w:ascii="Times New Roman" w:hAnsi="Times New Roman" w:cs="Times New Roman"/>
          <w:b/>
        </w:rPr>
      </w:pPr>
    </w:p>
    <w:p w:rsidR="00051F8D" w:rsidRPr="00856D66" w:rsidRDefault="00856D66" w:rsidP="00051F8D">
      <w:pPr>
        <w:spacing w:line="480" w:lineRule="auto"/>
        <w:rPr>
          <w:rFonts w:ascii="Times New Roman" w:hAnsi="Times New Roman" w:cs="Times New Roman"/>
          <w:sz w:val="22"/>
        </w:rPr>
      </w:pPr>
      <w:r w:rsidRPr="00856D66">
        <w:rPr>
          <w:rFonts w:ascii="Times New Roman" w:hAnsi="Times New Roman" w:cs="Times New Roman"/>
          <w:b/>
          <w:sz w:val="22"/>
        </w:rPr>
        <w:lastRenderedPageBreak/>
        <w:t>Fig. S</w:t>
      </w:r>
      <w:r w:rsidR="00966BFD">
        <w:rPr>
          <w:rFonts w:ascii="Times New Roman" w:hAnsi="Times New Roman" w:cs="Times New Roman" w:hint="eastAsia"/>
          <w:b/>
          <w:sz w:val="22"/>
        </w:rPr>
        <w:t>5</w:t>
      </w:r>
      <w:r w:rsidR="00051F8D" w:rsidRPr="00856D66">
        <w:rPr>
          <w:rFonts w:ascii="Times New Roman" w:hAnsi="Times New Roman" w:cs="Times New Roman"/>
          <w:sz w:val="22"/>
        </w:rPr>
        <w:t>. Venn diagrams of protein clusters encoded by strain KVB23</w:t>
      </w:r>
      <w:r w:rsidR="00051F8D" w:rsidRPr="00856D66">
        <w:rPr>
          <w:rFonts w:ascii="Times New Roman" w:hAnsi="Times New Roman" w:cs="Times New Roman"/>
          <w:sz w:val="22"/>
          <w:vertAlign w:val="superscript"/>
        </w:rPr>
        <w:t>T</w:t>
      </w:r>
      <w:r w:rsidR="00051F8D" w:rsidRPr="00856D66">
        <w:rPr>
          <w:rFonts w:ascii="Times New Roman" w:hAnsi="Times New Roman" w:cs="Times New Roman"/>
          <w:sz w:val="22"/>
        </w:rPr>
        <w:t xml:space="preserve"> and the species of </w:t>
      </w:r>
      <w:r w:rsidR="00051F8D" w:rsidRPr="00856D66">
        <w:rPr>
          <w:rFonts w:ascii="Times New Roman" w:hAnsi="Times New Roman" w:cs="Times New Roman"/>
          <w:i/>
          <w:sz w:val="22"/>
        </w:rPr>
        <w:t>Tabrizicola</w:t>
      </w:r>
      <w:r w:rsidR="00051F8D" w:rsidRPr="00856D66">
        <w:rPr>
          <w:rFonts w:ascii="Times New Roman" w:hAnsi="Times New Roman" w:cs="Times New Roman"/>
          <w:sz w:val="22"/>
        </w:rPr>
        <w:t xml:space="preserve">, </w:t>
      </w:r>
      <w:r w:rsidR="00051F8D" w:rsidRPr="00856D66">
        <w:rPr>
          <w:rFonts w:ascii="Times New Roman" w:eastAsia="바탕" w:hAnsi="Times New Roman" w:cs="Times New Roman"/>
          <w:i/>
          <w:sz w:val="22"/>
        </w:rPr>
        <w:t>Rhodobacter</w:t>
      </w:r>
      <w:r w:rsidR="00051F8D" w:rsidRPr="00856D66">
        <w:rPr>
          <w:rFonts w:ascii="Times New Roman" w:hAnsi="Times New Roman" w:cs="Times New Roman"/>
          <w:sz w:val="22"/>
        </w:rPr>
        <w:t xml:space="preserve"> and </w:t>
      </w:r>
      <w:r w:rsidR="00051F8D" w:rsidRPr="00856D66">
        <w:rPr>
          <w:rFonts w:ascii="Times New Roman" w:hAnsi="Times New Roman" w:cs="Times New Roman"/>
          <w:i/>
          <w:color w:val="000000" w:themeColor="text1"/>
          <w:sz w:val="22"/>
        </w:rPr>
        <w:t>Falsirhodobacter</w:t>
      </w:r>
      <w:r w:rsidR="00051F8D" w:rsidRPr="00856D66">
        <w:rPr>
          <w:rFonts w:ascii="Times New Roman" w:hAnsi="Times New Roman" w:cs="Times New Roman"/>
          <w:sz w:val="22"/>
        </w:rPr>
        <w:t xml:space="preserve"> genus based on orthology. (a), KVB23</w:t>
      </w:r>
      <w:r w:rsidR="00051F8D" w:rsidRPr="00856D66">
        <w:rPr>
          <w:rFonts w:ascii="Times New Roman" w:hAnsi="Times New Roman" w:cs="Times New Roman"/>
          <w:sz w:val="22"/>
          <w:vertAlign w:val="superscript"/>
        </w:rPr>
        <w:t>T</w:t>
      </w:r>
      <w:r w:rsidR="00051F8D" w:rsidRPr="00856D66">
        <w:rPr>
          <w:rFonts w:ascii="Times New Roman" w:hAnsi="Times New Roman" w:cs="Times New Roman"/>
          <w:sz w:val="22"/>
        </w:rPr>
        <w:t xml:space="preserve"> and </w:t>
      </w:r>
      <w:r w:rsidR="00051F8D" w:rsidRPr="00856D66">
        <w:rPr>
          <w:rFonts w:ascii="Times New Roman" w:eastAsia="바탕" w:hAnsi="Times New Roman" w:cs="Times New Roman"/>
          <w:i/>
          <w:sz w:val="22"/>
        </w:rPr>
        <w:t xml:space="preserve">Tabrizicola fusiformis </w:t>
      </w:r>
      <w:r w:rsidR="00051F8D" w:rsidRPr="00856D66">
        <w:rPr>
          <w:rFonts w:ascii="Times New Roman" w:hAnsi="Times New Roman" w:cs="Times New Roman"/>
          <w:color w:val="000000" w:themeColor="text1"/>
          <w:sz w:val="22"/>
        </w:rPr>
        <w:t>KCTC 62105</w:t>
      </w:r>
      <w:r w:rsidR="00051F8D" w:rsidRPr="00856D66">
        <w:rPr>
          <w:rFonts w:ascii="Times New Roman" w:hAnsi="Times New Roman" w:cs="Times New Roman"/>
          <w:color w:val="000000" w:themeColor="text1"/>
          <w:sz w:val="22"/>
          <w:vertAlign w:val="superscript"/>
        </w:rPr>
        <w:t>T</w:t>
      </w:r>
      <w:r w:rsidR="00051F8D" w:rsidRPr="00856D66">
        <w:rPr>
          <w:rFonts w:ascii="Times New Roman" w:hAnsi="Times New Roman" w:cs="Times New Roman"/>
          <w:sz w:val="22"/>
        </w:rPr>
        <w:t>; (b), KVB23</w:t>
      </w:r>
      <w:r w:rsidR="00051F8D" w:rsidRPr="00856D66">
        <w:rPr>
          <w:rFonts w:ascii="Times New Roman" w:hAnsi="Times New Roman" w:cs="Times New Roman"/>
          <w:sz w:val="22"/>
          <w:vertAlign w:val="superscript"/>
        </w:rPr>
        <w:t>T</w:t>
      </w:r>
      <w:r w:rsidR="00051F8D" w:rsidRPr="00856D66">
        <w:rPr>
          <w:rFonts w:ascii="Times New Roman" w:hAnsi="Times New Roman" w:cs="Times New Roman"/>
          <w:sz w:val="22"/>
        </w:rPr>
        <w:t xml:space="preserve"> and </w:t>
      </w:r>
      <w:r w:rsidR="00051F8D" w:rsidRPr="00856D66">
        <w:rPr>
          <w:rFonts w:ascii="Times New Roman" w:eastAsia="바탕" w:hAnsi="Times New Roman" w:cs="Times New Roman"/>
          <w:i/>
          <w:sz w:val="22"/>
        </w:rPr>
        <w:t>Rhodobacter thermarum</w:t>
      </w:r>
      <w:r w:rsidR="00051F8D" w:rsidRPr="00856D66">
        <w:rPr>
          <w:rFonts w:ascii="Times New Roman" w:eastAsia="바탕" w:hAnsi="Times New Roman" w:cs="Times New Roman"/>
          <w:sz w:val="22"/>
        </w:rPr>
        <w:t xml:space="preserve"> </w:t>
      </w:r>
      <w:r w:rsidR="00051F8D" w:rsidRPr="00856D66">
        <w:rPr>
          <w:rFonts w:ascii="Times New Roman" w:hAnsi="Times New Roman" w:cs="Times New Roman"/>
          <w:color w:val="000000" w:themeColor="text1"/>
          <w:sz w:val="22"/>
        </w:rPr>
        <w:t>KCTC 52712</w:t>
      </w:r>
      <w:r w:rsidR="00051F8D" w:rsidRPr="00856D66">
        <w:rPr>
          <w:rFonts w:ascii="Times New Roman" w:hAnsi="Times New Roman" w:cs="Times New Roman"/>
          <w:color w:val="000000" w:themeColor="text1"/>
          <w:sz w:val="22"/>
          <w:vertAlign w:val="superscript"/>
        </w:rPr>
        <w:t>T</w:t>
      </w:r>
      <w:r w:rsidR="00051F8D" w:rsidRPr="00856D66">
        <w:rPr>
          <w:rFonts w:ascii="Times New Roman" w:hAnsi="Times New Roman" w:cs="Times New Roman"/>
          <w:sz w:val="22"/>
        </w:rPr>
        <w:t>; (c), KVB23</w:t>
      </w:r>
      <w:r w:rsidR="00051F8D" w:rsidRPr="00856D66">
        <w:rPr>
          <w:rFonts w:ascii="Times New Roman" w:hAnsi="Times New Roman" w:cs="Times New Roman"/>
          <w:sz w:val="22"/>
          <w:vertAlign w:val="superscript"/>
        </w:rPr>
        <w:t>T</w:t>
      </w:r>
      <w:r w:rsidR="00051F8D" w:rsidRPr="00856D66">
        <w:rPr>
          <w:rFonts w:ascii="Times New Roman" w:hAnsi="Times New Roman" w:cs="Times New Roman"/>
          <w:i/>
          <w:color w:val="000000" w:themeColor="text1"/>
          <w:sz w:val="22"/>
        </w:rPr>
        <w:t xml:space="preserve"> </w:t>
      </w:r>
      <w:r w:rsidR="00051F8D" w:rsidRPr="00856D66">
        <w:rPr>
          <w:rFonts w:ascii="Times New Roman" w:hAnsi="Times New Roman" w:cs="Times New Roman"/>
          <w:color w:val="000000" w:themeColor="text1"/>
          <w:sz w:val="22"/>
        </w:rPr>
        <w:t>and</w:t>
      </w:r>
      <w:r w:rsidR="00051F8D" w:rsidRPr="00856D66">
        <w:rPr>
          <w:rFonts w:ascii="Times New Roman" w:hAnsi="Times New Roman" w:cs="Times New Roman"/>
          <w:i/>
          <w:color w:val="000000" w:themeColor="text1"/>
          <w:sz w:val="22"/>
        </w:rPr>
        <w:t xml:space="preserve"> Falsirhodobacter deserti</w:t>
      </w:r>
      <w:r w:rsidR="00051F8D" w:rsidRPr="00856D66">
        <w:rPr>
          <w:rFonts w:ascii="Times New Roman" w:hAnsi="Times New Roman" w:cs="Times New Roman"/>
          <w:color w:val="000000" w:themeColor="text1"/>
          <w:sz w:val="22"/>
        </w:rPr>
        <w:t xml:space="preserve"> KCTC 32408</w:t>
      </w:r>
      <w:r w:rsidR="00051F8D" w:rsidRPr="00856D66">
        <w:rPr>
          <w:rFonts w:ascii="Times New Roman" w:hAnsi="Times New Roman" w:cs="Times New Roman"/>
          <w:color w:val="000000" w:themeColor="text1"/>
          <w:sz w:val="22"/>
          <w:vertAlign w:val="superscript"/>
        </w:rPr>
        <w:t>T</w:t>
      </w:r>
      <w:r w:rsidR="000E5400">
        <w:rPr>
          <w:rFonts w:ascii="Times New Roman" w:hAnsi="Times New Roman" w:cs="Times New Roman"/>
          <w:sz w:val="22"/>
        </w:rPr>
        <w:t xml:space="preserve"> ; (d). </w:t>
      </w:r>
      <w:r w:rsidR="00051F8D" w:rsidRPr="00856D66">
        <w:rPr>
          <w:rFonts w:ascii="Times New Roman" w:hAnsi="Times New Roman" w:cs="Times New Roman"/>
          <w:sz w:val="22"/>
        </w:rPr>
        <w:t>The numbers in the diagram indicate the number of orthologous clusters shared among strains</w:t>
      </w:r>
      <w:r w:rsidR="006F596C">
        <w:rPr>
          <w:rFonts w:ascii="Times New Roman" w:hAnsi="Times New Roman" w:cs="Times New Roman"/>
          <w:sz w:val="22"/>
        </w:rPr>
        <w:t>.</w:t>
      </w:r>
      <w:bookmarkStart w:id="0" w:name="_GoBack"/>
      <w:bookmarkEnd w:id="0"/>
      <w:r w:rsidR="00051F8D" w:rsidRPr="00856D66">
        <w:rPr>
          <w:rFonts w:ascii="Times New Roman" w:hAnsi="Times New Roman" w:cs="Times New Roman"/>
          <w:sz w:val="22"/>
        </w:rPr>
        <w:t xml:space="preserve"> </w:t>
      </w:r>
    </w:p>
    <w:p w:rsidR="00051F8D" w:rsidRPr="00051F8D" w:rsidRDefault="00051F8D" w:rsidP="00FF3EF1">
      <w:pPr>
        <w:spacing w:line="480" w:lineRule="auto"/>
      </w:pPr>
    </w:p>
    <w:p w:rsidR="00051F8D" w:rsidRDefault="00051F8D" w:rsidP="00FF3EF1">
      <w:pPr>
        <w:spacing w:line="480" w:lineRule="auto"/>
      </w:pPr>
      <w:r>
        <w:rPr>
          <w:noProof/>
        </w:rPr>
        <w:drawing>
          <wp:inline distT="0" distB="0" distL="0" distR="0">
            <wp:extent cx="5248275" cy="6154973"/>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0141" cy="6157161"/>
                    </a:xfrm>
                    <a:prstGeom prst="rect">
                      <a:avLst/>
                    </a:prstGeom>
                    <a:noFill/>
                  </pic:spPr>
                </pic:pic>
              </a:graphicData>
            </a:graphic>
          </wp:inline>
        </w:drawing>
      </w:r>
    </w:p>
    <w:p w:rsidR="007C628B" w:rsidRPr="000E5400" w:rsidRDefault="00B17461" w:rsidP="001C6366">
      <w:pPr>
        <w:spacing w:line="480" w:lineRule="auto"/>
        <w:rPr>
          <w:rFonts w:ascii="Times New Roman" w:hAnsi="Times New Roman" w:cs="Times New Roman"/>
          <w:color w:val="000000" w:themeColor="text1"/>
          <w:sz w:val="22"/>
        </w:rPr>
      </w:pPr>
      <w:r>
        <w:rPr>
          <w:rFonts w:ascii="Times New Roman" w:hAnsi="Times New Roman" w:cs="Times New Roman"/>
          <w:b/>
          <w:color w:val="000000" w:themeColor="text1"/>
          <w:sz w:val="22"/>
        </w:rPr>
        <w:lastRenderedPageBreak/>
        <w:t>Fig</w:t>
      </w:r>
      <w:r w:rsidR="006F596C">
        <w:rPr>
          <w:rFonts w:ascii="Times New Roman" w:hAnsi="Times New Roman" w:cs="Times New Roman"/>
          <w:b/>
          <w:color w:val="000000" w:themeColor="text1"/>
          <w:sz w:val="22"/>
        </w:rPr>
        <w:t>.</w:t>
      </w:r>
      <w:r>
        <w:rPr>
          <w:rFonts w:ascii="Times New Roman" w:hAnsi="Times New Roman" w:cs="Times New Roman"/>
          <w:b/>
          <w:color w:val="000000" w:themeColor="text1"/>
          <w:sz w:val="22"/>
        </w:rPr>
        <w:t xml:space="preserve"> S</w:t>
      </w:r>
      <w:r>
        <w:rPr>
          <w:rFonts w:ascii="Times New Roman" w:hAnsi="Times New Roman" w:cs="Times New Roman" w:hint="eastAsia"/>
          <w:b/>
          <w:color w:val="000000" w:themeColor="text1"/>
          <w:sz w:val="22"/>
        </w:rPr>
        <w:t>6</w:t>
      </w:r>
      <w:r w:rsidR="007C628B" w:rsidRPr="000E5400">
        <w:rPr>
          <w:rFonts w:ascii="Times New Roman" w:hAnsi="Times New Roman" w:cs="Times New Roman"/>
          <w:b/>
          <w:color w:val="000000" w:themeColor="text1"/>
          <w:sz w:val="22"/>
        </w:rPr>
        <w:t xml:space="preserve">. </w:t>
      </w:r>
      <w:r w:rsidR="007C628B" w:rsidRPr="000E5400">
        <w:rPr>
          <w:rFonts w:ascii="Times New Roman" w:hAnsi="Times New Roman" w:cs="Times New Roman"/>
          <w:color w:val="000000" w:themeColor="text1"/>
          <w:sz w:val="22"/>
        </w:rPr>
        <w:t>Two-dimensional thin-layer chromatogram of the polar lipids from strain KVB23</w:t>
      </w:r>
      <w:r w:rsidR="007C628B" w:rsidRPr="000E5400">
        <w:rPr>
          <w:rFonts w:ascii="Times New Roman" w:hAnsi="Times New Roman" w:cs="Times New Roman"/>
          <w:color w:val="000000" w:themeColor="text1"/>
          <w:sz w:val="22"/>
          <w:vertAlign w:val="superscript"/>
        </w:rPr>
        <w:t xml:space="preserve">T </w:t>
      </w:r>
      <w:r w:rsidR="007C628B" w:rsidRPr="000E5400">
        <w:rPr>
          <w:rFonts w:ascii="Times New Roman" w:hAnsi="Times New Roman" w:cs="Times New Roman"/>
          <w:color w:val="000000" w:themeColor="text1"/>
          <w:sz w:val="22"/>
        </w:rPr>
        <w:t>detected with reagents:</w:t>
      </w:r>
      <w:r w:rsidR="007C628B" w:rsidRPr="000E5400">
        <w:rPr>
          <w:rFonts w:ascii="Times New Roman" w:hAnsi="Times New Roman" w:cs="Times New Roman" w:hint="eastAsia"/>
          <w:color w:val="000000" w:themeColor="text1"/>
          <w:sz w:val="22"/>
        </w:rPr>
        <w:t xml:space="preserve"> </w:t>
      </w:r>
      <w:r w:rsidR="007C628B" w:rsidRPr="000E5400">
        <w:rPr>
          <w:rFonts w:ascii="Times New Roman" w:hAnsi="Times New Roman" w:cs="Times New Roman"/>
          <w:color w:val="000000" w:themeColor="text1"/>
          <w:sz w:val="22"/>
        </w:rPr>
        <w:t xml:space="preserve">5% molybdophosphoric acid (a), molybdenum blue spray reagent (b), ninhydrin reagent (c), and a-napthol reagent (d). Abbreviations: DPG, diphosphatidylglycerol; PE, phosphatidylethanolamine; PGL1-7, unidentified phosphoglycolipids, APGL1-2, unidentified aminophosphoglycolipids; </w:t>
      </w:r>
      <w:r w:rsidR="00AC414B" w:rsidRPr="000E5400">
        <w:rPr>
          <w:rFonts w:ascii="Times New Roman" w:hAnsi="Times New Roman" w:cs="Times New Roman"/>
          <w:color w:val="000000" w:themeColor="text1"/>
          <w:sz w:val="22"/>
        </w:rPr>
        <w:t>PGL1-7, unidentified phosphoglycolipids</w:t>
      </w:r>
      <w:r w:rsidR="000E5400">
        <w:rPr>
          <w:rFonts w:ascii="Times New Roman" w:hAnsi="Times New Roman" w:cs="Times New Roman" w:hint="eastAsia"/>
          <w:color w:val="000000" w:themeColor="text1"/>
          <w:sz w:val="22"/>
        </w:rPr>
        <w:t xml:space="preserve">; </w:t>
      </w:r>
      <w:r w:rsidR="007C628B" w:rsidRPr="000E5400">
        <w:rPr>
          <w:rFonts w:ascii="Times New Roman" w:hAnsi="Times New Roman" w:cs="Times New Roman"/>
          <w:color w:val="000000" w:themeColor="text1"/>
          <w:sz w:val="22"/>
        </w:rPr>
        <w:t>GL, unidentified glycolipid</w:t>
      </w:r>
      <w:r w:rsidR="00AC414B" w:rsidRPr="000E5400">
        <w:rPr>
          <w:rFonts w:ascii="Times New Roman" w:hAnsi="Times New Roman" w:cs="Times New Roman"/>
          <w:color w:val="000000" w:themeColor="text1"/>
          <w:sz w:val="22"/>
        </w:rPr>
        <w:t xml:space="preserve"> and L1-L4, unidentified lipids.</w:t>
      </w:r>
    </w:p>
    <w:p w:rsidR="007C628B" w:rsidRDefault="007C628B" w:rsidP="00FF3EF1">
      <w:pPr>
        <w:spacing w:line="480" w:lineRule="auto"/>
      </w:pPr>
    </w:p>
    <w:p w:rsidR="007C628B" w:rsidRPr="00FF3EF1" w:rsidRDefault="007C628B" w:rsidP="00FF3EF1">
      <w:pPr>
        <w:spacing w:line="480" w:lineRule="auto"/>
      </w:pPr>
      <w:r>
        <w:rPr>
          <w:noProof/>
        </w:rPr>
        <w:drawing>
          <wp:inline distT="0" distB="0" distL="0" distR="0">
            <wp:extent cx="5733796" cy="5869305"/>
            <wp:effectExtent l="0" t="0" r="63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49"/>
                    <a:stretch/>
                  </pic:blipFill>
                  <pic:spPr bwMode="auto">
                    <a:xfrm>
                      <a:off x="0" y="0"/>
                      <a:ext cx="5739698" cy="5875346"/>
                    </a:xfrm>
                    <a:prstGeom prst="rect">
                      <a:avLst/>
                    </a:prstGeom>
                    <a:noFill/>
                    <a:ln>
                      <a:noFill/>
                    </a:ln>
                    <a:extLst>
                      <a:ext uri="{53640926-AAD7-44D8-BBD7-CCE9431645EC}">
                        <a14:shadowObscured xmlns:a14="http://schemas.microsoft.com/office/drawing/2010/main"/>
                      </a:ext>
                    </a:extLst>
                  </pic:spPr>
                </pic:pic>
              </a:graphicData>
            </a:graphic>
          </wp:inline>
        </w:drawing>
      </w:r>
    </w:p>
    <w:sectPr w:rsidR="007C628B" w:rsidRPr="00FF3EF1" w:rsidSect="006F596C">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254" w:rsidRDefault="00DD2254" w:rsidP="00A70030">
      <w:pPr>
        <w:spacing w:after="0" w:line="240" w:lineRule="auto"/>
      </w:pPr>
      <w:r>
        <w:separator/>
      </w:r>
    </w:p>
  </w:endnote>
  <w:endnote w:type="continuationSeparator" w:id="0">
    <w:p w:rsidR="00DD2254" w:rsidRDefault="00DD2254" w:rsidP="00A70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roman"/>
    <w:notTrueType/>
    <w:pitch w:val="fixed"/>
    <w:sig w:usb0="00000001" w:usb1="09060000"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254" w:rsidRDefault="00DD2254" w:rsidP="00A70030">
      <w:pPr>
        <w:spacing w:after="0" w:line="240" w:lineRule="auto"/>
      </w:pPr>
      <w:r>
        <w:separator/>
      </w:r>
    </w:p>
  </w:footnote>
  <w:footnote w:type="continuationSeparator" w:id="0">
    <w:p w:rsidR="00DD2254" w:rsidRDefault="00DD2254" w:rsidP="00A700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6E85"/>
    <w:multiLevelType w:val="hybridMultilevel"/>
    <w:tmpl w:val="E26E1378"/>
    <w:lvl w:ilvl="0" w:tplc="829C3B9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C6C60"/>
    <w:rsid w:val="00051F8D"/>
    <w:rsid w:val="0006022F"/>
    <w:rsid w:val="000C6C60"/>
    <w:rsid w:val="000E5400"/>
    <w:rsid w:val="000F2B27"/>
    <w:rsid w:val="001C1BB4"/>
    <w:rsid w:val="001C6366"/>
    <w:rsid w:val="002819F5"/>
    <w:rsid w:val="002B29F7"/>
    <w:rsid w:val="003E0D85"/>
    <w:rsid w:val="004119B0"/>
    <w:rsid w:val="00421DF2"/>
    <w:rsid w:val="00455D8E"/>
    <w:rsid w:val="004A5C2B"/>
    <w:rsid w:val="004E50DC"/>
    <w:rsid w:val="00523AA5"/>
    <w:rsid w:val="006F596C"/>
    <w:rsid w:val="007C628B"/>
    <w:rsid w:val="00856D66"/>
    <w:rsid w:val="008E45E3"/>
    <w:rsid w:val="00962E6B"/>
    <w:rsid w:val="00966BFD"/>
    <w:rsid w:val="00A07D6A"/>
    <w:rsid w:val="00A70030"/>
    <w:rsid w:val="00AC414B"/>
    <w:rsid w:val="00B17461"/>
    <w:rsid w:val="00C93283"/>
    <w:rsid w:val="00CA4126"/>
    <w:rsid w:val="00DC6234"/>
    <w:rsid w:val="00DD2254"/>
    <w:rsid w:val="00F57866"/>
    <w:rsid w:val="00FD438F"/>
    <w:rsid w:val="00FF3EF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3B5E16-51BF-433A-9FCA-081F8986C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6C60"/>
    <w:pPr>
      <w:widowControl w:val="0"/>
      <w:wordWrap w:val="0"/>
      <w:autoSpaceDE w:val="0"/>
      <w:autoSpaceDN w:val="0"/>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C93283"/>
  </w:style>
  <w:style w:type="paragraph" w:styleId="a4">
    <w:name w:val="Normal (Web)"/>
    <w:basedOn w:val="a"/>
    <w:uiPriority w:val="99"/>
    <w:semiHidden/>
    <w:unhideWhenUsed/>
    <w:rsid w:val="00C9328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5">
    <w:name w:val="header"/>
    <w:basedOn w:val="a"/>
    <w:link w:val="Char"/>
    <w:uiPriority w:val="99"/>
    <w:unhideWhenUsed/>
    <w:rsid w:val="00A70030"/>
    <w:pPr>
      <w:tabs>
        <w:tab w:val="center" w:pos="4513"/>
        <w:tab w:val="right" w:pos="9026"/>
      </w:tabs>
      <w:snapToGrid w:val="0"/>
    </w:pPr>
  </w:style>
  <w:style w:type="character" w:customStyle="1" w:styleId="Char">
    <w:name w:val="머리글 Char"/>
    <w:basedOn w:val="a0"/>
    <w:link w:val="a5"/>
    <w:uiPriority w:val="99"/>
    <w:rsid w:val="00A70030"/>
  </w:style>
  <w:style w:type="paragraph" w:styleId="a6">
    <w:name w:val="footer"/>
    <w:basedOn w:val="a"/>
    <w:link w:val="Char0"/>
    <w:uiPriority w:val="99"/>
    <w:unhideWhenUsed/>
    <w:rsid w:val="00A70030"/>
    <w:pPr>
      <w:tabs>
        <w:tab w:val="center" w:pos="4513"/>
        <w:tab w:val="right" w:pos="9026"/>
      </w:tabs>
      <w:snapToGrid w:val="0"/>
    </w:pPr>
  </w:style>
  <w:style w:type="character" w:customStyle="1" w:styleId="Char0">
    <w:name w:val="바닥글 Char"/>
    <w:basedOn w:val="a0"/>
    <w:link w:val="a6"/>
    <w:uiPriority w:val="99"/>
    <w:rsid w:val="00A70030"/>
  </w:style>
  <w:style w:type="paragraph" w:styleId="a7">
    <w:name w:val="List Paragraph"/>
    <w:basedOn w:val="a"/>
    <w:uiPriority w:val="34"/>
    <w:qFormat/>
    <w:rsid w:val="00051F8D"/>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7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8</Pages>
  <Words>490</Words>
  <Characters>2798</Characters>
  <Application>Microsoft Office Word</Application>
  <DocSecurity>0</DocSecurity>
  <Lines>23</Lines>
  <Paragraphs>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GEETA</dc:creator>
  <cp:keywords/>
  <dc:description/>
  <cp:lastModifiedBy>Windows 사용자</cp:lastModifiedBy>
  <cp:revision>42</cp:revision>
  <dcterms:created xsi:type="dcterms:W3CDTF">2021-02-25T12:03:00Z</dcterms:created>
  <dcterms:modified xsi:type="dcterms:W3CDTF">2021-05-24T07:07:00Z</dcterms:modified>
</cp:coreProperties>
</file>