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2D50" w14:textId="59D90C41" w:rsidR="00AD3DD6" w:rsidRDefault="00BA2E74" w:rsidP="00AD3DD6">
      <w:pPr>
        <w:rPr>
          <w:rFonts w:ascii="Arial" w:hAnsi="Arial" w:cs="Arial"/>
          <w:b/>
          <w:bCs/>
        </w:rPr>
      </w:pPr>
      <w:r w:rsidRPr="00BA2E74">
        <w:rPr>
          <w:rFonts w:ascii="Arial" w:hAnsi="Arial" w:cs="Arial"/>
          <w:b/>
        </w:rPr>
        <w:t>Evaluating the impact of decontamination interventions performed in sequence for mass casualty chemical incidents</w:t>
      </w:r>
      <w:r w:rsidR="00AD3DD6">
        <w:rPr>
          <w:rFonts w:ascii="Arial" w:hAnsi="Arial" w:cs="Arial"/>
          <w:b/>
        </w:rPr>
        <w:t xml:space="preserve">. </w:t>
      </w:r>
      <w:r w:rsidR="00AD3DD6" w:rsidRPr="00B020C9">
        <w:rPr>
          <w:rFonts w:ascii="Arial" w:hAnsi="Arial" w:cs="Arial"/>
          <w:b/>
          <w:bCs/>
        </w:rPr>
        <w:t>Supplementary data</w:t>
      </w:r>
    </w:p>
    <w:p w14:paraId="1B551228" w14:textId="05890B57" w:rsidR="00B020C9" w:rsidRPr="00AA133E" w:rsidRDefault="00B020C9" w:rsidP="00B020C9">
      <w:pPr>
        <w:spacing w:after="0" w:line="360" w:lineRule="auto"/>
        <w:rPr>
          <w:rFonts w:ascii="Arial" w:hAnsi="Arial" w:cs="Arial"/>
          <w:b/>
        </w:rPr>
      </w:pPr>
    </w:p>
    <w:p w14:paraId="6C4448C5" w14:textId="5F45D61E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  <w:r w:rsidRPr="00AA133E">
        <w:rPr>
          <w:rFonts w:ascii="Arial" w:hAnsi="Arial" w:cs="Arial"/>
        </w:rPr>
        <w:t>Samuel Collins</w:t>
      </w:r>
      <w:r w:rsidRPr="00AA133E">
        <w:rPr>
          <w:rFonts w:ascii="Arial" w:hAnsi="Arial" w:cs="Arial"/>
          <w:vertAlign w:val="superscript"/>
        </w:rPr>
        <w:t>1</w:t>
      </w:r>
      <w:r w:rsidR="003A3516">
        <w:rPr>
          <w:rFonts w:ascii="Arial" w:hAnsi="Arial" w:cs="Arial"/>
          <w:vertAlign w:val="superscript"/>
        </w:rPr>
        <w:t>*</w:t>
      </w:r>
      <w:r w:rsidRPr="00AA133E">
        <w:rPr>
          <w:rFonts w:ascii="Arial" w:hAnsi="Arial" w:cs="Arial"/>
        </w:rPr>
        <w:t>,</w:t>
      </w:r>
      <w:r w:rsidRPr="00AA133E">
        <w:rPr>
          <w:rFonts w:ascii="Arial" w:hAnsi="Arial" w:cs="Arial"/>
          <w:vertAlign w:val="superscript"/>
        </w:rPr>
        <w:t xml:space="preserve"> </w:t>
      </w:r>
      <w:r w:rsidRPr="00AA133E">
        <w:rPr>
          <w:rFonts w:ascii="Arial" w:hAnsi="Arial" w:cs="Arial"/>
        </w:rPr>
        <w:t>Natalie Williams</w:t>
      </w:r>
      <w:r w:rsidRPr="00AA133E">
        <w:rPr>
          <w:rFonts w:ascii="Arial" w:hAnsi="Arial" w:cs="Arial"/>
          <w:vertAlign w:val="superscript"/>
        </w:rPr>
        <w:t>2</w:t>
      </w:r>
      <w:r w:rsidRPr="00AA133E">
        <w:rPr>
          <w:rFonts w:ascii="Arial" w:hAnsi="Arial" w:cs="Arial"/>
        </w:rPr>
        <w:t>, Felicity Southworth</w:t>
      </w:r>
      <w:r w:rsidRPr="00AA133E">
        <w:rPr>
          <w:rFonts w:ascii="Arial" w:hAnsi="Arial" w:cs="Arial"/>
          <w:vertAlign w:val="superscript"/>
        </w:rPr>
        <w:t>2</w:t>
      </w:r>
      <w:r w:rsidRPr="00AA133E">
        <w:rPr>
          <w:rFonts w:ascii="Arial" w:hAnsi="Arial" w:cs="Arial"/>
        </w:rPr>
        <w:t>, Thomas James</w:t>
      </w:r>
      <w:r w:rsidRPr="00AA133E">
        <w:rPr>
          <w:rFonts w:ascii="Arial" w:hAnsi="Arial" w:cs="Arial"/>
          <w:vertAlign w:val="superscript"/>
        </w:rPr>
        <w:t>1</w:t>
      </w:r>
      <w:r w:rsidRPr="00AA133E">
        <w:rPr>
          <w:rFonts w:ascii="Arial" w:hAnsi="Arial" w:cs="Arial"/>
        </w:rPr>
        <w:t>, Louise Davidson</w:t>
      </w:r>
      <w:r w:rsidRPr="00AA133E">
        <w:rPr>
          <w:rFonts w:ascii="Arial" w:hAnsi="Arial" w:cs="Arial"/>
          <w:vertAlign w:val="superscript"/>
        </w:rPr>
        <w:t>2</w:t>
      </w:r>
      <w:r w:rsidRPr="00AA133E">
        <w:rPr>
          <w:rFonts w:ascii="Arial" w:hAnsi="Arial" w:cs="Arial"/>
        </w:rPr>
        <w:t>, Emily Orchard</w:t>
      </w:r>
      <w:r w:rsidRPr="00AA133E">
        <w:rPr>
          <w:rFonts w:ascii="Arial" w:hAnsi="Arial" w:cs="Arial"/>
          <w:vertAlign w:val="superscript"/>
        </w:rPr>
        <w:t>2</w:t>
      </w:r>
      <w:r w:rsidRPr="00AA133E">
        <w:rPr>
          <w:rFonts w:ascii="Arial" w:hAnsi="Arial" w:cs="Arial"/>
        </w:rPr>
        <w:t>, Tim Marczylo</w:t>
      </w:r>
      <w:r w:rsidRPr="00AA133E">
        <w:rPr>
          <w:rFonts w:ascii="Arial" w:hAnsi="Arial" w:cs="Arial"/>
          <w:vertAlign w:val="superscript"/>
        </w:rPr>
        <w:t>3</w:t>
      </w:r>
      <w:r w:rsidRPr="00AA133E">
        <w:rPr>
          <w:rFonts w:ascii="Arial" w:hAnsi="Arial" w:cs="Arial"/>
        </w:rPr>
        <w:t>, &amp; Richard Amlôt</w:t>
      </w:r>
      <w:r w:rsidRPr="00AA133E">
        <w:rPr>
          <w:rFonts w:ascii="Arial" w:hAnsi="Arial" w:cs="Arial"/>
          <w:vertAlign w:val="superscript"/>
        </w:rPr>
        <w:t>2</w:t>
      </w:r>
      <w:r w:rsidR="003A3516">
        <w:rPr>
          <w:rFonts w:ascii="Arial" w:hAnsi="Arial" w:cs="Arial"/>
          <w:vertAlign w:val="superscript"/>
        </w:rPr>
        <w:t>,4</w:t>
      </w:r>
    </w:p>
    <w:p w14:paraId="12A8B005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</w:p>
    <w:p w14:paraId="6C756C6E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</w:p>
    <w:p w14:paraId="6FCDB623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  <w:r w:rsidRPr="00AA133E">
        <w:rPr>
          <w:rFonts w:ascii="Arial" w:hAnsi="Arial" w:cs="Arial"/>
          <w:vertAlign w:val="superscript"/>
        </w:rPr>
        <w:t xml:space="preserve">1 </w:t>
      </w:r>
      <w:r w:rsidRPr="00AA133E">
        <w:rPr>
          <w:rFonts w:ascii="Arial" w:hAnsi="Arial" w:cs="Arial"/>
        </w:rPr>
        <w:t>Chemicals and Environmental Effects Department, Centre for Radiation, Chemicals and Environmental Hazards, Public Health England, Didcot, Oxfordshire, UK</w:t>
      </w:r>
    </w:p>
    <w:p w14:paraId="41D1586C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  <w:r w:rsidRPr="00AA133E">
        <w:rPr>
          <w:rFonts w:ascii="Arial" w:hAnsi="Arial" w:cs="Arial"/>
          <w:vertAlign w:val="superscript"/>
        </w:rPr>
        <w:t xml:space="preserve">2 </w:t>
      </w:r>
      <w:r w:rsidRPr="00AA133E">
        <w:rPr>
          <w:rFonts w:ascii="Arial" w:hAnsi="Arial" w:cs="Arial"/>
        </w:rPr>
        <w:t>Behavioural Science Team, Emergency Response Department Science &amp; Technology, Health Protection Directorate, Public Health England, UK</w:t>
      </w:r>
    </w:p>
    <w:p w14:paraId="1739FCE1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  <w:r w:rsidRPr="00AA133E">
        <w:rPr>
          <w:rFonts w:ascii="Arial" w:hAnsi="Arial" w:cs="Arial"/>
          <w:vertAlign w:val="superscript"/>
        </w:rPr>
        <w:t xml:space="preserve">3 </w:t>
      </w:r>
      <w:r w:rsidRPr="00AA133E">
        <w:rPr>
          <w:rFonts w:ascii="Arial" w:hAnsi="Arial" w:cs="Arial"/>
        </w:rPr>
        <w:t>Toxicology Department, Centre for Radiation, Chemicals and Environmental Hazards, Public Health England, Didcot, Oxfordshire, UK</w:t>
      </w:r>
    </w:p>
    <w:p w14:paraId="1264267C" w14:textId="77777777" w:rsidR="003A3516" w:rsidRPr="00AA133E" w:rsidRDefault="003A3516" w:rsidP="003A351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r w:rsidRPr="00FC1308">
        <w:rPr>
          <w:rFonts w:ascii="Arial" w:hAnsi="Arial" w:cs="Arial"/>
        </w:rPr>
        <w:t>Department of Psychological Medicine, Institute of Psychiatry, Psychology and Neuroscience, King's College London, UK</w:t>
      </w:r>
    </w:p>
    <w:p w14:paraId="26A70ED1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</w:p>
    <w:p w14:paraId="71F041E9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</w:p>
    <w:p w14:paraId="291D8D9E" w14:textId="77777777" w:rsidR="00B020C9" w:rsidRPr="00AA133E" w:rsidRDefault="00B020C9" w:rsidP="00B020C9">
      <w:pPr>
        <w:spacing w:after="0" w:line="360" w:lineRule="auto"/>
        <w:rPr>
          <w:rFonts w:ascii="Arial" w:hAnsi="Arial" w:cs="Arial"/>
        </w:rPr>
      </w:pPr>
      <w:r w:rsidRPr="00AA133E">
        <w:rPr>
          <w:rFonts w:ascii="Arial" w:hAnsi="Arial" w:cs="Arial"/>
        </w:rPr>
        <w:t xml:space="preserve">*Corresponding author: </w:t>
      </w:r>
    </w:p>
    <w:p w14:paraId="2BD58278" w14:textId="77777777" w:rsidR="003A3516" w:rsidRPr="00AA133E" w:rsidRDefault="003A3516" w:rsidP="003A351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Samuel Collins, </w:t>
      </w:r>
      <w:r w:rsidRPr="00AA133E">
        <w:rPr>
          <w:rFonts w:ascii="Arial" w:hAnsi="Arial" w:cs="Arial"/>
        </w:rPr>
        <w:t>Chemicals and Environmental Effects Department, Centre for Radiation, Chemical and Environmental Hazards, Public Health England, Didcot, Oxfordshire, UK</w:t>
      </w:r>
      <w:r>
        <w:rPr>
          <w:rFonts w:ascii="Arial" w:hAnsi="Arial" w:cs="Arial"/>
        </w:rPr>
        <w:t>. Samuel.collins@phe.gov.uk</w:t>
      </w:r>
    </w:p>
    <w:p w14:paraId="7F0CA247" w14:textId="57B18A9A" w:rsidR="00FB16F9" w:rsidRDefault="003A3516"/>
    <w:p w14:paraId="4A344EF6" w14:textId="77777777" w:rsidR="00AD3DD6" w:rsidRDefault="00AD3DD6">
      <w:pPr>
        <w:rPr>
          <w:rFonts w:ascii="Arial" w:hAnsi="Arial" w:cs="Arial"/>
          <w:b/>
          <w:bCs/>
        </w:rPr>
      </w:pPr>
    </w:p>
    <w:p w14:paraId="6F0406C9" w14:textId="77777777" w:rsidR="00AD3DD6" w:rsidRDefault="00AD3DD6">
      <w:pPr>
        <w:rPr>
          <w:rFonts w:ascii="Arial" w:hAnsi="Arial" w:cs="Arial"/>
          <w:b/>
          <w:bCs/>
        </w:rPr>
      </w:pPr>
    </w:p>
    <w:p w14:paraId="7D0194AD" w14:textId="77777777" w:rsidR="00AD3DD6" w:rsidRDefault="00AD3DD6">
      <w:pPr>
        <w:rPr>
          <w:rFonts w:ascii="Arial" w:hAnsi="Arial" w:cs="Arial"/>
          <w:b/>
          <w:bCs/>
        </w:rPr>
      </w:pPr>
    </w:p>
    <w:p w14:paraId="792790D1" w14:textId="77777777" w:rsidR="00AD3DD6" w:rsidRDefault="00AD3DD6">
      <w:pPr>
        <w:rPr>
          <w:rFonts w:ascii="Arial" w:hAnsi="Arial" w:cs="Arial"/>
          <w:b/>
          <w:bCs/>
        </w:rPr>
      </w:pPr>
    </w:p>
    <w:p w14:paraId="543EB7BB" w14:textId="77777777" w:rsidR="00AD3DD6" w:rsidRDefault="00AD3DD6">
      <w:pPr>
        <w:rPr>
          <w:rFonts w:ascii="Arial" w:hAnsi="Arial" w:cs="Arial"/>
          <w:b/>
          <w:bCs/>
        </w:rPr>
      </w:pPr>
    </w:p>
    <w:p w14:paraId="07369B6E" w14:textId="77777777" w:rsidR="00AD3DD6" w:rsidRDefault="00AD3DD6">
      <w:pPr>
        <w:rPr>
          <w:rFonts w:ascii="Arial" w:hAnsi="Arial" w:cs="Arial"/>
          <w:b/>
          <w:bCs/>
        </w:rPr>
      </w:pPr>
    </w:p>
    <w:p w14:paraId="6A539119" w14:textId="77777777" w:rsidR="00AD3DD6" w:rsidRDefault="00AD3DD6">
      <w:pPr>
        <w:rPr>
          <w:rFonts w:ascii="Arial" w:hAnsi="Arial" w:cs="Arial"/>
          <w:b/>
          <w:bCs/>
        </w:rPr>
      </w:pPr>
    </w:p>
    <w:p w14:paraId="453D2BB7" w14:textId="77777777" w:rsidR="00AD3DD6" w:rsidRDefault="00AD3DD6">
      <w:pPr>
        <w:rPr>
          <w:rFonts w:ascii="Arial" w:hAnsi="Arial" w:cs="Arial"/>
          <w:b/>
          <w:bCs/>
        </w:rPr>
      </w:pPr>
    </w:p>
    <w:p w14:paraId="0CBF19A8" w14:textId="77777777" w:rsidR="00AD3DD6" w:rsidRDefault="00AD3DD6">
      <w:pPr>
        <w:rPr>
          <w:rFonts w:ascii="Arial" w:hAnsi="Arial" w:cs="Arial"/>
          <w:b/>
          <w:bCs/>
        </w:rPr>
      </w:pPr>
    </w:p>
    <w:p w14:paraId="5551D185" w14:textId="77777777" w:rsidR="00AD3DD6" w:rsidRDefault="00AD3DD6">
      <w:pPr>
        <w:rPr>
          <w:rFonts w:ascii="Arial" w:hAnsi="Arial" w:cs="Arial"/>
          <w:b/>
          <w:bCs/>
        </w:rPr>
      </w:pPr>
    </w:p>
    <w:p w14:paraId="272FD177" w14:textId="77777777" w:rsidR="00AD3DD6" w:rsidRDefault="00AD3DD6">
      <w:pPr>
        <w:rPr>
          <w:rFonts w:ascii="Arial" w:hAnsi="Arial" w:cs="Arial"/>
          <w:b/>
          <w:bCs/>
        </w:rPr>
      </w:pPr>
    </w:p>
    <w:p w14:paraId="068F7395" w14:textId="439F567F" w:rsidR="00B020C9" w:rsidRDefault="00B020C9">
      <w:pPr>
        <w:rPr>
          <w:rFonts w:ascii="Arial" w:hAnsi="Arial" w:cs="Arial"/>
          <w:b/>
          <w:bCs/>
        </w:rPr>
      </w:pPr>
    </w:p>
    <w:p w14:paraId="386F6BD2" w14:textId="44EAC129" w:rsidR="0099030A" w:rsidRPr="0099030A" w:rsidRDefault="00B020C9" w:rsidP="009903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S1</w:t>
      </w:r>
      <w:r w:rsidR="0099030A">
        <w:rPr>
          <w:rFonts w:ascii="Arial" w:hAnsi="Arial" w:cs="Arial"/>
          <w:b/>
          <w:bCs/>
        </w:rPr>
        <w:t xml:space="preserve">: </w:t>
      </w:r>
      <w:r w:rsidR="0099030A" w:rsidRPr="006D2A52">
        <w:rPr>
          <w:rFonts w:ascii="Arial" w:hAnsi="Arial" w:cs="Arial"/>
        </w:rPr>
        <w:t xml:space="preserve">Volunteer and study characteristics (min-max, </w:t>
      </w:r>
      <w:r w:rsidR="0099030A" w:rsidRPr="006D2A52">
        <w:rPr>
          <w:rFonts w:ascii="Arial" w:hAnsi="Arial" w:cs="Arial"/>
          <w:b/>
        </w:rPr>
        <w:t>mean</w:t>
      </w:r>
      <w:r w:rsidR="0099030A" w:rsidRPr="006D2A52">
        <w:rPr>
          <w:rFonts w:ascii="Arial" w:hAnsi="Arial" w:cs="Arial"/>
        </w:rPr>
        <w:t>, (SD)).</w:t>
      </w:r>
    </w:p>
    <w:p w14:paraId="2588273D" w14:textId="77777777" w:rsidR="0099030A" w:rsidRPr="006D2A52" w:rsidRDefault="0099030A" w:rsidP="009903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767"/>
        <w:tblW w:w="11194" w:type="dxa"/>
        <w:tblLayout w:type="fixed"/>
        <w:tblLook w:val="04A0" w:firstRow="1" w:lastRow="0" w:firstColumn="1" w:lastColumn="0" w:noHBand="0" w:noVBand="1"/>
      </w:tblPr>
      <w:tblGrid>
        <w:gridCol w:w="1701"/>
        <w:gridCol w:w="1413"/>
        <w:gridCol w:w="1417"/>
        <w:gridCol w:w="1560"/>
        <w:gridCol w:w="1417"/>
        <w:gridCol w:w="1843"/>
        <w:gridCol w:w="1843"/>
      </w:tblGrid>
      <w:tr w:rsidR="0099030A" w:rsidRPr="00FB718C" w14:paraId="4A58E337" w14:textId="77777777" w:rsidTr="00B67E0C">
        <w:trPr>
          <w:trHeight w:val="444"/>
        </w:trPr>
        <w:tc>
          <w:tcPr>
            <w:tcW w:w="11194" w:type="dxa"/>
            <w:gridSpan w:val="7"/>
          </w:tcPr>
          <w:p w14:paraId="735621BA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sz w:val="22"/>
                <w:szCs w:val="22"/>
              </w:rPr>
              <w:t>Decontamination Condition</w:t>
            </w:r>
          </w:p>
        </w:tc>
      </w:tr>
      <w:tr w:rsidR="0099030A" w:rsidRPr="00FB718C" w14:paraId="66CC801C" w14:textId="77777777" w:rsidTr="00B67E0C">
        <w:trPr>
          <w:trHeight w:val="535"/>
        </w:trPr>
        <w:tc>
          <w:tcPr>
            <w:tcW w:w="3114" w:type="dxa"/>
            <w:gridSpan w:val="2"/>
            <w:vAlign w:val="bottom"/>
          </w:tcPr>
          <w:p w14:paraId="4F119E8E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FC84C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1 – Control</w:t>
            </w:r>
          </w:p>
          <w:p w14:paraId="7F7F96CB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(N =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5CC8E05B" w14:textId="76B81252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2 – Dry + Interim</w:t>
            </w:r>
          </w:p>
          <w:p w14:paraId="2153F194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(N =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2C679189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3 – Wet + Interim</w:t>
            </w:r>
          </w:p>
          <w:p w14:paraId="1C46F549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(N =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693CB40E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4 –Dry + Interim + SOR (N =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8D46250" w14:textId="77777777" w:rsidR="0099030A" w:rsidRPr="00FB718C" w:rsidRDefault="0099030A" w:rsidP="00B67E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5 –Wet + Interim + SOR (N =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030A" w:rsidRPr="00FB718C" w14:paraId="10488147" w14:textId="77777777" w:rsidTr="00B67E0C">
        <w:trPr>
          <w:trHeight w:val="347"/>
        </w:trPr>
        <w:tc>
          <w:tcPr>
            <w:tcW w:w="3114" w:type="dxa"/>
            <w:gridSpan w:val="2"/>
            <w:vAlign w:val="center"/>
          </w:tcPr>
          <w:p w14:paraId="4E5BA556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</w:rPr>
            </w:pPr>
            <w:r w:rsidRPr="002C1FE9">
              <w:rPr>
                <w:rFonts w:ascii="Arial" w:hAnsi="Arial" w:cs="Arial"/>
                <w:sz w:val="22"/>
                <w:szCs w:val="22"/>
              </w:rPr>
              <w:t>Participant age (years)</w:t>
            </w:r>
          </w:p>
        </w:tc>
        <w:tc>
          <w:tcPr>
            <w:tcW w:w="8080" w:type="dxa"/>
            <w:gridSpan w:val="5"/>
            <w:vAlign w:val="center"/>
          </w:tcPr>
          <w:p w14:paraId="2CE2B50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23 – 56, </w:t>
            </w:r>
            <w:r w:rsidRPr="0075131E">
              <w:rPr>
                <w:rFonts w:ascii="Arial" w:hAnsi="Arial" w:cs="Arial"/>
                <w:b/>
                <w:i/>
              </w:rPr>
              <w:t>35.83</w:t>
            </w:r>
            <w:r>
              <w:rPr>
                <w:rFonts w:ascii="Arial" w:hAnsi="Arial" w:cs="Arial"/>
                <w:i/>
              </w:rPr>
              <w:t xml:space="preserve"> (10.75)</w:t>
            </w:r>
          </w:p>
        </w:tc>
      </w:tr>
      <w:tr w:rsidR="0099030A" w:rsidRPr="00FB718C" w14:paraId="558872D4" w14:textId="77777777" w:rsidTr="00B67E0C">
        <w:trPr>
          <w:trHeight w:val="347"/>
        </w:trPr>
        <w:tc>
          <w:tcPr>
            <w:tcW w:w="3114" w:type="dxa"/>
            <w:gridSpan w:val="2"/>
            <w:vAlign w:val="center"/>
          </w:tcPr>
          <w:p w14:paraId="48943432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Ambient temperature (°C)</w:t>
            </w:r>
          </w:p>
        </w:tc>
        <w:tc>
          <w:tcPr>
            <w:tcW w:w="1417" w:type="dxa"/>
            <w:vAlign w:val="center"/>
          </w:tcPr>
          <w:p w14:paraId="78A32CD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23.32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(2.24)</w:t>
            </w:r>
          </w:p>
        </w:tc>
        <w:tc>
          <w:tcPr>
            <w:tcW w:w="1560" w:type="dxa"/>
            <w:vAlign w:val="center"/>
          </w:tcPr>
          <w:p w14:paraId="26FD1E29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20.83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(2.32)</w:t>
            </w:r>
          </w:p>
        </w:tc>
        <w:tc>
          <w:tcPr>
            <w:tcW w:w="1417" w:type="dxa"/>
            <w:vAlign w:val="center"/>
          </w:tcPr>
          <w:p w14:paraId="577AD8BE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21.58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(2.77)</w:t>
            </w:r>
          </w:p>
        </w:tc>
        <w:tc>
          <w:tcPr>
            <w:tcW w:w="1843" w:type="dxa"/>
            <w:vAlign w:val="center"/>
          </w:tcPr>
          <w:p w14:paraId="1ED9E6AA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22.9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(2.2)</w:t>
            </w:r>
          </w:p>
        </w:tc>
        <w:tc>
          <w:tcPr>
            <w:tcW w:w="1843" w:type="dxa"/>
            <w:vAlign w:val="center"/>
          </w:tcPr>
          <w:p w14:paraId="2872C1FB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21.26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(2.14)</w:t>
            </w:r>
          </w:p>
        </w:tc>
      </w:tr>
      <w:tr w:rsidR="0099030A" w:rsidRPr="00FB718C" w14:paraId="25F39DB4" w14:textId="77777777" w:rsidTr="00B67E0C">
        <w:trPr>
          <w:trHeight w:val="372"/>
        </w:trPr>
        <w:tc>
          <w:tcPr>
            <w:tcW w:w="3114" w:type="dxa"/>
            <w:gridSpan w:val="2"/>
            <w:vAlign w:val="center"/>
          </w:tcPr>
          <w:p w14:paraId="6EAA1524" w14:textId="302743EF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Quantity of white roll</w:t>
            </w:r>
            <w:r w:rsidR="00670584">
              <w:rPr>
                <w:rFonts w:ascii="Arial" w:hAnsi="Arial" w:cs="Arial"/>
                <w:sz w:val="22"/>
                <w:szCs w:val="22"/>
              </w:rPr>
              <w:t xml:space="preserve"> used for dry decontamination</w:t>
            </w:r>
            <w:r w:rsidRPr="00FB718C">
              <w:rPr>
                <w:rFonts w:ascii="Arial" w:hAnsi="Arial" w:cs="Arial"/>
                <w:sz w:val="22"/>
                <w:szCs w:val="22"/>
              </w:rPr>
              <w:t xml:space="preserve"> (no of sheets)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F9F606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960060B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3-20,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(4.95)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D4A0E0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0F2C72CA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3-20,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9.83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(5.52)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3C78D0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99030A" w:rsidRPr="00FB718C" w14:paraId="033D938D" w14:textId="77777777" w:rsidTr="00B67E0C">
        <w:trPr>
          <w:trHeight w:val="582"/>
        </w:trPr>
        <w:tc>
          <w:tcPr>
            <w:tcW w:w="3114" w:type="dxa"/>
            <w:gridSpan w:val="2"/>
            <w:vAlign w:val="center"/>
          </w:tcPr>
          <w:p w14:paraId="0DF5C993" w14:textId="1ED07533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Time</w:t>
            </w:r>
            <w:r w:rsidR="00670584">
              <w:rPr>
                <w:rFonts w:ascii="Arial" w:hAnsi="Arial" w:cs="Arial"/>
                <w:sz w:val="22"/>
                <w:szCs w:val="22"/>
              </w:rPr>
              <w:t xml:space="preserve"> spent dry</w:t>
            </w:r>
            <w:r w:rsidRPr="00FB718C">
              <w:rPr>
                <w:rFonts w:ascii="Arial" w:hAnsi="Arial" w:cs="Arial"/>
                <w:sz w:val="22"/>
                <w:szCs w:val="22"/>
              </w:rPr>
              <w:t xml:space="preserve"> decontaminating (</w:t>
            </w:r>
            <w:proofErr w:type="spellStart"/>
            <w:proofErr w:type="gramStart"/>
            <w:r w:rsidRPr="00FB718C">
              <w:rPr>
                <w:rFonts w:ascii="Arial" w:hAnsi="Arial" w:cs="Arial"/>
                <w:sz w:val="22"/>
                <w:szCs w:val="22"/>
              </w:rPr>
              <w:t>mm:ss</w:t>
            </w:r>
            <w:proofErr w:type="spellEnd"/>
            <w:proofErr w:type="gramEnd"/>
            <w:r w:rsidRPr="00FB71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42D54F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3FE076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01:56-03:03,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02:40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(00:22)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6F9E44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2C175CF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01:42-03:05,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02:25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(00:21)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5717E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99030A" w:rsidRPr="00FB718C" w14:paraId="054B256F" w14:textId="77777777" w:rsidTr="00B67E0C">
        <w:trPr>
          <w:trHeight w:val="420"/>
        </w:trPr>
        <w:tc>
          <w:tcPr>
            <w:tcW w:w="1701" w:type="dxa"/>
            <w:vMerge w:val="restart"/>
            <w:vAlign w:val="center"/>
          </w:tcPr>
          <w:p w14:paraId="6C524164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Water temperature (°C)</w:t>
            </w:r>
          </w:p>
        </w:tc>
        <w:tc>
          <w:tcPr>
            <w:tcW w:w="1413" w:type="dxa"/>
            <w:vAlign w:val="center"/>
          </w:tcPr>
          <w:p w14:paraId="2AA389E0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Wet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ED1A2F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1265AD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61D36733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19.1-26.8,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22.95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(1.71)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2B0911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3C07761E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19.7-25.4,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22.1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(1.72)</w:t>
            </w:r>
          </w:p>
        </w:tc>
      </w:tr>
      <w:tr w:rsidR="0099030A" w:rsidRPr="00FB718C" w14:paraId="27694DFE" w14:textId="77777777" w:rsidTr="00B67E0C">
        <w:trPr>
          <w:trHeight w:val="280"/>
        </w:trPr>
        <w:tc>
          <w:tcPr>
            <w:tcW w:w="1701" w:type="dxa"/>
            <w:vMerge/>
            <w:vAlign w:val="center"/>
          </w:tcPr>
          <w:p w14:paraId="2EE7C035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BC58387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539674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28BFB3C3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14.9-21.6,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17.49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(2.18)</w:t>
            </w:r>
          </w:p>
        </w:tc>
        <w:tc>
          <w:tcPr>
            <w:tcW w:w="1417" w:type="dxa"/>
            <w:vAlign w:val="center"/>
          </w:tcPr>
          <w:p w14:paraId="5D600E97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15.1-20.9,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18.48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(1.77)</w:t>
            </w:r>
          </w:p>
        </w:tc>
        <w:tc>
          <w:tcPr>
            <w:tcW w:w="1843" w:type="dxa"/>
            <w:vAlign w:val="center"/>
          </w:tcPr>
          <w:p w14:paraId="491C8D06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11.8-21.1,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17.7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(2.98)</w:t>
            </w:r>
          </w:p>
        </w:tc>
        <w:tc>
          <w:tcPr>
            <w:tcW w:w="1843" w:type="dxa"/>
            <w:vAlign w:val="center"/>
          </w:tcPr>
          <w:p w14:paraId="675AF4AC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17-19.9,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18.31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(0.98)</w:t>
            </w:r>
          </w:p>
        </w:tc>
      </w:tr>
      <w:tr w:rsidR="0099030A" w:rsidRPr="00FB718C" w14:paraId="0BD5FA70" w14:textId="77777777" w:rsidTr="00B67E0C">
        <w:trPr>
          <w:trHeight w:val="280"/>
        </w:trPr>
        <w:tc>
          <w:tcPr>
            <w:tcW w:w="1701" w:type="dxa"/>
            <w:vMerge/>
            <w:vAlign w:val="center"/>
          </w:tcPr>
          <w:p w14:paraId="0DE1C525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2954D4F0" w14:textId="77777777" w:rsidR="0099030A" w:rsidRPr="00FB718C" w:rsidRDefault="0099030A" w:rsidP="00B67E0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718C">
              <w:rPr>
                <w:rFonts w:ascii="Arial" w:hAnsi="Arial" w:cs="Arial"/>
                <w:sz w:val="22"/>
                <w:szCs w:val="22"/>
              </w:rPr>
              <w:t>SOR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79D361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AF020F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EEE0C7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3531F85A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27.1-37.0,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29.0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(3.29)</w:t>
            </w:r>
          </w:p>
        </w:tc>
        <w:tc>
          <w:tcPr>
            <w:tcW w:w="1843" w:type="dxa"/>
            <w:vAlign w:val="center"/>
          </w:tcPr>
          <w:p w14:paraId="5911682A" w14:textId="77777777" w:rsidR="0099030A" w:rsidRPr="00FB718C" w:rsidRDefault="0099030A" w:rsidP="00B67E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25.1-31.2, </w:t>
            </w:r>
            <w:r w:rsidRPr="00FB718C">
              <w:rPr>
                <w:rFonts w:ascii="Arial" w:hAnsi="Arial" w:cs="Arial"/>
                <w:b/>
                <w:i/>
                <w:sz w:val="22"/>
                <w:szCs w:val="22"/>
              </w:rPr>
              <w:t>28.66</w:t>
            </w:r>
            <w:r w:rsidRPr="00FB718C">
              <w:rPr>
                <w:rFonts w:ascii="Arial" w:hAnsi="Arial" w:cs="Arial"/>
                <w:i/>
                <w:sz w:val="22"/>
                <w:szCs w:val="22"/>
              </w:rPr>
              <w:t xml:space="preserve"> (2.23)</w:t>
            </w:r>
          </w:p>
        </w:tc>
      </w:tr>
    </w:tbl>
    <w:p w14:paraId="01DC75E6" w14:textId="2E06CA70" w:rsidR="00B020C9" w:rsidRDefault="00B020C9">
      <w:pPr>
        <w:rPr>
          <w:rFonts w:ascii="Arial" w:hAnsi="Arial" w:cs="Arial"/>
          <w:b/>
          <w:bCs/>
        </w:rPr>
      </w:pPr>
    </w:p>
    <w:p w14:paraId="63635617" w14:textId="6753D459" w:rsidR="00AD3DD6" w:rsidRPr="0080461D" w:rsidRDefault="00B020C9" w:rsidP="00AD3DD6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>Figure S1</w:t>
      </w:r>
      <w:r w:rsidR="00AD3DD6">
        <w:rPr>
          <w:rFonts w:ascii="Arial" w:hAnsi="Arial" w:cs="Arial"/>
          <w:b/>
          <w:bCs/>
        </w:rPr>
        <w:t xml:space="preserve">: </w:t>
      </w:r>
      <w:r w:rsidR="00AD3DD6" w:rsidRPr="006D2A52">
        <w:rPr>
          <w:rFonts w:ascii="Arial" w:hAnsi="Arial" w:cs="Arial"/>
          <w:lang w:eastAsia="en-GB"/>
        </w:rPr>
        <w:t>S</w:t>
      </w:r>
      <w:r w:rsidR="00AD3DD6">
        <w:rPr>
          <w:rFonts w:ascii="Arial" w:hAnsi="Arial" w:cs="Arial"/>
          <w:lang w:eastAsia="en-GB"/>
        </w:rPr>
        <w:t xml:space="preserve">chematic representation of the simulant application sites.  </w:t>
      </w:r>
    </w:p>
    <w:p w14:paraId="5590F5EA" w14:textId="74EA9B46" w:rsidR="00B020C9" w:rsidRDefault="00B020C9">
      <w:pPr>
        <w:rPr>
          <w:rFonts w:ascii="Arial" w:hAnsi="Arial" w:cs="Arial"/>
          <w:b/>
          <w:bCs/>
        </w:rPr>
      </w:pPr>
    </w:p>
    <w:p w14:paraId="0EEF33ED" w14:textId="7E0CAEC3" w:rsidR="00B020C9" w:rsidRDefault="00B020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2A5E652" wp14:editId="7469130C">
            <wp:extent cx="4000500" cy="3855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ulant application diagram Trial 3 second version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5098" cy="38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5361" w14:textId="77777777" w:rsidR="00AD3DD6" w:rsidRDefault="00AD3DD6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7997556" w14:textId="1606475B" w:rsidR="00AD3DD6" w:rsidRDefault="00AD3DD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Figure S2: </w:t>
      </w:r>
      <w:r w:rsidRPr="00AD7819">
        <w:rPr>
          <w:rFonts w:ascii="Arial" w:hAnsi="Arial" w:cs="Arial"/>
          <w:lang w:eastAsia="en-GB"/>
        </w:rPr>
        <w:t>Schematic representation of the study protocol</w:t>
      </w:r>
    </w:p>
    <w:p w14:paraId="06983C2D" w14:textId="357400D6" w:rsidR="00AD3DD6" w:rsidRDefault="00AD3DD6">
      <w:pPr>
        <w:rPr>
          <w:rFonts w:ascii="Arial" w:hAnsi="Arial" w:cs="Arial"/>
          <w:b/>
          <w:bCs/>
        </w:rPr>
      </w:pPr>
    </w:p>
    <w:p w14:paraId="3E50F001" w14:textId="42141D2C" w:rsidR="00AD3DD6" w:rsidRPr="00B020C9" w:rsidRDefault="00AD3D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8AFED6A" wp14:editId="3033B97A">
            <wp:extent cx="3713018" cy="7802818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al 3 flow diagram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5910" cy="780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DD6" w:rsidRPr="00B0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C9"/>
    <w:rsid w:val="00012906"/>
    <w:rsid w:val="00142A21"/>
    <w:rsid w:val="003A3516"/>
    <w:rsid w:val="00670584"/>
    <w:rsid w:val="007507E6"/>
    <w:rsid w:val="0099030A"/>
    <w:rsid w:val="00AD3DD6"/>
    <w:rsid w:val="00B020C9"/>
    <w:rsid w:val="00BA2E74"/>
    <w:rsid w:val="00D01868"/>
    <w:rsid w:val="00E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4F1C"/>
  <w15:chartTrackingRefBased/>
  <w15:docId w15:val="{3823393E-DAD2-4C08-A9D5-479AABB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C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B020C9"/>
    <w:rPr>
      <w:rFonts w:cs="Times New Roman"/>
      <w:color w:val="0000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C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Collins</dc:creator>
  <cp:keywords/>
  <dc:description/>
  <cp:lastModifiedBy>Samuel Collins</cp:lastModifiedBy>
  <cp:revision>4</cp:revision>
  <dcterms:created xsi:type="dcterms:W3CDTF">2021-03-08T06:57:00Z</dcterms:created>
  <dcterms:modified xsi:type="dcterms:W3CDTF">2021-03-22T15:03:00Z</dcterms:modified>
</cp:coreProperties>
</file>