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A3" w:rsidRPr="00ED6A06" w:rsidRDefault="00E94AA3" w:rsidP="00E94AA3">
      <w:pPr>
        <w:spacing w:beforeLines="50" w:before="180" w:afterLines="50" w:after="180" w:line="340" w:lineRule="exact"/>
        <w:jc w:val="both"/>
      </w:pPr>
      <w:r w:rsidRPr="00ED6A06">
        <w:rPr>
          <w:rFonts w:hint="eastAsia"/>
        </w:rPr>
        <w:t>Dear Editor</w:t>
      </w:r>
      <w:r w:rsidRPr="00ED6A06">
        <w:t>:</w:t>
      </w:r>
    </w:p>
    <w:p w:rsidR="000562EA" w:rsidRDefault="00E94AA3" w:rsidP="00ED6A06">
      <w:pPr>
        <w:spacing w:line="276" w:lineRule="auto"/>
        <w:ind w:firstLineChars="100" w:firstLine="240"/>
      </w:pPr>
      <w:r w:rsidRPr="00ED6A06">
        <w:rPr>
          <w:rFonts w:hint="eastAsia"/>
        </w:rPr>
        <w:t xml:space="preserve">We are pleased to submit our article entitled </w:t>
      </w:r>
      <w:r w:rsidRPr="00ED6A06">
        <w:t>“</w:t>
      </w:r>
      <w:r w:rsidR="004D3667" w:rsidRPr="00ED6A06">
        <w:rPr>
          <w:b/>
        </w:rPr>
        <w:t>Differences in the microbial composition of hemodialysis patients treated with and without β-blockers</w:t>
      </w:r>
      <w:r w:rsidRPr="00ED6A06">
        <w:t>”</w:t>
      </w:r>
      <w:r w:rsidRPr="00ED6A06">
        <w:rPr>
          <w:rFonts w:hint="eastAsia"/>
        </w:rPr>
        <w:t xml:space="preserve"> for </w:t>
      </w:r>
      <w:r w:rsidRPr="00ED6A06">
        <w:t xml:space="preserve">possible publication in </w:t>
      </w:r>
      <w:r w:rsidRPr="00ED6A06">
        <w:rPr>
          <w:rFonts w:hint="eastAsia"/>
        </w:rPr>
        <w:t>the</w:t>
      </w:r>
      <w:r w:rsidRPr="00ED6A06">
        <w:t xml:space="preserve"> </w:t>
      </w:r>
      <w:r w:rsidR="004863FD" w:rsidRPr="004863FD">
        <w:rPr>
          <w:i/>
        </w:rPr>
        <w:t>Microbiome</w:t>
      </w:r>
      <w:r w:rsidR="004D3667" w:rsidRPr="00ED6A06">
        <w:rPr>
          <w:rFonts w:hint="eastAsia"/>
        </w:rPr>
        <w:t xml:space="preserve"> journal</w:t>
      </w:r>
      <w:r w:rsidRPr="00ED6A06">
        <w:rPr>
          <w:rFonts w:hint="eastAsia"/>
        </w:rPr>
        <w:t>.</w:t>
      </w:r>
    </w:p>
    <w:p w:rsidR="000562EA" w:rsidRDefault="00ED6A06" w:rsidP="000562EA">
      <w:pPr>
        <w:spacing w:line="276" w:lineRule="auto"/>
        <w:ind w:firstLineChars="100" w:firstLine="240"/>
        <w:rPr>
          <w:kern w:val="0"/>
        </w:rPr>
      </w:pPr>
      <w:r>
        <w:t>S</w:t>
      </w:r>
      <w:r w:rsidR="00E1566F" w:rsidRPr="00ED6A06">
        <w:t>everal common medications are found associated with the alternation of gut microbiota composition. However, limited stud</w:t>
      </w:r>
      <w:r w:rsidR="000562EA">
        <w:t>ie</w:t>
      </w:r>
      <w:bookmarkStart w:id="0" w:name="_GoBack"/>
      <w:bookmarkEnd w:id="0"/>
      <w:r w:rsidR="000562EA">
        <w:t>s</w:t>
      </w:r>
      <w:r w:rsidR="00E1566F" w:rsidRPr="00ED6A06">
        <w:t xml:space="preserve"> investigate the </w:t>
      </w:r>
      <w:r w:rsidR="000562EA">
        <w:t>effect of the drug</w:t>
      </w:r>
      <w:r w:rsidR="006E393D" w:rsidRPr="00ED6A06">
        <w:t xml:space="preserve"> on gut microbiota in p</w:t>
      </w:r>
      <w:r w:rsidR="006E393D" w:rsidRPr="00ED6A06">
        <w:rPr>
          <w:rFonts w:hint="eastAsia"/>
        </w:rPr>
        <w:t xml:space="preserve">atients with </w:t>
      </w:r>
      <w:r w:rsidR="006E393D" w:rsidRPr="00ED6A06">
        <w:t>end</w:t>
      </w:r>
      <w:r w:rsidR="000562EA">
        <w:t>-</w:t>
      </w:r>
      <w:r w:rsidR="006E393D" w:rsidRPr="00ED6A06">
        <w:t xml:space="preserve">stage renal disease (ESRD). </w:t>
      </w:r>
      <w:r w:rsidR="000562EA" w:rsidRPr="00ED6A06">
        <w:rPr>
          <w:kern w:val="0"/>
        </w:rPr>
        <w:t xml:space="preserve">Since </w:t>
      </w:r>
      <w:r w:rsidR="000562EA">
        <w:rPr>
          <w:kern w:val="0"/>
        </w:rPr>
        <w:t>the composition of gut microbiota</w:t>
      </w:r>
      <w:r w:rsidR="000562EA">
        <w:t xml:space="preserve"> </w:t>
      </w:r>
      <w:r w:rsidR="000562EA" w:rsidRPr="00470A96">
        <w:rPr>
          <w:rFonts w:eastAsia="標楷體"/>
          <w:szCs w:val="28"/>
        </w:rPr>
        <w:t>linked to health</w:t>
      </w:r>
      <w:r w:rsidR="000562EA">
        <w:rPr>
          <w:rFonts w:eastAsia="標楷體"/>
          <w:szCs w:val="28"/>
        </w:rPr>
        <w:t xml:space="preserve">, so it’s essential to evaluate the common cardiovascular treatment drugs, </w:t>
      </w:r>
      <w:r w:rsidR="000562EA" w:rsidRPr="00ED6A06">
        <w:t>β-blocker</w:t>
      </w:r>
      <w:r w:rsidR="000562EA">
        <w:t>, in ESRD patients. In this study</w:t>
      </w:r>
      <w:r w:rsidR="006E393D" w:rsidRPr="00ED6A06">
        <w:t xml:space="preserve">, we found the impact of </w:t>
      </w:r>
      <w:r w:rsidR="00E1566F" w:rsidRPr="00ED6A06">
        <w:t>β-blocker</w:t>
      </w:r>
      <w:r w:rsidR="00E1566F" w:rsidRPr="00ED6A06">
        <w:rPr>
          <w:rFonts w:hint="eastAsia"/>
        </w:rPr>
        <w:t xml:space="preserve"> </w:t>
      </w:r>
      <w:r w:rsidR="006E393D" w:rsidRPr="00ED6A06">
        <w:t xml:space="preserve">on gut microbiota composition in patients receiving hemodialysis. </w:t>
      </w:r>
      <w:r w:rsidRPr="00ED6A06">
        <w:t xml:space="preserve">Hemodialysis patients treated with β-blocker had an increased </w:t>
      </w:r>
      <w:r w:rsidRPr="00ED6A06">
        <w:rPr>
          <w:kern w:val="0"/>
        </w:rPr>
        <w:t>α-diversity (Simpson index)</w:t>
      </w:r>
      <w:r w:rsidR="000562EA">
        <w:rPr>
          <w:kern w:val="0"/>
        </w:rPr>
        <w:t>,</w:t>
      </w:r>
      <w:r w:rsidRPr="00ED6A06">
        <w:rPr>
          <w:kern w:val="0"/>
        </w:rPr>
        <w:t xml:space="preserve"> and a distinct β-diversity (Bray-Curtis Index) compared to non-users. In particular, </w:t>
      </w:r>
      <w:r w:rsidRPr="00ED6A06">
        <w:t>β-blocker</w:t>
      </w:r>
      <w:r w:rsidRPr="00ED6A06">
        <w:rPr>
          <w:kern w:val="0"/>
        </w:rPr>
        <w:t xml:space="preserve"> users had a</w:t>
      </w:r>
      <w:r w:rsidRPr="00ED6A06">
        <w:t xml:space="preserve"> </w:t>
      </w:r>
      <w:r w:rsidRPr="00ED6A06">
        <w:rPr>
          <w:kern w:val="0"/>
        </w:rPr>
        <w:t xml:space="preserve">significant enrichment in the genus </w:t>
      </w:r>
      <w:proofErr w:type="spellStart"/>
      <w:r w:rsidRPr="00ED6A06">
        <w:rPr>
          <w:i/>
          <w:kern w:val="0"/>
        </w:rPr>
        <w:t>Flavonifractor</w:t>
      </w:r>
      <w:proofErr w:type="spellEnd"/>
      <w:r w:rsidRPr="00ED6A06">
        <w:rPr>
          <w:kern w:val="0"/>
        </w:rPr>
        <w:t xml:space="preserve"> compared to non-users.</w:t>
      </w:r>
    </w:p>
    <w:p w:rsidR="00E94AA3" w:rsidRPr="00ED6A06" w:rsidRDefault="00E94AA3" w:rsidP="000562EA">
      <w:pPr>
        <w:spacing w:line="276" w:lineRule="auto"/>
        <w:ind w:firstLineChars="100" w:firstLine="240"/>
      </w:pPr>
      <w:r w:rsidRPr="00ED6A06">
        <w:t>All authors have seen and approved the manuscript. The manuscript has not been published and is not being considered for publication elsewhere.</w:t>
      </w:r>
      <w:r w:rsidRPr="00ED6A06">
        <w:rPr>
          <w:rFonts w:hint="eastAsia"/>
        </w:rPr>
        <w:t xml:space="preserve"> Besides, no p</w:t>
      </w:r>
      <w:r w:rsidRPr="00ED6A06">
        <w:t>otential conflict of interest</w:t>
      </w:r>
      <w:r w:rsidRPr="00ED6A06">
        <w:rPr>
          <w:rFonts w:hint="eastAsia"/>
        </w:rPr>
        <w:t xml:space="preserve"> was noted.</w:t>
      </w:r>
    </w:p>
    <w:p w:rsidR="00E94AA3" w:rsidRPr="00ED6A06" w:rsidRDefault="00E94AA3" w:rsidP="00E94AA3">
      <w:pPr>
        <w:spacing w:beforeLines="50" w:before="180" w:afterLines="50" w:after="180" w:line="340" w:lineRule="exact"/>
        <w:ind w:firstLineChars="225" w:firstLine="540"/>
        <w:jc w:val="both"/>
      </w:pPr>
      <w:r w:rsidRPr="00ED6A06">
        <w:t xml:space="preserve">We notice that </w:t>
      </w:r>
      <w:r w:rsidRPr="00ED6A06">
        <w:rPr>
          <w:rFonts w:hint="eastAsia"/>
        </w:rPr>
        <w:t xml:space="preserve">the </w:t>
      </w:r>
      <w:r w:rsidR="004863FD" w:rsidRPr="004863FD">
        <w:rPr>
          <w:i/>
        </w:rPr>
        <w:t>Microbiome</w:t>
      </w:r>
      <w:r w:rsidRPr="00ED6A06">
        <w:rPr>
          <w:rFonts w:hint="eastAsia"/>
        </w:rPr>
        <w:t xml:space="preserve"> </w:t>
      </w:r>
      <w:r w:rsidR="004D3667" w:rsidRPr="00ED6A06">
        <w:t xml:space="preserve">journal </w:t>
      </w:r>
      <w:r w:rsidRPr="00ED6A06">
        <w:rPr>
          <w:rFonts w:hint="eastAsia"/>
        </w:rPr>
        <w:t>publishes high-quality articles.</w:t>
      </w:r>
      <w:r w:rsidRPr="00ED6A06">
        <w:t xml:space="preserve"> We believe that our study will fit the scope of </w:t>
      </w:r>
      <w:r w:rsidRPr="00ED6A06">
        <w:rPr>
          <w:rFonts w:hint="eastAsia"/>
        </w:rPr>
        <w:t>the journal</w:t>
      </w:r>
      <w:r w:rsidRPr="00ED6A06">
        <w:t xml:space="preserve"> because our novel findings </w:t>
      </w:r>
      <w:r w:rsidRPr="00ED6A06">
        <w:rPr>
          <w:rFonts w:hint="eastAsia"/>
        </w:rPr>
        <w:t>provide the real</w:t>
      </w:r>
      <w:r w:rsidR="000562EA">
        <w:t>-</w:t>
      </w:r>
      <w:r w:rsidRPr="00ED6A06">
        <w:rPr>
          <w:rFonts w:hint="eastAsia"/>
        </w:rPr>
        <w:t>world data and the new possibility of protective medicine.</w:t>
      </w:r>
      <w:r w:rsidRPr="00ED6A06">
        <w:t xml:space="preserve"> </w:t>
      </w:r>
    </w:p>
    <w:p w:rsidR="00E94AA3" w:rsidRPr="00ED6A06" w:rsidRDefault="00E94AA3" w:rsidP="00E94AA3">
      <w:pPr>
        <w:spacing w:beforeLines="50" w:before="180" w:afterLines="50" w:after="180" w:line="340" w:lineRule="exact"/>
        <w:ind w:firstLineChars="225" w:firstLine="540"/>
        <w:jc w:val="both"/>
      </w:pPr>
      <w:r w:rsidRPr="00ED6A06">
        <w:rPr>
          <w:rFonts w:hint="eastAsia"/>
        </w:rPr>
        <w:t xml:space="preserve">We </w:t>
      </w:r>
      <w:r w:rsidRPr="00ED6A06">
        <w:t>appreciate</w:t>
      </w:r>
      <w:r w:rsidRPr="00ED6A06">
        <w:rPr>
          <w:rFonts w:hint="eastAsia"/>
        </w:rPr>
        <w:t xml:space="preserve"> your comments!  Thank you very much!</w:t>
      </w:r>
    </w:p>
    <w:p w:rsidR="00E94AA3" w:rsidRPr="00ED6A06" w:rsidRDefault="00E94AA3" w:rsidP="00E94AA3">
      <w:pPr>
        <w:spacing w:beforeLines="50" w:before="180" w:afterLines="50" w:after="180" w:line="340" w:lineRule="exact"/>
        <w:ind w:firstLineChars="225" w:firstLine="540"/>
        <w:jc w:val="both"/>
      </w:pPr>
      <w:r w:rsidRPr="00ED6A06">
        <w:rPr>
          <w:rFonts w:hint="eastAsia"/>
        </w:rPr>
        <w:t>Sincerely,</w:t>
      </w:r>
    </w:p>
    <w:p w:rsidR="00E94AA3" w:rsidRPr="00ED6A06" w:rsidRDefault="007B1F72" w:rsidP="00E94AA3">
      <w:pPr>
        <w:wordWrap w:val="0"/>
        <w:spacing w:beforeLines="50" w:before="180" w:afterLines="50" w:after="180" w:line="340" w:lineRule="exact"/>
        <w:ind w:firstLineChars="225" w:firstLine="540"/>
        <w:jc w:val="right"/>
      </w:pPr>
      <w:r>
        <w:t>Ping-Hsun Wu, M</w:t>
      </w:r>
      <w:r w:rsidR="004D3667" w:rsidRPr="00ED6A06">
        <w:t>D</w:t>
      </w:r>
      <w:r w:rsidR="00E94AA3" w:rsidRPr="00ED6A06">
        <w:rPr>
          <w:rFonts w:hint="eastAsia"/>
        </w:rPr>
        <w:br/>
        <w:t>on behalf of all authors</w:t>
      </w:r>
    </w:p>
    <w:p w:rsidR="00E94AA3" w:rsidRPr="00ED6A06" w:rsidRDefault="00E94AA3" w:rsidP="00E94AA3">
      <w:pPr>
        <w:spacing w:beforeLines="50" w:before="180" w:afterLines="50" w:after="180" w:line="360" w:lineRule="exact"/>
        <w:ind w:firstLineChars="225" w:firstLine="540"/>
        <w:jc w:val="right"/>
      </w:pPr>
    </w:p>
    <w:p w:rsidR="00E94AA3" w:rsidRPr="00ED6A06" w:rsidRDefault="00E94AA3" w:rsidP="00E94AA3">
      <w:pPr>
        <w:spacing w:line="300" w:lineRule="exact"/>
        <w:ind w:left="142" w:hangingChars="59" w:hanging="142"/>
        <w:rPr>
          <w:b/>
        </w:rPr>
      </w:pPr>
      <w:r w:rsidRPr="00ED6A06">
        <w:rPr>
          <w:b/>
        </w:rPr>
        <w:t>Correspond</w:t>
      </w:r>
      <w:r w:rsidRPr="00ED6A06">
        <w:rPr>
          <w:rFonts w:hint="eastAsia"/>
          <w:b/>
        </w:rPr>
        <w:t xml:space="preserve">ing author: </w:t>
      </w:r>
    </w:p>
    <w:p w:rsidR="00A80DAD" w:rsidRPr="00ED6A06" w:rsidRDefault="004D3667" w:rsidP="00E94AA3">
      <w:r w:rsidRPr="007B1F72">
        <w:t>Dr</w:t>
      </w:r>
      <w:r w:rsidR="00E94AA3" w:rsidRPr="007B1F72">
        <w:rPr>
          <w:rFonts w:hint="eastAsia"/>
        </w:rPr>
        <w:t xml:space="preserve">. </w:t>
      </w:r>
      <w:r w:rsidRPr="00ED6A06">
        <w:t>Ping-Hsun Wu</w:t>
      </w:r>
      <w:r w:rsidR="00E94AA3" w:rsidRPr="00ED6A06">
        <w:rPr>
          <w:rFonts w:hint="eastAsia"/>
          <w:b/>
        </w:rPr>
        <w:br/>
      </w:r>
      <w:r w:rsidR="00E94AA3" w:rsidRPr="00ED6A06">
        <w:t>Division of Nephrology, Kaohsiung Medical University Hospital</w:t>
      </w:r>
      <w:r w:rsidR="00E94AA3" w:rsidRPr="00ED6A06">
        <w:rPr>
          <w:rFonts w:hint="eastAsia"/>
        </w:rPr>
        <w:br/>
      </w:r>
      <w:r w:rsidR="00E94AA3" w:rsidRPr="00ED6A06">
        <w:t xml:space="preserve">Tel.: </w:t>
      </w:r>
      <w:r w:rsidRPr="00ED6A06">
        <w:t>+886-7-3121101 ext. 7351</w:t>
      </w:r>
      <w:r w:rsidR="00E94AA3" w:rsidRPr="00ED6A06">
        <w:rPr>
          <w:rFonts w:hint="eastAsia"/>
        </w:rPr>
        <w:br/>
      </w:r>
      <w:proofErr w:type="gramStart"/>
      <w:r w:rsidR="00E94AA3" w:rsidRPr="00ED6A06">
        <w:rPr>
          <w:rFonts w:hint="eastAsia"/>
        </w:rPr>
        <w:t>F</w:t>
      </w:r>
      <w:r w:rsidR="00E94AA3" w:rsidRPr="00ED6A06">
        <w:t>ax</w:t>
      </w:r>
      <w:r w:rsidR="00E94AA3" w:rsidRPr="00ED6A06">
        <w:rPr>
          <w:rFonts w:hint="eastAsia"/>
        </w:rPr>
        <w:t>.</w:t>
      </w:r>
      <w:r w:rsidR="00E94AA3" w:rsidRPr="00ED6A06">
        <w:t>:</w:t>
      </w:r>
      <w:proofErr w:type="gramEnd"/>
      <w:r w:rsidR="00E94AA3" w:rsidRPr="00ED6A06">
        <w:t xml:space="preserve"> +886-7-3228721</w:t>
      </w:r>
      <w:r w:rsidR="00E94AA3" w:rsidRPr="00ED6A06">
        <w:rPr>
          <w:rFonts w:hint="eastAsia"/>
        </w:rPr>
        <w:br/>
      </w:r>
      <w:r w:rsidR="00E94AA3" w:rsidRPr="00ED6A06">
        <w:t xml:space="preserve">E-mail: </w:t>
      </w:r>
      <w:hyperlink r:id="rId5" w:history="1">
        <w:r w:rsidRPr="00ED6A06">
          <w:rPr>
            <w:rStyle w:val="a3"/>
          </w:rPr>
          <w:t>970392</w:t>
        </w:r>
        <w:r w:rsidRPr="00ED6A06">
          <w:rPr>
            <w:rStyle w:val="a3"/>
            <w:rFonts w:hint="eastAsia"/>
          </w:rPr>
          <w:t>@kmuh.org.tw</w:t>
        </w:r>
      </w:hyperlink>
      <w:r w:rsidR="00E94AA3" w:rsidRPr="00ED6A06">
        <w:rPr>
          <w:rFonts w:hint="eastAsia"/>
        </w:rPr>
        <w:br/>
        <w:t xml:space="preserve">Address: </w:t>
      </w:r>
      <w:r w:rsidR="00E94AA3" w:rsidRPr="00ED6A06">
        <w:t xml:space="preserve">No.100, </w:t>
      </w:r>
      <w:proofErr w:type="spellStart"/>
      <w:r w:rsidR="00E94AA3" w:rsidRPr="00ED6A06">
        <w:t>Tz</w:t>
      </w:r>
      <w:proofErr w:type="spellEnd"/>
      <w:r w:rsidR="00E94AA3" w:rsidRPr="00ED6A06">
        <w:t xml:space="preserve">-You 1st </w:t>
      </w:r>
      <w:r w:rsidR="00E94AA3" w:rsidRPr="00ED6A06">
        <w:rPr>
          <w:rFonts w:hint="eastAsia"/>
        </w:rPr>
        <w:t>R</w:t>
      </w:r>
      <w:r w:rsidR="00E94AA3" w:rsidRPr="00ED6A06">
        <w:t>oad, 807 Kaohsiung, Taiwan</w:t>
      </w:r>
      <w:r w:rsidR="00E94AA3" w:rsidRPr="00ED6A06">
        <w:rPr>
          <w:rFonts w:hint="eastAsia"/>
        </w:rPr>
        <w:t>.</w:t>
      </w:r>
    </w:p>
    <w:sectPr w:rsidR="00A80DAD" w:rsidRPr="00ED6A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1NDU3MDUyNTQ3MjJU0lEKTi0uzszPAykwrAUAcrMweCwAAAA="/>
  </w:docVars>
  <w:rsids>
    <w:rsidRoot w:val="006A574C"/>
    <w:rsid w:val="000562EA"/>
    <w:rsid w:val="00371DD5"/>
    <w:rsid w:val="004863FD"/>
    <w:rsid w:val="004D3667"/>
    <w:rsid w:val="006A574C"/>
    <w:rsid w:val="006E393D"/>
    <w:rsid w:val="007B1F72"/>
    <w:rsid w:val="00A80DAD"/>
    <w:rsid w:val="00BE1713"/>
    <w:rsid w:val="00E1566F"/>
    <w:rsid w:val="00E94AA3"/>
    <w:rsid w:val="00E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hwang@km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</dc:creator>
  <cp:keywords/>
  <dc:description/>
  <cp:lastModifiedBy>Anna</cp:lastModifiedBy>
  <cp:revision>6</cp:revision>
  <dcterms:created xsi:type="dcterms:W3CDTF">2020-06-14T08:08:00Z</dcterms:created>
  <dcterms:modified xsi:type="dcterms:W3CDTF">2020-06-16T07:34:00Z</dcterms:modified>
</cp:coreProperties>
</file>