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972DE9" w14:textId="77777777" w:rsidR="0060056C" w:rsidRPr="007F7509" w:rsidRDefault="0078609D">
      <w:pPr>
        <w:rPr>
          <w:rFonts w:ascii="Times New Roman" w:hAnsi="Times New Roman" w:cs="Times New Roman"/>
          <w:lang w:val="en-GB"/>
        </w:rPr>
      </w:pPr>
      <w:r w:rsidRPr="0090471B">
        <w:rPr>
          <w:rFonts w:ascii="Times New Roman" w:hAnsi="Times New Roman" w:cs="Times New Roman"/>
        </w:rPr>
        <w:t xml:space="preserve">Supporting information of </w:t>
      </w:r>
      <w:r w:rsidR="007F7509" w:rsidRPr="007F7509">
        <w:rPr>
          <w:rFonts w:ascii="Times New Roman" w:hAnsi="Times New Roman" w:cs="Times New Roman"/>
        </w:rPr>
        <w:t>Durability Improvement of Concentrated Polymer Brushes by Multiscale Texturing</w:t>
      </w:r>
    </w:p>
    <w:p w14:paraId="17C91F82" w14:textId="77777777" w:rsidR="0078609D" w:rsidRDefault="0078609D">
      <w:pPr>
        <w:rPr>
          <w:rFonts w:ascii="Times New Roman" w:hAnsi="Times New Roman" w:cs="Times New Roman"/>
        </w:rPr>
      </w:pPr>
    </w:p>
    <w:p w14:paraId="19CA8C3B" w14:textId="77777777" w:rsidR="00251FFB" w:rsidRPr="00060079" w:rsidRDefault="00251FFB" w:rsidP="00251FFB">
      <w:pPr>
        <w:jc w:val="center"/>
        <w:rPr>
          <w:rFonts w:ascii="Times New Roman" w:eastAsiaTheme="minorHAnsi" w:hAnsi="Times New Roman" w:cs="Times New Roman"/>
          <w:vertAlign w:val="superscript"/>
        </w:rPr>
      </w:pPr>
      <w:r w:rsidRPr="00060079">
        <w:rPr>
          <w:rFonts w:ascii="Times New Roman" w:eastAsiaTheme="minorHAnsi" w:hAnsi="Times New Roman" w:cs="Times New Roman"/>
        </w:rPr>
        <w:t>Seiya Watanabe</w:t>
      </w:r>
      <w:r w:rsidRPr="00060079">
        <w:rPr>
          <w:rFonts w:ascii="Times New Roman" w:eastAsiaTheme="minorHAnsi" w:hAnsi="Times New Roman" w:cs="Times New Roman"/>
          <w:vertAlign w:val="superscript"/>
        </w:rPr>
        <w:t>1*</w:t>
      </w:r>
      <w:r w:rsidRPr="00060079">
        <w:rPr>
          <w:rFonts w:ascii="Times New Roman" w:eastAsiaTheme="minorHAnsi" w:hAnsi="Times New Roman" w:cs="Times New Roman"/>
        </w:rPr>
        <w:t>, Eri Kodama</w:t>
      </w:r>
      <w:r w:rsidRPr="00060079">
        <w:rPr>
          <w:rFonts w:ascii="Times New Roman" w:eastAsiaTheme="minorHAnsi" w:hAnsi="Times New Roman" w:cs="Times New Roman"/>
          <w:vertAlign w:val="superscript"/>
        </w:rPr>
        <w:t>1</w:t>
      </w:r>
      <w:r w:rsidRPr="00060079">
        <w:rPr>
          <w:rFonts w:ascii="Times New Roman" w:eastAsiaTheme="minorHAnsi" w:hAnsi="Times New Roman" w:cs="Times New Roman"/>
        </w:rPr>
        <w:t xml:space="preserve">, </w:t>
      </w:r>
      <w:r>
        <w:rPr>
          <w:rFonts w:ascii="Times New Roman" w:eastAsiaTheme="minorHAnsi" w:hAnsi="Times New Roman" w:cs="Times New Roman" w:hint="eastAsia"/>
        </w:rPr>
        <w:t xml:space="preserve">Chiharu </w:t>
      </w:r>
      <w:r>
        <w:rPr>
          <w:rFonts w:ascii="Times New Roman" w:eastAsiaTheme="minorHAnsi" w:hAnsi="Times New Roman" w:cs="Times New Roman"/>
        </w:rPr>
        <w:t>Tadokoro</w:t>
      </w:r>
      <w:r w:rsidRPr="003E7839">
        <w:rPr>
          <w:rFonts w:ascii="Times New Roman" w:eastAsiaTheme="minorHAnsi" w:hAnsi="Times New Roman" w:cs="Times New Roman"/>
          <w:vertAlign w:val="superscript"/>
        </w:rPr>
        <w:t>2</w:t>
      </w:r>
      <w:r>
        <w:rPr>
          <w:rFonts w:ascii="Times New Roman" w:eastAsiaTheme="minorHAnsi" w:hAnsi="Times New Roman" w:cs="Times New Roman"/>
        </w:rPr>
        <w:t xml:space="preserve">, </w:t>
      </w:r>
      <w:r w:rsidRPr="00060079">
        <w:rPr>
          <w:rFonts w:ascii="Times New Roman" w:eastAsiaTheme="minorHAnsi" w:hAnsi="Times New Roman" w:cs="Times New Roman"/>
        </w:rPr>
        <w:t>Keita Sakakibara</w:t>
      </w:r>
      <w:r>
        <w:rPr>
          <w:rFonts w:ascii="Times New Roman" w:eastAsiaTheme="minorHAnsi" w:hAnsi="Times New Roman" w:cs="Times New Roman"/>
          <w:vertAlign w:val="superscript"/>
        </w:rPr>
        <w:t>3</w:t>
      </w:r>
      <w:r w:rsidRPr="00060079">
        <w:rPr>
          <w:rFonts w:ascii="Times New Roman" w:eastAsiaTheme="minorHAnsi" w:hAnsi="Times New Roman" w:cs="Times New Roman"/>
        </w:rPr>
        <w:t xml:space="preserve">, </w:t>
      </w:r>
      <w:r>
        <w:rPr>
          <w:rFonts w:ascii="Times New Roman" w:eastAsiaTheme="minorHAnsi" w:hAnsi="Times New Roman" w:cs="Times New Roman"/>
        </w:rPr>
        <w:t>Ken Nakano</w:t>
      </w:r>
      <w:r>
        <w:rPr>
          <w:rFonts w:ascii="Times New Roman" w:eastAsiaTheme="minorHAnsi" w:hAnsi="Times New Roman" w:cs="Times New Roman"/>
          <w:vertAlign w:val="superscript"/>
        </w:rPr>
        <w:t>4</w:t>
      </w:r>
      <w:r>
        <w:rPr>
          <w:rFonts w:ascii="Times New Roman" w:eastAsiaTheme="minorHAnsi" w:hAnsi="Times New Roman" w:cs="Times New Roman"/>
        </w:rPr>
        <w:t xml:space="preserve">, </w:t>
      </w:r>
      <w:r w:rsidRPr="00060079">
        <w:rPr>
          <w:rFonts w:ascii="Times New Roman" w:eastAsiaTheme="minorHAnsi" w:hAnsi="Times New Roman" w:cs="Times New Roman"/>
        </w:rPr>
        <w:t>Shinya Sasaki</w:t>
      </w:r>
      <w:r w:rsidRPr="00060079">
        <w:rPr>
          <w:rFonts w:ascii="Times New Roman" w:eastAsiaTheme="minorHAnsi" w:hAnsi="Times New Roman" w:cs="Times New Roman"/>
          <w:vertAlign w:val="superscript"/>
        </w:rPr>
        <w:t>1</w:t>
      </w:r>
      <w:r w:rsidRPr="00060079">
        <w:rPr>
          <w:rFonts w:ascii="Times New Roman" w:eastAsiaTheme="minorHAnsi" w:hAnsi="Times New Roman" w:cs="Times New Roman"/>
        </w:rPr>
        <w:t>, Yoshinobu Tsujii</w:t>
      </w:r>
      <w:r>
        <w:rPr>
          <w:rFonts w:ascii="Times New Roman" w:eastAsiaTheme="minorHAnsi" w:hAnsi="Times New Roman" w:cs="Times New Roman"/>
          <w:vertAlign w:val="superscript"/>
        </w:rPr>
        <w:t>5</w:t>
      </w:r>
    </w:p>
    <w:p w14:paraId="0A726A49" w14:textId="77777777" w:rsidR="00167461" w:rsidRPr="00251FFB" w:rsidRDefault="00167461" w:rsidP="00167461">
      <w:pPr>
        <w:rPr>
          <w:rFonts w:ascii="Times New Roman" w:eastAsiaTheme="minorHAnsi" w:hAnsi="Times New Roman" w:cs="Times New Roman"/>
        </w:rPr>
      </w:pPr>
    </w:p>
    <w:p w14:paraId="6264247F" w14:textId="77777777" w:rsidR="00251FFB" w:rsidRDefault="00251FFB" w:rsidP="00251FFB">
      <w:pPr>
        <w:rPr>
          <w:rFonts w:ascii="Times New Roman" w:eastAsiaTheme="minorHAnsi" w:hAnsi="Times New Roman" w:cs="Times New Roman"/>
        </w:rPr>
      </w:pPr>
      <w:r w:rsidRPr="00060079">
        <w:rPr>
          <w:rFonts w:ascii="Times New Roman" w:eastAsiaTheme="minorHAnsi" w:hAnsi="Times New Roman" w:cs="Times New Roman"/>
          <w:vertAlign w:val="superscript"/>
        </w:rPr>
        <w:t xml:space="preserve">1 </w:t>
      </w:r>
      <w:r w:rsidRPr="00060079">
        <w:rPr>
          <w:rFonts w:ascii="Times New Roman" w:eastAsiaTheme="minorHAnsi" w:hAnsi="Times New Roman" w:cs="Times New Roman"/>
        </w:rPr>
        <w:t xml:space="preserve">Dept. of Mechanical Engineering, Tokyo University of Science, 6-3-1 </w:t>
      </w:r>
      <w:proofErr w:type="spellStart"/>
      <w:r w:rsidRPr="00060079">
        <w:rPr>
          <w:rFonts w:ascii="Times New Roman" w:eastAsiaTheme="minorHAnsi" w:hAnsi="Times New Roman" w:cs="Times New Roman"/>
        </w:rPr>
        <w:t>Niijyuku</w:t>
      </w:r>
      <w:proofErr w:type="spellEnd"/>
      <w:r w:rsidRPr="00060079">
        <w:rPr>
          <w:rFonts w:ascii="Times New Roman" w:eastAsiaTheme="minorHAnsi" w:hAnsi="Times New Roman" w:cs="Times New Roman"/>
        </w:rPr>
        <w:t>, Katsushika, Tokyo, 125-8585, Japan</w:t>
      </w:r>
    </w:p>
    <w:p w14:paraId="36D8FBE5" w14:textId="77777777" w:rsidR="00251FFB" w:rsidRPr="003E7839" w:rsidRDefault="00251FFB" w:rsidP="00251FFB">
      <w:pPr>
        <w:rPr>
          <w:rFonts w:ascii="Times New Roman" w:eastAsiaTheme="minorHAnsi" w:hAnsi="Times New Roman" w:cs="Times New Roman" w:hint="eastAsia"/>
          <w:vertAlign w:val="superscript"/>
        </w:rPr>
      </w:pPr>
      <w:r w:rsidRPr="003E7839">
        <w:rPr>
          <w:rFonts w:ascii="Times New Roman" w:eastAsiaTheme="minorHAnsi" w:hAnsi="Times New Roman" w:cs="Times New Roman" w:hint="eastAsia"/>
          <w:vertAlign w:val="superscript"/>
        </w:rPr>
        <w:t>2</w:t>
      </w:r>
      <w:r>
        <w:rPr>
          <w:rFonts w:ascii="Times New Roman" w:eastAsiaTheme="minorHAnsi" w:hAnsi="Times New Roman" w:cs="Times New Roman" w:hint="eastAsia"/>
        </w:rPr>
        <w:t xml:space="preserve"> </w:t>
      </w:r>
      <w:r w:rsidRPr="00DF1FDA">
        <w:rPr>
          <w:rFonts w:ascii="Times New Roman" w:eastAsiaTheme="minorHAnsi" w:hAnsi="Times New Roman" w:cs="Times New Roman"/>
        </w:rPr>
        <w:t>Dep</w:t>
      </w:r>
      <w:r>
        <w:rPr>
          <w:rFonts w:ascii="Times New Roman" w:eastAsiaTheme="minorHAnsi" w:hAnsi="Times New Roman" w:cs="Times New Roman"/>
        </w:rPr>
        <w:t>t.</w:t>
      </w:r>
      <w:r w:rsidRPr="00DF1FDA">
        <w:rPr>
          <w:rFonts w:ascii="Times New Roman" w:eastAsiaTheme="minorHAnsi" w:hAnsi="Times New Roman" w:cs="Times New Roman"/>
        </w:rPr>
        <w:t xml:space="preserve"> of Mechanical Engineering, Saitama University, 255 </w:t>
      </w:r>
      <w:proofErr w:type="spellStart"/>
      <w:r w:rsidRPr="00DF1FDA">
        <w:rPr>
          <w:rFonts w:ascii="Times New Roman" w:eastAsiaTheme="minorHAnsi" w:hAnsi="Times New Roman" w:cs="Times New Roman"/>
        </w:rPr>
        <w:t>Shimo</w:t>
      </w:r>
      <w:proofErr w:type="spellEnd"/>
      <w:r w:rsidRPr="00DF1FDA">
        <w:rPr>
          <w:rFonts w:ascii="Times New Roman" w:eastAsiaTheme="minorHAnsi" w:hAnsi="Times New Roman" w:cs="Times New Roman"/>
        </w:rPr>
        <w:t>-Okubo, Sakura-</w:t>
      </w:r>
      <w:proofErr w:type="spellStart"/>
      <w:r w:rsidRPr="00DF1FDA">
        <w:rPr>
          <w:rFonts w:ascii="Times New Roman" w:eastAsiaTheme="minorHAnsi" w:hAnsi="Times New Roman" w:cs="Times New Roman"/>
        </w:rPr>
        <w:t>ku</w:t>
      </w:r>
      <w:proofErr w:type="spellEnd"/>
      <w:r w:rsidRPr="00DF1FDA">
        <w:rPr>
          <w:rFonts w:ascii="Times New Roman" w:eastAsiaTheme="minorHAnsi" w:hAnsi="Times New Roman" w:cs="Times New Roman"/>
        </w:rPr>
        <w:t>, Saitama 338-8570, Japan</w:t>
      </w:r>
    </w:p>
    <w:p w14:paraId="3D445F47" w14:textId="77777777" w:rsidR="00251FFB" w:rsidRPr="003E7839" w:rsidRDefault="00251FFB" w:rsidP="00251FFB">
      <w:pPr>
        <w:rPr>
          <w:rFonts w:ascii="Times New Roman" w:eastAsiaTheme="minorHAnsi" w:hAnsi="Times New Roman" w:cs="Times New Roman"/>
        </w:rPr>
      </w:pPr>
      <w:commentRangeStart w:id="0"/>
      <w:r w:rsidRPr="003E7839">
        <w:rPr>
          <w:rFonts w:ascii="Times New Roman" w:eastAsiaTheme="minorHAnsi" w:hAnsi="Times New Roman" w:cs="Times New Roman" w:hint="eastAsia"/>
          <w:vertAlign w:val="superscript"/>
        </w:rPr>
        <w:t>3</w:t>
      </w:r>
      <w:r>
        <w:rPr>
          <w:rFonts w:ascii="Times New Roman" w:eastAsiaTheme="minorHAnsi" w:hAnsi="Times New Roman" w:cs="Times New Roman"/>
        </w:rPr>
        <w:t>AIST</w:t>
      </w:r>
      <w:commentRangeEnd w:id="0"/>
      <w:r>
        <w:rPr>
          <w:rStyle w:val="af1"/>
        </w:rPr>
        <w:commentReference w:id="0"/>
      </w:r>
    </w:p>
    <w:p w14:paraId="0307ED88" w14:textId="77777777" w:rsidR="00251FFB" w:rsidRPr="003E7839" w:rsidRDefault="00251FFB" w:rsidP="00251FFB">
      <w:pPr>
        <w:rPr>
          <w:rFonts w:ascii="Times New Roman" w:eastAsiaTheme="minorHAnsi" w:hAnsi="Times New Roman" w:cs="Times New Roman"/>
        </w:rPr>
      </w:pPr>
      <w:r w:rsidRPr="003E7839">
        <w:rPr>
          <w:rFonts w:ascii="Times New Roman" w:eastAsiaTheme="minorHAnsi" w:hAnsi="Times New Roman" w:cs="Times New Roman" w:hint="eastAsia"/>
          <w:vertAlign w:val="superscript"/>
        </w:rPr>
        <w:t>4</w:t>
      </w:r>
      <w:r>
        <w:rPr>
          <w:rFonts w:ascii="Times New Roman" w:eastAsiaTheme="minorHAnsi" w:hAnsi="Times New Roman" w:cs="Times New Roman"/>
        </w:rPr>
        <w:t xml:space="preserve"> </w:t>
      </w:r>
      <w:r w:rsidRPr="00DF1FDA">
        <w:rPr>
          <w:rFonts w:ascii="Times New Roman" w:eastAsiaTheme="minorHAnsi" w:hAnsi="Times New Roman" w:cs="Times New Roman"/>
        </w:rPr>
        <w:t xml:space="preserve">Faculty of Environment and Information Sciences, Yokohama National University, 79-7 </w:t>
      </w:r>
      <w:proofErr w:type="spellStart"/>
      <w:r w:rsidRPr="00DF1FDA">
        <w:rPr>
          <w:rFonts w:ascii="Times New Roman" w:eastAsiaTheme="minorHAnsi" w:hAnsi="Times New Roman" w:cs="Times New Roman"/>
        </w:rPr>
        <w:t>Tokiwadai</w:t>
      </w:r>
      <w:proofErr w:type="spellEnd"/>
      <w:r w:rsidRPr="00DF1FDA">
        <w:rPr>
          <w:rFonts w:ascii="Times New Roman" w:eastAsiaTheme="minorHAnsi" w:hAnsi="Times New Roman" w:cs="Times New Roman"/>
        </w:rPr>
        <w:t>, Hodogaya, Yokohama 240-8501, Japan</w:t>
      </w:r>
    </w:p>
    <w:p w14:paraId="62301980" w14:textId="77777777" w:rsidR="00251FFB" w:rsidRPr="00060079" w:rsidRDefault="00251FFB" w:rsidP="00251FFB">
      <w:pPr>
        <w:rPr>
          <w:rFonts w:ascii="Times New Roman" w:eastAsiaTheme="minorHAnsi" w:hAnsi="Times New Roman" w:cs="Times New Roman"/>
        </w:rPr>
      </w:pPr>
      <w:r w:rsidRPr="003E7839">
        <w:rPr>
          <w:rFonts w:ascii="Times New Roman" w:eastAsiaTheme="minorHAnsi" w:hAnsi="Times New Roman" w:cs="Times New Roman" w:hint="eastAsia"/>
          <w:vertAlign w:val="superscript"/>
        </w:rPr>
        <w:t>5</w:t>
      </w:r>
      <w:r w:rsidRPr="003E7839">
        <w:rPr>
          <w:rFonts w:ascii="Times New Roman" w:eastAsiaTheme="minorHAnsi" w:hAnsi="Times New Roman" w:cs="Times New Roman"/>
          <w:vertAlign w:val="superscript"/>
        </w:rPr>
        <w:t xml:space="preserve"> </w:t>
      </w:r>
      <w:r w:rsidRPr="00060079">
        <w:rPr>
          <w:rFonts w:ascii="Times New Roman" w:eastAsiaTheme="minorHAnsi" w:hAnsi="Times New Roman" w:cs="Times New Roman"/>
        </w:rPr>
        <w:t xml:space="preserve">Institute for Chemical Research, Kyoto University, </w:t>
      </w:r>
      <w:proofErr w:type="spellStart"/>
      <w:r w:rsidRPr="00060079">
        <w:rPr>
          <w:rFonts w:ascii="Times New Roman" w:eastAsiaTheme="minorHAnsi" w:hAnsi="Times New Roman" w:cs="Times New Roman"/>
        </w:rPr>
        <w:t>Gokasho</w:t>
      </w:r>
      <w:proofErr w:type="spellEnd"/>
      <w:r w:rsidRPr="00060079">
        <w:rPr>
          <w:rFonts w:ascii="Times New Roman" w:eastAsiaTheme="minorHAnsi" w:hAnsi="Times New Roman" w:cs="Times New Roman"/>
        </w:rPr>
        <w:t xml:space="preserve"> Uji, Kyoto, 611-0011, Japan </w:t>
      </w:r>
    </w:p>
    <w:p w14:paraId="6A4F2BF3" w14:textId="77777777" w:rsidR="00167461" w:rsidRPr="00B4524B" w:rsidRDefault="00167461" w:rsidP="00167461">
      <w:pPr>
        <w:rPr>
          <w:rFonts w:ascii="Times New Roman" w:eastAsiaTheme="minorHAnsi" w:hAnsi="Times New Roman" w:cs="Times New Roman"/>
        </w:rPr>
      </w:pPr>
      <w:r w:rsidRPr="00B4524B">
        <w:rPr>
          <w:rFonts w:ascii="Times New Roman" w:eastAsiaTheme="minorHAnsi" w:hAnsi="Times New Roman" w:cs="Times New Roman"/>
        </w:rPr>
        <w:t>*</w:t>
      </w:r>
      <w:proofErr w:type="gramStart"/>
      <w:r w:rsidRPr="00B4524B">
        <w:rPr>
          <w:rFonts w:ascii="Times New Roman" w:eastAsiaTheme="minorHAnsi" w:hAnsi="Times New Roman" w:cs="Times New Roman"/>
        </w:rPr>
        <w:t>e-mail:s-watanabe@rs.tus.ac.jp</w:t>
      </w:r>
      <w:proofErr w:type="gramEnd"/>
    </w:p>
    <w:p w14:paraId="7A56020F" w14:textId="77777777" w:rsidR="00891A22" w:rsidRDefault="00891A22">
      <w:pPr>
        <w:rPr>
          <w:rFonts w:ascii="Times New Roman" w:hAnsi="Times New Roman" w:cs="Times New Roman"/>
        </w:rPr>
      </w:pPr>
    </w:p>
    <w:p w14:paraId="5099F228" w14:textId="77777777" w:rsidR="00251FFB" w:rsidRDefault="00251FFB">
      <w:pPr>
        <w:rPr>
          <w:rFonts w:ascii="Times New Roman" w:hAnsi="Times New Roman" w:cs="Times New Roman" w:hint="eastAsia"/>
        </w:rPr>
      </w:pPr>
    </w:p>
    <w:p w14:paraId="3CEBDA59" w14:textId="77777777" w:rsidR="008108DE" w:rsidRPr="008966D9" w:rsidRDefault="008966D9" w:rsidP="008966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>-1. Friction behavior for each textured and non-textured sample</w:t>
      </w:r>
    </w:p>
    <w:p w14:paraId="3F245ECD" w14:textId="77777777" w:rsidR="00126805" w:rsidRDefault="00126805" w:rsidP="00126805">
      <w:pPr>
        <w:rPr>
          <w:rFonts w:ascii="Times New Roman" w:hAnsi="Times New Roman" w:cs="Times New Roman"/>
        </w:rPr>
      </w:pPr>
    </w:p>
    <w:p w14:paraId="7155A979" w14:textId="77777777" w:rsidR="00126805" w:rsidRPr="00126805" w:rsidRDefault="00FF059F" w:rsidP="008966D9">
      <w:pPr>
        <w:jc w:val="center"/>
        <w:rPr>
          <w:rFonts w:ascii="Times New Roman" w:hAnsi="Times New Roman" w:cs="Times New Roman"/>
        </w:rPr>
      </w:pPr>
      <w:bookmarkStart w:id="1" w:name="_GoBack"/>
      <w:r>
        <w:rPr>
          <w:rFonts w:ascii="Times New Roman" w:hAnsi="Times New Roman" w:cs="Times New Roman"/>
          <w:noProof/>
        </w:rPr>
        <w:drawing>
          <wp:inline distT="0" distB="0" distL="0" distR="0" wp14:anchorId="68FD5738" wp14:editId="5A07FAE6">
            <wp:extent cx="5166360" cy="3328777"/>
            <wp:effectExtent l="0" t="0" r="0" b="508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53" cy="333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E538056" w14:textId="77777777" w:rsidR="00D90320" w:rsidRDefault="008966D9" w:rsidP="00251FFB">
      <w:pPr>
        <w:jc w:val="center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ig. S-1 Friction behavior for each textured and non-textured sample.</w:t>
      </w:r>
    </w:p>
    <w:p w14:paraId="646F6D55" w14:textId="77777777" w:rsidR="00D90320" w:rsidRDefault="00D9032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1C24D18" w14:textId="77777777" w:rsidR="00AC6C69" w:rsidRDefault="00492FB8" w:rsidP="00BF31DD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S-2. </w:t>
      </w:r>
      <w:r w:rsidR="00482B89" w:rsidRPr="0090471B">
        <w:rPr>
          <w:rFonts w:ascii="Times New Roman" w:hAnsi="Times New Roman" w:cs="Times New Roman"/>
        </w:rPr>
        <w:t>Topographic image of the surface when the friction coefficient exceeded 0.06</w:t>
      </w:r>
    </w:p>
    <w:p w14:paraId="361444D2" w14:textId="77777777" w:rsidR="00492FB8" w:rsidRPr="0090471B" w:rsidRDefault="00492FB8" w:rsidP="00BF31DD">
      <w:pPr>
        <w:widowControl/>
        <w:jc w:val="left"/>
        <w:rPr>
          <w:rFonts w:ascii="Times New Roman" w:hAnsi="Times New Roman" w:cs="Times New Roman"/>
        </w:rPr>
      </w:pP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7"/>
        <w:gridCol w:w="4357"/>
      </w:tblGrid>
      <w:tr w:rsidR="00AC6C69" w:rsidRPr="0090471B" w14:paraId="0A5A1491" w14:textId="77777777" w:rsidTr="00492FB8">
        <w:trPr>
          <w:trHeight w:val="3231"/>
        </w:trPr>
        <w:tc>
          <w:tcPr>
            <w:tcW w:w="2438" w:type="pct"/>
          </w:tcPr>
          <w:p w14:paraId="42A1017C" w14:textId="77777777" w:rsidR="00AC6C69" w:rsidRPr="0090471B" w:rsidRDefault="00AC6C69" w:rsidP="00492FB8">
            <w:pPr>
              <w:pStyle w:val="C1"/>
              <w:ind w:firstLineChars="0" w:firstLine="0"/>
              <w:jc w:val="center"/>
              <w:rPr>
                <w:rFonts w:cs="Times New Roman"/>
              </w:rPr>
            </w:pPr>
            <w:r w:rsidRPr="0090471B">
              <w:rPr>
                <w:rFonts w:cs="Times New Roman"/>
                <w:noProof/>
              </w:rPr>
              <w:drawing>
                <wp:inline distT="0" distB="0" distL="0" distR="0" wp14:anchorId="7F31378C" wp14:editId="1E2CE894">
                  <wp:extent cx="2305800" cy="1960560"/>
                  <wp:effectExtent l="0" t="0" r="0" b="1905"/>
                  <wp:docPr id="81" name="図 3" descr="文字と写真のスクリーンショット&#10;&#10;自動的に生成された説明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F936F1F-72FF-45F1-B8BC-C64A0181BD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 descr="文字と写真のスクリーンショット&#10;&#10;自動的に生成された説明">
                            <a:extLst>
                              <a:ext uri="{FF2B5EF4-FFF2-40B4-BE49-F238E27FC236}">
                                <a16:creationId xmlns:a16="http://schemas.microsoft.com/office/drawing/2014/main" id="{0F936F1F-72FF-45F1-B8BC-C64A0181BD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9" t="12597" r="4329" b="28277"/>
                          <a:stretch/>
                        </pic:blipFill>
                        <pic:spPr>
                          <a:xfrm>
                            <a:off x="0" y="0"/>
                            <a:ext cx="2305800" cy="196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14:paraId="35C2B9AE" w14:textId="77777777" w:rsidR="00AC6C69" w:rsidRPr="0090471B" w:rsidRDefault="00AC6C69" w:rsidP="00335B96">
            <w:pPr>
              <w:pStyle w:val="C1"/>
              <w:ind w:firstLineChars="0" w:firstLine="0"/>
              <w:jc w:val="center"/>
              <w:rPr>
                <w:rFonts w:cs="Times New Roman"/>
              </w:rPr>
            </w:pPr>
            <w:r w:rsidRPr="0090471B">
              <w:rPr>
                <w:rFonts w:cs="Times New Roman"/>
                <w:noProof/>
              </w:rPr>
              <w:drawing>
                <wp:inline distT="0" distB="0" distL="0" distR="0" wp14:anchorId="3BE32CD7" wp14:editId="153BFAFE">
                  <wp:extent cx="2308555" cy="1962000"/>
                  <wp:effectExtent l="0" t="0" r="0" b="635"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55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C69" w:rsidRPr="0090471B" w14:paraId="4F98A95B" w14:textId="77777777" w:rsidTr="00492FB8">
        <w:tc>
          <w:tcPr>
            <w:tcW w:w="2438" w:type="pct"/>
          </w:tcPr>
          <w:p w14:paraId="3CD3B5AC" w14:textId="77777777" w:rsidR="00AC6C69" w:rsidRPr="0090471B" w:rsidRDefault="00AC6C69" w:rsidP="00335B96">
            <w:pPr>
              <w:pStyle w:val="C1"/>
              <w:ind w:firstLineChars="0" w:firstLine="0"/>
              <w:jc w:val="center"/>
              <w:rPr>
                <w:rFonts w:cs="Times New Roman"/>
                <w:sz w:val="21"/>
              </w:rPr>
            </w:pPr>
            <w:r w:rsidRPr="0090471B">
              <w:rPr>
                <w:rFonts w:cs="Times New Roman"/>
                <w:sz w:val="21"/>
              </w:rPr>
              <w:t xml:space="preserve">(a-1) </w:t>
            </w:r>
            <w:r w:rsidR="00492FB8" w:rsidRPr="0090471B">
              <w:rPr>
                <w:rFonts w:cs="Times New Roman"/>
              </w:rPr>
              <w:t>Nano 0</w:t>
            </w:r>
            <w:r w:rsidR="00492FB8">
              <w:rPr>
                <w:rFonts w:cs="Times New Roman"/>
              </w:rPr>
              <w:t>-Per</w:t>
            </w:r>
          </w:p>
        </w:tc>
        <w:tc>
          <w:tcPr>
            <w:tcW w:w="2562" w:type="pct"/>
          </w:tcPr>
          <w:p w14:paraId="20ED6DC4" w14:textId="77777777" w:rsidR="00AC6C69" w:rsidRPr="0090471B" w:rsidRDefault="00AC6C69" w:rsidP="00335B96">
            <w:pPr>
              <w:pStyle w:val="C1"/>
              <w:ind w:firstLineChars="0" w:firstLine="0"/>
              <w:jc w:val="center"/>
              <w:rPr>
                <w:rFonts w:cs="Times New Roman"/>
                <w:sz w:val="21"/>
              </w:rPr>
            </w:pPr>
            <w:r w:rsidRPr="0090471B">
              <w:rPr>
                <w:rFonts w:cs="Times New Roman"/>
                <w:sz w:val="21"/>
              </w:rPr>
              <w:t xml:space="preserve">(a-2) </w:t>
            </w:r>
            <w:r w:rsidR="00492FB8" w:rsidRPr="0090471B">
              <w:rPr>
                <w:rFonts w:cs="Times New Roman"/>
              </w:rPr>
              <w:t>Nano 0</w:t>
            </w:r>
            <w:r w:rsidR="00492FB8">
              <w:rPr>
                <w:rFonts w:cs="Times New Roman"/>
              </w:rPr>
              <w:t>-Pll</w:t>
            </w:r>
          </w:p>
        </w:tc>
      </w:tr>
      <w:tr w:rsidR="00AC6C69" w:rsidRPr="0090471B" w14:paraId="6C74CFB6" w14:textId="77777777" w:rsidTr="00492FB8">
        <w:tc>
          <w:tcPr>
            <w:tcW w:w="2438" w:type="pct"/>
          </w:tcPr>
          <w:p w14:paraId="2EA5E7E5" w14:textId="77777777" w:rsidR="00AC6C69" w:rsidRPr="0090471B" w:rsidRDefault="00AC6C69" w:rsidP="00335B96">
            <w:pPr>
              <w:pStyle w:val="C1"/>
              <w:ind w:firstLineChars="0" w:firstLine="0"/>
              <w:jc w:val="center"/>
              <w:rPr>
                <w:rFonts w:cs="Times New Roman"/>
                <w:sz w:val="21"/>
              </w:rPr>
            </w:pPr>
            <w:r w:rsidRPr="0090471B">
              <w:rPr>
                <w:rFonts w:cs="Times New Roman"/>
                <w:noProof/>
              </w:rPr>
              <w:drawing>
                <wp:inline distT="0" distB="0" distL="0" distR="0" wp14:anchorId="39188F4E" wp14:editId="7E3E838A">
                  <wp:extent cx="2304399" cy="1962000"/>
                  <wp:effectExtent l="0" t="0" r="1270" b="635"/>
                  <wp:docPr id="83" name="図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399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14:paraId="2DBDFBE2" w14:textId="77777777" w:rsidR="00AC6C69" w:rsidRPr="0090471B" w:rsidRDefault="00AC6C69" w:rsidP="00335B96">
            <w:pPr>
              <w:pStyle w:val="C1"/>
              <w:ind w:firstLineChars="0" w:firstLine="0"/>
              <w:jc w:val="center"/>
              <w:rPr>
                <w:rFonts w:cs="Times New Roman"/>
                <w:sz w:val="21"/>
              </w:rPr>
            </w:pPr>
            <w:r w:rsidRPr="0090471B">
              <w:rPr>
                <w:rFonts w:cs="Times New Roman"/>
                <w:noProof/>
              </w:rPr>
              <w:drawing>
                <wp:inline distT="0" distB="0" distL="0" distR="0" wp14:anchorId="3F494E07" wp14:editId="7A4336FC">
                  <wp:extent cx="2432062" cy="1962000"/>
                  <wp:effectExtent l="0" t="0" r="0" b="0"/>
                  <wp:docPr id="82" name="図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62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C69" w:rsidRPr="0090471B" w14:paraId="6F1BE772" w14:textId="77777777" w:rsidTr="00492FB8">
        <w:tc>
          <w:tcPr>
            <w:tcW w:w="2438" w:type="pct"/>
          </w:tcPr>
          <w:p w14:paraId="58516550" w14:textId="77777777" w:rsidR="00AC6C69" w:rsidRPr="0090471B" w:rsidRDefault="00AC6C69" w:rsidP="00335B96">
            <w:pPr>
              <w:pStyle w:val="C1"/>
              <w:ind w:firstLineChars="0" w:firstLine="0"/>
              <w:jc w:val="center"/>
              <w:rPr>
                <w:rFonts w:cs="Times New Roman"/>
                <w:sz w:val="21"/>
              </w:rPr>
            </w:pPr>
            <w:r w:rsidRPr="0090471B">
              <w:rPr>
                <w:rFonts w:cs="Times New Roman"/>
                <w:sz w:val="21"/>
              </w:rPr>
              <w:t xml:space="preserve">(b-1) </w:t>
            </w:r>
            <w:r w:rsidR="00492FB8" w:rsidRPr="0090471B">
              <w:rPr>
                <w:rFonts w:cs="Times New Roman"/>
              </w:rPr>
              <w:t>Nano 45</w:t>
            </w:r>
            <w:r w:rsidR="00492FB8">
              <w:rPr>
                <w:rFonts w:cs="Times New Roman"/>
              </w:rPr>
              <w:t>-Per</w:t>
            </w:r>
          </w:p>
        </w:tc>
        <w:tc>
          <w:tcPr>
            <w:tcW w:w="2562" w:type="pct"/>
          </w:tcPr>
          <w:p w14:paraId="45A892FE" w14:textId="77777777" w:rsidR="00AC6C69" w:rsidRPr="0090471B" w:rsidRDefault="00AC6C69" w:rsidP="00335B96">
            <w:pPr>
              <w:pStyle w:val="C1"/>
              <w:ind w:firstLineChars="0" w:firstLine="0"/>
              <w:jc w:val="center"/>
              <w:rPr>
                <w:rFonts w:cs="Times New Roman"/>
                <w:sz w:val="21"/>
              </w:rPr>
            </w:pPr>
            <w:r w:rsidRPr="0090471B">
              <w:rPr>
                <w:rFonts w:cs="Times New Roman"/>
                <w:sz w:val="21"/>
              </w:rPr>
              <w:t xml:space="preserve">(b-2) </w:t>
            </w:r>
            <w:r w:rsidR="00492FB8" w:rsidRPr="0090471B">
              <w:rPr>
                <w:rFonts w:cs="Times New Roman"/>
              </w:rPr>
              <w:t>Nano 45</w:t>
            </w:r>
            <w:r w:rsidR="00492FB8">
              <w:rPr>
                <w:rFonts w:cs="Times New Roman"/>
              </w:rPr>
              <w:t>-Pll</w:t>
            </w:r>
          </w:p>
        </w:tc>
      </w:tr>
      <w:tr w:rsidR="00AC6C69" w:rsidRPr="0090471B" w14:paraId="3AF895C5" w14:textId="77777777" w:rsidTr="00492FB8">
        <w:tc>
          <w:tcPr>
            <w:tcW w:w="2438" w:type="pct"/>
          </w:tcPr>
          <w:p w14:paraId="1C8B0411" w14:textId="77777777" w:rsidR="00AC6C69" w:rsidRPr="0090471B" w:rsidRDefault="00AC6C69" w:rsidP="00335B96">
            <w:pPr>
              <w:pStyle w:val="C1"/>
              <w:ind w:firstLineChars="0" w:firstLine="0"/>
              <w:jc w:val="center"/>
              <w:rPr>
                <w:rFonts w:cs="Times New Roman"/>
                <w:sz w:val="21"/>
              </w:rPr>
            </w:pPr>
            <w:r w:rsidRPr="0090471B">
              <w:rPr>
                <w:rFonts w:cs="Times New Roman"/>
                <w:noProof/>
              </w:rPr>
              <w:drawing>
                <wp:inline distT="0" distB="0" distL="0" distR="0" wp14:anchorId="7FA15695" wp14:editId="6B8387D7">
                  <wp:extent cx="2308555" cy="1962000"/>
                  <wp:effectExtent l="0" t="0" r="0" b="635"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55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2" w:type="pct"/>
          </w:tcPr>
          <w:p w14:paraId="1C27B933" w14:textId="77777777" w:rsidR="00AC6C69" w:rsidRPr="0090471B" w:rsidRDefault="00AC6C69" w:rsidP="00335B96">
            <w:pPr>
              <w:pStyle w:val="C1"/>
              <w:ind w:firstLineChars="0" w:firstLine="0"/>
              <w:jc w:val="center"/>
              <w:rPr>
                <w:rFonts w:cs="Times New Roman"/>
                <w:sz w:val="21"/>
              </w:rPr>
            </w:pPr>
            <w:r w:rsidRPr="0090471B">
              <w:rPr>
                <w:rFonts w:cs="Times New Roman"/>
                <w:noProof/>
              </w:rPr>
              <w:drawing>
                <wp:inline distT="0" distB="0" distL="0" distR="0" wp14:anchorId="2FFF2ABC" wp14:editId="6B1729DD">
                  <wp:extent cx="2308555" cy="1962000"/>
                  <wp:effectExtent l="0" t="0" r="0" b="635"/>
                  <wp:docPr id="84" name="図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555" cy="19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C69" w:rsidRPr="0090471B" w14:paraId="70E46C7E" w14:textId="77777777" w:rsidTr="00492FB8">
        <w:trPr>
          <w:trHeight w:val="340"/>
        </w:trPr>
        <w:tc>
          <w:tcPr>
            <w:tcW w:w="2438" w:type="pct"/>
          </w:tcPr>
          <w:p w14:paraId="6D9681E7" w14:textId="77777777" w:rsidR="00AC6C69" w:rsidRPr="0090471B" w:rsidRDefault="00AC6C69" w:rsidP="00335B96">
            <w:pPr>
              <w:pStyle w:val="C1"/>
              <w:ind w:firstLineChars="0" w:firstLine="0"/>
              <w:jc w:val="center"/>
              <w:rPr>
                <w:rFonts w:cs="Times New Roman"/>
                <w:sz w:val="21"/>
              </w:rPr>
            </w:pPr>
            <w:r w:rsidRPr="0090471B">
              <w:rPr>
                <w:rFonts w:cs="Times New Roman"/>
                <w:sz w:val="21"/>
              </w:rPr>
              <w:t xml:space="preserve">(c-1) </w:t>
            </w:r>
            <w:r w:rsidR="00492FB8" w:rsidRPr="0090471B">
              <w:rPr>
                <w:rFonts w:cs="Times New Roman"/>
              </w:rPr>
              <w:t>Nano 90</w:t>
            </w:r>
            <w:r w:rsidR="00492FB8">
              <w:rPr>
                <w:rFonts w:cs="Times New Roman"/>
              </w:rPr>
              <w:t>-Per</w:t>
            </w:r>
          </w:p>
        </w:tc>
        <w:tc>
          <w:tcPr>
            <w:tcW w:w="2562" w:type="pct"/>
          </w:tcPr>
          <w:p w14:paraId="420264DE" w14:textId="77777777" w:rsidR="00AC6C69" w:rsidRPr="0090471B" w:rsidRDefault="00AC6C69" w:rsidP="00335B96">
            <w:pPr>
              <w:pStyle w:val="C1"/>
              <w:ind w:firstLineChars="0" w:firstLine="0"/>
              <w:jc w:val="center"/>
              <w:rPr>
                <w:rFonts w:cs="Times New Roman"/>
                <w:sz w:val="21"/>
              </w:rPr>
            </w:pPr>
            <w:r w:rsidRPr="0090471B">
              <w:rPr>
                <w:rFonts w:cs="Times New Roman"/>
                <w:sz w:val="21"/>
              </w:rPr>
              <w:t xml:space="preserve">(c-2) </w:t>
            </w:r>
            <w:r w:rsidR="00492FB8" w:rsidRPr="0090471B">
              <w:rPr>
                <w:rFonts w:cs="Times New Roman"/>
              </w:rPr>
              <w:t>Nano 90</w:t>
            </w:r>
            <w:r w:rsidR="00492FB8">
              <w:rPr>
                <w:rFonts w:cs="Times New Roman"/>
              </w:rPr>
              <w:t>-Pll</w:t>
            </w:r>
          </w:p>
        </w:tc>
      </w:tr>
    </w:tbl>
    <w:p w14:paraId="0623016F" w14:textId="77777777" w:rsidR="008966D9" w:rsidRDefault="00AC6C69" w:rsidP="00AC6C69">
      <w:pPr>
        <w:pStyle w:val="C1"/>
        <w:ind w:firstLine="210"/>
        <w:rPr>
          <w:rFonts w:cs="Times New Roman"/>
        </w:rPr>
      </w:pPr>
      <w:r w:rsidRPr="0090471B">
        <w:rPr>
          <w:rFonts w:cs="Times New Roman"/>
          <w:bCs/>
        </w:rPr>
        <w:t xml:space="preserve"> </w:t>
      </w:r>
      <w:r w:rsidRPr="0090471B">
        <w:rPr>
          <w:rFonts w:cs="Times New Roman"/>
        </w:rPr>
        <w:t xml:space="preserve">Fig. </w:t>
      </w:r>
      <w:r w:rsidR="00905189" w:rsidRPr="0090471B">
        <w:rPr>
          <w:rFonts w:cs="Times New Roman"/>
          <w:bCs/>
        </w:rPr>
        <w:t>S-</w:t>
      </w:r>
      <w:r w:rsidR="00492FB8">
        <w:rPr>
          <w:rFonts w:cs="Times New Roman"/>
          <w:bCs/>
        </w:rPr>
        <w:t>2</w:t>
      </w:r>
      <w:r w:rsidRPr="0090471B">
        <w:rPr>
          <w:rFonts w:cs="Times New Roman"/>
        </w:rPr>
        <w:t xml:space="preserve"> </w:t>
      </w:r>
      <w:r w:rsidR="00774CB6" w:rsidRPr="0090471B">
        <w:rPr>
          <w:rFonts w:cs="Times New Roman"/>
        </w:rPr>
        <w:t>Topographic image</w:t>
      </w:r>
      <w:r w:rsidR="00BF31DD">
        <w:rPr>
          <w:rFonts w:cs="Times New Roman" w:hint="eastAsia"/>
        </w:rPr>
        <w:t>s</w:t>
      </w:r>
      <w:r w:rsidR="00774CB6" w:rsidRPr="0090471B">
        <w:rPr>
          <w:rFonts w:cs="Times New Roman"/>
        </w:rPr>
        <w:t xml:space="preserve"> of </w:t>
      </w:r>
      <w:r w:rsidR="00A87E1C" w:rsidRPr="0090471B">
        <w:rPr>
          <w:rFonts w:cs="Times New Roman"/>
        </w:rPr>
        <w:t>wear track of (a-1) Nano 0</w:t>
      </w:r>
      <w:r w:rsidR="00E620EF">
        <w:rPr>
          <w:rFonts w:cs="Times New Roman"/>
        </w:rPr>
        <w:t>-Per</w:t>
      </w:r>
      <w:r w:rsidR="00A87E1C" w:rsidRPr="0090471B">
        <w:rPr>
          <w:rFonts w:cs="Times New Roman"/>
        </w:rPr>
        <w:t>, (a-2) Nano 0</w:t>
      </w:r>
      <w:r w:rsidR="00E620EF">
        <w:rPr>
          <w:rFonts w:cs="Times New Roman"/>
        </w:rPr>
        <w:t>-Pll</w:t>
      </w:r>
      <w:r w:rsidR="00A87E1C" w:rsidRPr="0090471B">
        <w:rPr>
          <w:rFonts w:cs="Times New Roman"/>
        </w:rPr>
        <w:t>, (b-1) Nano 45</w:t>
      </w:r>
      <w:r w:rsidR="00E620EF">
        <w:rPr>
          <w:rFonts w:cs="Times New Roman"/>
        </w:rPr>
        <w:t>-Per</w:t>
      </w:r>
      <w:r w:rsidR="00A87E1C" w:rsidRPr="0090471B">
        <w:rPr>
          <w:rFonts w:cs="Times New Roman"/>
        </w:rPr>
        <w:t>, (b-2) Nano 45</w:t>
      </w:r>
      <w:r w:rsidR="00E620EF">
        <w:rPr>
          <w:rFonts w:cs="Times New Roman"/>
        </w:rPr>
        <w:t>-Pll</w:t>
      </w:r>
      <w:r w:rsidR="00A87E1C" w:rsidRPr="0090471B">
        <w:rPr>
          <w:rFonts w:cs="Times New Roman"/>
        </w:rPr>
        <w:t>, (c-1) Nano 90</w:t>
      </w:r>
      <w:r w:rsidR="00E620EF">
        <w:rPr>
          <w:rFonts w:cs="Times New Roman"/>
        </w:rPr>
        <w:t>-Per</w:t>
      </w:r>
      <w:r w:rsidR="00A87E1C" w:rsidRPr="0090471B">
        <w:rPr>
          <w:rFonts w:cs="Times New Roman"/>
        </w:rPr>
        <w:t xml:space="preserve"> and (c-2) Nano 90</w:t>
      </w:r>
      <w:r w:rsidR="00E620EF">
        <w:rPr>
          <w:rFonts w:cs="Times New Roman"/>
        </w:rPr>
        <w:t>-Pll</w:t>
      </w:r>
      <w:r w:rsidR="00A87E1C" w:rsidRPr="0090471B">
        <w:rPr>
          <w:rFonts w:cs="Times New Roman"/>
        </w:rPr>
        <w:t xml:space="preserve"> </w:t>
      </w:r>
      <w:r w:rsidR="00774CB6" w:rsidRPr="0090471B">
        <w:rPr>
          <w:rFonts w:cs="Times New Roman"/>
        </w:rPr>
        <w:t>when the friction coefficient exceeded 0.06</w:t>
      </w:r>
    </w:p>
    <w:p w14:paraId="07FAA2EB" w14:textId="77777777" w:rsidR="008966D9" w:rsidRDefault="008966D9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cs="Times New Roman"/>
        </w:rPr>
        <w:br w:type="page"/>
      </w:r>
    </w:p>
    <w:p w14:paraId="3548CF90" w14:textId="77777777" w:rsidR="008966D9" w:rsidRPr="00492FB8" w:rsidRDefault="00492FB8" w:rsidP="00492F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S-3. </w:t>
      </w:r>
      <w:r w:rsidR="008966D9" w:rsidRPr="00492FB8">
        <w:rPr>
          <w:rFonts w:ascii="Times New Roman" w:hAnsi="Times New Roman" w:cs="Times New Roman"/>
        </w:rPr>
        <w:t xml:space="preserve">Estimation of radius of </w:t>
      </w:r>
      <w:proofErr w:type="spellStart"/>
      <w:r w:rsidR="008966D9" w:rsidRPr="00492FB8">
        <w:rPr>
          <w:rFonts w:ascii="Times New Roman" w:hAnsi="Times New Roman" w:cs="Times New Roman"/>
        </w:rPr>
        <w:t>nanoperiodic</w:t>
      </w:r>
      <w:proofErr w:type="spellEnd"/>
      <w:r w:rsidR="008966D9" w:rsidRPr="00492FB8">
        <w:rPr>
          <w:rFonts w:ascii="Times New Roman" w:hAnsi="Times New Roman" w:cs="Times New Roman"/>
        </w:rPr>
        <w:t xml:space="preserve"> structure</w:t>
      </w:r>
    </w:p>
    <w:p w14:paraId="454F9803" w14:textId="77777777" w:rsidR="008966D9" w:rsidRDefault="008966D9" w:rsidP="008966D9">
      <w:pPr>
        <w:rPr>
          <w:rFonts w:ascii="Times New Roman" w:hAnsi="Times New Roman" w:cs="Times New Roman"/>
        </w:rPr>
      </w:pPr>
    </w:p>
    <w:p w14:paraId="1987769F" w14:textId="77777777" w:rsidR="008966D9" w:rsidRDefault="008966D9" w:rsidP="008966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estimated the radius of </w:t>
      </w:r>
      <w:proofErr w:type="spellStart"/>
      <w:r>
        <w:rPr>
          <w:rFonts w:ascii="Times New Roman" w:hAnsi="Times New Roman" w:cs="Times New Roman"/>
        </w:rPr>
        <w:t>nanoperiodic</w:t>
      </w:r>
      <w:proofErr w:type="spellEnd"/>
      <w:r>
        <w:rPr>
          <w:rFonts w:ascii="Times New Roman" w:hAnsi="Times New Roman" w:cs="Times New Roman"/>
        </w:rPr>
        <w:t xml:space="preserve"> structure based on the value pitch 400 nm and Ra 0.02 </w:t>
      </w:r>
      <w:proofErr w:type="spellStart"/>
      <w:r w:rsidRPr="008F19E4">
        <w:rPr>
          <w:rFonts w:ascii="Times New Roman" w:hAnsi="Times New Roman" w:cs="Times New Roman"/>
        </w:rPr>
        <w:t>μm</w:t>
      </w:r>
      <w:proofErr w:type="spellEnd"/>
      <w:r>
        <w:rPr>
          <w:rFonts w:ascii="Times New Roman" w:hAnsi="Times New Roman" w:cs="Times New Roman"/>
        </w:rPr>
        <w:t xml:space="preserve">. Based on the SEM image shown in Fig. 1 and 2 where the area of lighter part is larger than that of darker part, we consider that the shape of </w:t>
      </w:r>
      <w:proofErr w:type="spellStart"/>
      <w:r>
        <w:rPr>
          <w:rFonts w:ascii="Times New Roman" w:hAnsi="Times New Roman" w:cs="Times New Roman"/>
        </w:rPr>
        <w:t>nanoperiodic</w:t>
      </w:r>
      <w:proofErr w:type="spellEnd"/>
      <w:r>
        <w:rPr>
          <w:rFonts w:ascii="Times New Roman" w:hAnsi="Times New Roman" w:cs="Times New Roman"/>
        </w:rPr>
        <w:t xml:space="preserve"> structure is convex upward. Therefore, we approximate the shape of </w:t>
      </w:r>
      <w:proofErr w:type="spellStart"/>
      <w:r>
        <w:rPr>
          <w:rFonts w:ascii="Times New Roman" w:hAnsi="Times New Roman" w:cs="Times New Roman"/>
        </w:rPr>
        <w:t>nanoperiodic</w:t>
      </w:r>
      <w:proofErr w:type="spellEnd"/>
      <w:r>
        <w:rPr>
          <w:rFonts w:ascii="Times New Roman" w:hAnsi="Times New Roman" w:cs="Times New Roman"/>
        </w:rPr>
        <w:t xml:space="preserve"> structure by following equation S1. </w:t>
      </w:r>
    </w:p>
    <w:p w14:paraId="7CDE68D5" w14:textId="77777777" w:rsidR="008966D9" w:rsidRDefault="008966D9" w:rsidP="008966D9">
      <w:pPr>
        <w:rPr>
          <w:rFonts w:ascii="Times New Roman" w:hAnsi="Times New Roman" w:cs="Times New Roman"/>
        </w:rPr>
      </w:pPr>
    </w:p>
    <w:p w14:paraId="7B68A09F" w14:textId="77777777" w:rsidR="008966D9" w:rsidRDefault="008966D9" w:rsidP="008966D9">
      <w:pPr>
        <w:jc w:val="center"/>
        <w:rPr>
          <w:rFonts w:ascii="Times New Roman" w:hAnsi="Times New Roman"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H=</m:t>
        </m:r>
        <m:d>
          <m:dPr>
            <m:begChr m:val="|"/>
            <m:endChr m:val="|"/>
            <m:ctrlPr>
              <w:rPr>
                <w:rFonts w:ascii="Cambria Math" w:hAnsi="Cambria Math" w:cs="Times New Roman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</w:rPr>
                  <m:t>z</m:t>
                </m:r>
              </m:sub>
            </m:sSub>
            <m:func>
              <m:funcPr>
                <m:ctrlPr>
                  <w:rPr>
                    <w:rFonts w:ascii="Cambria Math" w:hAnsi="Cambria Math" w:cs="Times New Roman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sin</m:t>
                </m:r>
              </m:fName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T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d</m:t>
                </m:r>
              </m:e>
            </m:func>
          </m:e>
        </m:d>
      </m:oMath>
      <w:r>
        <w:rPr>
          <w:rFonts w:ascii="Times New Roman" w:hAnsi="Times New Roman" w:cs="Times New Roman"/>
        </w:rPr>
        <w:tab/>
        <w:t>(S1)</w:t>
      </w:r>
    </w:p>
    <w:p w14:paraId="77E6EDAB" w14:textId="77777777" w:rsidR="008966D9" w:rsidRDefault="008966D9" w:rsidP="008966D9">
      <w:pPr>
        <w:rPr>
          <w:rFonts w:ascii="Times New Roman" w:hAnsi="Times New Roman" w:cs="Times New Roman"/>
        </w:rPr>
      </w:pPr>
    </w:p>
    <w:p w14:paraId="7138A757" w14:textId="77777777" w:rsidR="008966D9" w:rsidRDefault="008966D9" w:rsidP="008966D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W</w:t>
      </w:r>
      <w:r>
        <w:rPr>
          <w:rFonts w:ascii="Times New Roman" w:hAnsi="Times New Roman" w:cs="Times New Roman"/>
        </w:rPr>
        <w:t xml:space="preserve">here H and </w:t>
      </w:r>
      <w:proofErr w:type="spellStart"/>
      <w:r>
        <w:rPr>
          <w:rFonts w:ascii="Times New Roman" w:hAnsi="Times New Roman" w:cs="Times New Roman"/>
        </w:rPr>
        <w:t>d are</w:t>
      </w:r>
      <w:proofErr w:type="spellEnd"/>
      <w:r>
        <w:rPr>
          <w:rFonts w:ascii="Times New Roman" w:hAnsi="Times New Roman" w:cs="Times New Roman"/>
        </w:rPr>
        <w:t xml:space="preserve"> the height and distance of </w:t>
      </w:r>
      <w:proofErr w:type="spellStart"/>
      <w:r>
        <w:rPr>
          <w:rFonts w:ascii="Times New Roman" w:hAnsi="Times New Roman" w:cs="Times New Roman"/>
        </w:rPr>
        <w:t>nanoperiodic</w:t>
      </w:r>
      <w:proofErr w:type="spellEnd"/>
      <w:r>
        <w:rPr>
          <w:rFonts w:ascii="Times New Roman" w:hAnsi="Times New Roman" w:cs="Times New Roman"/>
        </w:rPr>
        <w:t xml:space="preserve"> structure. T is the period of the </w:t>
      </w:r>
      <w:proofErr w:type="spellStart"/>
      <w:r>
        <w:rPr>
          <w:rFonts w:ascii="Times New Roman" w:hAnsi="Times New Roman" w:cs="Times New Roman"/>
        </w:rPr>
        <w:t>nanoperidic</w:t>
      </w:r>
      <w:proofErr w:type="spellEnd"/>
      <w:r>
        <w:rPr>
          <w:rFonts w:ascii="Times New Roman" w:hAnsi="Times New Roman" w:cs="Times New Roman"/>
        </w:rPr>
        <w:t xml:space="preserve"> structure corresponding to the pitch of 400 nm. </w:t>
      </w:r>
      <w:proofErr w:type="spellStart"/>
      <w:r>
        <w:rPr>
          <w:rFonts w:ascii="Times New Roman" w:hAnsi="Times New Roman" w:cs="Times New Roman"/>
        </w:rPr>
        <w:t>Rz</w:t>
      </w:r>
      <w:proofErr w:type="spellEnd"/>
      <w:r>
        <w:rPr>
          <w:rFonts w:ascii="Times New Roman" w:hAnsi="Times New Roman" w:cs="Times New Roman"/>
        </w:rPr>
        <w:t xml:space="preserve"> is the maximum height of the </w:t>
      </w:r>
      <w:proofErr w:type="spellStart"/>
      <w:r>
        <w:rPr>
          <w:rFonts w:ascii="Times New Roman" w:hAnsi="Times New Roman" w:cs="Times New Roman"/>
        </w:rPr>
        <w:t>nanoperiodic</w:t>
      </w:r>
      <w:proofErr w:type="spellEnd"/>
      <w:r>
        <w:rPr>
          <w:rFonts w:ascii="Times New Roman" w:hAnsi="Times New Roman" w:cs="Times New Roman"/>
        </w:rPr>
        <w:t xml:space="preserve"> structure estimated by quadruple of the Ra. Fig. S</w:t>
      </w:r>
      <w:r w:rsidR="00196FB8">
        <w:rPr>
          <w:rFonts w:ascii="Times New Roman" w:hAnsi="Times New Roman" w:cs="Times New Roman"/>
        </w:rPr>
        <w:t>-3</w:t>
      </w:r>
      <w:r>
        <w:rPr>
          <w:rFonts w:ascii="Times New Roman" w:hAnsi="Times New Roman" w:cs="Times New Roman"/>
        </w:rPr>
        <w:t xml:space="preserve"> shows the approximated shape of the </w:t>
      </w:r>
      <w:proofErr w:type="spellStart"/>
      <w:r>
        <w:rPr>
          <w:rFonts w:ascii="Times New Roman" w:hAnsi="Times New Roman" w:cs="Times New Roman"/>
        </w:rPr>
        <w:t>nanoperiodic</w:t>
      </w:r>
      <w:proofErr w:type="spellEnd"/>
      <w:r>
        <w:rPr>
          <w:rFonts w:ascii="Times New Roman" w:hAnsi="Times New Roman" w:cs="Times New Roman"/>
        </w:rPr>
        <w:t xml:space="preserve"> structure. The radius of the head of the curve of Fig. S1 can be calculated by eq. S2, and the calculated radius was 202 nm.</w:t>
      </w:r>
    </w:p>
    <w:p w14:paraId="257895F0" w14:textId="77777777" w:rsidR="008966D9" w:rsidRDefault="008966D9" w:rsidP="008966D9">
      <w:pPr>
        <w:rPr>
          <w:rFonts w:ascii="Times New Roman" w:hAnsi="Times New Roman" w:cs="Times New Roman"/>
        </w:rPr>
      </w:pPr>
    </w:p>
    <w:p w14:paraId="1E1CF03B" w14:textId="77777777" w:rsidR="008966D9" w:rsidRDefault="008966D9" w:rsidP="008966D9">
      <w:pPr>
        <w:jc w:val="center"/>
        <w:rPr>
          <w:rFonts w:ascii="Times New Roman" w:hAnsi="Times New Roman" w:cs="Times New Roman"/>
        </w:rPr>
      </w:pPr>
      <m:oMath>
        <m:r>
          <m:rPr>
            <m:sty m:val="p"/>
          </m:rPr>
          <w:rPr>
            <w:rFonts w:ascii="Cambria Math" w:hAnsi="Cambria Math" w:cs="Times New Roman"/>
          </w:rPr>
          <m:t>r=</m:t>
        </m:r>
        <m:f>
          <m:fPr>
            <m:ctrlPr>
              <w:rPr>
                <w:rFonts w:ascii="Cambria Math" w:hAnsi="Cambria Math" w:cs="Times New Roman"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R</m:t>
                </m:r>
              </m:e>
              <m:sub>
                <m:r>
                  <w:rPr>
                    <w:rFonts w:ascii="Cambria Math" w:hAnsi="Cambria Math" w:cs="Times New Roman"/>
                  </w:rPr>
                  <m:t>z</m:t>
                </m:r>
              </m:sub>
            </m:sSub>
            <m:r>
              <w:rPr>
                <w:rFonts w:ascii="Cambria Math" w:hAnsi="Cambria Math" w:cs="Times New Roman"/>
              </w:rPr>
              <m:t>×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</w:rPr>
                          <m:t>T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</m:oMath>
      <w:r>
        <w:rPr>
          <w:rFonts w:ascii="Times New Roman" w:hAnsi="Times New Roman" w:cs="Times New Roman"/>
        </w:rPr>
        <w:tab/>
        <w:t>(S2)</w:t>
      </w:r>
    </w:p>
    <w:p w14:paraId="5738CB51" w14:textId="77777777" w:rsidR="008966D9" w:rsidRDefault="008966D9" w:rsidP="008966D9">
      <w:pPr>
        <w:rPr>
          <w:rFonts w:ascii="Times New Roman" w:hAnsi="Times New Roman" w:cs="Times New Roman"/>
        </w:rPr>
      </w:pPr>
    </w:p>
    <w:p w14:paraId="38DCD1FF" w14:textId="77777777" w:rsidR="008966D9" w:rsidRPr="00F41B77" w:rsidRDefault="008966D9" w:rsidP="008966D9">
      <w:pPr>
        <w:rPr>
          <w:rFonts w:ascii="Times New Roman" w:hAnsi="Times New Roman" w:cs="Times New Roman"/>
        </w:rPr>
      </w:pPr>
    </w:p>
    <w:p w14:paraId="0A70E8E0" w14:textId="77777777" w:rsidR="008966D9" w:rsidRPr="00D90320" w:rsidRDefault="008966D9" w:rsidP="00196FB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2ADECA2" wp14:editId="155BEBAE">
            <wp:extent cx="5000625" cy="263842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2868F" w14:textId="77777777" w:rsidR="008966D9" w:rsidRPr="00D90320" w:rsidRDefault="008966D9" w:rsidP="00196FB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F</w:t>
      </w:r>
      <w:r>
        <w:rPr>
          <w:rFonts w:ascii="Times New Roman" w:hAnsi="Times New Roman" w:cs="Times New Roman"/>
        </w:rPr>
        <w:t>ig. S</w:t>
      </w:r>
      <w:r w:rsidR="00492FB8">
        <w:rPr>
          <w:rFonts w:ascii="Times New Roman" w:hAnsi="Times New Roman" w:cs="Times New Roman"/>
        </w:rPr>
        <w:t>-3</w:t>
      </w:r>
      <w:r>
        <w:rPr>
          <w:rFonts w:ascii="Times New Roman" w:hAnsi="Times New Roman" w:cs="Times New Roman"/>
        </w:rPr>
        <w:t xml:space="preserve"> </w:t>
      </w:r>
      <w:r w:rsidR="00492FB8">
        <w:rPr>
          <w:rFonts w:ascii="Times New Roman" w:hAnsi="Times New Roman" w:cs="Times New Roman"/>
        </w:rPr>
        <w:t xml:space="preserve">An approximated shape of the </w:t>
      </w:r>
      <w:proofErr w:type="spellStart"/>
      <w:r w:rsidR="00492FB8">
        <w:rPr>
          <w:rFonts w:ascii="Times New Roman" w:hAnsi="Times New Roman" w:cs="Times New Roman"/>
        </w:rPr>
        <w:t>nanoperiodic</w:t>
      </w:r>
      <w:proofErr w:type="spellEnd"/>
      <w:r w:rsidR="00492FB8">
        <w:rPr>
          <w:rFonts w:ascii="Times New Roman" w:hAnsi="Times New Roman" w:cs="Times New Roman"/>
        </w:rPr>
        <w:t xml:space="preserve"> structure</w:t>
      </w:r>
    </w:p>
    <w:p w14:paraId="7E10E3BA" w14:textId="77777777" w:rsidR="00AC6C69" w:rsidRPr="0090471B" w:rsidRDefault="00AC6C69" w:rsidP="00AC6C69">
      <w:pPr>
        <w:pStyle w:val="C1"/>
        <w:ind w:firstLine="210"/>
        <w:rPr>
          <w:rFonts w:cs="Times New Roman"/>
        </w:rPr>
      </w:pPr>
    </w:p>
    <w:sectPr w:rsidR="00AC6C69" w:rsidRPr="0090471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Seiya Watanabe" w:date="2021-03-11T13:33:00Z" w:initials="SW">
    <w:p w14:paraId="3773AA4F" w14:textId="77777777" w:rsidR="00251FFB" w:rsidRDefault="00251FFB" w:rsidP="00251FFB">
      <w:pPr>
        <w:pStyle w:val="af2"/>
      </w:pPr>
      <w:r>
        <w:rPr>
          <w:rStyle w:val="af1"/>
        </w:rPr>
        <w:annotationRef/>
      </w:r>
      <w:r w:rsidRPr="00545B8A">
        <w:rPr>
          <w:color w:val="FF0000"/>
        </w:rPr>
        <w:t>榊原先生の所属ですが</w:t>
      </w:r>
      <w:r w:rsidRPr="00545B8A">
        <w:rPr>
          <w:rFonts w:hint="eastAsia"/>
          <w:color w:val="FF0000"/>
        </w:rPr>
        <w:t>、前報では</w:t>
      </w:r>
      <w:r w:rsidRPr="00545B8A">
        <w:rPr>
          <w:color w:val="FF0000"/>
        </w:rPr>
        <w:t>京都大学</w:t>
      </w:r>
      <w:r w:rsidRPr="00545B8A">
        <w:rPr>
          <w:rFonts w:hint="eastAsia"/>
          <w:color w:val="FF0000"/>
        </w:rPr>
        <w:t>にしてほしいとの要望を</w:t>
      </w:r>
      <w:r w:rsidRPr="00545B8A">
        <w:rPr>
          <w:color w:val="FF0000"/>
        </w:rPr>
        <w:t>頂きました。今回の論文の所属をどうするか、投稿前に確認します。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773AA4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73AA4F" w16cid:durableId="23F49AC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43DFCD" w14:textId="77777777" w:rsidR="006F6A22" w:rsidRDefault="006F6A22" w:rsidP="00BA7894">
      <w:r>
        <w:separator/>
      </w:r>
    </w:p>
  </w:endnote>
  <w:endnote w:type="continuationSeparator" w:id="0">
    <w:p w14:paraId="400A80CE" w14:textId="77777777" w:rsidR="006F6A22" w:rsidRDefault="006F6A22" w:rsidP="00BA7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BD490" w14:textId="77777777" w:rsidR="006F6A22" w:rsidRDefault="006F6A22" w:rsidP="00BA7894">
      <w:r>
        <w:separator/>
      </w:r>
    </w:p>
  </w:footnote>
  <w:footnote w:type="continuationSeparator" w:id="0">
    <w:p w14:paraId="144D48B9" w14:textId="77777777" w:rsidR="006F6A22" w:rsidRDefault="006F6A22" w:rsidP="00BA78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721509"/>
    <w:multiLevelType w:val="hybridMultilevel"/>
    <w:tmpl w:val="ED86BA36"/>
    <w:lvl w:ilvl="0" w:tplc="3D50B576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1C33A68"/>
    <w:multiLevelType w:val="hybridMultilevel"/>
    <w:tmpl w:val="01682F92"/>
    <w:lvl w:ilvl="0" w:tplc="88B29D9C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D3F6362"/>
    <w:multiLevelType w:val="hybridMultilevel"/>
    <w:tmpl w:val="46D250BC"/>
    <w:lvl w:ilvl="0" w:tplc="359C19FC">
      <w:start w:val="1"/>
      <w:numFmt w:val="lowerRoman"/>
      <w:lvlText w:val="(%1)"/>
      <w:lvlJc w:val="left"/>
      <w:pPr>
        <w:ind w:left="360" w:hanging="360"/>
      </w:pPr>
      <w:rPr>
        <w:rFonts w:ascii="Century" w:eastAsia="ＭＳ 明朝" w:hAnsi="Century" w:cs="Times New Roman"/>
      </w:rPr>
    </w:lvl>
    <w:lvl w:ilvl="1" w:tplc="5C42C8C0" w:tentative="1">
      <w:start w:val="1"/>
      <w:numFmt w:val="aiueoFullWidth"/>
      <w:lvlText w:val="(%2)"/>
      <w:lvlJc w:val="left"/>
      <w:pPr>
        <w:ind w:left="840" w:hanging="420"/>
      </w:pPr>
    </w:lvl>
    <w:lvl w:ilvl="2" w:tplc="04BE6476" w:tentative="1">
      <w:start w:val="1"/>
      <w:numFmt w:val="decimalEnclosedCircle"/>
      <w:lvlText w:val="%3"/>
      <w:lvlJc w:val="left"/>
      <w:pPr>
        <w:ind w:left="1260" w:hanging="420"/>
      </w:pPr>
    </w:lvl>
    <w:lvl w:ilvl="3" w:tplc="754E97E6" w:tentative="1">
      <w:start w:val="1"/>
      <w:numFmt w:val="decimal"/>
      <w:lvlText w:val="%4."/>
      <w:lvlJc w:val="left"/>
      <w:pPr>
        <w:ind w:left="1680" w:hanging="420"/>
      </w:pPr>
    </w:lvl>
    <w:lvl w:ilvl="4" w:tplc="C23E5818" w:tentative="1">
      <w:start w:val="1"/>
      <w:numFmt w:val="aiueoFullWidth"/>
      <w:lvlText w:val="(%5)"/>
      <w:lvlJc w:val="left"/>
      <w:pPr>
        <w:ind w:left="2100" w:hanging="420"/>
      </w:pPr>
    </w:lvl>
    <w:lvl w:ilvl="5" w:tplc="1930C590" w:tentative="1">
      <w:start w:val="1"/>
      <w:numFmt w:val="decimalEnclosedCircle"/>
      <w:lvlText w:val="%6"/>
      <w:lvlJc w:val="left"/>
      <w:pPr>
        <w:ind w:left="2520" w:hanging="420"/>
      </w:pPr>
    </w:lvl>
    <w:lvl w:ilvl="6" w:tplc="C8D88B0A" w:tentative="1">
      <w:start w:val="1"/>
      <w:numFmt w:val="decimal"/>
      <w:lvlText w:val="%7."/>
      <w:lvlJc w:val="left"/>
      <w:pPr>
        <w:ind w:left="2940" w:hanging="420"/>
      </w:pPr>
    </w:lvl>
    <w:lvl w:ilvl="7" w:tplc="91446AD2" w:tentative="1">
      <w:start w:val="1"/>
      <w:numFmt w:val="aiueoFullWidth"/>
      <w:lvlText w:val="(%8)"/>
      <w:lvlJc w:val="left"/>
      <w:pPr>
        <w:ind w:left="3360" w:hanging="420"/>
      </w:pPr>
    </w:lvl>
    <w:lvl w:ilvl="8" w:tplc="84261C90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AA9682A"/>
    <w:multiLevelType w:val="hybridMultilevel"/>
    <w:tmpl w:val="9D3A32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eiya Watanabe">
    <w15:presenceInfo w15:providerId="AD" w15:userId="S-1-5-21-1771128435-68875163-599383586-100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09D"/>
    <w:rsid w:val="00062018"/>
    <w:rsid w:val="00126805"/>
    <w:rsid w:val="001360D9"/>
    <w:rsid w:val="00167461"/>
    <w:rsid w:val="001761CC"/>
    <w:rsid w:val="00196FB8"/>
    <w:rsid w:val="001A01D8"/>
    <w:rsid w:val="001A72F1"/>
    <w:rsid w:val="002238B2"/>
    <w:rsid w:val="00251FFB"/>
    <w:rsid w:val="00274274"/>
    <w:rsid w:val="00281A99"/>
    <w:rsid w:val="0029546B"/>
    <w:rsid w:val="002A2EE4"/>
    <w:rsid w:val="002F5F2E"/>
    <w:rsid w:val="00326163"/>
    <w:rsid w:val="00390058"/>
    <w:rsid w:val="00425901"/>
    <w:rsid w:val="004440A1"/>
    <w:rsid w:val="00475E75"/>
    <w:rsid w:val="00482B89"/>
    <w:rsid w:val="0048321A"/>
    <w:rsid w:val="00492FB8"/>
    <w:rsid w:val="004C62DF"/>
    <w:rsid w:val="004F5B69"/>
    <w:rsid w:val="00512147"/>
    <w:rsid w:val="00554115"/>
    <w:rsid w:val="005C5551"/>
    <w:rsid w:val="0060056C"/>
    <w:rsid w:val="00634DDA"/>
    <w:rsid w:val="006664FE"/>
    <w:rsid w:val="006A669D"/>
    <w:rsid w:val="006B3D49"/>
    <w:rsid w:val="006F6A22"/>
    <w:rsid w:val="00735FF2"/>
    <w:rsid w:val="00774CB6"/>
    <w:rsid w:val="0078178D"/>
    <w:rsid w:val="0078246E"/>
    <w:rsid w:val="0078609D"/>
    <w:rsid w:val="007A12C2"/>
    <w:rsid w:val="007F7509"/>
    <w:rsid w:val="008108DE"/>
    <w:rsid w:val="00812D55"/>
    <w:rsid w:val="00831273"/>
    <w:rsid w:val="00874E31"/>
    <w:rsid w:val="00891A22"/>
    <w:rsid w:val="008966D9"/>
    <w:rsid w:val="008B6FA2"/>
    <w:rsid w:val="008F19E4"/>
    <w:rsid w:val="008F4868"/>
    <w:rsid w:val="008F74DC"/>
    <w:rsid w:val="0090471B"/>
    <w:rsid w:val="00905189"/>
    <w:rsid w:val="0095372D"/>
    <w:rsid w:val="009553B6"/>
    <w:rsid w:val="00983D4D"/>
    <w:rsid w:val="009C3835"/>
    <w:rsid w:val="00A80F78"/>
    <w:rsid w:val="00A87E1C"/>
    <w:rsid w:val="00AA737D"/>
    <w:rsid w:val="00AB0AD2"/>
    <w:rsid w:val="00AC6C69"/>
    <w:rsid w:val="00B1013F"/>
    <w:rsid w:val="00B40F74"/>
    <w:rsid w:val="00BA112F"/>
    <w:rsid w:val="00BA6538"/>
    <w:rsid w:val="00BA7894"/>
    <w:rsid w:val="00BC7A27"/>
    <w:rsid w:val="00BF31DD"/>
    <w:rsid w:val="00C14CAD"/>
    <w:rsid w:val="00C212D2"/>
    <w:rsid w:val="00C44F18"/>
    <w:rsid w:val="00D90320"/>
    <w:rsid w:val="00E56DD2"/>
    <w:rsid w:val="00E620EF"/>
    <w:rsid w:val="00E85121"/>
    <w:rsid w:val="00EF48E4"/>
    <w:rsid w:val="00F41B77"/>
    <w:rsid w:val="00FF0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B019761"/>
  <w15:chartTrackingRefBased/>
  <w15:docId w15:val="{EA5CD47F-6E09-435B-B0C8-5BCB78D8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_本文下げ"/>
    <w:basedOn w:val="a3"/>
    <w:qFormat/>
    <w:rsid w:val="00B40F74"/>
    <w:pPr>
      <w:ind w:firstLine="180"/>
    </w:pPr>
    <w:rPr>
      <w:rFonts w:ascii="Times New Roman" w:hAnsi="Times New Roman" w:cs="ＭＳ Ｐゴシック"/>
      <w:szCs w:val="21"/>
    </w:rPr>
  </w:style>
  <w:style w:type="table" w:styleId="a4">
    <w:name w:val="Table Grid"/>
    <w:basedOn w:val="a1"/>
    <w:rsid w:val="00B40F74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caption"/>
    <w:basedOn w:val="a"/>
    <w:next w:val="a"/>
    <w:uiPriority w:val="35"/>
    <w:unhideWhenUsed/>
    <w:qFormat/>
    <w:rsid w:val="00B40F74"/>
    <w:rPr>
      <w:rFonts w:ascii="Times New Roman" w:hAnsi="Times New Roman" w:cs="ＭＳ Ｐゴシック"/>
      <w:b/>
      <w:bCs/>
      <w:kern w:val="0"/>
      <w:szCs w:val="21"/>
    </w:rPr>
  </w:style>
  <w:style w:type="paragraph" w:styleId="a6">
    <w:name w:val="Body Text"/>
    <w:basedOn w:val="a"/>
    <w:link w:val="a7"/>
    <w:uiPriority w:val="99"/>
    <w:semiHidden/>
    <w:unhideWhenUsed/>
    <w:rsid w:val="00B40F74"/>
  </w:style>
  <w:style w:type="character" w:customStyle="1" w:styleId="a7">
    <w:name w:val="本文 (文字)"/>
    <w:basedOn w:val="a0"/>
    <w:link w:val="a6"/>
    <w:uiPriority w:val="99"/>
    <w:semiHidden/>
    <w:rsid w:val="00B40F74"/>
  </w:style>
  <w:style w:type="paragraph" w:styleId="a3">
    <w:name w:val="Body Text First Indent"/>
    <w:basedOn w:val="a6"/>
    <w:link w:val="a8"/>
    <w:uiPriority w:val="99"/>
    <w:semiHidden/>
    <w:unhideWhenUsed/>
    <w:rsid w:val="00B40F74"/>
    <w:pPr>
      <w:ind w:firstLineChars="100" w:firstLine="210"/>
    </w:pPr>
  </w:style>
  <w:style w:type="character" w:customStyle="1" w:styleId="a8">
    <w:name w:val="本文字下げ (文字)"/>
    <w:basedOn w:val="a7"/>
    <w:link w:val="a3"/>
    <w:uiPriority w:val="99"/>
    <w:semiHidden/>
    <w:rsid w:val="00B40F74"/>
  </w:style>
  <w:style w:type="paragraph" w:styleId="a9">
    <w:name w:val="List Paragraph"/>
    <w:basedOn w:val="a"/>
    <w:uiPriority w:val="34"/>
    <w:qFormat/>
    <w:rsid w:val="00B40F74"/>
    <w:pPr>
      <w:ind w:leftChars="400" w:left="840"/>
    </w:pPr>
  </w:style>
  <w:style w:type="paragraph" w:styleId="aa">
    <w:name w:val="header"/>
    <w:basedOn w:val="a"/>
    <w:link w:val="ab"/>
    <w:uiPriority w:val="99"/>
    <w:unhideWhenUsed/>
    <w:rsid w:val="00BA789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A7894"/>
  </w:style>
  <w:style w:type="paragraph" w:styleId="ac">
    <w:name w:val="footer"/>
    <w:basedOn w:val="a"/>
    <w:link w:val="ad"/>
    <w:uiPriority w:val="99"/>
    <w:unhideWhenUsed/>
    <w:rsid w:val="00BA7894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A7894"/>
  </w:style>
  <w:style w:type="character" w:styleId="ae">
    <w:name w:val="Placeholder Text"/>
    <w:basedOn w:val="a0"/>
    <w:uiPriority w:val="99"/>
    <w:semiHidden/>
    <w:rsid w:val="00BC7A27"/>
    <w:rPr>
      <w:color w:val="808080"/>
    </w:rPr>
  </w:style>
  <w:style w:type="paragraph" w:styleId="af">
    <w:name w:val="Balloon Text"/>
    <w:basedOn w:val="a"/>
    <w:link w:val="af0"/>
    <w:uiPriority w:val="99"/>
    <w:semiHidden/>
    <w:unhideWhenUsed/>
    <w:rsid w:val="00492F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492FB8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annotation reference"/>
    <w:basedOn w:val="a0"/>
    <w:uiPriority w:val="99"/>
    <w:semiHidden/>
    <w:unhideWhenUsed/>
    <w:rsid w:val="00251FFB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251FFB"/>
    <w:rPr>
      <w:sz w:val="20"/>
      <w:szCs w:val="20"/>
    </w:rPr>
  </w:style>
  <w:style w:type="character" w:customStyle="1" w:styleId="af3">
    <w:name w:val="コメント文字列 (文字)"/>
    <w:basedOn w:val="a0"/>
    <w:link w:val="af2"/>
    <w:uiPriority w:val="99"/>
    <w:rsid w:val="00251FF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737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openxmlformats.org/officeDocument/2006/relationships/image" Target="media/image3.png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334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Seiya Watanabe</dc:creator>
  <cp:keywords/>
  <dc:description/>
  <cp:lastModifiedBy>Seiya Watanabe</cp:lastModifiedBy>
  <cp:revision>60</cp:revision>
  <dcterms:created xsi:type="dcterms:W3CDTF">2020-03-09T01:26:00Z</dcterms:created>
  <dcterms:modified xsi:type="dcterms:W3CDTF">2021-03-11T06:31:00Z</dcterms:modified>
</cp:coreProperties>
</file>