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7A45" w14:textId="77777777" w:rsidR="00867260" w:rsidRDefault="00867260" w:rsidP="00867260">
      <w:pPr>
        <w:pStyle w:val="StandardWeb"/>
        <w:rPr>
          <w:b/>
          <w:bCs/>
          <w:lang w:val="en-US"/>
        </w:rPr>
      </w:pPr>
      <w:r>
        <w:rPr>
          <w:b/>
          <w:bCs/>
          <w:lang w:val="en-US"/>
        </w:rPr>
        <w:t>Appendix</w:t>
      </w:r>
    </w:p>
    <w:tbl>
      <w:tblPr>
        <w:tblpPr w:leftFromText="141" w:rightFromText="141" w:vertAnchor="text" w:horzAnchor="margin" w:tblpY="372"/>
        <w:tblW w:w="7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1"/>
        <w:gridCol w:w="1376"/>
        <w:gridCol w:w="1248"/>
        <w:gridCol w:w="1249"/>
        <w:gridCol w:w="1123"/>
        <w:gridCol w:w="1123"/>
      </w:tblGrid>
      <w:tr w:rsidR="00867260" w14:paraId="042DAF06" w14:textId="77777777" w:rsidTr="00842063">
        <w:trPr>
          <w:cantSplit/>
          <w:trHeight w:val="58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D27CC2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26" w:right="272" w:firstLine="0"/>
              <w:jc w:val="center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091A8F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Selective Attention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CB1FE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Working Memory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55982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Cognitive Flexibility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78A00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Inhibition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55D733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Cognition Score</w:t>
            </w:r>
          </w:p>
        </w:tc>
      </w:tr>
      <w:tr w:rsidR="00867260" w14:paraId="5B3B6415" w14:textId="77777777" w:rsidTr="00842063">
        <w:trPr>
          <w:cantSplit/>
          <w:trHeight w:val="114"/>
        </w:trPr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A03771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Game intelligence</w:t>
            </w:r>
          </w:p>
          <w:p w14:paraId="087BE815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Spermans</w:t>
            </w: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’s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r</w:t>
            </w:r>
          </w:p>
          <w:p w14:paraId="1483350A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CI</w:t>
            </w:r>
          </w:p>
          <w:p w14:paraId="08967815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8980FE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64F11" w14:textId="77777777" w:rsidR="00867260" w:rsidRPr="00F92CE3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</w:p>
          <w:p w14:paraId="3DB3FAE5" w14:textId="77777777" w:rsidR="00867260" w:rsidRPr="006B2E05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</w:p>
          <w:p w14:paraId="3CACF41D" w14:textId="77777777" w:rsidR="00867260" w:rsidRPr="00F92CE3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 w:rsidRPr="00F92CE3"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DDCF8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EB2E72A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105B24A1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0.2</w:t>
            </w:r>
            <w:r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8FD52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6F3AFB8B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44D0EBA5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D055D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28F39442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238B68CB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FEBCB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4D459F7D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030468F6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29</w:t>
            </w:r>
          </w:p>
        </w:tc>
      </w:tr>
      <w:tr w:rsidR="00867260" w14:paraId="34024843" w14:textId="77777777" w:rsidTr="00842063">
        <w:trPr>
          <w:cantSplit/>
          <w:trHeight w:val="129"/>
        </w:trPr>
        <w:tc>
          <w:tcPr>
            <w:tcW w:w="10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B54BF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6EE911" w14:textId="77777777" w:rsidR="00867260" w:rsidRPr="00281E5A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02E88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F92CE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-0.04, 0.31</w:t>
            </w:r>
          </w:p>
          <w:p w14:paraId="6435ECD3" w14:textId="77777777" w:rsidR="00867260" w:rsidRPr="00F92CE3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B3731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0.11, 0.40</w:t>
            </w:r>
          </w:p>
          <w:p w14:paraId="261112CB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AADDD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0.13, 0.42</w:t>
            </w:r>
          </w:p>
          <w:p w14:paraId="4CBCF95C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724DA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-0.09, 0.22</w:t>
            </w:r>
          </w:p>
          <w:p w14:paraId="750D7E48" w14:textId="77777777" w:rsidR="00867260" w:rsidRPr="003F3681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B28E1D" w14:textId="77777777" w:rsidR="00867260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0.12, 0.45</w:t>
            </w:r>
          </w:p>
          <w:p w14:paraId="5A02AF0C" w14:textId="77777777" w:rsidR="00867260" w:rsidRPr="00CC7DFC" w:rsidRDefault="00867260" w:rsidP="00842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119</w:t>
            </w:r>
          </w:p>
        </w:tc>
      </w:tr>
    </w:tbl>
    <w:p w14:paraId="569AF134" w14:textId="77777777" w:rsidR="00867260" w:rsidRDefault="00867260" w:rsidP="00867260">
      <w:pPr>
        <w:pStyle w:val="StandardWeb"/>
        <w:rPr>
          <w:b/>
          <w:bCs/>
          <w:lang w:val="en-US"/>
        </w:rPr>
      </w:pPr>
      <w:r>
        <w:rPr>
          <w:b/>
          <w:bCs/>
          <w:lang w:val="en-US"/>
        </w:rPr>
        <w:t>Appendix 1. Bivariate correlation of executive functions and game intelligence</w:t>
      </w:r>
    </w:p>
    <w:p w14:paraId="112440F1" w14:textId="77777777" w:rsidR="00867260" w:rsidRDefault="00867260" w:rsidP="00867260">
      <w:pPr>
        <w:tabs>
          <w:tab w:val="left" w:pos="568"/>
        </w:tabs>
        <w:rPr>
          <w:lang w:val="en-US" w:eastAsia="de-DE"/>
        </w:rPr>
      </w:pPr>
    </w:p>
    <w:p w14:paraId="36DC2A5A" w14:textId="77777777" w:rsidR="00867260" w:rsidRDefault="00867260" w:rsidP="00867260">
      <w:pPr>
        <w:tabs>
          <w:tab w:val="left" w:pos="568"/>
        </w:tabs>
        <w:rPr>
          <w:lang w:val="en-US" w:eastAsia="de-DE"/>
        </w:rPr>
      </w:pPr>
    </w:p>
    <w:p w14:paraId="5160E56A" w14:textId="77777777" w:rsidR="00867260" w:rsidRDefault="00867260" w:rsidP="00867260">
      <w:pPr>
        <w:tabs>
          <w:tab w:val="left" w:pos="568"/>
        </w:tabs>
        <w:rPr>
          <w:lang w:val="en-US" w:eastAsia="de-DE"/>
        </w:rPr>
      </w:pPr>
    </w:p>
    <w:tbl>
      <w:tblPr>
        <w:tblpPr w:leftFromText="141" w:rightFromText="141" w:vertAnchor="text" w:horzAnchor="margin" w:tblpY="367"/>
        <w:tblW w:w="14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20"/>
        <w:gridCol w:w="994"/>
        <w:gridCol w:w="1074"/>
        <w:gridCol w:w="1035"/>
        <w:gridCol w:w="1036"/>
        <w:gridCol w:w="932"/>
        <w:gridCol w:w="932"/>
        <w:gridCol w:w="932"/>
        <w:gridCol w:w="1018"/>
        <w:gridCol w:w="1042"/>
        <w:gridCol w:w="910"/>
        <w:gridCol w:w="911"/>
        <w:gridCol w:w="910"/>
        <w:gridCol w:w="1175"/>
      </w:tblGrid>
      <w:tr w:rsidR="00072277" w14:paraId="7975C70A" w14:textId="77777777" w:rsidTr="00072277">
        <w:trPr>
          <w:cantSplit/>
          <w:trHeight w:val="250"/>
        </w:trPr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119846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0B8CA6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Game Intelligence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1F8044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Selective Attention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8880E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Working Memory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C4F8D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Cognitive Flexibility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B971E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Inhibition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11E29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Cognition Score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5ED094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RIEA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2F528" w14:textId="77777777" w:rsidR="00934D4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 xml:space="preserve">Sprint </w:t>
            </w:r>
          </w:p>
          <w:p w14:paraId="637494C1" w14:textId="1071CF86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(5M)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BABE6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Sprint (30m)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7E4CBA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Squat</w:t>
            </w:r>
          </w:p>
          <w:p w14:paraId="195261ED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Jump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37939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Counter Movement Jump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E350F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Drop Jump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64084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Performance-IAT</w:t>
            </w:r>
          </w:p>
        </w:tc>
      </w:tr>
      <w:tr w:rsidR="00072277" w14:paraId="01D33E59" w14:textId="77777777" w:rsidTr="00072277">
        <w:trPr>
          <w:cantSplit/>
          <w:trHeight w:val="126"/>
        </w:trPr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61C897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Game time</w:t>
            </w:r>
          </w:p>
          <w:p w14:paraId="6059095E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Spermans</w:t>
            </w: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 xml:space="preserve">’s </w:t>
            </w: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r</w:t>
            </w:r>
          </w:p>
          <w:p w14:paraId="52C9440C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CI</w:t>
            </w:r>
          </w:p>
          <w:p w14:paraId="0E446597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FA148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2E54C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  <w:p w14:paraId="3553757E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F374B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  <w:p w14:paraId="71890DE3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6AEE8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79D0D46B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1FA6A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3EA0A3ED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D98C2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0B9A2644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-</w:t>
            </w: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AC5BC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1F409EA2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/>
                <w:sz w:val="18"/>
                <w:szCs w:val="18"/>
                <w:lang w:eastAsia="de-DE"/>
              </w:rPr>
              <w:t>0.29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25E75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14BE6B6C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BDB8F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7592E82B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.17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E1B70E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31384A43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85AC54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3E30F10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-0.04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9A68B6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1CAFF48C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-0.04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55E07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7134EABD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1E3758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  <w:p w14:paraId="203DE6FD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0.14</w:t>
            </w:r>
          </w:p>
        </w:tc>
      </w:tr>
      <w:tr w:rsidR="00072277" w14:paraId="2806C520" w14:textId="77777777" w:rsidTr="00072277">
        <w:trPr>
          <w:cantSplit/>
          <w:trHeight w:val="143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B85EB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D5AF1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6C6D7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0.25, 0.56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6E02E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0.01, 0.38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2EF6D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0.08, 0.40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7E13B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0.14, 0.45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891A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-0.33, 0.01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97808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0.10, 0.46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EB11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14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, 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D4FB8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.02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, 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829C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-0.08, 0.30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85CF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-0.30, 0.22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23741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-0.21, 0.14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EB12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-0.01, 0.28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FC8CB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-0.16, 0.42</w:t>
            </w:r>
          </w:p>
        </w:tc>
      </w:tr>
      <w:tr w:rsidR="00072277" w14:paraId="2401CE40" w14:textId="77777777" w:rsidTr="00072277">
        <w:trPr>
          <w:cantSplit/>
          <w:trHeight w:val="143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C52B0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0F78B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5E209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D54E7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EEF78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B5A85C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089C2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A5522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80ED92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6A2F3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4624D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00EAE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419297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A17483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FF8E45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45</w:t>
            </w:r>
          </w:p>
        </w:tc>
      </w:tr>
    </w:tbl>
    <w:p w14:paraId="05A18A7C" w14:textId="77777777" w:rsidR="00867260" w:rsidRDefault="00867260" w:rsidP="00867260">
      <w:pPr>
        <w:pStyle w:val="StandardWeb"/>
        <w:rPr>
          <w:b/>
          <w:bCs/>
          <w:lang w:val="en-US"/>
        </w:rPr>
      </w:pPr>
      <w:r>
        <w:rPr>
          <w:b/>
          <w:bCs/>
          <w:lang w:val="en-US"/>
        </w:rPr>
        <w:t>Appendix 2. Bivariate correlation of executive functions, physiological abilities and game time</w:t>
      </w:r>
    </w:p>
    <w:p w14:paraId="214A6C9F" w14:textId="224580FB" w:rsidR="00867260" w:rsidRDefault="00867260" w:rsidP="00867260">
      <w:pPr>
        <w:ind w:left="426"/>
        <w:rPr>
          <w:lang w:val="en-US"/>
        </w:rPr>
      </w:pPr>
    </w:p>
    <w:p w14:paraId="5F71D381" w14:textId="14B39FB2" w:rsidR="00072277" w:rsidRPr="00072277" w:rsidRDefault="00072277" w:rsidP="00072277">
      <w:pPr>
        <w:spacing w:line="240" w:lineRule="auto"/>
        <w:ind w:left="709" w:hanging="710"/>
        <w:rPr>
          <w:b/>
          <w:bCs/>
          <w:lang w:val="en-US"/>
        </w:rPr>
      </w:pPr>
      <w:r>
        <w:rPr>
          <w:b/>
          <w:bCs/>
          <w:lang w:val="en-US"/>
        </w:rPr>
        <w:t>Appendix 3. Bivariate correlation of executive functions, physiological abilities and injuries</w:t>
      </w:r>
    </w:p>
    <w:tbl>
      <w:tblPr>
        <w:tblpPr w:leftFromText="141" w:rightFromText="141" w:vertAnchor="text" w:horzAnchor="margin" w:tblpY="16"/>
        <w:tblW w:w="14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0"/>
        <w:gridCol w:w="932"/>
        <w:gridCol w:w="1149"/>
        <w:gridCol w:w="1042"/>
        <w:gridCol w:w="1043"/>
        <w:gridCol w:w="938"/>
        <w:gridCol w:w="938"/>
        <w:gridCol w:w="938"/>
        <w:gridCol w:w="1025"/>
        <w:gridCol w:w="1050"/>
        <w:gridCol w:w="917"/>
        <w:gridCol w:w="918"/>
        <w:gridCol w:w="917"/>
        <w:gridCol w:w="917"/>
        <w:gridCol w:w="218"/>
      </w:tblGrid>
      <w:tr w:rsidR="00934D4A" w14:paraId="07BED5E7" w14:textId="77777777" w:rsidTr="00934D4A">
        <w:trPr>
          <w:cantSplit/>
          <w:trHeight w:val="215"/>
        </w:trPr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1B978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9154BD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Game Intelligence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C94B4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Selective Attention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18028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Working Memory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E2BF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Cognitive Flexibility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1889E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Inhibition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6E419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Cognition Score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D761B9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RIEA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F302D" w14:textId="77777777" w:rsidR="00934D4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 xml:space="preserve">Sprint </w:t>
            </w:r>
          </w:p>
          <w:p w14:paraId="7FCCD98F" w14:textId="32F4098D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(5M)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33D9B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Sprint (30m)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F4A7D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Squat</w:t>
            </w:r>
          </w:p>
          <w:p w14:paraId="04795589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Jump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31E1E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Counter Movement Jump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74B53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  <w:t>Drop Jump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1949B" w14:textId="77777777" w:rsidR="00072277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Performance-IAT</w:t>
            </w:r>
          </w:p>
        </w:tc>
      </w:tr>
      <w:tr w:rsidR="00934D4A" w14:paraId="12E65EA9" w14:textId="77777777" w:rsidTr="00934D4A">
        <w:trPr>
          <w:gridAfter w:val="1"/>
          <w:wAfter w:w="218" w:type="dxa"/>
          <w:cantSplit/>
          <w:trHeight w:val="102"/>
        </w:trPr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0BF5B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Contact Injury</w:t>
            </w:r>
          </w:p>
          <w:p w14:paraId="6659E7FD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Spermans</w:t>
            </w: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 xml:space="preserve">’s </w:t>
            </w: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r</w:t>
            </w:r>
          </w:p>
          <w:p w14:paraId="2225BE43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CI</w:t>
            </w:r>
          </w:p>
          <w:p w14:paraId="1D00D2A7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E20FE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47F53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</w:pPr>
          </w:p>
          <w:p w14:paraId="3E755ED5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3D66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</w:pPr>
          </w:p>
          <w:p w14:paraId="6F0478F7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1963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670D7B6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3DEB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45C399C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E25FA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7A33CFB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5A9D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444102F5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B3BC9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68D14C22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2A472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234B7911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037E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691C56C7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9F84A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6DF7339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2A8FB" w14:textId="77777777" w:rsidR="00072277" w:rsidRPr="00F768D3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12997489" w14:textId="77777777" w:rsidR="00072277" w:rsidRPr="00F768D3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F768D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86CF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5818CDE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F8A5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658AA4E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</w:tr>
      <w:tr w:rsidR="00934D4A" w14:paraId="53EA2F63" w14:textId="77777777" w:rsidTr="00934D4A">
        <w:trPr>
          <w:gridAfter w:val="1"/>
          <w:wAfter w:w="218" w:type="dxa"/>
          <w:cantSplit/>
          <w:trHeight w:val="116"/>
        </w:trPr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A3A36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7E1A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90B81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-0.30, 0.04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B180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-0.11, 0.25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6696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-0.15, 0.17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7C8C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-0.01, 0.30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F358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-0.06, 0.26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4E90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-0.22, 0.15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BECA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-0.11, 0.36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3D22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-0.04, 0.31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3426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0.03, 0.38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6F70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-0.11, 0.36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0B02D" w14:textId="77777777" w:rsidR="00072277" w:rsidRPr="00F768D3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F768D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-0.02, 0.31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36AE3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-0.12, 0.22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87DA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-0.30, 0.25</w:t>
            </w:r>
          </w:p>
        </w:tc>
      </w:tr>
      <w:tr w:rsidR="00934D4A" w14:paraId="7EC6F730" w14:textId="77777777" w:rsidTr="00934D4A">
        <w:trPr>
          <w:gridAfter w:val="1"/>
          <w:wAfter w:w="218" w:type="dxa"/>
          <w:cantSplit/>
          <w:trHeight w:val="116"/>
        </w:trPr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8C520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F467F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06939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1AFEA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64F65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08FB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51D0B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80982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1AA4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D33EB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D699B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31BC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6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5A547" w14:textId="77777777" w:rsidR="00072277" w:rsidRPr="00F768D3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F768D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28689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0054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51</w:t>
            </w:r>
          </w:p>
        </w:tc>
      </w:tr>
      <w:tr w:rsidR="00934D4A" w14:paraId="1C01AA83" w14:textId="77777777" w:rsidTr="00934D4A">
        <w:trPr>
          <w:gridAfter w:val="1"/>
          <w:wAfter w:w="218" w:type="dxa"/>
          <w:cantSplit/>
          <w:trHeight w:val="108"/>
        </w:trPr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5E573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Noncontact Injury</w:t>
            </w:r>
          </w:p>
          <w:p w14:paraId="27402DBE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Spermans</w:t>
            </w: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 xml:space="preserve">’s </w:t>
            </w: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r</w:t>
            </w:r>
          </w:p>
          <w:p w14:paraId="64279801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  <w:t>CI</w:t>
            </w:r>
          </w:p>
          <w:p w14:paraId="5DFF513A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eastAsiaTheme="minorEastAsia" w:cs="Times New Roman"/>
                <w:color w:val="000000"/>
                <w:sz w:val="18"/>
                <w:szCs w:val="18"/>
                <w:lang w:val="en-US" w:eastAsia="de-DE"/>
              </w:rPr>
            </w:pPr>
            <w:r w:rsidRPr="00281E5A">
              <w:rPr>
                <w:rFonts w:eastAsiaTheme="minorEastAsia" w:cs="Times New Roman"/>
                <w:i/>
                <w:iCs/>
                <w:color w:val="000000"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C095F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0392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</w:pPr>
          </w:p>
          <w:p w14:paraId="207E9858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  <w:t>0.07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71A6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de-DE"/>
              </w:rPr>
            </w:pPr>
          </w:p>
          <w:p w14:paraId="2CAC77E6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078E9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  <w:p w14:paraId="2EAB71FD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0CDC2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0B222C99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5A800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  <w:p w14:paraId="0EDADE3D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C70F8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0FD6DDB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5A168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100DF56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BB24E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44441DEC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CBA7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28C8FAA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5D48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2EF82248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7DDB5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  <w:p w14:paraId="6011090C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0.2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4F638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  <w:p w14:paraId="55B67093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99403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</w:p>
          <w:p w14:paraId="31802469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-0.19</w:t>
            </w:r>
          </w:p>
        </w:tc>
      </w:tr>
      <w:tr w:rsidR="00934D4A" w14:paraId="4AA03985" w14:textId="77777777" w:rsidTr="00934D4A">
        <w:trPr>
          <w:gridAfter w:val="1"/>
          <w:wAfter w:w="218" w:type="dxa"/>
          <w:cantSplit/>
          <w:trHeight w:val="108"/>
        </w:trPr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71951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2F4F8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C9EF1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-0.11, 0.24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A5D0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-0.22, 0.15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F37A7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0.04, 0.35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6A2F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-0.03, 0.29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59D8B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0.14, 0.44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9947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-0.07, 0.30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28C0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-0.09, 0.39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3A63E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-0.02, 0.33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D51FF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-0.08, 0.28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F6354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-0.12, 0.31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25020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09, 0.40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8C7D2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0.01, 0.33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6A839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-0.30, 0.25</w:t>
            </w:r>
          </w:p>
        </w:tc>
      </w:tr>
      <w:tr w:rsidR="00934D4A" w:rsidRPr="00934D4A" w14:paraId="261CFE6E" w14:textId="77777777" w:rsidTr="00934D4A">
        <w:trPr>
          <w:gridAfter w:val="1"/>
          <w:wAfter w:w="218" w:type="dxa"/>
          <w:cantSplit/>
          <w:trHeight w:val="116"/>
        </w:trPr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CB8099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117341" w14:textId="77777777" w:rsidR="00072277" w:rsidRPr="00281E5A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7F604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C56B5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74753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838CE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82833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5B25EA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A3F60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E16A7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E7B0CD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7681CA" w14:textId="77777777" w:rsidR="00072277" w:rsidRPr="003F3681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6</w:t>
            </w:r>
            <w:r w:rsidRPr="003F368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5DE9A4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90874" w14:textId="77777777" w:rsidR="00072277" w:rsidRPr="00CC7DFC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CC7DFC"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1</w:t>
            </w:r>
            <w:r>
              <w:rPr>
                <w:rFonts w:eastAsiaTheme="minorEastAsia" w:cs="Times New Roman"/>
                <w:b/>
                <w:bCs/>
                <w:color w:val="000000" w:themeColor="text1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2615BE" w14:textId="77777777" w:rsidR="00072277" w:rsidRPr="001C6694" w:rsidRDefault="00072277" w:rsidP="00072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" w:right="60" w:firstLine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</w:pPr>
            <w:r w:rsidRPr="001C669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de-DE"/>
              </w:rPr>
              <w:t>51</w:t>
            </w:r>
          </w:p>
        </w:tc>
      </w:tr>
    </w:tbl>
    <w:p w14:paraId="3F35E4BB" w14:textId="77777777" w:rsidR="00867260" w:rsidRDefault="00867260" w:rsidP="00867260">
      <w:pPr>
        <w:ind w:left="426"/>
        <w:rPr>
          <w:lang w:val="en-US"/>
        </w:rPr>
      </w:pPr>
    </w:p>
    <w:p w14:paraId="1194B307" w14:textId="77777777" w:rsidR="00867260" w:rsidRDefault="00867260" w:rsidP="00867260">
      <w:pPr>
        <w:ind w:left="426"/>
        <w:rPr>
          <w:lang w:val="en-US"/>
        </w:rPr>
      </w:pPr>
    </w:p>
    <w:p w14:paraId="10A4C5E6" w14:textId="77777777" w:rsidR="00867260" w:rsidRDefault="00867260" w:rsidP="00867260">
      <w:pPr>
        <w:ind w:left="426"/>
        <w:rPr>
          <w:lang w:val="en-US"/>
        </w:rPr>
      </w:pPr>
    </w:p>
    <w:p w14:paraId="5CE60A15" w14:textId="77777777" w:rsidR="00867260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</w:p>
    <w:p w14:paraId="001DA272" w14:textId="77777777" w:rsidR="00867260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</w:p>
    <w:p w14:paraId="0BEDA896" w14:textId="77777777" w:rsidR="00867260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  <w:r w:rsidRPr="004649D3">
        <w:rPr>
          <w:b/>
          <w:bCs/>
          <w:lang w:val="en-US"/>
        </w:rPr>
        <w:t xml:space="preserve">Appendix </w:t>
      </w:r>
      <w:r>
        <w:rPr>
          <w:b/>
          <w:bCs/>
          <w:lang w:val="en-US"/>
        </w:rPr>
        <w:t>4. Detailed injury information of all sustained injuries</w:t>
      </w:r>
    </w:p>
    <w:p w14:paraId="37694CAC" w14:textId="77777777" w:rsidR="00867260" w:rsidRPr="004649D3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221"/>
        <w:gridCol w:w="219"/>
        <w:gridCol w:w="2965"/>
        <w:gridCol w:w="1426"/>
        <w:gridCol w:w="1537"/>
      </w:tblGrid>
      <w:tr w:rsidR="00867260" w14:paraId="1222E5B3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43F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mechanism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E49F" w14:textId="77777777" w:rsidR="00867260" w:rsidRPr="007569D6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type </w:t>
            </w:r>
            <w:r w:rsidRPr="007569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–</w:t>
            </w: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472580B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Main grouping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442C" w14:textId="77777777" w:rsidR="00867260" w:rsidRPr="007569D6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type </w:t>
            </w:r>
            <w:r w:rsidRPr="007569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–</w:t>
            </w: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6B8F0A1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Category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512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location - Main grouping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FAF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location - Category</w:t>
            </w:r>
          </w:p>
        </w:tc>
      </w:tr>
      <w:tr w:rsidR="00867260" w14:paraId="67E9129D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E9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9B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47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179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3A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77A11BC0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36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64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E4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92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78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2DA380F1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9A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3E5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36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4C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07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7013187F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AF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2C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94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A0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8D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300BF05B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72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6C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0C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1B1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AF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7A61F01F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FD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776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DE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BD7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Upper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52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finger</w:t>
            </w:r>
          </w:p>
        </w:tc>
      </w:tr>
      <w:tr w:rsidR="00867260" w14:paraId="3EA4D807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EF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17A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A2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FC7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E1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foot</w:t>
            </w:r>
          </w:p>
        </w:tc>
      </w:tr>
      <w:tr w:rsidR="00867260" w14:paraId="5422DBDB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A4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2B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67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3C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E5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foot</w:t>
            </w:r>
          </w:p>
        </w:tc>
      </w:tr>
      <w:tr w:rsidR="00867260" w14:paraId="5A146BA0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387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01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3C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A6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65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03E746A5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24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95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21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Dislocation/ subluxation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72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39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279F7CB2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D2C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86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17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55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EB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057B3042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DD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43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A75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82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F2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leg</w:t>
            </w:r>
          </w:p>
        </w:tc>
      </w:tr>
      <w:tr w:rsidR="00867260" w14:paraId="1173D76F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C3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23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F5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Tendon injury/rupture/tendinosis/bursitis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27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F0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7860876A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B6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37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EB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091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E5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30C13DAC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E15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64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E8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27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AC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7EB3073B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B6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33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AF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64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5F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4815FAC8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C9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BEF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9D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CF1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47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</w:tr>
      <w:tr w:rsidR="00867260" w14:paraId="2594B9EC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FA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18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19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4B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B9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hip/groin</w:t>
            </w:r>
          </w:p>
        </w:tc>
      </w:tr>
      <w:tr w:rsidR="00867260" w14:paraId="4F27D1C1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BF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1C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F9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A58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3A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hip/groin</w:t>
            </w:r>
          </w:p>
        </w:tc>
      </w:tr>
      <w:tr w:rsidR="00867260" w14:paraId="0A401EF7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08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4E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0A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F1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9B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1B618DF3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E1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A6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32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81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126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76C8731D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44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8D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05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Lesion of menicsus or cartilage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54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7A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5EE951D0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A6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C5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E2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34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78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</w:tr>
      <w:tr w:rsidR="00867260" w14:paraId="4ED51F31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79B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E6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40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A37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Trunk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7F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back</w:t>
            </w:r>
          </w:p>
        </w:tc>
      </w:tr>
      <w:tr w:rsidR="00867260" w14:paraId="15963255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737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B5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76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F9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EA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leg</w:t>
            </w:r>
          </w:p>
        </w:tc>
      </w:tr>
      <w:tr w:rsidR="00867260" w14:paraId="7BDA85F9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9C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8C1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22C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E12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E0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leg</w:t>
            </w:r>
          </w:p>
        </w:tc>
      </w:tr>
      <w:tr w:rsidR="00867260" w14:paraId="0F9DDA1A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AF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21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9E0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EE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AB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leg</w:t>
            </w:r>
          </w:p>
        </w:tc>
      </w:tr>
      <w:tr w:rsidR="00867260" w14:paraId="7B68950B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1B3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6A17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AE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FD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AD8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046EA37C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83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F76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55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43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59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46A24EB8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8A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99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1B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1F4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81E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513AA85C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F0B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FE8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B3D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2A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83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7BCF7896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53A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9CF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EF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6E1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97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  <w:tr w:rsidR="00867260" w14:paraId="526ACFBF" w14:textId="77777777" w:rsidTr="00842063">
        <w:trPr>
          <w:trHeight w:val="224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1D55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360C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40F9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8FC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F6B2" w14:textId="77777777" w:rsidR="00867260" w:rsidRPr="004649D3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649D3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</w:tr>
    </w:tbl>
    <w:p w14:paraId="66B0BE5B" w14:textId="77777777" w:rsidR="00867260" w:rsidRDefault="00867260" w:rsidP="00867260">
      <w:pPr>
        <w:spacing w:line="240" w:lineRule="auto"/>
        <w:ind w:left="426" w:hanging="710"/>
        <w:rPr>
          <w:lang w:val="en-US"/>
        </w:rPr>
      </w:pPr>
    </w:p>
    <w:p w14:paraId="111F8A51" w14:textId="77777777" w:rsidR="00072277" w:rsidRDefault="00072277" w:rsidP="00867260">
      <w:pPr>
        <w:spacing w:line="240" w:lineRule="auto"/>
        <w:ind w:left="426" w:hanging="710"/>
        <w:rPr>
          <w:b/>
          <w:bCs/>
          <w:lang w:val="en-US"/>
        </w:rPr>
      </w:pPr>
    </w:p>
    <w:p w14:paraId="57645C23" w14:textId="77777777" w:rsidR="00072277" w:rsidRDefault="00072277" w:rsidP="00867260">
      <w:pPr>
        <w:spacing w:line="240" w:lineRule="auto"/>
        <w:ind w:left="426" w:hanging="710"/>
        <w:rPr>
          <w:b/>
          <w:bCs/>
          <w:lang w:val="en-US"/>
        </w:rPr>
      </w:pPr>
    </w:p>
    <w:p w14:paraId="7961EB3E" w14:textId="77777777" w:rsidR="00072277" w:rsidRDefault="00072277" w:rsidP="00867260">
      <w:pPr>
        <w:spacing w:line="240" w:lineRule="auto"/>
        <w:ind w:left="426" w:hanging="710"/>
        <w:rPr>
          <w:b/>
          <w:bCs/>
          <w:lang w:val="en-US"/>
        </w:rPr>
      </w:pPr>
    </w:p>
    <w:p w14:paraId="25839F72" w14:textId="402F8083" w:rsidR="00867260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  <w:r w:rsidRPr="004649D3">
        <w:rPr>
          <w:b/>
          <w:bCs/>
          <w:lang w:val="en-US"/>
        </w:rPr>
        <w:lastRenderedPageBreak/>
        <w:t xml:space="preserve">Appendix </w:t>
      </w:r>
      <w:r>
        <w:rPr>
          <w:b/>
          <w:bCs/>
          <w:lang w:val="en-US"/>
        </w:rPr>
        <w:t>5. Descriptive injury information of all sustained injuries</w:t>
      </w:r>
    </w:p>
    <w:p w14:paraId="4588B1F4" w14:textId="77777777" w:rsidR="00867260" w:rsidRPr="007569D6" w:rsidRDefault="00867260" w:rsidP="00867260">
      <w:pPr>
        <w:spacing w:line="240" w:lineRule="auto"/>
        <w:ind w:left="426" w:hanging="710"/>
        <w:rPr>
          <w:lang w:val="en-US"/>
        </w:rPr>
      </w:pPr>
    </w:p>
    <w:tbl>
      <w:tblPr>
        <w:tblW w:w="11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534"/>
        <w:gridCol w:w="2141"/>
        <w:gridCol w:w="534"/>
        <w:gridCol w:w="3182"/>
        <w:gridCol w:w="534"/>
        <w:gridCol w:w="2438"/>
        <w:gridCol w:w="534"/>
      </w:tblGrid>
      <w:tr w:rsidR="00867260" w14:paraId="4882F0C8" w14:textId="77777777" w:rsidTr="00842063">
        <w:trPr>
          <w:trHeight w:val="174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B9CE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mechanism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D758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3E0E" w14:textId="77777777" w:rsidR="00867260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type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–</w:t>
            </w: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4AC29F4A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Main grouping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AB8E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3FFB" w14:textId="77777777" w:rsidR="00867260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type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–</w:t>
            </w: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1A6A280C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Category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201C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FDB85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location - Main grouping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2ED8" w14:textId="77777777" w:rsidR="00867260" w:rsidRPr="00F660DC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</w:tr>
      <w:tr w:rsidR="00867260" w14:paraId="4AEC37D8" w14:textId="77777777" w:rsidTr="00842063">
        <w:trPr>
          <w:trHeight w:val="174"/>
        </w:trPr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FA1A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24A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61%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1D6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697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55%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7EE" w14:textId="77777777" w:rsidR="00867260" w:rsidRPr="002D0C67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2D0C67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ACF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55%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58D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2C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95%</w:t>
            </w:r>
          </w:p>
        </w:tc>
      </w:tr>
      <w:tr w:rsidR="00867260" w14:paraId="4795A913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73F98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F9A29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FEF9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57A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30%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395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FB1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AFF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Trunk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ECC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5%</w:t>
            </w:r>
          </w:p>
        </w:tc>
      </w:tr>
      <w:tr w:rsidR="00867260" w14:paraId="7F9447B3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41F7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93F4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D4F19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056C9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BA7" w14:textId="77777777" w:rsidR="00867260" w:rsidRPr="002D0C67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2D0C67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Lesion of menicsus or cartilage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F51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4C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A9E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67260" w14:paraId="13B67F38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FA91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6DC5B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26C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B806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EA5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E26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4C8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B8E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67260" w14:paraId="312053D1" w14:textId="77777777" w:rsidTr="00842063">
        <w:trPr>
          <w:trHeight w:val="174"/>
        </w:trPr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B4B61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79F6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39%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F9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AE84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46%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EB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3B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48E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16A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92%</w:t>
            </w:r>
          </w:p>
        </w:tc>
      </w:tr>
      <w:tr w:rsidR="00867260" w14:paraId="4C21960A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3C4248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C7975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53CD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B0CD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789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Dislocation/ subluxation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050A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B6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Upper limbs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D87B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</w:tr>
      <w:tr w:rsidR="00867260" w14:paraId="55B75DC8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5CFAE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D278C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776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AD25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31%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82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536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31%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FA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8F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67260" w14:paraId="0F514B92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95A861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99290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BEE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FB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15%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1C9" w14:textId="77777777" w:rsidR="00867260" w:rsidRPr="002D0C67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2D0C67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81A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4BB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74D1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67260" w14:paraId="7C85ECC1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CCEB1E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4B7E4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F5F1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F2D0D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1AB2" w14:textId="77777777" w:rsidR="00867260" w:rsidRPr="002D0C67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2D0C67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Tendon injury/rupture/tendinosis/bursitis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09BC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0CB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0A03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67260" w14:paraId="37DD726E" w14:textId="77777777" w:rsidTr="00842063">
        <w:trPr>
          <w:trHeight w:val="174"/>
        </w:trPr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895E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FADCFC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A03E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2530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AB42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D088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A4CF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63E7" w14:textId="77777777" w:rsidR="00867260" w:rsidRPr="00F660DC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660D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457BB3D0" w14:textId="77777777" w:rsidR="00867260" w:rsidRDefault="00867260" w:rsidP="00867260">
      <w:pPr>
        <w:spacing w:line="240" w:lineRule="auto"/>
        <w:ind w:left="426" w:hanging="710"/>
        <w:rPr>
          <w:lang w:val="en-US"/>
        </w:rPr>
      </w:pPr>
    </w:p>
    <w:p w14:paraId="35AE01D6" w14:textId="77777777" w:rsidR="00867260" w:rsidRDefault="00867260" w:rsidP="00867260">
      <w:pPr>
        <w:spacing w:line="240" w:lineRule="auto"/>
        <w:ind w:left="426" w:hanging="710"/>
        <w:rPr>
          <w:b/>
          <w:bCs/>
          <w:lang w:val="en-US"/>
        </w:rPr>
      </w:pPr>
      <w:r w:rsidRPr="004649D3">
        <w:rPr>
          <w:b/>
          <w:bCs/>
          <w:lang w:val="en-US"/>
        </w:rPr>
        <w:t xml:space="preserve">Appendix </w:t>
      </w:r>
      <w:r>
        <w:rPr>
          <w:b/>
          <w:bCs/>
          <w:lang w:val="en-US"/>
        </w:rPr>
        <w:t xml:space="preserve">6. Descriptive injury information relating to the specific correlations </w:t>
      </w:r>
    </w:p>
    <w:p w14:paraId="6F894F52" w14:textId="77777777" w:rsidR="00867260" w:rsidRDefault="00867260" w:rsidP="00867260">
      <w:pPr>
        <w:spacing w:line="240" w:lineRule="auto"/>
        <w:ind w:left="426" w:hanging="710"/>
        <w:rPr>
          <w:lang w:val="en-US"/>
        </w:rPr>
      </w:pPr>
    </w:p>
    <w:tbl>
      <w:tblPr>
        <w:tblW w:w="15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252"/>
        <w:gridCol w:w="940"/>
        <w:gridCol w:w="2977"/>
        <w:gridCol w:w="1028"/>
        <w:gridCol w:w="2374"/>
        <w:gridCol w:w="1051"/>
        <w:gridCol w:w="2080"/>
        <w:gridCol w:w="1016"/>
      </w:tblGrid>
      <w:tr w:rsidR="00867260" w14:paraId="397785D5" w14:textId="77777777" w:rsidTr="00842063">
        <w:trPr>
          <w:trHeight w:val="216"/>
        </w:trPr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022A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mechanism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C50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type - Main grouping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40C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 of 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518F" w14:textId="77777777" w:rsidR="00867260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type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–</w:t>
            </w: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126D90D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Category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B92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 of total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15F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Injury location - Main grouping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323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 of 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E5C7E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Injury location - Category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38E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% of total</w:t>
            </w:r>
          </w:p>
        </w:tc>
      </w:tr>
      <w:tr w:rsidR="00867260" w14:paraId="2090C73D" w14:textId="77777777" w:rsidTr="00842063">
        <w:trPr>
          <w:trHeight w:val="216"/>
        </w:trPr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61CE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 a)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88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271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CBD" w14:textId="77777777" w:rsidR="00867260" w:rsidRPr="00BF79AA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BF79AA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DA5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96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EB5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92%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65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B90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33%</w:t>
            </w:r>
          </w:p>
        </w:tc>
      </w:tr>
      <w:tr w:rsidR="00867260" w14:paraId="653B33CC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84181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E39B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0F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410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9A9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A07C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Trunk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C889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23E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6A19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</w:tr>
      <w:tr w:rsidR="00867260" w14:paraId="27029426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EF68C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1FBE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F6A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17%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C1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DC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DF7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96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4A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AD8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</w:tr>
      <w:tr w:rsidR="00867260" w14:paraId="477FE329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A49CD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8B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2F4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203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8A1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7A0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34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0F0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Hip/Groin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EF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</w:tr>
      <w:tr w:rsidR="00867260" w14:paraId="1814A361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A7609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FE7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710B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A915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6EA9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0FAE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4839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8D8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back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06D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</w:tr>
      <w:tr w:rsidR="00867260" w14:paraId="251F719E" w14:textId="77777777" w:rsidTr="00842063">
        <w:trPr>
          <w:trHeight w:val="216"/>
        </w:trPr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CF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Non-Contact b)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0C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486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3E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B0E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3E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571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C33A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78E9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38%</w:t>
            </w:r>
          </w:p>
        </w:tc>
      </w:tr>
      <w:tr w:rsidR="00867260" w14:paraId="3D0D921E" w14:textId="77777777" w:rsidTr="00842063">
        <w:trPr>
          <w:trHeight w:val="216"/>
        </w:trPr>
        <w:tc>
          <w:tcPr>
            <w:tcW w:w="148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66E53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B4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AD1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4231" w14:textId="77777777" w:rsidR="00867260" w:rsidRPr="00BF79AA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BF79AA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Muscle rupture/tear/strain/cramps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2EC9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ED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40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5E5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C8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</w:tr>
      <w:tr w:rsidR="00867260" w14:paraId="7D64DA93" w14:textId="77777777" w:rsidTr="00842063">
        <w:trPr>
          <w:trHeight w:val="216"/>
        </w:trPr>
        <w:tc>
          <w:tcPr>
            <w:tcW w:w="14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B5B18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8B8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6B6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C9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Other bone injuries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268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14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80E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13FA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284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</w:tr>
      <w:tr w:rsidR="00867260" w14:paraId="123C7BBD" w14:textId="77777777" w:rsidTr="00842063">
        <w:trPr>
          <w:trHeight w:val="216"/>
        </w:trPr>
        <w:tc>
          <w:tcPr>
            <w:tcW w:w="14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239FB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2056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4807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04A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E81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6C09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592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1CB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Hip/Groin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43E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13%</w:t>
            </w:r>
          </w:p>
        </w:tc>
      </w:tr>
      <w:tr w:rsidR="00867260" w14:paraId="68EB39F7" w14:textId="77777777" w:rsidTr="00842063">
        <w:trPr>
          <w:trHeight w:val="216"/>
        </w:trPr>
        <w:tc>
          <w:tcPr>
            <w:tcW w:w="14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3C98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Contact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AE36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Joint (nonbone) &amp; ligament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E9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470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Sprain/ ligament injury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19A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42%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0F5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Lower limbs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52A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92%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916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Ankle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051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42%</w:t>
            </w:r>
          </w:p>
        </w:tc>
      </w:tr>
      <w:tr w:rsidR="00867260" w14:paraId="7D155A31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1BB111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4A812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0C502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AFA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Dislocation/ subluxation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D13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D3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Upper limbs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71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00D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Knee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1A5E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25%</w:t>
            </w:r>
          </w:p>
        </w:tc>
      </w:tr>
      <w:tr w:rsidR="00867260" w14:paraId="43814590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20608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410B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Contusions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83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EA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Hematoma/contusion/bruise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EA5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8A0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8FF8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1D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Foot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AD9E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17%</w:t>
            </w:r>
          </w:p>
        </w:tc>
      </w:tr>
      <w:tr w:rsidR="00867260" w14:paraId="2177FBE5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5683DF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F02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Muscle &amp; tendon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08D2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57B" w14:textId="77777777" w:rsidR="00867260" w:rsidRPr="00BF79AA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BF79AA">
              <w:rPr>
                <w:rFonts w:eastAsia="Times New Roman" w:cs="Times New Roman"/>
                <w:color w:val="000000"/>
                <w:sz w:val="18"/>
                <w:szCs w:val="18"/>
                <w:lang w:val="en-US" w:eastAsia="de-DE"/>
              </w:rPr>
              <w:t>Tendon injury/rupture/tendinosis/bursitis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9DAE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890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B9AD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E1C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Thigh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CD5C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</w:tr>
      <w:tr w:rsidR="00867260" w14:paraId="1FDC48AB" w14:textId="77777777" w:rsidTr="00842063">
        <w:trPr>
          <w:trHeight w:val="216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073FE2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83B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Fractures and bone stress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C951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E6F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Fracture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86B7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F810" w14:textId="77777777" w:rsidR="00867260" w:rsidRPr="00F83EE1" w:rsidRDefault="00867260" w:rsidP="0084206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5D1F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9E7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Finger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DC04" w14:textId="77777777" w:rsidR="00867260" w:rsidRPr="00F83EE1" w:rsidRDefault="00867260" w:rsidP="008420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83EE1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8%</w:t>
            </w:r>
          </w:p>
        </w:tc>
      </w:tr>
    </w:tbl>
    <w:p w14:paraId="60DC78F9" w14:textId="77777777" w:rsidR="00867260" w:rsidRPr="00BF79AA" w:rsidRDefault="00867260" w:rsidP="00867260">
      <w:pPr>
        <w:spacing w:line="240" w:lineRule="auto"/>
        <w:ind w:left="426" w:hanging="710"/>
        <w:rPr>
          <w:lang w:val="en-US"/>
        </w:rPr>
      </w:pPr>
      <w:r>
        <w:rPr>
          <w:lang w:val="en-US"/>
        </w:rPr>
        <w:t xml:space="preserve">     </w:t>
      </w:r>
      <w:r w:rsidRPr="00BF79AA">
        <w:rPr>
          <w:i/>
          <w:iCs/>
          <w:sz w:val="18"/>
          <w:szCs w:val="16"/>
          <w:lang w:val="en-US"/>
        </w:rPr>
        <w:t>Note</w:t>
      </w:r>
      <w:r>
        <w:rPr>
          <w:i/>
          <w:iCs/>
          <w:sz w:val="18"/>
          <w:szCs w:val="16"/>
          <w:lang w:val="en-US"/>
        </w:rPr>
        <w:t xml:space="preserve">: </w:t>
      </w:r>
      <w:r>
        <w:rPr>
          <w:sz w:val="18"/>
          <w:szCs w:val="16"/>
          <w:lang w:val="en-US"/>
        </w:rPr>
        <w:t xml:space="preserve">The injury mechanisms Non-Contact a) and Contact relate to the correlation with sprint 30-meter and Non-Contact b) to performance-IAT </w:t>
      </w:r>
    </w:p>
    <w:p w14:paraId="52276ADD" w14:textId="77777777" w:rsidR="00867260" w:rsidRPr="00867260" w:rsidRDefault="00867260" w:rsidP="00867260">
      <w:pPr>
        <w:spacing w:line="240" w:lineRule="auto"/>
        <w:rPr>
          <w:lang w:val="en-US"/>
        </w:rPr>
      </w:pPr>
    </w:p>
    <w:sectPr w:rsidR="00867260" w:rsidRPr="00867260" w:rsidSect="00072277">
      <w:pgSz w:w="16840" w:h="11900" w:orient="landscape"/>
      <w:pgMar w:top="57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60"/>
    <w:rsid w:val="00072277"/>
    <w:rsid w:val="000C1A88"/>
    <w:rsid w:val="0034661F"/>
    <w:rsid w:val="00526199"/>
    <w:rsid w:val="00605392"/>
    <w:rsid w:val="00867260"/>
    <w:rsid w:val="00934D4A"/>
    <w:rsid w:val="009F5486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3065A"/>
  <w15:chartTrackingRefBased/>
  <w15:docId w15:val="{4BE9CEB1-270D-CD46-B031-9F8E941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260"/>
    <w:pPr>
      <w:spacing w:line="480" w:lineRule="auto"/>
      <w:ind w:firstLine="720"/>
    </w:pPr>
    <w:rPr>
      <w:rFonts w:ascii="Times New Roman" w:hAnsi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6726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Hans-Erik Scharfen</dc:creator>
  <cp:keywords/>
  <dc:description/>
  <cp:lastModifiedBy>Hans-Erik Scharfen</cp:lastModifiedBy>
  <cp:revision>3</cp:revision>
  <dcterms:created xsi:type="dcterms:W3CDTF">2021-01-25T10:05:00Z</dcterms:created>
  <dcterms:modified xsi:type="dcterms:W3CDTF">2021-01-25T10:25:00Z</dcterms:modified>
</cp:coreProperties>
</file>