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29825AE1" w14:textId="0D5056D4" w:rsidR="00EB4599" w:rsidRDefault="00EB4599" w:rsidP="00EB4599">
      <w:pPr>
        <w:snapToGrid w:val="0"/>
        <w:spacing w:line="360" w:lineRule="auto"/>
        <w:jc w:val="center"/>
        <w:rPr>
          <w:rFonts w:ascii="Times New Roman" w:eastAsia="等线" w:hAnsi="Times New Roman" w:cs="Times New Roman"/>
          <w:b/>
          <w:bCs/>
          <w:color w:val="000000"/>
          <w:sz w:val="32"/>
          <w:szCs w:val="32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32"/>
          <w:szCs w:val="32"/>
        </w:rPr>
        <w:t>SUPPLEMENTARY INFORMATION</w:t>
      </w:r>
    </w:p>
    <w:p w14:paraId="5E1FCACC" w14:textId="77777777" w:rsidR="00C3245F" w:rsidRPr="00EB4599" w:rsidRDefault="00C3245F" w:rsidP="00EB4599">
      <w:pPr>
        <w:snapToGrid w:val="0"/>
        <w:spacing w:line="360" w:lineRule="auto"/>
        <w:jc w:val="center"/>
        <w:rPr>
          <w:rFonts w:ascii="Times New Roman" w:eastAsia="等线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</w:p>
    <w:p w14:paraId="08E52948" w14:textId="5B8DA65A" w:rsidR="00EB4599" w:rsidRPr="00EB4599" w:rsidRDefault="00EB4599" w:rsidP="00EB4599">
      <w:pPr>
        <w:snapToGri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B4599">
        <w:rPr>
          <w:rFonts w:ascii="Times New Roman" w:hAnsi="Times New Roman" w:cs="Times New Roman"/>
          <w:b/>
          <w:sz w:val="28"/>
          <w:szCs w:val="28"/>
        </w:rPr>
        <w:t>Cell-Free S</w:t>
      </w:r>
      <w:r w:rsidRPr="00EB4599">
        <w:rPr>
          <w:rFonts w:ascii="Times New Roman" w:hAnsi="Times New Roman" w:cs="Times New Roman" w:hint="eastAsia"/>
          <w:b/>
          <w:sz w:val="28"/>
          <w:szCs w:val="28"/>
        </w:rPr>
        <w:t>ynthetic</w:t>
      </w:r>
      <w:r w:rsidRPr="00EB4599">
        <w:rPr>
          <w:rFonts w:ascii="Times New Roman" w:hAnsi="Times New Roman" w:cs="Times New Roman"/>
          <w:b/>
          <w:sz w:val="28"/>
          <w:szCs w:val="28"/>
        </w:rPr>
        <w:t xml:space="preserve"> Biosensors</w:t>
      </w:r>
      <w:r w:rsidR="000806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06A9">
        <w:rPr>
          <w:rFonts w:ascii="Times New Roman" w:hAnsi="Times New Roman" w:cs="Times New Roman" w:hint="eastAsia"/>
          <w:b/>
          <w:sz w:val="28"/>
          <w:szCs w:val="28"/>
        </w:rPr>
        <w:t>B</w:t>
      </w:r>
      <w:r w:rsidRPr="00EB4599">
        <w:rPr>
          <w:rFonts w:ascii="Times New Roman" w:hAnsi="Times New Roman" w:cs="Times New Roman"/>
          <w:b/>
          <w:sz w:val="28"/>
          <w:szCs w:val="28"/>
        </w:rPr>
        <w:t>ased on CRISPR/Cas Mediated Cascade Signal Amplification for Precise RNA Detection</w:t>
      </w:r>
    </w:p>
    <w:p w14:paraId="5A6D63D4" w14:textId="42A8C9C9" w:rsidR="00EB4599" w:rsidRPr="00EB4599" w:rsidRDefault="00EB4599" w:rsidP="00EB4599">
      <w:pPr>
        <w:snapToGrid w:val="0"/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EB4599">
        <w:rPr>
          <w:rFonts w:ascii="Times New Roman" w:hAnsi="Times New Roman" w:cs="Times New Roman"/>
          <w:sz w:val="24"/>
          <w:szCs w:val="24"/>
        </w:rPr>
        <w:t>Chao Zhang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1,2*</w:t>
      </w:r>
      <w:r w:rsidRPr="00EB4599">
        <w:rPr>
          <w:rFonts w:ascii="Times New Roman" w:hAnsi="Times New Roman" w:cs="Times New Roman"/>
          <w:sz w:val="24"/>
          <w:szCs w:val="24"/>
        </w:rPr>
        <w:t>, Penghui Zhang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1,2*</w:t>
      </w:r>
      <w:r w:rsidRPr="00EB4599">
        <w:rPr>
          <w:rFonts w:ascii="Times New Roman" w:hAnsi="Times New Roman" w:cs="Times New Roman"/>
          <w:sz w:val="24"/>
          <w:szCs w:val="24"/>
        </w:rPr>
        <w:t>, Hui Ren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2,3*</w:t>
      </w:r>
      <w:r w:rsidRPr="00EB4599">
        <w:rPr>
          <w:rFonts w:ascii="Times New Roman" w:hAnsi="Times New Roman" w:cs="Times New Roman"/>
          <w:sz w:val="24"/>
          <w:szCs w:val="24"/>
        </w:rPr>
        <w:t>, Pengpeng Jia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>, Jingcheng Ji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>, Lei Cao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>, Peiwei Yang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>, Yuxin Li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>, Jie Liu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>, Zedong Li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>, Minli You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EB4599">
        <w:rPr>
          <w:rFonts w:ascii="Times New Roman" w:hAnsi="Times New Roman" w:cs="Times New Roman"/>
          <w:sz w:val="24"/>
          <w:szCs w:val="24"/>
        </w:rPr>
        <w:t xml:space="preserve">, </w:t>
      </w:r>
      <w:r w:rsidR="00C40A0A">
        <w:rPr>
          <w:rFonts w:ascii="Times New Roman" w:hAnsi="Times New Roman" w:cs="Times New Roman"/>
          <w:sz w:val="24"/>
          <w:szCs w:val="24"/>
        </w:rPr>
        <w:t>X</w:t>
      </w:r>
      <w:r w:rsidR="00C40A0A">
        <w:rPr>
          <w:rFonts w:ascii="Times New Roman" w:hAnsi="Times New Roman" w:cs="Times New Roman" w:hint="eastAsia"/>
          <w:sz w:val="24"/>
          <w:szCs w:val="24"/>
        </w:rPr>
        <w:t>iaoman Duan</w:t>
      </w:r>
      <w:r w:rsidR="00C40A0A" w:rsidRPr="00824819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="00C40A0A">
        <w:rPr>
          <w:rFonts w:ascii="Times New Roman" w:hAnsi="Times New Roman" w:cs="Times New Roman"/>
          <w:sz w:val="24"/>
          <w:szCs w:val="24"/>
        </w:rPr>
        <w:t xml:space="preserve">, </w:t>
      </w:r>
      <w:r w:rsidRPr="00EB4599">
        <w:rPr>
          <w:rFonts w:ascii="Times New Roman" w:hAnsi="Times New Roman" w:cs="Times New Roman"/>
          <w:sz w:val="24"/>
          <w:szCs w:val="24"/>
        </w:rPr>
        <w:t>Jie Hu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EB4599">
        <w:rPr>
          <w:rFonts w:ascii="Times New Roman" w:hAnsi="Times New Roman" w:cs="Times New Roman"/>
          <w:sz w:val="24"/>
          <w:szCs w:val="24"/>
        </w:rPr>
        <w:t>, Feng Xu</w:t>
      </w:r>
      <w:r w:rsidRPr="00EB4599">
        <w:rPr>
          <w:rFonts w:ascii="Times New Roman" w:hAnsi="Times New Roman" w:cs="Times New Roman"/>
          <w:sz w:val="24"/>
          <w:szCs w:val="24"/>
          <w:vertAlign w:val="superscript"/>
        </w:rPr>
        <w:t>1,2#</w:t>
      </w:r>
    </w:p>
    <w:p w14:paraId="319BB075" w14:textId="77777777" w:rsidR="00EB4599" w:rsidRPr="00EB4599" w:rsidRDefault="00EB4599" w:rsidP="00EB4599">
      <w:pPr>
        <w:snapToGrid w:val="0"/>
        <w:spacing w:line="360" w:lineRule="auto"/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eastAsia="ja-JP"/>
        </w:rPr>
      </w:pP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vertAlign w:val="superscript"/>
        </w:rPr>
        <w:t xml:space="preserve">1 </w:t>
      </w: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MOE Key Laboratory of Biomedical Information Engineering, School of Life Science and Technology, Xi’an Jiaotong University, Xi’an 710049, P.R. China</w:t>
      </w: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eastAsia="ja-JP"/>
        </w:rPr>
        <w:t xml:space="preserve"> </w:t>
      </w:r>
    </w:p>
    <w:p w14:paraId="3CCD3652" w14:textId="40AAD464" w:rsidR="00EB4599" w:rsidRPr="00EB4599" w:rsidRDefault="00EB4599" w:rsidP="00EB4599">
      <w:pPr>
        <w:snapToGrid w:val="0"/>
        <w:spacing w:line="360" w:lineRule="auto"/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</w:pP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vertAlign w:val="superscript"/>
        </w:rPr>
        <w:t>2</w:t>
      </w:r>
      <w:r w:rsidR="00BD690F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vertAlign w:val="superscript"/>
        </w:rPr>
        <w:t xml:space="preserve"> </w:t>
      </w: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Bioinspired Engineering and Biomechanics Center (BEBC), Xi’an Jiaotong University, Xi’an 710049, P.R. China</w:t>
      </w:r>
    </w:p>
    <w:p w14:paraId="27A9BC03" w14:textId="77777777" w:rsidR="00EB4599" w:rsidRPr="00EB4599" w:rsidRDefault="00EB4599" w:rsidP="00EB4599">
      <w:pPr>
        <w:snapToGrid w:val="0"/>
        <w:spacing w:line="360" w:lineRule="auto"/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</w:pP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 xml:space="preserve"> Department of Respiratory and Critical Care Medicine, The First Affiliated Hospital of Xi'an Jiaotong University, Xi'an, 710061, P.R. China</w:t>
      </w:r>
    </w:p>
    <w:p w14:paraId="359E78DC" w14:textId="77777777" w:rsidR="00EB4599" w:rsidRPr="00EB4599" w:rsidRDefault="00EB4599" w:rsidP="00EB4599">
      <w:pPr>
        <w:snapToGrid w:val="0"/>
        <w:spacing w:line="360" w:lineRule="auto"/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</w:pP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vertAlign w:val="superscript"/>
        </w:rPr>
        <w:t>4</w:t>
      </w:r>
      <w:r w:rsidRPr="00EB4599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 xml:space="preserve"> Diyinan Biotech Company, Suzhou 215000, PR China</w:t>
      </w:r>
    </w:p>
    <w:p w14:paraId="1B8F6B7D" w14:textId="77777777" w:rsidR="00EB4599" w:rsidRPr="00EB4599" w:rsidRDefault="00EB4599" w:rsidP="00EB4599">
      <w:pPr>
        <w:snapToGrid w:val="0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B4599">
        <w:rPr>
          <w:rFonts w:ascii="Times New Roman" w:hAnsi="Times New Roman" w:cs="Times New Roman"/>
          <w:i/>
          <w:sz w:val="24"/>
          <w:szCs w:val="24"/>
          <w:vertAlign w:val="superscript"/>
        </w:rPr>
        <w:t>*</w:t>
      </w:r>
      <w:r w:rsidRPr="00EB4599">
        <w:rPr>
          <w:rFonts w:ascii="Times New Roman" w:hAnsi="Times New Roman" w:cs="Times New Roman"/>
          <w:i/>
          <w:sz w:val="24"/>
          <w:szCs w:val="24"/>
        </w:rPr>
        <w:t xml:space="preserve"> The authors contributed equally</w:t>
      </w:r>
    </w:p>
    <w:p w14:paraId="1E04777A" w14:textId="6BF8AD15" w:rsidR="007A62A0" w:rsidRDefault="00EB4599" w:rsidP="003A10C6">
      <w:pPr>
        <w:snapToGrid w:val="0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B4599">
        <w:rPr>
          <w:rFonts w:ascii="Times New Roman" w:hAnsi="Times New Roman" w:cs="Times New Roman"/>
          <w:i/>
          <w:sz w:val="24"/>
          <w:szCs w:val="24"/>
          <w:vertAlign w:val="superscript"/>
        </w:rPr>
        <w:t>#</w:t>
      </w:r>
      <w:r w:rsidRPr="00EB4599">
        <w:rPr>
          <w:rFonts w:ascii="Times New Roman" w:hAnsi="Times New Roman" w:cs="Times New Roman"/>
          <w:i/>
          <w:sz w:val="24"/>
          <w:szCs w:val="24"/>
        </w:rPr>
        <w:t xml:space="preserve"> Corresponding author: </w:t>
      </w:r>
      <w:hyperlink r:id="rId7" w:history="1">
        <w:r w:rsidR="007A62A0" w:rsidRPr="00FB5130">
          <w:rPr>
            <w:rStyle w:val="af0"/>
            <w:rFonts w:ascii="Times New Roman" w:hAnsi="Times New Roman" w:cs="Times New Roman"/>
            <w:i/>
            <w:sz w:val="24"/>
            <w:szCs w:val="24"/>
          </w:rPr>
          <w:t>fengxu@mail.xjtu.edu.cn</w:t>
        </w:r>
      </w:hyperlink>
    </w:p>
    <w:p w14:paraId="35C019A2" w14:textId="77777777" w:rsidR="007A62A0" w:rsidRDefault="007A62A0">
      <w:pPr>
        <w:widowControl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1715FF58" w14:textId="77777777" w:rsidR="007A62A0" w:rsidRPr="007A62A0" w:rsidRDefault="007A62A0" w:rsidP="007A62A0">
      <w:pPr>
        <w:snapToGrid w:val="0"/>
        <w:spacing w:line="360" w:lineRule="auto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7A62A0">
        <w:rPr>
          <w:rFonts w:ascii="Times New Roman" w:eastAsia="等线" w:hAnsi="Times New Roman" w:cs="Times New Roman"/>
          <w:b/>
          <w:color w:val="000000"/>
          <w:sz w:val="24"/>
          <w:szCs w:val="24"/>
        </w:rPr>
        <w:lastRenderedPageBreak/>
        <w:t>The file includes:</w:t>
      </w:r>
    </w:p>
    <w:p w14:paraId="41F1A2EB" w14:textId="77777777" w:rsidR="007A62A0" w:rsidRPr="007A62A0" w:rsidRDefault="007A62A0" w:rsidP="007A62A0">
      <w:pPr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7A62A0">
        <w:rPr>
          <w:rFonts w:ascii="Times New Roman" w:eastAsia="等线" w:hAnsi="Times New Roman" w:cs="Times New Roman"/>
          <w:color w:val="000000"/>
          <w:sz w:val="24"/>
          <w:szCs w:val="24"/>
        </w:rPr>
        <w:t>Supplemental notes 1-3</w:t>
      </w:r>
    </w:p>
    <w:p w14:paraId="6E03E3F1" w14:textId="77777777" w:rsidR="007A62A0" w:rsidRPr="007A62A0" w:rsidRDefault="007A62A0" w:rsidP="007A62A0">
      <w:pPr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7A62A0">
        <w:rPr>
          <w:rFonts w:ascii="Times New Roman" w:eastAsia="等线" w:hAnsi="Times New Roman" w:cs="Times New Roman"/>
          <w:color w:val="000000"/>
          <w:sz w:val="24"/>
          <w:szCs w:val="24"/>
        </w:rPr>
        <w:t>Figs. S1-S19</w:t>
      </w:r>
    </w:p>
    <w:p w14:paraId="264C74D6" w14:textId="77777777" w:rsidR="007A62A0" w:rsidRPr="007A62A0" w:rsidRDefault="007A62A0" w:rsidP="007A62A0">
      <w:pPr>
        <w:snapToGrid w:val="0"/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7A62A0">
        <w:rPr>
          <w:rFonts w:ascii="Times New Roman" w:eastAsia="等线" w:hAnsi="Times New Roman" w:cs="Times New Roman"/>
          <w:color w:val="000000"/>
          <w:sz w:val="24"/>
          <w:szCs w:val="24"/>
        </w:rPr>
        <w:t>Tables S1-S8</w:t>
      </w:r>
    </w:p>
    <w:p w14:paraId="5456503D" w14:textId="2C683B85" w:rsidR="003A10C6" w:rsidRPr="003A10C6" w:rsidRDefault="003A10C6" w:rsidP="003A10C6">
      <w:pPr>
        <w:snapToGrid w:val="0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等线" w:hAnsi="Times New Roman" w:cs="Times New Roman"/>
          <w:color w:val="000000"/>
          <w:sz w:val="24"/>
          <w:szCs w:val="24"/>
        </w:rPr>
        <w:br w:type="page"/>
      </w:r>
    </w:p>
    <w:p w14:paraId="062ED914" w14:textId="6812C7E9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  <w:lastRenderedPageBreak/>
        <w:t>List of Supplementary Notes</w:t>
      </w:r>
    </w:p>
    <w:p w14:paraId="4E4A7575" w14:textId="4C971E25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Supplementary Note 1.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SHARK reaction optimization</w:t>
      </w:r>
      <w:r w:rsidR="00A43748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</w:p>
    <w:p w14:paraId="1988F541" w14:textId="4FBA663C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Supplementary Note 2.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m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>iRNA screening based on support vector machine and implementation on python</w:t>
      </w:r>
      <w:r w:rsidR="00A43748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</w:p>
    <w:p w14:paraId="5D3D4CC7" w14:textId="3FBA00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</w:t>
      </w:r>
      <w:r w:rsidRPr="00EB4599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>upple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mentary Note 3.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Cell free biosensor based on Cas</w:t>
      </w:r>
      <w:r w:rsidRPr="00EB4599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9: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RsgRNA </w:t>
      </w:r>
      <w:r w:rsidRPr="00EB4599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f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>or RNA detection</w:t>
      </w:r>
      <w:r w:rsidR="00A43748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br w:type="page"/>
      </w:r>
    </w:p>
    <w:p w14:paraId="5FAB94BE" w14:textId="77777777" w:rsidR="00A21145" w:rsidRPr="00A21145" w:rsidRDefault="00A21145" w:rsidP="00A21145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</w:pPr>
      <w:r w:rsidRPr="00A21145"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  <w:lastRenderedPageBreak/>
        <w:t>List of Supplementary Figures</w:t>
      </w:r>
    </w:p>
    <w:p w14:paraId="547633B5" w14:textId="0A3210AC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1.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Construction of enzyme expression plasmids</w:t>
      </w:r>
    </w:p>
    <w:p w14:paraId="55AA9C2A" w14:textId="42B82B4C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The Michaelis-Menten enzyme kinetics of SHARK </w:t>
      </w: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3.</w:t>
      </w:r>
      <w:r w:rsidR="00A21145" w:rsidRPr="00A21145">
        <w:rPr>
          <w:rFonts w:ascii="Times New Roman" w:eastAsia="等线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The specificity of SHARK</w:t>
      </w:r>
    </w:p>
    <w:p w14:paraId="0D35E94D" w14:textId="01EBCC07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4.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A21145" w:rsidRPr="00A21145">
        <w:rPr>
          <w:rFonts w:ascii="Times New Roman" w:eastAsia="等线" w:hAnsi="Times New Roman" w:cs="Times New Roman"/>
          <w:bCs/>
          <w:sz w:val="24"/>
          <w:szCs w:val="24"/>
        </w:rPr>
        <w:t>Design of crRNA</w:t>
      </w:r>
      <w:r w:rsidR="00A21145" w:rsidRPr="00A21145">
        <w:rPr>
          <w:rFonts w:ascii="Times New Roman" w:eastAsia="等线" w:hAnsi="Times New Roman" w:cs="Times New Roman" w:hint="eastAsia"/>
          <w:bCs/>
          <w:sz w:val="24"/>
          <w:szCs w:val="24"/>
        </w:rPr>
        <w:t>s</w:t>
      </w:r>
      <w:r w:rsidR="00A21145" w:rsidRPr="00A21145">
        <w:rPr>
          <w:rFonts w:ascii="Times New Roman" w:eastAsia="等线" w:hAnsi="Times New Roman" w:cs="Times New Roman"/>
          <w:bCs/>
          <w:sz w:val="24"/>
          <w:szCs w:val="24"/>
        </w:rPr>
        <w:t xml:space="preserve"> for contrived SARS</w:t>
      </w:r>
      <w:r w:rsidR="00A21145" w:rsidRPr="00A21145">
        <w:rPr>
          <w:rFonts w:ascii="Times New Roman" w:eastAsia="等线" w:hAnsi="Times New Roman" w:cs="Times New Roman"/>
          <w:bCs/>
          <w:sz w:val="24"/>
          <w:szCs w:val="24"/>
        </w:rPr>
        <w:noBreakHyphen/>
        <w:t>CoV</w:t>
      </w:r>
      <w:r w:rsidR="00A21145" w:rsidRPr="00A21145">
        <w:rPr>
          <w:rFonts w:ascii="Times New Roman" w:eastAsia="等线" w:hAnsi="Times New Roman" w:cs="Times New Roman"/>
          <w:bCs/>
          <w:sz w:val="24"/>
          <w:szCs w:val="24"/>
        </w:rPr>
        <w:noBreakHyphen/>
        <w:t>2</w:t>
      </w:r>
    </w:p>
    <w:p w14:paraId="6843F3FB" w14:textId="51A9C76D" w:rsidR="00A21145" w:rsidRPr="00A21145" w:rsidRDefault="00A21145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</w:t>
      </w:r>
      <w:r w:rsidRPr="00A21145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>upple</w:t>
      </w:r>
      <w:r w:rsidR="002516CE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mentary Figure </w:t>
      </w:r>
      <w:r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5</w:t>
      </w:r>
      <w:r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>. The whole operation process of SARS‑CoV‑2 detection device based on paper-loaded sInv-SHARK</w:t>
      </w:r>
    </w:p>
    <w:p w14:paraId="11F3C931" w14:textId="7029F27C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6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>. Performance of sInv-SHARK assay and qRT-PCR assay</w:t>
      </w:r>
    </w:p>
    <w:p w14:paraId="507A0A95" w14:textId="73248BDD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7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>. Correcting matrix effect in sInv-SHARK assay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8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Design of multiplex PAD with G6PD-SHARK assay</w:t>
      </w: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9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>. G6PD-SHARK assay to specifically detect the</w:t>
      </w:r>
      <w:r w:rsidR="00A21145" w:rsidRPr="00A21145">
        <w:rPr>
          <w:rFonts w:ascii="Times New Roman" w:eastAsia="等线" w:hAnsi="Times New Roman" w:cs="Times New Roman" w:hint="eastAsia"/>
          <w:color w:val="000000"/>
          <w:sz w:val="24"/>
          <w:szCs w:val="24"/>
        </w:rPr>
        <w:t xml:space="preserve"> 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>let-7 family</w:t>
      </w:r>
    </w:p>
    <w:p w14:paraId="74F4CF4A" w14:textId="6AEA0AEC" w:rsidR="00A21145" w:rsidRPr="00A21145" w:rsidRDefault="00A21145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A21145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>S</w:t>
      </w:r>
      <w:r w:rsidR="002516CE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upplementary Figure </w:t>
      </w:r>
      <w:r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10</w:t>
      </w:r>
      <w:r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</w:t>
      </w:r>
      <w:r w:rsidRPr="00A21145">
        <w:rPr>
          <w:rFonts w:ascii="Times New Roman" w:eastAsia="等线" w:hAnsi="Times New Roman" w:cs="Times New Roman"/>
          <w:bCs/>
          <w:sz w:val="24"/>
          <w:szCs w:val="24"/>
        </w:rPr>
        <w:t>Discrimination of advanced stage NSCLC patients from healthy individuals by detecting miRNAs using G6PD-SHARK</w:t>
      </w:r>
    </w:p>
    <w:p w14:paraId="6EC14FED" w14:textId="21E7144D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11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Accuracy of 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biocomputing using different miRNA features</w:t>
      </w:r>
    </w:p>
    <w:p w14:paraId="092435A8" w14:textId="304EA446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12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</w:t>
      </w:r>
      <w:r w:rsidR="00A21145" w:rsidRPr="00A21145">
        <w:rPr>
          <w:rFonts w:ascii="Times New Roman" w:eastAsia="等线" w:hAnsi="Times New Roman" w:cs="Times New Roman"/>
          <w:bCs/>
          <w:sz w:val="24"/>
          <w:szCs w:val="24"/>
        </w:rPr>
        <w:t>Cas9:RsgRNA system controlling enzyme expression for RNA detection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</w:p>
    <w:p w14:paraId="4D2B1990" w14:textId="072FA30E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13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. Cell free synthetic biosensor based on Cas9:RsgRNA with high sensitivity and specificity</w:t>
      </w:r>
    </w:p>
    <w:p w14:paraId="0980979C" w14:textId="2801F8A5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14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Design and verification of handheld luminescence illustrator </w:t>
      </w:r>
    </w:p>
    <w:p w14:paraId="2544FD89" w14:textId="28C30038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15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. Quantitation performance of digital SHARK</w:t>
      </w:r>
    </w:p>
    <w:p w14:paraId="62BF3DA5" w14:textId="1CA6F250" w:rsidR="00A21145" w:rsidRPr="00A21145" w:rsidRDefault="00A21145" w:rsidP="00A21145">
      <w:pPr>
        <w:spacing w:line="312" w:lineRule="auto"/>
        <w:rPr>
          <w:rFonts w:ascii="Times New Roman" w:eastAsia="等线" w:hAnsi="Times New Roman" w:cs="Times New Roman"/>
          <w:szCs w:val="24"/>
        </w:rPr>
      </w:pPr>
      <w:r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Supplementary Fi</w:t>
      </w:r>
      <w:r w:rsidR="002516CE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gure </w:t>
      </w:r>
      <w:r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16</w:t>
      </w:r>
      <w:r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</w:t>
      </w:r>
      <w:r w:rsidRPr="00A21145">
        <w:rPr>
          <w:rFonts w:ascii="Times New Roman" w:eastAsia="宋体" w:hAnsi="Times New Roman" w:cs="Times New Roman"/>
          <w:bCs/>
          <w:sz w:val="24"/>
          <w:szCs w:val="24"/>
        </w:rPr>
        <w:t xml:space="preserve">Full </w:t>
      </w:r>
      <w:r w:rsidRPr="00A21145">
        <w:rPr>
          <w:rFonts w:ascii="Times New Roman" w:eastAsia="宋体" w:hAnsi="Times New Roman" w:cs="Times New Roman" w:hint="eastAsia"/>
          <w:bCs/>
          <w:sz w:val="24"/>
          <w:szCs w:val="24"/>
        </w:rPr>
        <w:t>view</w:t>
      </w:r>
      <w:r w:rsidRPr="00A21145">
        <w:rPr>
          <w:rFonts w:ascii="Times New Roman" w:eastAsia="宋体" w:hAnsi="Times New Roman" w:cs="Times New Roman"/>
          <w:bCs/>
          <w:sz w:val="24"/>
          <w:szCs w:val="24"/>
        </w:rPr>
        <w:t xml:space="preserve"> of the chip under digital-SHARK device to detect </w:t>
      </w:r>
      <w:r w:rsidRPr="00A21145">
        <w:rPr>
          <w:rFonts w:ascii="Times New Roman" w:eastAsia="宋体" w:hAnsi="Times New Roman" w:cs="Times New Roman" w:hint="eastAsia"/>
          <w:bCs/>
          <w:sz w:val="24"/>
          <w:szCs w:val="24"/>
        </w:rPr>
        <w:t>diluted</w:t>
      </w:r>
      <w:r w:rsidRPr="00A21145">
        <w:rPr>
          <w:rFonts w:ascii="Times New Roman" w:eastAsia="宋体" w:hAnsi="Times New Roman" w:cs="Times New Roman"/>
          <w:bCs/>
          <w:sz w:val="24"/>
          <w:szCs w:val="24"/>
        </w:rPr>
        <w:t xml:space="preserve"> miR-20a</w:t>
      </w:r>
    </w:p>
    <w:p w14:paraId="5DACCAB7" w14:textId="724507E5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17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. Evaluation of miR-20a expression in clinical sample using qRT-PCR, digital RT-PCR and digital SHARK</w:t>
      </w:r>
    </w:p>
    <w:p w14:paraId="48E9BE46" w14:textId="5F822030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18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</w:t>
      </w:r>
      <w:r w:rsidR="00A21145" w:rsidRPr="00A21145">
        <w:rPr>
          <w:rFonts w:ascii="Times New Roman" w:eastAsia="等线" w:hAnsi="Times New Roman" w:cs="Times New Roman"/>
          <w:bCs/>
          <w:sz w:val="24"/>
          <w:szCs w:val="24"/>
        </w:rPr>
        <w:t>Optimization of detection time for SHARK</w:t>
      </w:r>
    </w:p>
    <w:p w14:paraId="4A355D91" w14:textId="2FCEC6EF" w:rsidR="00A21145" w:rsidRPr="00A21145" w:rsidRDefault="002516CE" w:rsidP="00A21145">
      <w:pPr>
        <w:spacing w:line="312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Figure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19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. Optimization of temperature for SHARK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br w:type="page"/>
      </w:r>
    </w:p>
    <w:p w14:paraId="7C537138" w14:textId="77777777" w:rsidR="00A21145" w:rsidRPr="00A21145" w:rsidRDefault="00A21145" w:rsidP="00A21145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</w:pPr>
      <w:r w:rsidRPr="00A21145"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  <w:lastRenderedPageBreak/>
        <w:t>List of Supplementary Tables</w:t>
      </w:r>
    </w:p>
    <w:p w14:paraId="282B609D" w14:textId="38831BAD" w:rsidR="00A21145" w:rsidRPr="00A21145" w:rsidRDefault="002516CE" w:rsidP="00A21145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Table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1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. Consistence of sInv-SHARK and qRT-PCR Testing for SARS-CoV-2</w:t>
      </w:r>
    </w:p>
    <w:p w14:paraId="232636D6" w14:textId="70325055" w:rsidR="00A21145" w:rsidRPr="00A21145" w:rsidRDefault="002516CE" w:rsidP="00A21145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Table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2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C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linical characteristics of subjects in NSCLC patients and healthy controls </w:t>
      </w:r>
      <w:r w:rsidR="00A21145" w:rsidRPr="00A21145">
        <w:rPr>
          <w:rFonts w:ascii="Times New Roman" w:eastAsia="等线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Table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3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</w:t>
      </w:r>
      <w:r w:rsidR="00A21145" w:rsidRPr="00A21145">
        <w:rPr>
          <w:rFonts w:ascii="Times New Roman" w:eastAsia="等线" w:hAnsi="Times New Roman" w:cs="Times New Roman"/>
          <w:sz w:val="24"/>
          <w:szCs w:val="24"/>
        </w:rPr>
        <w:t>Results of different weight of miRNAs identification for NSCLC using SVM algorithms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</w:t>
      </w:r>
    </w:p>
    <w:p w14:paraId="0C127461" w14:textId="7716FCFB" w:rsidR="00A21145" w:rsidRPr="00A21145" w:rsidRDefault="002516CE" w:rsidP="00A21145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Table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4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Sequences of synthetic </w:t>
      </w:r>
      <w:r w:rsidR="00A21145" w:rsidRPr="00A21145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target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RNAs used in this work</w:t>
      </w:r>
    </w:p>
    <w:p w14:paraId="3B076F67" w14:textId="72D76D1A" w:rsidR="00A21145" w:rsidRPr="00A21145" w:rsidRDefault="00A21145" w:rsidP="00A21145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Supplementary Table 5</w:t>
      </w:r>
      <w:r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Sequences of crRNA used in this work </w:t>
      </w:r>
    </w:p>
    <w:p w14:paraId="274984CE" w14:textId="775522E0" w:rsidR="00A21145" w:rsidRPr="00A21145" w:rsidRDefault="002516CE" w:rsidP="00A21145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Table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6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Reference values for SHARK assay </w:t>
      </w:r>
    </w:p>
    <w:p w14:paraId="4A78AA21" w14:textId="275420D6" w:rsidR="00A21145" w:rsidRPr="00A21145" w:rsidRDefault="002516CE" w:rsidP="00A21145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Supplementary Table </w:t>
      </w:r>
      <w:r w:rsidR="00A21145" w:rsidRPr="00A2114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7</w:t>
      </w:r>
      <w:r w:rsidR="00A21145"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. Sequences of RsgRNA used in this work</w:t>
      </w:r>
    </w:p>
    <w:p w14:paraId="12237EEB" w14:textId="7B6103C8" w:rsidR="00A21145" w:rsidRPr="00A21145" w:rsidRDefault="00A21145" w:rsidP="00A21145">
      <w:r w:rsidRPr="00A21145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</w:t>
      </w:r>
      <w:r w:rsidRPr="00A21145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T</w:t>
      </w:r>
      <w:r w:rsidR="002516CE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able </w:t>
      </w:r>
      <w:r w:rsidRPr="00A21145">
        <w:rPr>
          <w:rFonts w:ascii="Times New Roman" w:eastAsia="等线" w:hAnsi="Times New Roman" w:cs="Times New Roman"/>
          <w:b/>
          <w:bCs/>
          <w:sz w:val="24"/>
          <w:szCs w:val="24"/>
        </w:rPr>
        <w:t>8</w:t>
      </w:r>
      <w:r w:rsidRPr="00A21145">
        <w:rPr>
          <w:rFonts w:ascii="Times New Roman" w:eastAsia="等线" w:hAnsi="Times New Roman" w:cs="Times New Roman"/>
          <w:sz w:val="24"/>
          <w:szCs w:val="24"/>
        </w:rPr>
        <w:t>.</w:t>
      </w:r>
      <w:r w:rsidRPr="00A21145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Sequences of primers used in this work</w:t>
      </w:r>
    </w:p>
    <w:p w14:paraId="3ADEC864" w14:textId="350A536A" w:rsidR="004845F0" w:rsidRPr="00EB4599" w:rsidRDefault="004845F0" w:rsidP="004845F0">
      <w:pPr>
        <w:spacing w:line="312" w:lineRule="auto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</w:p>
    <w:p w14:paraId="60EF9B59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</w:pPr>
      <w:r w:rsidRPr="00EB4599">
        <w:rPr>
          <w:rFonts w:ascii="Times New Roman" w:eastAsia="等线" w:hAnsi="Times New Roman" w:cs="Times New Roman" w:hint="eastAsia"/>
          <w:b/>
          <w:bCs/>
          <w:color w:val="000000"/>
          <w:sz w:val="28"/>
          <w:szCs w:val="28"/>
        </w:rPr>
        <w:lastRenderedPageBreak/>
        <w:t>Su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  <w:t>pplementary Note 1</w:t>
      </w:r>
    </w:p>
    <w:p w14:paraId="632793D9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SHARK </w:t>
      </w:r>
      <w:r w:rsidRPr="00EB4599">
        <w:rPr>
          <w:rFonts w:ascii="Times New Roman" w:eastAsia="等线" w:hAnsi="Times New Roman" w:cs="Times New Roman" w:hint="eastAsia"/>
          <w:b/>
          <w:bCs/>
          <w:color w:val="000000"/>
          <w:sz w:val="24"/>
          <w:szCs w:val="24"/>
        </w:rPr>
        <w:t>reaction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optimization</w:t>
      </w:r>
    </w:p>
    <w:p w14:paraId="005FE8F7" w14:textId="2CA079B6" w:rsidR="00EB4599" w:rsidRPr="00EB4599" w:rsidRDefault="008152EC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Prior to optimization of the </w:t>
      </w:r>
      <w:r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SHARK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formulation, the buffer of the reaction system was evaluated. 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SHARK reaction buffer was optimized based on the cell-free protein expression system and Cas13a cleavage system. We modified the concentrations of Tris-HCl to 50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mM, and removed dithiothreitol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due to 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its</w:t>
      </w:r>
      <w:r w:rsidR="00A43748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negative effect on enzyme act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ivity. We added 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d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extran 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s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ulfate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to achieve better hybridization 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between </w:t>
      </w:r>
      <w:r w:rsidR="00A43748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target RNA 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and</w:t>
      </w:r>
      <w:r w:rsidR="00A43748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crRNA 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in isothermal condition.</w:t>
      </w:r>
      <w:r w:rsidR="00EB4599"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</w:p>
    <w:p w14:paraId="7A790C3E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</w:p>
    <w:p w14:paraId="10D78F6D" w14:textId="0A89ACF3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We further tested several reaction conditions and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additives to establish the optimal condition for SHARK reaction.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First, temperature optima were determined by assaying G6PD expression in pre-optimized buffers at 4-50 </w:t>
      </w:r>
      <w:r w:rsidR="00F50BA7" w:rsidRPr="0082513F">
        <w:rPr>
          <w:rFonts w:ascii="Times New Roman" w:eastAsia="宋体" w:hAnsi="Times New Roman" w:cs="Times New Roman"/>
          <w:bCs/>
          <w:sz w:val="24"/>
          <w:szCs w:val="24"/>
        </w:rPr>
        <w:t>℃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(</w:t>
      </w:r>
      <w:r w:rsidR="002516CE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19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). The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ratio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</w:t>
      </w:r>
      <w:r w:rsidR="00A43748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of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intensit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ies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compared 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to</w:t>
      </w:r>
      <w:r w:rsidR="00A43748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control group was highest at 37 </w:t>
      </w:r>
      <w:r w:rsidR="00F50BA7" w:rsidRPr="0082513F">
        <w:rPr>
          <w:rFonts w:ascii="Times New Roman" w:eastAsia="宋体" w:hAnsi="Times New Roman" w:cs="Times New Roman"/>
          <w:bCs/>
          <w:sz w:val="24"/>
          <w:szCs w:val="24"/>
        </w:rPr>
        <w:t>℃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</w:t>
      </w:r>
    </w:p>
    <w:p w14:paraId="38A615D9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</w:p>
    <w:p w14:paraId="64442624" w14:textId="49A6969E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Then, 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components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of SHARK system were properly optimized. A wide concentration range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of plasmids was tested. A high amount of plasmid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s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can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accelerate the reactions, while unnecessarily high volume can inhibit the Cas13a 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cleavage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reaction rate.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Finally, the 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p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lasmids concentration was adjusted to pET23a-G6PD plasmid DNA 6 nM; pIX-Invertase plasmid DNA 10 nM; pFN6A-Luciferase plasmid DNA 2 nM. pET30-RLuc-YFP plasmid DNA 0.1 nM.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The NTPs concentration was adjusted to 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be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2.5 mM for higher transcription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efficiency. In summary, 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optimized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SHARK reaction contained 50 nM LbuCas13a, 50 nM crRNA, 50 mM Tris-HCl, 10 mM MgCl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  <w:vertAlign w:val="subscript"/>
        </w:rPr>
        <w:t>2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, 2.5 mM NTPs, 1 μ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L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DSS (50 ng/μ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L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) and 11 μ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L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T7 S30 Extract with S30 Premix Plus.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br w:type="page"/>
      </w:r>
    </w:p>
    <w:p w14:paraId="25782E69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</w:pPr>
      <w:r w:rsidRPr="00EB4599">
        <w:rPr>
          <w:rFonts w:ascii="Times New Roman" w:eastAsia="等线" w:hAnsi="Times New Roman" w:cs="Times New Roman" w:hint="eastAsia"/>
          <w:b/>
          <w:bCs/>
          <w:color w:val="000000"/>
          <w:sz w:val="28"/>
          <w:szCs w:val="28"/>
        </w:rPr>
        <w:lastRenderedPageBreak/>
        <w:t xml:space="preserve">Supplementary Note 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  <w:t>2</w:t>
      </w:r>
    </w:p>
    <w:p w14:paraId="0E994B3D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miRNA screening based on support vector machine and implementation on python</w:t>
      </w:r>
    </w:p>
    <w:p w14:paraId="29E81583" w14:textId="3A275799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Support vector machine (SVM) learning is a powerful classification tool that has been used for cancer classification or subtyping. We 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con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s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 xml:space="preserve">tructed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the identification tree and tested phase SVM process for miRNA screening of NSCLC. miRNAs expression data from NSCLC and healthy individuals in 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TCGA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were used for differential expression analysis with a desired accuracy. T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h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e 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learning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process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was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summarized:</w:t>
      </w:r>
    </w:p>
    <w:p w14:paraId="478E1ED4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import numpy as np</w:t>
      </w:r>
    </w:p>
    <w:p w14:paraId="3241757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import pandas as pd</w:t>
      </w:r>
    </w:p>
    <w:p w14:paraId="144551B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from copy import deepcopy</w:t>
      </w:r>
    </w:p>
    <w:p w14:paraId="425DC03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import matplotlib.pyplot as plt</w:t>
      </w:r>
    </w:p>
    <w:p w14:paraId="21A4B25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import seaborn as sns</w:t>
      </w:r>
    </w:p>
    <w:p w14:paraId="46596BD9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from sklearn.svm import SVC</w:t>
      </w:r>
    </w:p>
    <w:p w14:paraId="6F8B33E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from sklearn.manifold import TSNE</w:t>
      </w:r>
    </w:p>
    <w:p w14:paraId="4A5411F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from sklearn.ensemble import ExtraTreesClassifier</w:t>
      </w:r>
    </w:p>
    <w:p w14:paraId="16422F23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from sklearn.metrics import accuracy_score, precision_score, recall_score, f1_score, confusion_matrix</w:t>
      </w:r>
    </w:p>
    <w:p w14:paraId="0417159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def readfile(path):</w:t>
      </w:r>
    </w:p>
    <w:p w14:paraId="04A47E2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feature_name = []</w:t>
      </w:r>
    </w:p>
    <w:p w14:paraId="3588636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with open(path, 'r') as f:</w:t>
      </w:r>
    </w:p>
    <w:p w14:paraId="4C5A39F6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lines = f.readlines()</w:t>
      </w:r>
    </w:p>
    <w:p w14:paraId="3C6E8083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title = lines[0].split()</w:t>
      </w:r>
    </w:p>
    <w:p w14:paraId="7644FBE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person = {}</w:t>
      </w:r>
    </w:p>
    <w:p w14:paraId="4F7FBBD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for id in range(1, len(title)):</w:t>
      </w:r>
    </w:p>
    <w:p w14:paraId="7256A79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person[id] = [title[id], []]</w:t>
      </w:r>
    </w:p>
    <w:p w14:paraId="0167F5F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for line in range(1, len(lines)):</w:t>
      </w:r>
    </w:p>
    <w:p w14:paraId="0C53E1D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micrna = lines[line].split()</w:t>
      </w:r>
    </w:p>
    <w:p w14:paraId="090CD30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feature_name.append(micrna[0])</w:t>
      </w:r>
    </w:p>
    <w:p w14:paraId="4C085632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for id in range(1, len(micrna)):</w:t>
      </w:r>
    </w:p>
    <w:p w14:paraId="76DFA98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    person[id][1].append(micrna[id])</w:t>
      </w:r>
    </w:p>
    <w:p w14:paraId="7D77444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return person, feature_name</w:t>
      </w:r>
    </w:p>
    <w:p w14:paraId="6384613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path0 = 'GSE40738 1924miRNA.txt'</w:t>
      </w:r>
    </w:p>
    <w:p w14:paraId="68935991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lastRenderedPageBreak/>
        <w:t>path1 = 'GSE40738 1924miRNA.txt'</w:t>
      </w:r>
    </w:p>
    <w:p w14:paraId="77E00BE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path2 = 'GSE40738 1924miRNA.txt'</w:t>
      </w:r>
    </w:p>
    <w:p w14:paraId="6935A343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file0, feature_name0 = readfile(path0)</w:t>
      </w:r>
    </w:p>
    <w:p w14:paraId="49C5356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file1, feature_name1 = readfile(path1)</w:t>
      </w:r>
    </w:p>
    <w:p w14:paraId="2D9E981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file2, feature_name = readfile(path2)</w:t>
      </w:r>
    </w:p>
    <w:p w14:paraId="383E9FB9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data0 = np.array([file0[x][1] for x in file0]).astype(float)  # </w:t>
      </w:r>
      <w:r w:rsidRPr="00EB4599">
        <w:rPr>
          <w:rFonts w:ascii="Times New Roman" w:eastAsia="等线" w:hAnsi="Times New Roman" w:cs="Times New Roman" w:hint="eastAsia"/>
          <w:bCs/>
          <w:color w:val="000000"/>
          <w:szCs w:val="21"/>
          <w:highlight w:val="lightGray"/>
        </w:rPr>
        <w:t>N</w:t>
      </w: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SCLC</w:t>
      </w:r>
    </w:p>
    <w:p w14:paraId="55825A7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data1 = np.array([file1[x][1] for x in file1]).astype(float)  # </w:t>
      </w:r>
      <w:r w:rsidRPr="00EB4599">
        <w:rPr>
          <w:rFonts w:ascii="Times New Roman" w:eastAsia="等线" w:hAnsi="Times New Roman" w:cs="Times New Roman" w:hint="eastAsia"/>
          <w:bCs/>
          <w:color w:val="000000"/>
          <w:szCs w:val="21"/>
          <w:highlight w:val="lightGray"/>
        </w:rPr>
        <w:t>N</w:t>
      </w: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SCLC</w:t>
      </w:r>
    </w:p>
    <w:p w14:paraId="04D5746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data2 = np.array([file2[x][1] for x in file2]).astype(float)  # </w:t>
      </w:r>
      <w:r w:rsidRPr="00EB4599">
        <w:rPr>
          <w:rFonts w:ascii="Times New Roman" w:eastAsia="等线" w:hAnsi="Times New Roman" w:cs="Times New Roman" w:hint="eastAsia"/>
          <w:bCs/>
          <w:color w:val="000000"/>
          <w:szCs w:val="21"/>
          <w:highlight w:val="lightGray"/>
        </w:rPr>
        <w:t>Healthy</w:t>
      </w:r>
    </w:p>
    <w:p w14:paraId="0BDF5FD9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dataX = np.concatenate((data0, data1, data2), axis=0)</w:t>
      </w:r>
    </w:p>
    <w:p w14:paraId="136CC5C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dataY = np.append(np.zeros(len(data0)+len(data1)), np.ones(len(data2)))</w:t>
      </w:r>
    </w:p>
    <w:p w14:paraId="4EED0544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# normalization</w:t>
      </w:r>
    </w:p>
    <w:p w14:paraId="75EFD99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dataX_min = np.min(dataX, axis=0)</w:t>
      </w:r>
    </w:p>
    <w:p w14:paraId="0D7B7889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dataX_max = np.max(dataX, axis=0)</w:t>
      </w:r>
    </w:p>
    <w:p w14:paraId="54CBCADA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dataX = (dataX - dataX_min) / (dataX_max - dataX_min)</w:t>
      </w:r>
    </w:p>
    <w:p w14:paraId="2931F80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# shuffle</w:t>
      </w:r>
    </w:p>
    <w:p w14:paraId="7D05989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np.random.seed(101)</w:t>
      </w:r>
    </w:p>
    <w:p w14:paraId="5ABB7D1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state = np.random.get_state()</w:t>
      </w:r>
    </w:p>
    <w:p w14:paraId="65BBE4C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np.random.shuffle(dataX)</w:t>
      </w:r>
    </w:p>
    <w:p w14:paraId="744584C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np.random.set_state(state)</w:t>
      </w:r>
    </w:p>
    <w:p w14:paraId="2A04C81A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np.random.shuffle(dataY)</w:t>
      </w:r>
    </w:p>
    <w:p w14:paraId="147D4B44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k = 905</w:t>
      </w:r>
    </w:p>
    <w:p w14:paraId="25BD1D9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testX = dataX[-k:, ]</w:t>
      </w:r>
    </w:p>
    <w:p w14:paraId="6323D71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testY = dataY[-k:, ]</w:t>
      </w:r>
    </w:p>
    <w:p w14:paraId="70FF1C3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trainX = dataX[:-k, ]</w:t>
      </w:r>
    </w:p>
    <w:p w14:paraId="05E95C4C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trainY = dataY[:-k, ]</w:t>
      </w:r>
    </w:p>
    <w:p w14:paraId="648670A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# Feature extraction</w:t>
      </w:r>
    </w:p>
    <w:p w14:paraId="149C947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tr = ExtraTreesClassifier()</w:t>
      </w:r>
    </w:p>
    <w:p w14:paraId="55F8F60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fit = tr.fit(trainX, trainY)</w:t>
      </w:r>
    </w:p>
    <w:p w14:paraId="4B03E926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</w:p>
    <w:p w14:paraId="701438E2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# output important features</w:t>
      </w:r>
    </w:p>
    <w:p w14:paraId="52D72D63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 = list(enumerate(fit.feature_importances_))</w:t>
      </w:r>
    </w:p>
    <w:p w14:paraId="23F50F66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d.sort(key=lambda a: a[1], reverse=True)</w:t>
      </w:r>
    </w:p>
    <w:p w14:paraId="0B5C8D21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rna = []</w:t>
      </w:r>
    </w:p>
    <w:p w14:paraId="789EF2F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d_max = 30</w:t>
      </w:r>
    </w:p>
    <w:p w14:paraId="04DCE979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for index, item in enumerate(d[:d_max]):</w:t>
      </w:r>
    </w:p>
    <w:p w14:paraId="29F5695A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lastRenderedPageBreak/>
        <w:t xml:space="preserve">    print(item[0], "th\t", feature_name[item[0]], item[1])</w:t>
      </w:r>
    </w:p>
    <w:p w14:paraId="46D7637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rna.append(item[0])</w:t>
      </w:r>
    </w:p>
    <w:p w14:paraId="501051F4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# visualization</w:t>
      </w:r>
    </w:p>
    <w:p w14:paraId="1D24E98A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tsne_X = dataX.take(rna[:30], 1)</w:t>
      </w:r>
    </w:p>
    <w:p w14:paraId="2C201C3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tsne_Y = deepcopy(dataY)</w:t>
      </w:r>
    </w:p>
    <w:p w14:paraId="66E63B19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tsne = TSNE(n_components=2, init='pca', random_state=0)</w:t>
      </w:r>
    </w:p>
    <w:p w14:paraId="297609D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tsne_obj = tsne.fit_transform(tsne_X)</w:t>
      </w:r>
    </w:p>
    <w:p w14:paraId="3065770C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tsne_min, tsne_max = tsne_obj.min(0), tsne_obj.max(0)</w:t>
      </w:r>
    </w:p>
    <w:p w14:paraId="3F94C254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tsne_obj = (tsne_obj - tsne_min) / (tsne_max - tsne_min)</w:t>
      </w:r>
    </w:p>
    <w:p w14:paraId="48EFE87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tsne_df = pd.DataFrame({'X': tsne_obj[:, 0],</w:t>
      </w:r>
    </w:p>
    <w:p w14:paraId="36B699F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            'Y': tsne_obj[:, 1],</w:t>
      </w:r>
    </w:p>
    <w:p w14:paraId="163D660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            'digit': tsne_Y})</w:t>
      </w:r>
    </w:p>
    <w:p w14:paraId="4C81124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print(tsne_df.head())</w:t>
      </w:r>
    </w:p>
    <w:p w14:paraId="0EA837C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sns.scatterplot(x="X", y="Y",</w:t>
      </w:r>
    </w:p>
    <w:p w14:paraId="66703696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    hue="digit",</w:t>
      </w:r>
    </w:p>
    <w:p w14:paraId="79EB174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    palette=['red', 'blue'],  </w:t>
      </w:r>
    </w:p>
    <w:p w14:paraId="4AE898CB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    legend='full',</w:t>
      </w:r>
    </w:p>
    <w:p w14:paraId="583A7EC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        data=tsne_df)</w:t>
      </w:r>
    </w:p>
    <w:p w14:paraId="571EB31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plt.savefig('micro_rna.png')</w:t>
      </w:r>
    </w:p>
    <w:p w14:paraId="4FC983E6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plt.show()</w:t>
      </w:r>
    </w:p>
    <w:p w14:paraId="00D5E2C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feature_num_list = [1, 3, 5, 7, 10, 15, 20, 25, 30]</w:t>
      </w:r>
    </w:p>
    <w:p w14:paraId="2869A61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columns = ['number of features', 'accuracy', 'precision', 'recall', 'f1-score', 'true positive', 'false positive', 'true negative', 'false negative', 'bias'] + [feature_name[d[i][0]] for i in range(d_max)]</w:t>
      </w:r>
    </w:p>
    <w:p w14:paraId="78148F5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info_sum = []</w:t>
      </w:r>
    </w:p>
    <w:p w14:paraId="47CD39D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for feature_num in feature_num_list:</w:t>
      </w:r>
    </w:p>
    <w:p w14:paraId="2731CFB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 = {}.fromkeys(columns)</w:t>
      </w:r>
    </w:p>
    <w:p w14:paraId="3CFB7A8C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info['number of features'] = feature_num</w:t>
      </w:r>
    </w:p>
    <w:p w14:paraId="1699347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clf = SVC(kernel='linear')</w:t>
      </w:r>
    </w:p>
    <w:p w14:paraId="0E7F5AE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svm_X = trainX.take(rna[:feature_num], 1)</w:t>
      </w:r>
    </w:p>
    <w:p w14:paraId="46CF324C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svm_Y = trainY</w:t>
      </w:r>
    </w:p>
    <w:p w14:paraId="15C97A6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clf.fit(svm_X, svm_Y)</w:t>
      </w:r>
    </w:p>
    <w:p w14:paraId="6D69B7BA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svm_test_X = testX.take(rna[:feature_num], 1)</w:t>
      </w:r>
    </w:p>
    <w:p w14:paraId="0BBA5382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svm_test_Y = testY</w:t>
      </w:r>
    </w:p>
    <w:p w14:paraId="06225C4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score = clf.score(svm_test_X, svm_test_Y)</w:t>
      </w:r>
    </w:p>
    <w:p w14:paraId="6F3BA0A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# print(score)</w:t>
      </w:r>
    </w:p>
    <w:p w14:paraId="5D902194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lastRenderedPageBreak/>
        <w:t xml:space="preserve">    pre = clf.predict(svm_test_X)</w:t>
      </w:r>
    </w:p>
    <w:p w14:paraId="7D651A0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w = clf.coef_</w:t>
      </w:r>
    </w:p>
    <w:p w14:paraId="2AA49AF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b = clf.intercept_</w:t>
      </w:r>
    </w:p>
    <w:p w14:paraId="07DAE64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m = w * 5</w:t>
      </w:r>
    </w:p>
    <w:p w14:paraId="73C2049E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n = b * 5</w:t>
      </w:r>
    </w:p>
    <w:p w14:paraId="753809C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m = np.rint(m)</w:t>
      </w:r>
    </w:p>
    <w:p w14:paraId="01DBCBD2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n = np.rint(n)</w:t>
      </w:r>
    </w:p>
    <w:p w14:paraId="6826F78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# pred_y = m * x + n</w:t>
      </w:r>
    </w:p>
    <w:p w14:paraId="39F1DCE5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pred_y = np.dot(m, svm_test_X.T) + n</w:t>
      </w:r>
    </w:p>
    <w:p w14:paraId="0EB3FD2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pred_y = pred_y.flatten()</w:t>
      </w:r>
    </w:p>
    <w:p w14:paraId="2A04AC32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pred_y[pred_y &lt; 0] = 0</w:t>
      </w:r>
    </w:p>
    <w:p w14:paraId="104ED5E1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pred_y[pred_y &gt; 0] = 1</w:t>
      </w:r>
    </w:p>
    <w:p w14:paraId="3B6FD8C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info['accuracy'] = accuracy_score(testY, pred_y)</w:t>
      </w:r>
    </w:p>
    <w:p w14:paraId="4CDD15E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info['precision'] = precision_score(testY, pred_y)</w:t>
      </w:r>
    </w:p>
    <w:p w14:paraId="589EFCB0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info['recall'] = recall_score(testY, pred_y)</w:t>
      </w:r>
    </w:p>
    <w:p w14:paraId="6650D2B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info['f1-score'] = f1_score(testY, pred_y)</w:t>
      </w:r>
    </w:p>
    <w:p w14:paraId="45B17E9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info['true positive'] = confusion_matrix(testY, pred_y)[0][0]</w:t>
      </w:r>
    </w:p>
    <w:p w14:paraId="45525034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info['false positive'] = confusion_matrix(testY, pred_y)[0][1]</w:t>
      </w:r>
    </w:p>
    <w:p w14:paraId="01DBC392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info['true negative'] = confusion_matrix(testY, pred_y)[1][0]</w:t>
      </w:r>
    </w:p>
    <w:p w14:paraId="66EA61FF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info['false negative'] = confusion_matrix(testY, pred_y)[1][1]</w:t>
      </w:r>
    </w:p>
    <w:p w14:paraId="48BE690D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info['bias'] = n[0]</w:t>
      </w:r>
    </w:p>
    <w:p w14:paraId="4BD0FA67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for i in range(feature_num):</w:t>
      </w:r>
    </w:p>
    <w:p w14:paraId="2B2323BA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    info[feature_name[d[i][0]]] = (m[0][i])</w:t>
      </w:r>
    </w:p>
    <w:p w14:paraId="7E1E5608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 xml:space="preserve">    info_sum.append(info)</w:t>
      </w:r>
    </w:p>
    <w:p w14:paraId="6CD76B56" w14:textId="77777777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rna_pd = pd.DataFrame(info_sum, columns=columns)</w:t>
      </w:r>
    </w:p>
    <w:p w14:paraId="72B82D70" w14:textId="02B93374" w:rsidR="00EB4599" w:rsidRPr="00EB4599" w:rsidRDefault="00EB4599" w:rsidP="00EB4599">
      <w:pPr>
        <w:spacing w:line="300" w:lineRule="auto"/>
        <w:rPr>
          <w:rFonts w:ascii="Times New Roman" w:eastAsia="等线" w:hAnsi="Times New Roman" w:cs="Times New Roman"/>
          <w:bCs/>
          <w:color w:val="000000"/>
          <w:szCs w:val="21"/>
        </w:rPr>
      </w:pPr>
      <w:r w:rsidRPr="00EB4599">
        <w:rPr>
          <w:rFonts w:ascii="Times New Roman" w:eastAsia="等线" w:hAnsi="Times New Roman" w:cs="Times New Roman"/>
          <w:bCs/>
          <w:color w:val="000000"/>
          <w:szCs w:val="21"/>
          <w:highlight w:val="lightGray"/>
        </w:rPr>
        <w:t>rna_pd.to_csv('rna_pd.csv', index=None, encoding='gb18030')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br w:type="page"/>
      </w:r>
    </w:p>
    <w:p w14:paraId="1EB41B13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8"/>
          <w:szCs w:val="28"/>
        </w:rPr>
        <w:lastRenderedPageBreak/>
        <w:t>Supplementary Note 3</w:t>
      </w:r>
    </w:p>
    <w:p w14:paraId="7E7F6544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Cell-free biosensor based on Cas9:RsgRNA for RNA detection</w:t>
      </w:r>
    </w:p>
    <w:p w14:paraId="5E5FE713" w14:textId="3BDC83EA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In order to employ down-regulated miRNAs for biological computing, we established a turn-on system based on programmable Cas9-sgRNA for regulating enzyme expression</w:t>
      </w:r>
      <w:r w:rsidR="00A4374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</w:t>
      </w:r>
      <w:r w:rsidR="00A43748"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by degrading plasmids</w:t>
      </w:r>
      <w:r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. </w:t>
      </w:r>
      <w:r w:rsidR="00A43748"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We</w:t>
      </w:r>
      <w:r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synthesized programmable repress sgRNA (RsgRNA), whi</w:t>
      </w:r>
      <w:r w:rsidR="00254678"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ch was formed by making a single </w:t>
      </w:r>
      <w:r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stranded 5</w:t>
      </w:r>
      <w:r w:rsidR="00254678"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'</w:t>
      </w:r>
      <w:r w:rsidRPr="00D41211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extension and repressed by binding a complementary RNA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(</w:t>
      </w:r>
      <w:r w:rsidR="002516CE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12b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). Without target RNA, RsgRNA c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ould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guide Cas9 to specifically cut plasmid DNA, enabling transcription regulation. When the 5'-RsgRNA </w:t>
      </w:r>
      <w:r w:rsidR="005A6CB7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binding 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to the target RNA, the cleavage ability of Cas9-RsgRNA 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was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inhibited, and enzyme</w:t>
      </w:r>
      <w:r w:rsidR="005A6CB7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s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c</w:t>
      </w:r>
      <w:r w:rsidR="00254678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ould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be expressed (</w:t>
      </w:r>
      <w:r w:rsidR="002516CE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Supplementary Fig. 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12c,</w:t>
      </w:r>
      <w:r w:rsidR="002516CE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d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), thereby generating a signal output.</w:t>
      </w:r>
      <w:r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br w:type="page"/>
      </w:r>
    </w:p>
    <w:p w14:paraId="2030B040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5589CECF" wp14:editId="22CFC84C">
            <wp:extent cx="5237294" cy="3225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8043" r="4299" b="51251"/>
                    <a:stretch/>
                  </pic:blipFill>
                  <pic:spPr bwMode="auto">
                    <a:xfrm>
                      <a:off x="0" y="0"/>
                      <a:ext cx="5247680" cy="323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82266" w14:textId="450C4AC3" w:rsidR="00EB4599" w:rsidRPr="00254678" w:rsidRDefault="002516CE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1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254678" w:rsidRPr="00254678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Construction of enzyme expression </w:t>
      </w:r>
      <w:r w:rsidR="00254678" w:rsidRPr="00254678">
        <w:rPr>
          <w:rFonts w:ascii="Times New Roman" w:eastAsia="等线" w:hAnsi="Times New Roman" w:cs="Times New Roman"/>
          <w:b/>
          <w:bCs/>
          <w:iCs/>
          <w:sz w:val="24"/>
          <w:szCs w:val="24"/>
        </w:rPr>
        <w:t>plasmids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. a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Construction </w:t>
      </w:r>
      <w:r w:rsidR="00716DB5">
        <w:rPr>
          <w:rFonts w:ascii="Times New Roman" w:eastAsia="等线" w:hAnsi="Times New Roman" w:cs="Times New Roman"/>
          <w:sz w:val="24"/>
          <w:szCs w:val="24"/>
        </w:rPr>
        <w:t>of sInv, G6PD and Luc</w:t>
      </w:r>
      <w:r w:rsidR="00716DB5" w:rsidRPr="00EB4599">
        <w:rPr>
          <w:rFonts w:ascii="Times New Roman" w:eastAsia="等线" w:hAnsi="Times New Roman" w:cs="Times New Roman"/>
          <w:sz w:val="24"/>
          <w:szCs w:val="24"/>
        </w:rPr>
        <w:t xml:space="preserve"> expression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plasmids. T7: T7 promoter, RBS: Ribosome binding site.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b-d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The enzymatic kinetic curves of different plasmid concentrations, (</w:t>
      </w:r>
      <w:r w:rsidR="00EB4599" w:rsidRPr="002516CE">
        <w:rPr>
          <w:rFonts w:ascii="Times New Roman" w:eastAsia="等线" w:hAnsi="Times New Roman" w:cs="Times New Roman"/>
          <w:b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="00716DB5">
        <w:rPr>
          <w:rFonts w:ascii="Times New Roman" w:eastAsia="等线" w:hAnsi="Times New Roman" w:cs="Times New Roman"/>
          <w:sz w:val="24"/>
          <w:szCs w:val="24"/>
        </w:rPr>
        <w:t>sInv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, (</w:t>
      </w:r>
      <w:r w:rsidR="00EB4599" w:rsidRPr="002516CE">
        <w:rPr>
          <w:rFonts w:ascii="Times New Roman" w:eastAsia="等线" w:hAnsi="Times New Roman" w:cs="Times New Roman"/>
          <w:b/>
          <w:sz w:val="24"/>
          <w:szCs w:val="24"/>
        </w:rPr>
        <w:t>c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="00716DB5">
        <w:rPr>
          <w:rFonts w:ascii="Times New Roman" w:eastAsia="等线" w:hAnsi="Times New Roman" w:cs="Times New Roman"/>
          <w:sz w:val="24"/>
          <w:szCs w:val="24"/>
        </w:rPr>
        <w:t>G6PD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, (</w:t>
      </w:r>
      <w:r w:rsidR="00EB4599" w:rsidRPr="002516CE">
        <w:rPr>
          <w:rFonts w:ascii="Times New Roman" w:eastAsia="等线" w:hAnsi="Times New Roman" w:cs="Times New Roman"/>
          <w:b/>
          <w:sz w:val="24"/>
          <w:szCs w:val="24"/>
        </w:rPr>
        <w:t>d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="00716DB5">
        <w:rPr>
          <w:rFonts w:ascii="Times New Roman" w:eastAsia="等线" w:hAnsi="Times New Roman" w:cs="Times New Roman"/>
          <w:sz w:val="24"/>
          <w:szCs w:val="24"/>
        </w:rPr>
        <w:t>Luc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.</w:t>
      </w:r>
      <w:r w:rsidR="00716DB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A6CB7">
        <w:rPr>
          <w:rFonts w:ascii="Times New Roman" w:eastAsia="等线" w:hAnsi="Times New Roman" w:cs="Times New Roman"/>
          <w:sz w:val="24"/>
          <w:szCs w:val="24"/>
        </w:rPr>
        <w:t>All</w:t>
      </w:r>
      <w:r w:rsidR="00716DB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716DB5" w:rsidRPr="00716DB5">
        <w:rPr>
          <w:rFonts w:ascii="Times New Roman" w:eastAsia="等线" w:hAnsi="Times New Roman" w:cs="Times New Roman"/>
          <w:sz w:val="24"/>
          <w:szCs w:val="24"/>
        </w:rPr>
        <w:t>curves were fitted.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436C54F5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EB4599">
        <w:rPr>
          <w:rFonts w:ascii="Times New Roman" w:eastAsia="等线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1843D112" wp14:editId="7CB8619F">
            <wp:extent cx="5232400" cy="1332627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38" r="7537" b="29808"/>
                    <a:stretch/>
                  </pic:blipFill>
                  <pic:spPr bwMode="auto">
                    <a:xfrm>
                      <a:off x="0" y="0"/>
                      <a:ext cx="5251590" cy="133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A9800" w14:textId="1FC7CF41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2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The Michaelis-Menten enzyme kinetics</w:t>
      </w:r>
      <w:r w:rsidR="005A6CB7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of SHARK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Apparent enzymatic rates of SHARK across a range of target RNA concentration. Normalized reporter signal curves were fitted.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The results are shown for one representative of n = 3 independent biological replicates.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b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,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c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Using the Michaelis-Menten enzyme kinetics model, limit of detection was simulated by testing 10</w:t>
      </w:r>
      <w:r w:rsidR="00EB4599" w:rsidRPr="00EB4599">
        <w:rPr>
          <w:rFonts w:ascii="Times New Roman" w:eastAsia="等线" w:hAnsi="Times New Roman" w:cs="Times New Roman"/>
          <w:sz w:val="24"/>
          <w:szCs w:val="24"/>
          <w:vertAlign w:val="superscript"/>
        </w:rPr>
        <w:t>-9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, 10</w:t>
      </w:r>
      <w:r w:rsidR="00EB4599" w:rsidRPr="00EB4599">
        <w:rPr>
          <w:rFonts w:ascii="Times New Roman" w:eastAsia="等线" w:hAnsi="Times New Roman" w:cs="Times New Roman"/>
          <w:sz w:val="24"/>
          <w:szCs w:val="24"/>
          <w:vertAlign w:val="superscript"/>
        </w:rPr>
        <w:t>-6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, 10</w:t>
      </w:r>
      <w:r w:rsidR="00EB4599" w:rsidRPr="00EB4599">
        <w:rPr>
          <w:rFonts w:ascii="Times New Roman" w:eastAsia="等线" w:hAnsi="Times New Roman" w:cs="Times New Roman"/>
          <w:sz w:val="24"/>
          <w:szCs w:val="24"/>
          <w:vertAlign w:val="superscript"/>
        </w:rPr>
        <w:t>-3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, 1 </w:t>
      </w:r>
      <w:r w:rsidR="00EB4599" w:rsidRPr="00EB4599">
        <w:rPr>
          <w:rFonts w:ascii="Times New Roman" w:eastAsia="等线" w:hAnsi="Times New Roman" w:cs="Times New Roman"/>
          <w:sz w:val="24"/>
          <w:szCs w:val="24"/>
          <w:lang w:val="el-GR"/>
        </w:rPr>
        <w:t>μ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M trigger RNA. The </w:t>
      </w:r>
      <w:r w:rsidR="00716DB5">
        <w:rPr>
          <w:rFonts w:ascii="Times New Roman" w:eastAsia="等线" w:hAnsi="Times New Roman" w:cs="Times New Roman"/>
          <w:sz w:val="24"/>
          <w:szCs w:val="24"/>
        </w:rPr>
        <w:t>turn-off assay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for mRNA (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) and protein (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c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) are related to the target concentration</w:t>
      </w:r>
      <w:r w:rsidR="000C4BF1">
        <w:rPr>
          <w:rFonts w:ascii="Times New Roman" w:eastAsia="等线" w:hAnsi="Times New Roman" w:cs="Times New Roman"/>
          <w:sz w:val="24"/>
          <w:szCs w:val="24"/>
        </w:rPr>
        <w:t>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br w:type="page"/>
      </w:r>
    </w:p>
    <w:p w14:paraId="0C66010F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8618E8" wp14:editId="5B7657C4">
            <wp:extent cx="5212167" cy="3234267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6470" r="4001" b="52400"/>
                    <a:stretch/>
                  </pic:blipFill>
                  <pic:spPr bwMode="auto">
                    <a:xfrm>
                      <a:off x="0" y="0"/>
                      <a:ext cx="5219245" cy="323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A5F61" w14:textId="437BD99F" w:rsidR="00EB4599" w:rsidRPr="00EB4599" w:rsidRDefault="002516CE" w:rsidP="009457CC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3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The specificity of the SHARK. a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Mismatch</w:t>
      </w:r>
      <w:r w:rsidR="000C4BF1">
        <w:rPr>
          <w:rFonts w:ascii="Times New Roman" w:eastAsia="等线" w:hAnsi="Times New Roman" w:cs="Times New Roman"/>
          <w:bCs/>
          <w:sz w:val="24"/>
          <w:szCs w:val="24"/>
        </w:rPr>
        <w:t>es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occu</w:t>
      </w:r>
      <w:r w:rsidR="000C4BF1">
        <w:rPr>
          <w:rFonts w:ascii="Times New Roman" w:eastAsia="等线" w:hAnsi="Times New Roman" w:cs="Times New Roman"/>
          <w:bCs/>
          <w:sz w:val="24"/>
          <w:szCs w:val="24"/>
        </w:rPr>
        <w:t>r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r</w:t>
      </w:r>
      <w:r w:rsidR="000C4BF1">
        <w:rPr>
          <w:rFonts w:ascii="Times New Roman" w:eastAsia="等线" w:hAnsi="Times New Roman" w:cs="Times New Roman"/>
          <w:bCs/>
          <w:sz w:val="24"/>
          <w:szCs w:val="24"/>
        </w:rPr>
        <w:t>ing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at positions</w:t>
      </w:r>
      <w:r w:rsidR="000C4BF1">
        <w:rPr>
          <w:rFonts w:ascii="Times New Roman" w:eastAsia="等线" w:hAnsi="Times New Roman" w:cs="Times New Roman"/>
          <w:bCs/>
          <w:sz w:val="24"/>
          <w:szCs w:val="24"/>
        </w:rPr>
        <w:t xml:space="preserve"> of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6-9 at the 5'</w:t>
      </w:r>
      <w:r w:rsidR="000C4BF1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end of crRNA significantly reduce collateral cleavage of Cas13a activity.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b-d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Presence of human total RNA contamination didn’t affect the stability of the system </w:t>
      </w:r>
      <w:r w:rsidR="000C4BF1">
        <w:rPr>
          <w:rFonts w:ascii="Times New Roman" w:eastAsia="等线" w:hAnsi="Times New Roman" w:cs="Times New Roman"/>
          <w:bCs/>
          <w:sz w:val="24"/>
          <w:szCs w:val="24"/>
        </w:rPr>
        <w:t>with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PGM (</w:t>
      </w:r>
      <w:r w:rsidR="00EB4599" w:rsidRPr="002516CE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), colorimetric (</w:t>
      </w:r>
      <w:r w:rsidR="00EB4599" w:rsidRPr="002516CE">
        <w:rPr>
          <w:rFonts w:ascii="Times New Roman" w:eastAsia="等线" w:hAnsi="Times New Roman" w:cs="Times New Roman"/>
          <w:b/>
          <w:bCs/>
          <w:sz w:val="24"/>
          <w:szCs w:val="24"/>
        </w:rPr>
        <w:t>c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), and bioluminescence (</w:t>
      </w:r>
      <w:r w:rsidR="00EB4599" w:rsidRPr="002516CE">
        <w:rPr>
          <w:rFonts w:ascii="Times New Roman" w:eastAsia="等线" w:hAnsi="Times New Roman" w:cs="Times New Roman"/>
          <w:b/>
          <w:bCs/>
          <w:sz w:val="24"/>
          <w:szCs w:val="24"/>
        </w:rPr>
        <w:t>d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) signal output. Difference from control assessed by one-way ANOVA and Dunnett’s</w:t>
      </w:r>
      <w:r w:rsidR="00EB4599"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multiple comparisons test. </w:t>
      </w:r>
      <w:r w:rsidR="009457CC" w:rsidRPr="009457CC">
        <w:rPr>
          <w:rFonts w:ascii="Times New Roman" w:eastAsia="等线" w:hAnsi="Times New Roman" w:cs="Times New Roman"/>
          <w:bCs/>
          <w:sz w:val="24"/>
          <w:szCs w:val="24"/>
        </w:rPr>
        <w:t>All data are represented as mean ± s.d. (n=3 independent experiments)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. n.s.</w:t>
      </w:r>
      <w:r w:rsidR="000C4BF1">
        <w:rPr>
          <w:rFonts w:ascii="Times New Roman" w:eastAsia="等线" w:hAnsi="Times New Roman" w:cs="Times New Roman"/>
          <w:bCs/>
          <w:sz w:val="24"/>
          <w:szCs w:val="24"/>
        </w:rPr>
        <w:t xml:space="preserve"> indicates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not</w:t>
      </w:r>
      <w:r w:rsidR="00EB4599"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significant.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br w:type="page"/>
      </w:r>
    </w:p>
    <w:p w14:paraId="5279ED92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11F216" wp14:editId="598127CF">
            <wp:extent cx="5258277" cy="164253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" t="64045" r="5129" b="15321"/>
                    <a:stretch/>
                  </pic:blipFill>
                  <pic:spPr bwMode="auto">
                    <a:xfrm>
                      <a:off x="0" y="0"/>
                      <a:ext cx="5265392" cy="164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9AE45" w14:textId="1419DB59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4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Design </w:t>
      </w:r>
      <w:r w:rsidR="00EB39FF">
        <w:rPr>
          <w:rFonts w:ascii="Times New Roman" w:eastAsia="等线" w:hAnsi="Times New Roman" w:cs="Times New Roman"/>
          <w:b/>
          <w:bCs/>
          <w:sz w:val="24"/>
          <w:szCs w:val="24"/>
        </w:rPr>
        <w:t>of</w:t>
      </w:r>
      <w:r w:rsidR="00EB39FF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crRNA</w:t>
      </w:r>
      <w:r w:rsidR="00EB4599" w:rsidRPr="00EB4599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s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for contrived SARS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noBreakHyphen/>
        <w:t>CoV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noBreakHyphen/>
        <w:t>2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. Schematic of the contrived SARS-CoV-2 gene and the corresponding locations of each crRNA spacer region. </w:t>
      </w:r>
      <w:r w:rsidR="00506E1A">
        <w:rPr>
          <w:rFonts w:ascii="Times New Roman" w:eastAsia="等线" w:hAnsi="Times New Roman" w:cs="Times New Roman"/>
          <w:sz w:val="24"/>
          <w:szCs w:val="24"/>
        </w:rPr>
        <w:t>O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ne in Orf1ab gene, one in N gene and one in E gene </w:t>
      </w:r>
      <w:r w:rsidR="00506E1A">
        <w:rPr>
          <w:rFonts w:ascii="Times New Roman" w:eastAsia="等线" w:hAnsi="Times New Roman" w:cs="Times New Roman"/>
          <w:sz w:val="24"/>
          <w:szCs w:val="24"/>
        </w:rPr>
        <w:t>of c</w:t>
      </w:r>
      <w:r w:rsidR="00506E1A" w:rsidRPr="00EB4599">
        <w:rPr>
          <w:rFonts w:ascii="Times New Roman" w:eastAsia="等线" w:hAnsi="Times New Roman" w:cs="Times New Roman"/>
          <w:sz w:val="24"/>
          <w:szCs w:val="24"/>
        </w:rPr>
        <w:t xml:space="preserve">ontrived SARS-CoV-2 genome map </w:t>
      </w:r>
      <w:r w:rsidR="00506E1A">
        <w:rPr>
          <w:rFonts w:ascii="Times New Roman" w:eastAsia="等线" w:hAnsi="Times New Roman" w:cs="Times New Roman"/>
          <w:sz w:val="24"/>
          <w:szCs w:val="24"/>
        </w:rPr>
        <w:t xml:space="preserve">were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selected for sInv-SHARK detection. Selected regions and complementary hybrid crRNAs </w:t>
      </w:r>
      <w:r w:rsidR="00506E1A">
        <w:rPr>
          <w:rFonts w:ascii="Times New Roman" w:eastAsia="等线" w:hAnsi="Times New Roman" w:cs="Times New Roman" w:hint="eastAsia"/>
          <w:sz w:val="24"/>
          <w:szCs w:val="24"/>
        </w:rPr>
        <w:t>w</w:t>
      </w:r>
      <w:r w:rsidR="00506E1A">
        <w:rPr>
          <w:rFonts w:ascii="Times New Roman" w:eastAsia="等线" w:hAnsi="Times New Roman" w:cs="Times New Roman"/>
          <w:sz w:val="24"/>
          <w:szCs w:val="24"/>
        </w:rPr>
        <w:t>ere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annotated.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44BF51ED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EB4599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E106AB" wp14:editId="35C99920">
            <wp:extent cx="5261810" cy="2057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" t="6926" r="2710" b="66789"/>
                    <a:stretch/>
                  </pic:blipFill>
                  <pic:spPr bwMode="auto">
                    <a:xfrm>
                      <a:off x="0" y="0"/>
                      <a:ext cx="5272120" cy="206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FC56E" w14:textId="54352218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>S</w:t>
      </w:r>
      <w:r w:rsidRPr="00EB4599">
        <w:rPr>
          <w:rFonts w:ascii="Times New Roman" w:eastAsia="等线" w:hAnsi="Times New Roman" w:cs="Times New Roman" w:hint="eastAsia"/>
          <w:b/>
          <w:color w:val="000000"/>
          <w:sz w:val="24"/>
          <w:szCs w:val="24"/>
        </w:rPr>
        <w:t>upple</w:t>
      </w:r>
      <w:r w:rsidR="002516CE">
        <w:rPr>
          <w:rFonts w:ascii="Times New Roman" w:eastAsia="等线" w:hAnsi="Times New Roman" w:cs="Times New Roman"/>
          <w:b/>
          <w:color w:val="000000"/>
          <w:sz w:val="24"/>
          <w:szCs w:val="24"/>
        </w:rPr>
        <w:t>mentary Fig. 5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The whole operation process of </w:t>
      </w:r>
      <w:r w:rsidR="00D41211"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>SARS‑CoV‑2 detection device</w:t>
      </w:r>
      <w:r w:rsidR="00D41211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based on 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>paper-loaded sInv-SHARK.</w:t>
      </w:r>
      <w:r w:rsidRPr="00EB4599">
        <w:rPr>
          <w:rFonts w:ascii="等线" w:eastAsia="等线" w:hAnsi="等线" w:cs="Times New Roman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At the beginning of the detection process, the SARS-CoV-2 in the throat swab or sputum sample </w:t>
      </w:r>
      <w:r w:rsidR="00506E1A">
        <w:rPr>
          <w:rFonts w:ascii="Times New Roman" w:eastAsia="等线" w:hAnsi="Times New Roman" w:cs="Times New Roman"/>
          <w:sz w:val="24"/>
          <w:szCs w:val="24"/>
        </w:rPr>
        <w:t>was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 lysed and released, and </w:t>
      </w:r>
      <w:r w:rsidR="00506E1A">
        <w:rPr>
          <w:rFonts w:ascii="Times New Roman" w:eastAsia="等线" w:hAnsi="Times New Roman" w:cs="Times New Roman"/>
          <w:sz w:val="24"/>
          <w:szCs w:val="24"/>
        </w:rPr>
        <w:t xml:space="preserve">then, </w:t>
      </w:r>
      <w:r w:rsidRPr="00EB4599">
        <w:rPr>
          <w:rFonts w:ascii="Times New Roman" w:eastAsia="等线" w:hAnsi="Times New Roman" w:cs="Times New Roman"/>
          <w:sz w:val="24"/>
          <w:szCs w:val="24"/>
        </w:rPr>
        <w:t>the released RNA hybridize</w:t>
      </w:r>
      <w:r w:rsidR="00506E1A">
        <w:rPr>
          <w:rFonts w:ascii="Times New Roman" w:eastAsia="等线" w:hAnsi="Times New Roman" w:cs="Times New Roman"/>
          <w:sz w:val="24"/>
          <w:szCs w:val="24"/>
        </w:rPr>
        <w:t>d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 with the specific SARS-CoV-2 crRNAs</w:t>
      </w:r>
      <w:r w:rsidR="00506E1A">
        <w:rPr>
          <w:rFonts w:ascii="Times New Roman" w:eastAsia="等线" w:hAnsi="Times New Roman" w:cs="Times New Roman"/>
          <w:sz w:val="24"/>
          <w:szCs w:val="24"/>
        </w:rPr>
        <w:t xml:space="preserve"> to act</w:t>
      </w:r>
      <w:r w:rsidR="00506E1A">
        <w:rPr>
          <w:rFonts w:ascii="Times New Roman" w:eastAsia="等线" w:hAnsi="Times New Roman" w:cs="Times New Roman" w:hint="eastAsia"/>
          <w:sz w:val="24"/>
          <w:szCs w:val="24"/>
        </w:rPr>
        <w:t>ivate</w:t>
      </w:r>
      <w:r w:rsidR="00506E1A">
        <w:rPr>
          <w:rFonts w:ascii="Times New Roman" w:eastAsia="等线" w:hAnsi="Times New Roman" w:cs="Times New Roman"/>
          <w:sz w:val="24"/>
          <w:szCs w:val="24"/>
        </w:rPr>
        <w:t xml:space="preserve"> SHARK assay.</w:t>
      </w:r>
      <w:r w:rsidRPr="00EB4599">
        <w:rPr>
          <w:rFonts w:ascii="等线" w:eastAsia="等线" w:hAnsi="等线" w:cs="Times New Roman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sz w:val="24"/>
          <w:szCs w:val="24"/>
        </w:rPr>
        <w:t>The entire detection process involves one pot sInv-SHARK assay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 (step i)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 and PGM analysis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 (step ii)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EB4599"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1415FAA9" w14:textId="77777777" w:rsidR="00EB4599" w:rsidRPr="00EB4599" w:rsidRDefault="00EB4599" w:rsidP="00EB4599">
      <w:pPr>
        <w:spacing w:line="36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EB4599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0433A6" wp14:editId="463E24AC">
            <wp:extent cx="2844800" cy="208428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79" t="82022" r="37876" b="1430"/>
                    <a:stretch/>
                  </pic:blipFill>
                  <pic:spPr bwMode="auto">
                    <a:xfrm>
                      <a:off x="0" y="0"/>
                      <a:ext cx="2865558" cy="209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0EB57" w14:textId="7AA56858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t>Supplementary Fig. 6</w:t>
      </w:r>
      <w:r w:rsidR="00EB4599"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</w:t>
      </w:r>
      <w:r w:rsidR="00491B1D">
        <w:rPr>
          <w:rFonts w:ascii="Times New Roman" w:eastAsia="等线" w:hAnsi="Times New Roman" w:cs="Times New Roman"/>
          <w:b/>
          <w:color w:val="000000"/>
          <w:sz w:val="24"/>
          <w:szCs w:val="24"/>
        </w:rPr>
        <w:t>P</w:t>
      </w:r>
      <w:r w:rsidR="00183674" w:rsidRPr="00183674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erformance of sInv-SHARK assay </w:t>
      </w:r>
      <w:r w:rsidR="00491B1D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and </w:t>
      </w:r>
      <w:r w:rsidR="00491B1D" w:rsidRPr="00183674">
        <w:rPr>
          <w:rFonts w:ascii="Times New Roman" w:eastAsia="等线" w:hAnsi="Times New Roman" w:cs="Times New Roman"/>
          <w:b/>
          <w:color w:val="000000"/>
          <w:sz w:val="24"/>
          <w:szCs w:val="24"/>
        </w:rPr>
        <w:t>qRT-PCR</w:t>
      </w:r>
      <w:r w:rsidR="00491B1D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assay</w:t>
      </w:r>
      <w:r w:rsidR="00B0097E">
        <w:rPr>
          <w:rFonts w:ascii="Times New Roman" w:eastAsia="等线" w:hAnsi="Times New Roman" w:cs="Times New Roman"/>
          <w:b/>
          <w:color w:val="000000"/>
          <w:sz w:val="24"/>
          <w:szCs w:val="24"/>
        </w:rPr>
        <w:t>.</w:t>
      </w:r>
      <w:r w:rsidR="00491B1D" w:rsidRPr="00183674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We calculated the quantitative curve of target RNA concentration and PGM reading </w:t>
      </w:r>
      <w:r w:rsidR="00491B1D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on the basis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reaction kinetics, and then we confirmed coincidence between the sInv-SHARK and qRT-PCR methods.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2AB127D9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911AB42" wp14:editId="32529F14">
            <wp:extent cx="5219700" cy="24536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5583" r="23750" b="75588"/>
                    <a:stretch/>
                  </pic:blipFill>
                  <pic:spPr bwMode="auto">
                    <a:xfrm>
                      <a:off x="0" y="0"/>
                      <a:ext cx="5254818" cy="2470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CC3C6" w14:textId="7E3C1EB6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7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Correcting </w:t>
      </w:r>
      <w:r w:rsidR="00183674">
        <w:rPr>
          <w:rFonts w:ascii="Times New Roman" w:eastAsia="等线" w:hAnsi="Times New Roman" w:cs="Times New Roman"/>
          <w:b/>
          <w:bCs/>
          <w:sz w:val="24"/>
          <w:szCs w:val="24"/>
        </w:rPr>
        <w:t>m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atrix </w:t>
      </w:r>
      <w:r w:rsidR="00183674">
        <w:rPr>
          <w:rFonts w:ascii="Times New Roman" w:eastAsia="等线" w:hAnsi="Times New Roman" w:cs="Times New Roman"/>
          <w:b/>
          <w:bCs/>
          <w:sz w:val="24"/>
          <w:szCs w:val="24"/>
        </w:rPr>
        <w:t>e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ffect in sInv-SHARK </w:t>
      </w:r>
      <w:r w:rsidR="00183674">
        <w:rPr>
          <w:rFonts w:ascii="Times New Roman" w:eastAsia="等线" w:hAnsi="Times New Roman" w:cs="Times New Roman"/>
          <w:b/>
          <w:bCs/>
          <w:sz w:val="24"/>
          <w:szCs w:val="24"/>
        </w:rPr>
        <w:t>a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ssay. a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No significant change of </w:t>
      </w:r>
      <w:r w:rsidR="00183674" w:rsidRPr="00EB4599">
        <w:rPr>
          <w:rFonts w:ascii="Times New Roman" w:eastAsia="等线" w:hAnsi="Times New Roman" w:cs="Times New Roman"/>
          <w:sz w:val="24"/>
          <w:szCs w:val="24"/>
        </w:rPr>
        <w:t>sInv-</w:t>
      </w:r>
      <w:r w:rsidR="00183674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SHARK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signal results in the presence of different matrix.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System stability in the presence of RNA contamination.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The presence of human total RNA contamination didn’t affect the stability of </w:t>
      </w:r>
      <w:r w:rsidR="00183674" w:rsidRPr="00183674">
        <w:rPr>
          <w:rFonts w:ascii="Times New Roman" w:eastAsia="等线" w:hAnsi="Times New Roman" w:cs="Times New Roman"/>
          <w:bCs/>
          <w:sz w:val="24"/>
          <w:szCs w:val="24"/>
        </w:rPr>
        <w:t>sInv-SHARK assay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. Difference from control </w:t>
      </w:r>
      <w:r w:rsidR="00491B1D">
        <w:rPr>
          <w:rFonts w:ascii="Times New Roman" w:eastAsia="等线" w:hAnsi="Times New Roman" w:cs="Times New Roman"/>
          <w:bCs/>
          <w:sz w:val="24"/>
          <w:szCs w:val="24"/>
        </w:rPr>
        <w:t xml:space="preserve">was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assessed by one-way ANOVA and Dunnett’s</w:t>
      </w:r>
      <w:r w:rsidR="00EB4599"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multiple comparisons test. </w:t>
      </w:r>
      <w:r w:rsidR="00491B1D">
        <w:rPr>
          <w:rFonts w:ascii="Times New Roman" w:eastAsia="等线" w:hAnsi="Times New Roman" w:cs="Times New Roman"/>
          <w:bCs/>
          <w:sz w:val="24"/>
          <w:szCs w:val="24"/>
        </w:rPr>
        <w:t xml:space="preserve">All data are represented as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mean ± s.d. </w:t>
      </w:r>
      <w:r w:rsidR="00491B1D">
        <w:rPr>
          <w:rFonts w:ascii="Times New Roman" w:eastAsia="等线" w:hAnsi="Times New Roman" w:cs="Times New Roman"/>
          <w:bCs/>
          <w:sz w:val="24"/>
          <w:szCs w:val="24"/>
        </w:rPr>
        <w:t>(n=3)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. n.s.</w:t>
      </w:r>
      <w:r w:rsidR="00491B1D">
        <w:rPr>
          <w:rFonts w:ascii="Times New Roman" w:eastAsia="等线" w:hAnsi="Times New Roman" w:cs="Times New Roman"/>
          <w:bCs/>
          <w:sz w:val="24"/>
          <w:szCs w:val="24"/>
        </w:rPr>
        <w:t xml:space="preserve"> indicates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not</w:t>
      </w:r>
      <w:r w:rsidR="00EB4599"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significant.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45EF68C2" w14:textId="77777777" w:rsidR="00EB4599" w:rsidRPr="00EB4599" w:rsidRDefault="00EB4599" w:rsidP="00EB4599">
      <w:pPr>
        <w:spacing w:line="36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EB4599">
        <w:rPr>
          <w:rFonts w:ascii="等线" w:eastAsia="等线" w:hAnsi="等线" w:cs="Times New Roman"/>
          <w:noProof/>
          <w:sz w:val="24"/>
          <w:szCs w:val="24"/>
        </w:rPr>
        <w:lastRenderedPageBreak/>
        <w:drawing>
          <wp:inline distT="0" distB="0" distL="0" distR="0" wp14:anchorId="60815C45" wp14:editId="5DBDB0AF">
            <wp:extent cx="5271253" cy="187113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5686" cy="191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13E3" w14:textId="4FED5337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8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Design of multiplex PAD</w:t>
      </w:r>
      <w:r w:rsidR="00183674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with G6PD-SHARK assay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. a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Picture of the unfolded PAD</w:t>
      </w:r>
      <w:r w:rsidR="00A01D4A">
        <w:rPr>
          <w:rFonts w:ascii="Times New Roman" w:eastAsia="等线" w:hAnsi="Times New Roman" w:cs="Times New Roman"/>
          <w:sz w:val="24"/>
          <w:szCs w:val="24"/>
        </w:rPr>
        <w:t>.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Sample dispersion and </w:t>
      </w:r>
      <w:r w:rsidR="00183674">
        <w:rPr>
          <w:rFonts w:ascii="Times New Roman" w:eastAsia="等线" w:hAnsi="Times New Roman" w:cs="Times New Roman"/>
          <w:sz w:val="24"/>
          <w:szCs w:val="24"/>
        </w:rPr>
        <w:t>G6PD-SHARK assay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occurred in the left layer. </w:t>
      </w:r>
      <w:r w:rsidR="00FE37E5">
        <w:rPr>
          <w:rFonts w:ascii="Times New Roman" w:eastAsia="等线" w:hAnsi="Times New Roman" w:cs="Times New Roman"/>
          <w:sz w:val="24"/>
          <w:szCs w:val="24"/>
        </w:rPr>
        <w:t xml:space="preserve">The substrate of G6PD </w:t>
      </w:r>
      <w:r w:rsidR="00FE37E5">
        <w:rPr>
          <w:rFonts w:ascii="Times New Roman" w:eastAsia="等线" w:hAnsi="Times New Roman" w:cs="Times New Roman" w:hint="eastAsia"/>
          <w:sz w:val="24"/>
          <w:szCs w:val="24"/>
        </w:rPr>
        <w:t>was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freeze-dried </w:t>
      </w:r>
      <w:r w:rsidR="00FE37E5">
        <w:rPr>
          <w:rFonts w:ascii="Times New Roman" w:eastAsia="等线" w:hAnsi="Times New Roman" w:cs="Times New Roman"/>
          <w:sz w:val="24"/>
          <w:szCs w:val="24"/>
        </w:rPr>
        <w:t xml:space="preserve">in the right layer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for field deployment, thereby creating sensors that are activated on rehydration with the sample of interest.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Colori</w:t>
      </w:r>
      <w:r w:rsidR="00FE37E5">
        <w:rPr>
          <w:rFonts w:ascii="Times New Roman" w:eastAsia="等线" w:hAnsi="Times New Roman" w:cs="Times New Roman"/>
          <w:sz w:val="24"/>
          <w:szCs w:val="24"/>
        </w:rPr>
        <w:t xml:space="preserve">metric reaction occurred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after folding.</w:t>
      </w:r>
      <w:r w:rsidR="00EB4599" w:rsidRPr="00EB4599">
        <w:rPr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1EB8E992" w14:textId="0BA2690F" w:rsidR="00EB4599" w:rsidRPr="00EB4599" w:rsidRDefault="00847281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A51320" wp14:editId="36CB43D4">
            <wp:extent cx="5222663" cy="12877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画板 1 副本 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" t="64454" r="9704" b="20837"/>
                    <a:stretch/>
                  </pic:blipFill>
                  <pic:spPr bwMode="auto">
                    <a:xfrm>
                      <a:off x="0" y="0"/>
                      <a:ext cx="5227626" cy="128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61227" w14:textId="72527546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>Su</w:t>
      </w:r>
      <w:r w:rsidR="002516CE">
        <w:rPr>
          <w:rFonts w:ascii="Times New Roman" w:eastAsia="等线" w:hAnsi="Times New Roman" w:cs="Times New Roman"/>
          <w:b/>
          <w:color w:val="000000"/>
          <w:sz w:val="24"/>
          <w:szCs w:val="24"/>
        </w:rPr>
        <w:t>pplementary Fig. 9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</w:t>
      </w:r>
      <w:r w:rsidR="00FE37E5">
        <w:rPr>
          <w:rFonts w:ascii="Times New Roman" w:eastAsia="等线" w:hAnsi="Times New Roman" w:cs="Times New Roman"/>
          <w:b/>
          <w:color w:val="000000"/>
          <w:sz w:val="24"/>
          <w:szCs w:val="24"/>
        </w:rPr>
        <w:t>G6PD-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>SHARK assay to specifically detect the</w:t>
      </w:r>
      <w:r w:rsidRPr="00EB4599">
        <w:rPr>
          <w:rFonts w:ascii="Times New Roman" w:eastAsia="等线" w:hAnsi="Times New Roman" w:cs="Times New Roman" w:hint="eastAsia"/>
          <w:b/>
          <w:color w:val="000000"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let-7 family. </w:t>
      </w:r>
      <w:r w:rsidR="00FE37E5" w:rsidRPr="00FE37E5">
        <w:rPr>
          <w:rFonts w:ascii="Times New Roman" w:eastAsia="等线" w:hAnsi="Times New Roman" w:cs="Times New Roman"/>
          <w:color w:val="000000"/>
          <w:sz w:val="24"/>
          <w:szCs w:val="24"/>
        </w:rPr>
        <w:t>The</w:t>
      </w:r>
      <w:r w:rsidR="00FE37E5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</w:t>
      </w:r>
      <w:r w:rsidR="00FE37E5"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>crRNA</w:t>
      </w:r>
      <w:r w:rsidR="00FE37E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of G6PD-SHARK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assay </w:t>
      </w:r>
      <w:r w:rsidR="00FE37E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was 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>designed to have high affinity for let-7b</w:t>
      </w:r>
      <w:r w:rsidR="00FE37E5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FE37E5"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crRNA target region </w:t>
      </w:r>
      <w:r w:rsidR="00880C24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had a </w:t>
      </w:r>
      <w:r w:rsidR="00FE37E5" w:rsidRPr="00FE37E5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weak ability to </w:t>
      </w:r>
      <w:r w:rsidR="00880C24"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>hybridize</w:t>
      </w:r>
      <w:r w:rsidR="00880C24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C94263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with </w:t>
      </w:r>
      <w:r w:rsidR="00880C24">
        <w:rPr>
          <w:rFonts w:ascii="Times New Roman" w:eastAsia="等线" w:hAnsi="Times New Roman" w:cs="Times New Roman"/>
          <w:color w:val="000000"/>
          <w:sz w:val="24"/>
          <w:szCs w:val="24"/>
        </w:rPr>
        <w:t>other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members of the let-7 family. </w:t>
      </w:r>
      <w:r w:rsidR="00880C24">
        <w:rPr>
          <w:rFonts w:ascii="Times New Roman" w:eastAsia="等线" w:hAnsi="Times New Roman" w:cs="Times New Roman"/>
          <w:color w:val="000000"/>
          <w:sz w:val="24"/>
          <w:szCs w:val="24"/>
        </w:rPr>
        <w:t>M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ismatches in the </w:t>
      </w:r>
      <w:r w:rsidR="00B0097E">
        <w:rPr>
          <w:rFonts w:ascii="Times New Roman" w:eastAsia="等线" w:hAnsi="Times New Roman" w:cs="Times New Roman"/>
          <w:color w:val="000000"/>
          <w:sz w:val="24"/>
          <w:szCs w:val="24"/>
        </w:rPr>
        <w:t>Let-7a, Let-7c and Let-7d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are highlighted in red</w:t>
      </w:r>
      <w:r w:rsidR="00B0097E">
        <w:rPr>
          <w:rFonts w:ascii="Times New Roman" w:eastAsia="等线" w:hAnsi="Times New Roman" w:cs="Times New Roman"/>
          <w:color w:val="000000"/>
          <w:sz w:val="24"/>
          <w:szCs w:val="24"/>
        </w:rPr>
        <w:t>.</w:t>
      </w:r>
      <w:r w:rsidR="00880C24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</w:t>
      </w:r>
      <w:r w:rsidR="00880C24" w:rsidRPr="00880C24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Difference from control </w:t>
      </w:r>
      <w:r w:rsidR="00C94263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was </w:t>
      </w:r>
      <w:r w:rsidR="00880C24" w:rsidRPr="00880C24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assessed by one-way ANOVA and Dunnett’s multiple comparisons test. </w:t>
      </w:r>
      <w:r w:rsidR="00C94263">
        <w:rPr>
          <w:rFonts w:ascii="Times New Roman" w:eastAsia="等线" w:hAnsi="Times New Roman" w:cs="Times New Roman"/>
          <w:bCs/>
          <w:sz w:val="24"/>
          <w:szCs w:val="24"/>
        </w:rPr>
        <w:t xml:space="preserve">All data are represented as </w:t>
      </w:r>
      <w:r w:rsidR="00C94263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mean ± s.d. </w:t>
      </w:r>
      <w:r w:rsidR="00C94263">
        <w:rPr>
          <w:rFonts w:ascii="Times New Roman" w:eastAsia="等线" w:hAnsi="Times New Roman" w:cs="Times New Roman"/>
          <w:bCs/>
          <w:sz w:val="24"/>
          <w:szCs w:val="24"/>
        </w:rPr>
        <w:t>(n=5)</w:t>
      </w:r>
      <w:r w:rsidR="00C94263" w:rsidRPr="00EB4599">
        <w:rPr>
          <w:rFonts w:ascii="Times New Roman" w:eastAsia="等线" w:hAnsi="Times New Roman" w:cs="Times New Roman"/>
          <w:bCs/>
          <w:sz w:val="24"/>
          <w:szCs w:val="24"/>
        </w:rPr>
        <w:t>.</w:t>
      </w:r>
      <w:r w:rsidR="00C94263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880C24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* </w:t>
      </w:r>
      <w:r w:rsidR="00880C24" w:rsidRPr="00880C24">
        <w:rPr>
          <w:rFonts w:ascii="Times New Roman" w:eastAsia="等线" w:hAnsi="Times New Roman" w:cs="Times New Roman"/>
          <w:i/>
          <w:color w:val="000000"/>
          <w:sz w:val="24"/>
          <w:szCs w:val="24"/>
        </w:rPr>
        <w:t>P</w:t>
      </w:r>
      <w:r w:rsidR="00880C24">
        <w:rPr>
          <w:rFonts w:ascii="Times New Roman" w:eastAsia="等线" w:hAnsi="Times New Roman" w:cs="Times New Roman"/>
          <w:color w:val="000000"/>
          <w:sz w:val="24"/>
          <w:szCs w:val="24"/>
        </w:rPr>
        <w:t>&lt;0.05</w:t>
      </w:r>
      <w:r w:rsidR="00880C24" w:rsidRPr="00880C24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. 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br w:type="page"/>
      </w:r>
    </w:p>
    <w:p w14:paraId="38B3442D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76141A9" wp14:editId="1920D986">
            <wp:extent cx="5236432" cy="286173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2" r="9274" b="34533"/>
                    <a:stretch/>
                  </pic:blipFill>
                  <pic:spPr bwMode="auto">
                    <a:xfrm>
                      <a:off x="0" y="0"/>
                      <a:ext cx="5250994" cy="286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D8539" w14:textId="590A1B41" w:rsidR="001D3600" w:rsidRDefault="002516CE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Fig. 10 </w:t>
      </w:r>
      <w:r w:rsidR="001D3600">
        <w:rPr>
          <w:rFonts w:ascii="Times New Roman" w:eastAsia="等线" w:hAnsi="Times New Roman" w:cs="Times New Roman"/>
          <w:b/>
          <w:bCs/>
          <w:sz w:val="24"/>
          <w:szCs w:val="24"/>
        </w:rPr>
        <w:t>D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iscrimination of advanced stage NSCLC patients from healthy individuals</w:t>
      </w:r>
      <w:r w:rsidR="001D3600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by detecting miRNAs using G6PD-SHARK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. </w:t>
      </w:r>
      <w:r w:rsidR="00EB4599" w:rsidRPr="00EB4599">
        <w:rPr>
          <w:rFonts w:ascii="Times New Roman" w:eastAsia="等线" w:hAnsi="Times New Roman" w:cs="Times New Roman"/>
          <w:b/>
          <w:sz w:val="24"/>
          <w:szCs w:val="24"/>
        </w:rPr>
        <w:t xml:space="preserve">a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Con</w:t>
      </w:r>
      <w:r w:rsidR="00EB4599"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>si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stence evaluation of SHARK and qRT-PCR. Clinical samples were analyzed by G6PD-SHARK platform and RT-qPCR. </w:t>
      </w:r>
      <w:r w:rsidR="00EB4599" w:rsidRPr="00EB4599">
        <w:rPr>
          <w:rFonts w:ascii="Times New Roman" w:eastAsia="等线" w:hAnsi="Times New Roman" w:cs="Times New Roman" w:hint="eastAsia"/>
          <w:b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b/>
          <w:sz w:val="24"/>
          <w:szCs w:val="24"/>
        </w:rPr>
        <w:t xml:space="preserve">-e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Box plot</w:t>
      </w:r>
      <w:r w:rsidR="001D3600">
        <w:rPr>
          <w:rFonts w:ascii="Times New Roman" w:eastAsia="等线" w:hAnsi="Times New Roman" w:cs="Times New Roman"/>
          <w:bCs/>
          <w:sz w:val="24"/>
          <w:szCs w:val="24"/>
        </w:rPr>
        <w:t>s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show</w:t>
      </w:r>
      <w:r w:rsidR="00880C24">
        <w:rPr>
          <w:rFonts w:ascii="Times New Roman" w:eastAsia="等线" w:hAnsi="Times New Roman" w:cs="Times New Roman"/>
          <w:bCs/>
          <w:sz w:val="24"/>
          <w:szCs w:val="24"/>
        </w:rPr>
        <w:t>ed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miRNAs (miR-126, miR-328, miR-30a, miR-20a) expression at all stages compared with healthy people.</w:t>
      </w:r>
      <w:r w:rsidR="00847281" w:rsidRPr="00847281">
        <w:t xml:space="preserve"> </w:t>
      </w:r>
      <w:r w:rsidR="00847281" w:rsidRPr="00847281">
        <w:rPr>
          <w:rFonts w:ascii="Times New Roman" w:eastAsia="等线" w:hAnsi="Times New Roman" w:cs="Times New Roman"/>
          <w:bCs/>
          <w:sz w:val="24"/>
          <w:szCs w:val="24"/>
        </w:rPr>
        <w:t xml:space="preserve">Difference from control </w:t>
      </w:r>
      <w:r w:rsidR="001D3600">
        <w:rPr>
          <w:rFonts w:ascii="Times New Roman" w:eastAsia="等线" w:hAnsi="Times New Roman" w:cs="Times New Roman"/>
          <w:bCs/>
          <w:sz w:val="24"/>
          <w:szCs w:val="24"/>
        </w:rPr>
        <w:t xml:space="preserve">was </w:t>
      </w:r>
      <w:r w:rsidR="00847281" w:rsidRPr="00847281">
        <w:rPr>
          <w:rFonts w:ascii="Times New Roman" w:eastAsia="等线" w:hAnsi="Times New Roman" w:cs="Times New Roman"/>
          <w:bCs/>
          <w:sz w:val="24"/>
          <w:szCs w:val="24"/>
        </w:rPr>
        <w:t xml:space="preserve">assessed by one-way ANOVA and Dunnett’s multiple comparisons test. </w:t>
      </w:r>
      <w:r w:rsidR="001D3600">
        <w:rPr>
          <w:rFonts w:ascii="Times New Roman" w:eastAsia="等线" w:hAnsi="Times New Roman" w:cs="Times New Roman"/>
          <w:bCs/>
          <w:sz w:val="24"/>
          <w:szCs w:val="24"/>
        </w:rPr>
        <w:t xml:space="preserve">All data are represented as </w:t>
      </w:r>
      <w:r w:rsidR="001D3600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mean ± s.d. </w:t>
      </w:r>
      <w:r w:rsidR="00847281" w:rsidRPr="00847281">
        <w:rPr>
          <w:rFonts w:ascii="Times New Roman" w:eastAsia="等线" w:hAnsi="Times New Roman" w:cs="Times New Roman"/>
          <w:bCs/>
          <w:sz w:val="24"/>
          <w:szCs w:val="24"/>
        </w:rPr>
        <w:t xml:space="preserve">* P&lt;0.05. </w:t>
      </w:r>
    </w:p>
    <w:p w14:paraId="6DB31DBD" w14:textId="5ABBC9E7" w:rsidR="00EB4599" w:rsidRPr="00EB4599" w:rsidRDefault="00847281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 w:rsidRPr="00847281">
        <w:rPr>
          <w:rFonts w:ascii="Times New Roman" w:eastAsia="等线" w:hAnsi="Times New Roman" w:cs="Times New Roman"/>
          <w:bCs/>
          <w:sz w:val="24"/>
          <w:szCs w:val="24"/>
        </w:rPr>
        <w:t> 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0B88CDA1" w14:textId="77777777" w:rsidR="00EB4599" w:rsidRPr="00EB4599" w:rsidRDefault="00EB4599" w:rsidP="00EB4599">
      <w:pPr>
        <w:spacing w:line="360" w:lineRule="auto"/>
        <w:jc w:val="center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C459717" wp14:editId="34C203AE">
            <wp:extent cx="2654870" cy="2235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21" t="7749" r="38887" b="76363"/>
                    <a:stretch/>
                  </pic:blipFill>
                  <pic:spPr bwMode="auto">
                    <a:xfrm>
                      <a:off x="0" y="0"/>
                      <a:ext cx="2691896" cy="226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81249" w14:textId="615DBE0E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Fig. 11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Accuracy of </w:t>
      </w:r>
      <w:r w:rsidR="001D3600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iocomputing using different miRNA features.</w:t>
      </w:r>
      <w:r w:rsidR="00847281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A31BB2" w:rsidRPr="00A31BB2">
        <w:rPr>
          <w:rFonts w:ascii="Times New Roman" w:eastAsia="等线" w:hAnsi="Times New Roman" w:cs="Times New Roman"/>
          <w:bCs/>
          <w:sz w:val="24"/>
          <w:szCs w:val="24"/>
        </w:rPr>
        <w:t xml:space="preserve">miRNAs features were identified to attain optimal accuracy in training and test dataset by support vector machine-recursive feature elimination.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5592314B" w14:textId="77777777" w:rsidR="00EB4599" w:rsidRPr="00EB4599" w:rsidRDefault="00EB4599" w:rsidP="00EB4599">
      <w:pPr>
        <w:spacing w:line="360" w:lineRule="auto"/>
        <w:jc w:val="center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213F824" wp14:editId="23232CF6">
            <wp:extent cx="5211455" cy="3175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8" b="51758"/>
                    <a:stretch/>
                  </pic:blipFill>
                  <pic:spPr bwMode="auto">
                    <a:xfrm>
                      <a:off x="0" y="0"/>
                      <a:ext cx="5263841" cy="320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22281" w14:textId="572C05FA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Supplementary Fig. 12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Cas9:RsgRNA system controll</w:t>
      </w:r>
      <w:r w:rsidR="008D2F83">
        <w:rPr>
          <w:rFonts w:ascii="Times New Roman" w:eastAsia="等线" w:hAnsi="Times New Roman" w:cs="Times New Roman"/>
          <w:b/>
          <w:bCs/>
          <w:sz w:val="24"/>
          <w:szCs w:val="24"/>
        </w:rPr>
        <w:t>ing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enzyme expression </w:t>
      </w:r>
      <w:r w:rsidR="00765262">
        <w:rPr>
          <w:rFonts w:ascii="Times New Roman" w:eastAsia="等线" w:hAnsi="Times New Roman" w:cs="Times New Roman"/>
          <w:b/>
          <w:bCs/>
          <w:sz w:val="24"/>
          <w:szCs w:val="24"/>
        </w:rPr>
        <w:t>for RNA detection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. a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Schematic diagram of Cas9:RsgRNA system for controlling dsDNA cleavage.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In the absence of an analyte, transcription </w:t>
      </w:r>
      <w:r w:rsidR="00765262">
        <w:rPr>
          <w:rFonts w:ascii="Times New Roman" w:eastAsia="等线" w:hAnsi="Times New Roman" w:cs="Times New Roman"/>
          <w:sz w:val="24"/>
          <w:szCs w:val="24"/>
        </w:rPr>
        <w:t>process was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blocked, whereas, in </w:t>
      </w:r>
      <w:r w:rsidR="008D2F83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presence of target RNA,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the enzyme </w:t>
      </w:r>
      <w:r w:rsidR="00765262">
        <w:rPr>
          <w:rFonts w:ascii="Times New Roman" w:eastAsia="等线" w:hAnsi="Times New Roman" w:cs="Times New Roman"/>
          <w:sz w:val="24"/>
          <w:szCs w:val="24"/>
        </w:rPr>
        <w:t>was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produced.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b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The secondary structure changes of RsgRNA </w:t>
      </w:r>
      <w:r w:rsidR="00765262">
        <w:rPr>
          <w:rFonts w:ascii="Times New Roman" w:eastAsia="等线" w:hAnsi="Times New Roman" w:cs="Times New Roman"/>
          <w:sz w:val="24"/>
          <w:szCs w:val="24"/>
        </w:rPr>
        <w:t>were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affected by the trigger predicted by NUPACK.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c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Gel images for dsDNA cleavage by trigger RNA controlled Cas9:RsgRNA system controlling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d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Demonstration</w:t>
      </w:r>
      <w:r w:rsidR="008D2F83">
        <w:rPr>
          <w:rFonts w:ascii="Times New Roman" w:eastAsia="等线" w:hAnsi="Times New Roman" w:cs="Times New Roman"/>
          <w:sz w:val="24"/>
          <w:szCs w:val="24"/>
        </w:rPr>
        <w:t xml:space="preserve"> of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Cas9: RsgRNA activity controlled by trigger RNA </w:t>
      </w:r>
      <w:r w:rsidR="008D2F83">
        <w:rPr>
          <w:rFonts w:ascii="Times New Roman" w:eastAsia="等线" w:hAnsi="Times New Roman" w:cs="Times New Roman"/>
          <w:sz w:val="24"/>
          <w:szCs w:val="24"/>
        </w:rPr>
        <w:t xml:space="preserve">to produce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G6PD.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1832791F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7808F78" wp14:editId="3A0CA79D">
            <wp:extent cx="5272534" cy="1536192"/>
            <wp:effectExtent l="0" t="0" r="444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58" b="16543"/>
                    <a:stretch/>
                  </pic:blipFill>
                  <pic:spPr bwMode="auto">
                    <a:xfrm>
                      <a:off x="0" y="0"/>
                      <a:ext cx="5274310" cy="153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15CF1" w14:textId="10EF608D" w:rsidR="00EB4599" w:rsidRPr="00F24AC2" w:rsidRDefault="002516CE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13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Cell free synthetic biosensor based on Cas9:RsgRNA </w:t>
      </w:r>
      <w:r w:rsidR="001D3600">
        <w:rPr>
          <w:rFonts w:ascii="Times New Roman" w:eastAsia="等线" w:hAnsi="Times New Roman" w:cs="Times New Roman"/>
          <w:b/>
          <w:bCs/>
          <w:sz w:val="24"/>
          <w:szCs w:val="24"/>
        </w:rPr>
        <w:t>with</w:t>
      </w:r>
      <w:r w:rsidR="001D3600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high sensitivity and specificity. a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Visual assay </w:t>
      </w:r>
      <w:r w:rsidR="008A1C81">
        <w:rPr>
          <w:rFonts w:ascii="Times New Roman" w:eastAsia="等线" w:hAnsi="Times New Roman" w:cs="Times New Roman"/>
          <w:sz w:val="24"/>
          <w:szCs w:val="24"/>
        </w:rPr>
        <w:t xml:space="preserve">was detected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after addition of 100 nM trigger RNA or scrambled RNA</w:t>
      </w:r>
      <w:r w:rsidR="001D3600">
        <w:rPr>
          <w:rFonts w:ascii="Times New Roman" w:eastAsia="等线" w:hAnsi="Times New Roman" w:cs="Times New Roman"/>
          <w:sz w:val="24"/>
          <w:szCs w:val="24"/>
        </w:rPr>
        <w:t>.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D3600">
        <w:rPr>
          <w:rFonts w:ascii="Times New Roman" w:eastAsia="等线" w:hAnsi="Times New Roman" w:cs="Times New Roman"/>
          <w:sz w:val="24"/>
          <w:szCs w:val="24"/>
        </w:rPr>
        <w:t>T</w:t>
      </w:r>
      <w:r w:rsidR="00EB4599" w:rsidRPr="00EB4599">
        <w:rPr>
          <w:rFonts w:ascii="Times New Roman" w:eastAsia="等线" w:hAnsi="Times New Roman" w:cs="Times New Roman" w:hint="eastAsia"/>
          <w:sz w:val="24"/>
          <w:szCs w:val="24"/>
        </w:rPr>
        <w:t>h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e kinetics of G6PD by Cas9:RsgRNA coupling with CFE </w:t>
      </w:r>
      <w:r w:rsidR="00765262">
        <w:rPr>
          <w:rFonts w:ascii="Times New Roman" w:eastAsia="等线" w:hAnsi="Times New Roman" w:cs="Times New Roman"/>
          <w:sz w:val="24"/>
          <w:szCs w:val="24"/>
        </w:rPr>
        <w:t>was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initiated </w:t>
      </w:r>
      <w:r w:rsidR="001D3600">
        <w:rPr>
          <w:rFonts w:ascii="Times New Roman" w:eastAsia="等线" w:hAnsi="Times New Roman" w:cs="Times New Roman"/>
          <w:sz w:val="24"/>
          <w:szCs w:val="24"/>
        </w:rPr>
        <w:t>by the</w:t>
      </w:r>
      <w:r w:rsidR="001D3600" w:rsidRPr="00EB459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introduction of specific target RNA. The </w:t>
      </w:r>
      <w:r w:rsidR="00EB4599" w:rsidRPr="00EB4599">
        <w:rPr>
          <w:rFonts w:ascii="Times New Roman" w:eastAsia="等线" w:hAnsi="Times New Roman" w:cs="Times New Roman" w:hint="eastAsia"/>
          <w:sz w:val="24"/>
          <w:szCs w:val="24"/>
        </w:rPr>
        <w:t>results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showed that Cas9:RsgRNA system</w:t>
      </w:r>
      <w:r w:rsidR="00765262">
        <w:rPr>
          <w:rFonts w:ascii="Times New Roman" w:eastAsia="等线" w:hAnsi="Times New Roman" w:cs="Times New Roman"/>
          <w:sz w:val="24"/>
          <w:szCs w:val="24"/>
        </w:rPr>
        <w:t xml:space="preserve"> was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capable </w:t>
      </w:r>
      <w:r w:rsidR="001D3600">
        <w:rPr>
          <w:rFonts w:ascii="Times New Roman" w:eastAsia="等线" w:hAnsi="Times New Roman" w:cs="Times New Roman"/>
          <w:sz w:val="24"/>
          <w:szCs w:val="24"/>
        </w:rPr>
        <w:t xml:space="preserve">to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sensitiv</w:t>
      </w:r>
      <w:r w:rsidR="001D3600">
        <w:rPr>
          <w:rFonts w:ascii="Times New Roman" w:eastAsia="等线" w:hAnsi="Times New Roman" w:cs="Times New Roman"/>
          <w:sz w:val="24"/>
          <w:szCs w:val="24"/>
        </w:rPr>
        <w:t>ely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detect miRNA.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1D3600">
        <w:rPr>
          <w:rFonts w:ascii="Times New Roman" w:eastAsia="等线" w:hAnsi="Times New Roman" w:cs="Times New Roman"/>
          <w:bCs/>
          <w:sz w:val="24"/>
          <w:szCs w:val="24"/>
        </w:rPr>
        <w:t xml:space="preserve">All data are represented as </w:t>
      </w:r>
      <w:r w:rsidR="001D3600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mean ± s.d. </w:t>
      </w:r>
      <w:r w:rsidR="001D3600">
        <w:rPr>
          <w:rFonts w:ascii="Times New Roman" w:eastAsia="等线" w:hAnsi="Times New Roman" w:cs="Times New Roman"/>
          <w:bCs/>
          <w:sz w:val="24"/>
          <w:szCs w:val="24"/>
        </w:rPr>
        <w:t>(n=3)</w:t>
      </w:r>
      <w:r w:rsidR="001D3600" w:rsidRPr="00EB4599">
        <w:rPr>
          <w:rFonts w:ascii="Times New Roman" w:eastAsia="等线" w:hAnsi="Times New Roman" w:cs="Times New Roman"/>
          <w:bCs/>
          <w:sz w:val="24"/>
          <w:szCs w:val="24"/>
        </w:rPr>
        <w:t>.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A subset of Cas9 system was tested to evaluate cross reactivity with different miRNAs.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c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Quantification of absorbance over time by single or combined RsgRNA for miRNA detection array. </w:t>
      </w:r>
      <w:r w:rsidR="008D2F83">
        <w:rPr>
          <w:rFonts w:ascii="Times New Roman" w:eastAsia="等线" w:hAnsi="Times New Roman" w:cs="Times New Roman"/>
          <w:bCs/>
          <w:sz w:val="24"/>
          <w:szCs w:val="24"/>
        </w:rPr>
        <w:t xml:space="preserve">All data are represented as </w:t>
      </w:r>
      <w:r w:rsidR="008D2F83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mean ± s.d. </w:t>
      </w:r>
      <w:r w:rsidR="008D2F83">
        <w:rPr>
          <w:rFonts w:ascii="Times New Roman" w:eastAsia="等线" w:hAnsi="Times New Roman" w:cs="Times New Roman"/>
          <w:bCs/>
          <w:sz w:val="24"/>
          <w:szCs w:val="24"/>
        </w:rPr>
        <w:t>(n=3)</w:t>
      </w:r>
      <w:r w:rsidR="008D2F83" w:rsidRPr="00EB4599">
        <w:rPr>
          <w:rFonts w:ascii="Times New Roman" w:eastAsia="等线" w:hAnsi="Times New Roman" w:cs="Times New Roman"/>
          <w:bCs/>
          <w:sz w:val="24"/>
          <w:szCs w:val="24"/>
        </w:rPr>
        <w:t>.</w:t>
      </w:r>
      <w:r w:rsidR="008D2F83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246758E7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28714A5" wp14:editId="632FB2EA">
            <wp:extent cx="5274310" cy="160020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40"/>
                    <a:stretch/>
                  </pic:blipFill>
                  <pic:spPr bwMode="auto"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8702B" w14:textId="15800767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14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Design and verification of handheld luminescence illustrator</w:t>
      </w:r>
      <w:r w:rsidR="00EB4599" w:rsidRPr="00EB4599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a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3D rendering of </w:t>
      </w:r>
      <w:r w:rsidR="00EB4599" w:rsidRPr="00EB4599">
        <w:rPr>
          <w:rFonts w:ascii="Times New Roman" w:eastAsia="等线" w:hAnsi="Times New Roman" w:cs="Times New Roman" w:hint="eastAsia"/>
          <w:sz w:val="24"/>
          <w:szCs w:val="24"/>
        </w:rPr>
        <w:t>the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 w:hint="eastAsia"/>
          <w:sz w:val="24"/>
          <w:szCs w:val="24"/>
        </w:rPr>
        <w:t>handheld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digital SHARK device.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b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Image of the handheld reader developed to read bioluminescence</w:t>
      </w:r>
      <w:r w:rsidR="00EB4599" w:rsidRPr="00EB4599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output from digital-SHARK reactions held in a chip. Data were collected every 10 seconds and processed by IC capture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.</w:t>
      </w:r>
      <w:r w:rsidR="00EB4599" w:rsidRPr="00EB4599">
        <w:rPr>
          <w:rFonts w:ascii="Times New Roman" w:eastAsia="等线" w:hAnsi="Times New Roman" w:cs="Times New Roman"/>
          <w:b/>
          <w:sz w:val="24"/>
          <w:szCs w:val="24"/>
        </w:rPr>
        <w:br w:type="page"/>
      </w:r>
    </w:p>
    <w:p w14:paraId="5043E7AE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sz w:val="24"/>
          <w:szCs w:val="24"/>
        </w:rPr>
      </w:pPr>
      <w:r w:rsidRPr="00EB4599">
        <w:rPr>
          <w:noProof/>
          <w:sz w:val="16"/>
          <w:szCs w:val="16"/>
        </w:rPr>
        <w:lastRenderedPageBreak/>
        <w:drawing>
          <wp:inline distT="0" distB="0" distL="0" distR="0" wp14:anchorId="37EFA4F5" wp14:editId="7F981EB2">
            <wp:extent cx="5268256" cy="1430694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45630" r="7976" b="37351"/>
                    <a:stretch/>
                  </pic:blipFill>
                  <pic:spPr bwMode="auto">
                    <a:xfrm>
                      <a:off x="0" y="0"/>
                      <a:ext cx="5292312" cy="1437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49F5F" w14:textId="370F4354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sz w:val="24"/>
          <w:szCs w:val="24"/>
        </w:rPr>
        <w:t>Supplemen</w:t>
      </w:r>
      <w:r w:rsidR="002516CE">
        <w:rPr>
          <w:rFonts w:ascii="Times New Roman" w:eastAsia="等线" w:hAnsi="Times New Roman" w:cs="Times New Roman"/>
          <w:b/>
          <w:sz w:val="24"/>
          <w:szCs w:val="24"/>
        </w:rPr>
        <w:t>tary Fig. 15</w:t>
      </w:r>
      <w:r w:rsidRPr="00EB4599">
        <w:rPr>
          <w:rFonts w:ascii="Times New Roman" w:eastAsia="等线" w:hAnsi="Times New Roman" w:cs="Times New Roman"/>
          <w:b/>
          <w:sz w:val="24"/>
          <w:szCs w:val="24"/>
        </w:rPr>
        <w:t xml:space="preserve"> Quantitation performance of digital SHARK. a </w:t>
      </w:r>
      <w:r w:rsidRPr="00EB4599">
        <w:rPr>
          <w:rFonts w:ascii="Times New Roman" w:eastAsia="等线" w:hAnsi="Times New Roman" w:cs="Times New Roman"/>
          <w:sz w:val="24"/>
          <w:szCs w:val="24"/>
        </w:rPr>
        <w:t>According to the scatter plot of -ln (1-f</w:t>
      </w:r>
      <w:r w:rsidRPr="00EB4599">
        <w:rPr>
          <w:rFonts w:ascii="Times New Roman" w:eastAsia="等线" w:hAnsi="Times New Roman" w:cs="Times New Roman"/>
          <w:sz w:val="24"/>
          <w:szCs w:val="24"/>
          <w:vertAlign w:val="subscript"/>
        </w:rPr>
        <w:t>0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) and the dilution factor, the distribution of scatter plot </w:t>
      </w:r>
      <w:r w:rsidR="008A1C81">
        <w:rPr>
          <w:rFonts w:ascii="Times New Roman" w:eastAsia="等线" w:hAnsi="Times New Roman" w:cs="Times New Roman"/>
          <w:sz w:val="24"/>
          <w:szCs w:val="24"/>
        </w:rPr>
        <w:t>was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 well-fit by an Prison value distribution. 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Then 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the copy number concentration </w:t>
      </w:r>
      <w:r w:rsidR="008A1C81">
        <w:rPr>
          <w:rFonts w:ascii="Times New Roman" w:eastAsia="等线" w:hAnsi="Times New Roman" w:cs="Times New Roman"/>
          <w:sz w:val="24"/>
          <w:szCs w:val="24"/>
        </w:rPr>
        <w:t>could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 be calculated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 on the basis of </w:t>
      </w:r>
      <w:r w:rsidR="00EB39FF" w:rsidRPr="00EB4599">
        <w:rPr>
          <w:rFonts w:ascii="Times New Roman" w:eastAsia="等线" w:hAnsi="Times New Roman" w:cs="Times New Roman"/>
          <w:sz w:val="24"/>
          <w:szCs w:val="24"/>
        </w:rPr>
        <w:t>the regression equation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Pr="00EB4599">
        <w:rPr>
          <w:rFonts w:ascii="Times New Roman" w:eastAsia="等线" w:hAnsi="Times New Roman" w:cs="Times New Roman"/>
          <w:b/>
          <w:sz w:val="24"/>
          <w:szCs w:val="24"/>
        </w:rPr>
        <w:t>b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 Correlation using digital SHARK with diluted RNA concentration.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B39FF">
        <w:rPr>
          <w:rFonts w:ascii="Times New Roman" w:eastAsia="等线" w:hAnsi="Times New Roman" w:cs="Times New Roman"/>
          <w:sz w:val="24"/>
          <w:szCs w:val="24"/>
        </w:rPr>
        <w:t>All</w:t>
      </w:r>
      <w:r w:rsidR="00EB39FF" w:rsidRPr="00EB459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data </w:t>
      </w:r>
      <w:r w:rsidR="00EB39FF" w:rsidRPr="00EB4599">
        <w:rPr>
          <w:rFonts w:ascii="Times New Roman" w:eastAsia="等线" w:hAnsi="Times New Roman" w:cs="Times New Roman"/>
          <w:sz w:val="24"/>
          <w:szCs w:val="24"/>
        </w:rPr>
        <w:t>are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 represented as</w:t>
      </w:r>
      <w:r w:rsidR="00EB39FF" w:rsidRPr="00EB4599">
        <w:rPr>
          <w:rFonts w:ascii="Times New Roman" w:eastAsia="等线" w:hAnsi="Times New Roman" w:cs="Times New Roman"/>
          <w:sz w:val="24"/>
          <w:szCs w:val="24"/>
        </w:rPr>
        <w:t xml:space="preserve"> mean ± s.d.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 (n=3).</w:t>
      </w:r>
      <w:r w:rsidRPr="00EB4599">
        <w:rPr>
          <w:rFonts w:ascii="Times New Roman" w:eastAsia="等线" w:hAnsi="Times New Roman" w:cs="Times New Roman"/>
          <w:sz w:val="24"/>
          <w:szCs w:val="24"/>
        </w:rPr>
        <w:br w:type="page"/>
      </w:r>
    </w:p>
    <w:p w14:paraId="65E2FA9E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EB4599">
        <w:rPr>
          <w:rFonts w:ascii="Times New Roman" w:eastAsia="等线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DE8EC0" wp14:editId="3A17076F">
            <wp:extent cx="5242731" cy="197273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t="20994" r="11523" b="56441"/>
                    <a:stretch/>
                  </pic:blipFill>
                  <pic:spPr bwMode="auto">
                    <a:xfrm>
                      <a:off x="0" y="0"/>
                      <a:ext cx="5258013" cy="197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2E463" w14:textId="33BD47C5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Supplementary Fig. 16</w:t>
      </w:r>
      <w:r w:rsidR="00EB4599"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 </w:t>
      </w:r>
      <w:r w:rsidR="00EB39FF">
        <w:rPr>
          <w:rFonts w:ascii="Times New Roman" w:eastAsia="宋体" w:hAnsi="Times New Roman" w:cs="Times New Roman"/>
          <w:b/>
          <w:bCs/>
          <w:sz w:val="24"/>
          <w:szCs w:val="24"/>
        </w:rPr>
        <w:t>F</w:t>
      </w:r>
      <w:r w:rsidR="00EB4599" w:rsidRPr="00EB459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ull </w:t>
      </w:r>
      <w:r w:rsidR="00EB4599" w:rsidRPr="00EB4599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view</w:t>
      </w:r>
      <w:r w:rsidR="00EB4599" w:rsidRPr="00EB459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of the chip under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digital-SHARK device to detect </w:t>
      </w:r>
      <w:r w:rsidR="00EB4599" w:rsidRPr="00EB4599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diluted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miR-20a. a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Chips were imaged with handheld device. A 10×magnification objective lens is capable of imaging 0.785 mm</w:t>
      </w:r>
      <w:r w:rsidR="00EB4599" w:rsidRPr="00EB4599">
        <w:rPr>
          <w:rFonts w:ascii="Times New Roman" w:eastAsia="等线" w:hAnsi="Times New Roman" w:cs="Times New Roman"/>
          <w:sz w:val="24"/>
          <w:szCs w:val="24"/>
          <w:vertAlign w:val="superscript"/>
        </w:rPr>
        <w:t>2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areas, allowing almost 15000 micro</w:t>
      </w:r>
      <w:r w:rsidR="00EB4599">
        <w:rPr>
          <w:rFonts w:ascii="Times New Roman" w:eastAsia="等线" w:hAnsi="Times New Roman" w:cs="Times New Roman"/>
          <w:sz w:val="24"/>
          <w:szCs w:val="24"/>
        </w:rPr>
        <w:t>-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wells to be captured in a picture frame.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b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Quantification range of the digital SHARK based on handheld analysis device. </w:t>
      </w:r>
      <w:r w:rsidR="00EB39FF">
        <w:rPr>
          <w:rFonts w:ascii="Times New Roman" w:eastAsia="等线" w:hAnsi="Times New Roman" w:cs="Times New Roman"/>
          <w:sz w:val="24"/>
          <w:szCs w:val="24"/>
        </w:rPr>
        <w:t>All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data 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>are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 represented as</w:t>
      </w:r>
      <w:r w:rsidR="00EB4599" w:rsidRPr="00EB4599">
        <w:rPr>
          <w:rFonts w:ascii="Times New Roman" w:eastAsia="等线" w:hAnsi="Times New Roman" w:cs="Times New Roman"/>
          <w:sz w:val="24"/>
          <w:szCs w:val="24"/>
        </w:rPr>
        <w:t xml:space="preserve"> mean ± s.d.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 (n=3).</w:t>
      </w:r>
      <w:r w:rsidR="00EB4599" w:rsidRPr="00EB4599">
        <w:rPr>
          <w:rFonts w:ascii="Times New Roman" w:eastAsia="等线" w:hAnsi="Times New Roman" w:cs="Times New Roman"/>
          <w:b/>
          <w:sz w:val="24"/>
          <w:szCs w:val="24"/>
        </w:rPr>
        <w:br w:type="page"/>
      </w:r>
    </w:p>
    <w:p w14:paraId="5B307F02" w14:textId="77777777" w:rsidR="00EB4599" w:rsidRPr="00EB4599" w:rsidRDefault="00EB4599" w:rsidP="00EB4599">
      <w:pPr>
        <w:spacing w:line="360" w:lineRule="auto"/>
        <w:jc w:val="center"/>
        <w:rPr>
          <w:rFonts w:ascii="Times New Roman" w:eastAsia="等线" w:hAnsi="Times New Roman" w:cs="Times New Roman"/>
          <w:b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0850332" wp14:editId="29D84EC9">
            <wp:extent cx="5249905" cy="136313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8" t="69360" r="32499" b="21220"/>
                    <a:stretch/>
                  </pic:blipFill>
                  <pic:spPr bwMode="auto">
                    <a:xfrm>
                      <a:off x="0" y="0"/>
                      <a:ext cx="5334199" cy="138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EB1B8" w14:textId="0E108A29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t>Supplementary Fig. 17</w:t>
      </w:r>
      <w:r w:rsidR="00EB4599" w:rsidRPr="00EB4599">
        <w:rPr>
          <w:rFonts w:ascii="Times New Roman" w:eastAsia="等线" w:hAnsi="Times New Roman" w:cs="Times New Roman"/>
          <w:b/>
          <w:sz w:val="24"/>
          <w:szCs w:val="24"/>
        </w:rPr>
        <w:t xml:space="preserve"> Evaluation of miR-20a expression in clinical sample using qRT-PCR, </w:t>
      </w:r>
      <w:r w:rsidR="008A1C81">
        <w:rPr>
          <w:rFonts w:ascii="Times New Roman" w:eastAsia="等线" w:hAnsi="Times New Roman" w:cs="Times New Roman"/>
          <w:b/>
          <w:sz w:val="24"/>
          <w:szCs w:val="24"/>
        </w:rPr>
        <w:t>digital RT-PCR</w:t>
      </w:r>
      <w:r w:rsidR="00EB4599" w:rsidRPr="00EB4599">
        <w:rPr>
          <w:rFonts w:ascii="Times New Roman" w:eastAsia="等线" w:hAnsi="Times New Roman" w:cs="Times New Roman"/>
          <w:b/>
          <w:sz w:val="24"/>
          <w:szCs w:val="24"/>
        </w:rPr>
        <w:t xml:space="preserve"> and digital SHARK.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10 clinical specimens collected from NSCLC patients and 10 healthy individuals were tested.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br w:type="page"/>
      </w:r>
    </w:p>
    <w:p w14:paraId="2084D422" w14:textId="77777777" w:rsidR="00EB4599" w:rsidRPr="00EB4599" w:rsidRDefault="00EB4599" w:rsidP="00F24AC2">
      <w:pPr>
        <w:spacing w:line="360" w:lineRule="auto"/>
        <w:jc w:val="center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A5342A5" wp14:editId="16005661">
            <wp:extent cx="3774644" cy="1975542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9" t="44535" r="33283" b="40872"/>
                    <a:stretch/>
                  </pic:blipFill>
                  <pic:spPr bwMode="auto">
                    <a:xfrm>
                      <a:off x="0" y="0"/>
                      <a:ext cx="3897601" cy="203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E48D3" w14:textId="6912D628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>Supplementar</w:t>
      </w:r>
      <w:r w:rsidR="002516CE">
        <w:rPr>
          <w:rFonts w:ascii="Times New Roman" w:eastAsia="等线" w:hAnsi="Times New Roman" w:cs="Times New Roman"/>
          <w:b/>
          <w:bCs/>
          <w:sz w:val="24"/>
          <w:szCs w:val="24"/>
        </w:rPr>
        <w:t>y Fig. 18</w:t>
      </w:r>
      <w:r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Optimization of detection time for SHARK. 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RNA samples were incubated </w:t>
      </w:r>
      <w:r w:rsidR="00EB39FF">
        <w:rPr>
          <w:rFonts w:ascii="Times New Roman" w:eastAsia="等线" w:hAnsi="Times New Roman" w:cs="Times New Roman"/>
          <w:sz w:val="24"/>
          <w:szCs w:val="24"/>
        </w:rPr>
        <w:t xml:space="preserve">with 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SHARK for different time. The </w:t>
      </w:r>
      <w:r w:rsidR="00EB39FF">
        <w:rPr>
          <w:rFonts w:ascii="Times New Roman" w:eastAsia="等线" w:hAnsi="Times New Roman" w:cs="Times New Roman"/>
          <w:sz w:val="24"/>
          <w:szCs w:val="24"/>
        </w:rPr>
        <w:t>colorimetric</w:t>
      </w:r>
      <w:r w:rsidRPr="00EB4599">
        <w:rPr>
          <w:rFonts w:ascii="Times New Roman" w:eastAsia="等线" w:hAnsi="Times New Roman" w:cs="Times New Roman"/>
          <w:sz w:val="24"/>
          <w:szCs w:val="24"/>
        </w:rPr>
        <w:t xml:space="preserve"> results showed that 60-90 min was sufficient to detect 10 fM RNA. 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Difference from control 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 xml:space="preserve">was 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>assessed by one-way ANOVA and Dunnett’s</w:t>
      </w:r>
      <w:r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multiple comparisons test. 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 xml:space="preserve">All data are represented as 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mean ± s.d. 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>(n=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3 independent reactions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>)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>. n.s.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 xml:space="preserve"> indicates 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>not</w:t>
      </w:r>
      <w:r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t>significant.</w:t>
      </w:r>
      <w:r w:rsidRPr="00EB4599">
        <w:rPr>
          <w:rFonts w:ascii="Times New Roman" w:eastAsia="等线" w:hAnsi="Times New Roman" w:cs="Times New Roman"/>
          <w:bCs/>
          <w:sz w:val="24"/>
          <w:szCs w:val="24"/>
        </w:rPr>
        <w:br w:type="page"/>
      </w:r>
    </w:p>
    <w:p w14:paraId="698CA1FD" w14:textId="77777777" w:rsidR="00EB4599" w:rsidRPr="00EB4599" w:rsidRDefault="00EB4599" w:rsidP="00EB4599">
      <w:pPr>
        <w:spacing w:line="360" w:lineRule="auto"/>
        <w:jc w:val="center"/>
        <w:rPr>
          <w:rFonts w:ascii="Times New Roman" w:eastAsia="等线" w:hAnsi="Times New Roman" w:cs="Times New Roman"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3DC4776E" wp14:editId="352694D9">
            <wp:extent cx="2709333" cy="2526532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0" t="81624" r="44494" b="1790"/>
                    <a:stretch/>
                  </pic:blipFill>
                  <pic:spPr bwMode="auto">
                    <a:xfrm>
                      <a:off x="0" y="0"/>
                      <a:ext cx="2745484" cy="256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DDB9E" w14:textId="726A535A" w:rsidR="00EB4599" w:rsidRPr="00EB4599" w:rsidRDefault="002516CE" w:rsidP="00EB4599">
      <w:pPr>
        <w:spacing w:line="360" w:lineRule="auto"/>
        <w:rPr>
          <w:rFonts w:ascii="Times New Roman" w:eastAsia="等线" w:hAnsi="Times New Roman" w:cs="Times New Roman"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Supplementary Fig. 19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="00B5397A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Optimization of temperature for </w:t>
      </w:r>
      <w:r w:rsidR="00EB4599"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SHARK.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Detection performance of SHARK reaction </w:t>
      </w:r>
      <w:r w:rsidR="00B5397A">
        <w:rPr>
          <w:rFonts w:ascii="Times New Roman" w:eastAsia="等线" w:hAnsi="Times New Roman" w:cs="Times New Roman"/>
          <w:bCs/>
          <w:sz w:val="24"/>
          <w:szCs w:val="24"/>
        </w:rPr>
        <w:t>was investigated at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4</w:t>
      </w:r>
      <w:r w:rsidR="00B5397A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C479BE" w:rsidRPr="00EB4599">
        <w:rPr>
          <w:rFonts w:ascii="Times New Roman" w:eastAsia="等线" w:hAnsi="Times New Roman" w:cs="Times New Roman"/>
          <w:bCs/>
          <w:sz w:val="24"/>
          <w:szCs w:val="24"/>
        </w:rPr>
        <w:t>°C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, 15</w:t>
      </w:r>
      <w:r w:rsidR="00B5397A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C479BE" w:rsidRPr="00EB4599">
        <w:rPr>
          <w:rFonts w:ascii="Times New Roman" w:eastAsia="等线" w:hAnsi="Times New Roman" w:cs="Times New Roman"/>
          <w:bCs/>
          <w:sz w:val="24"/>
          <w:szCs w:val="24"/>
        </w:rPr>
        <w:t>°C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, 25</w:t>
      </w:r>
      <w:r w:rsidR="00B5397A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C479BE" w:rsidRPr="00EB4599">
        <w:rPr>
          <w:rFonts w:ascii="Times New Roman" w:eastAsia="等线" w:hAnsi="Times New Roman" w:cs="Times New Roman"/>
          <w:bCs/>
          <w:sz w:val="24"/>
          <w:szCs w:val="24"/>
        </w:rPr>
        <w:t>°C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, 37</w:t>
      </w:r>
      <w:r w:rsidR="00B5397A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°C and 42</w:t>
      </w:r>
      <w:r w:rsidR="00B5397A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°C temperature. Asterisks indicate</w:t>
      </w:r>
      <w:r w:rsidR="00EB4599" w:rsidRPr="00EB4599"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significant difference </w:t>
      </w:r>
      <w:r w:rsidR="00B5397A" w:rsidRPr="00F24AC2">
        <w:rPr>
          <w:rFonts w:ascii="Times New Roman" w:eastAsia="等线" w:hAnsi="Times New Roman" w:cs="Times New Roman"/>
          <w:bCs/>
          <w:i/>
          <w:sz w:val="24"/>
          <w:szCs w:val="24"/>
        </w:rPr>
        <w:t>versus</w:t>
      </w:r>
      <w:r w:rsidR="00B5397A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the inactivated SHARK assay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 xml:space="preserve"> (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n.s.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>,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 xml:space="preserve"> not significant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 xml:space="preserve">; 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* p&lt;0.05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>; S</w:t>
      </w:r>
      <w:r w:rsidR="00EB39FF" w:rsidRPr="00EB4599">
        <w:rPr>
          <w:rFonts w:ascii="Times New Roman" w:eastAsia="等线" w:hAnsi="Times New Roman" w:cs="Times New Roman"/>
          <w:bCs/>
          <w:sz w:val="24"/>
          <w:szCs w:val="24"/>
        </w:rPr>
        <w:t>tudent’s two-tailed t-test</w:t>
      </w:r>
      <w:r w:rsidR="00EB39FF">
        <w:rPr>
          <w:rFonts w:ascii="Times New Roman" w:eastAsia="等线" w:hAnsi="Times New Roman" w:cs="Times New Roman"/>
          <w:bCs/>
          <w:sz w:val="24"/>
          <w:szCs w:val="24"/>
        </w:rPr>
        <w:t>)</w:t>
      </w:r>
      <w:r w:rsidR="00EB4599" w:rsidRPr="00EB4599">
        <w:rPr>
          <w:rFonts w:ascii="Times New Roman" w:eastAsia="等线" w:hAnsi="Times New Roman" w:cs="Times New Roman"/>
          <w:bCs/>
          <w:sz w:val="24"/>
          <w:szCs w:val="24"/>
        </w:rPr>
        <w:t>.</w:t>
      </w:r>
      <w:r w:rsidR="00EB4599"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</w:p>
    <w:p w14:paraId="7B82FE57" w14:textId="5605B6AC" w:rsidR="00B5397A" w:rsidRPr="00EB4599" w:rsidRDefault="002516CE" w:rsidP="00EB4599">
      <w:pPr>
        <w:widowControl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lastRenderedPageBreak/>
        <w:t xml:space="preserve">Supplementary Table </w:t>
      </w:r>
      <w:r w:rsidR="00EB4599"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>1 | Consistence of sInv-SHARK and qRT-PCR Testing for SARS-CoV-2</w:t>
      </w:r>
      <w:r w:rsidR="00B5397A">
        <w:rPr>
          <w:rFonts w:ascii="Times New Roman" w:eastAsia="等线" w:hAnsi="Times New Roman" w:cs="Times New Roman"/>
          <w:b/>
          <w:color w:val="000000"/>
          <w:sz w:val="24"/>
          <w:szCs w:val="24"/>
        </w:rPr>
        <w:t>.</w:t>
      </w:r>
    </w:p>
    <w:tbl>
      <w:tblPr>
        <w:tblStyle w:val="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6"/>
        <w:gridCol w:w="2202"/>
        <w:gridCol w:w="236"/>
        <w:gridCol w:w="2623"/>
      </w:tblGrid>
      <w:tr w:rsidR="00EB4599" w:rsidRPr="002516CE" w14:paraId="240A17A4" w14:textId="77777777" w:rsidTr="00A21932">
        <w:trPr>
          <w:jc w:val="center"/>
        </w:trPr>
        <w:tc>
          <w:tcPr>
            <w:tcW w:w="2106" w:type="dxa"/>
            <w:vMerge w:val="restart"/>
            <w:tcBorders>
              <w:top w:val="single" w:sz="12" w:space="0" w:color="auto"/>
            </w:tcBorders>
          </w:tcPr>
          <w:p w14:paraId="0406DAF3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color w:val="000000"/>
                <w:szCs w:val="24"/>
              </w:rPr>
              <w:t>s</w:t>
            </w: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4"/>
              </w:rPr>
              <w:t>Inv-SHARK</w:t>
            </w:r>
          </w:p>
        </w:tc>
        <w:tc>
          <w:tcPr>
            <w:tcW w:w="5061" w:type="dxa"/>
            <w:gridSpan w:val="3"/>
            <w:tcBorders>
              <w:top w:val="single" w:sz="12" w:space="0" w:color="auto"/>
            </w:tcBorders>
          </w:tcPr>
          <w:p w14:paraId="160A4BC9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color w:val="000000"/>
                <w:szCs w:val="24"/>
              </w:rPr>
              <w:t>q</w:t>
            </w: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4"/>
              </w:rPr>
              <w:t>RT-PCR</w:t>
            </w:r>
          </w:p>
        </w:tc>
      </w:tr>
      <w:tr w:rsidR="00EB4599" w:rsidRPr="002516CE" w14:paraId="73A099A5" w14:textId="77777777" w:rsidTr="00A21932">
        <w:trPr>
          <w:jc w:val="center"/>
        </w:trPr>
        <w:tc>
          <w:tcPr>
            <w:tcW w:w="2106" w:type="dxa"/>
            <w:vMerge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3239BC34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2202" w:type="dxa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6BF5F79F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  <w:t>Positive</w:t>
            </w:r>
          </w:p>
        </w:tc>
        <w:tc>
          <w:tcPr>
            <w:tcW w:w="236" w:type="dxa"/>
            <w:tcBorders>
              <w:top w:val="single" w:sz="6" w:space="0" w:color="000000" w:themeColor="text1"/>
            </w:tcBorders>
          </w:tcPr>
          <w:p w14:paraId="56297BB5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2623" w:type="dxa"/>
            <w:tcBorders>
              <w:top w:val="single" w:sz="6" w:space="0" w:color="000000" w:themeColor="text1"/>
              <w:bottom w:val="single" w:sz="6" w:space="0" w:color="000000" w:themeColor="text1"/>
            </w:tcBorders>
          </w:tcPr>
          <w:p w14:paraId="107BACCB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  <w:t>Negative</w:t>
            </w:r>
          </w:p>
        </w:tc>
      </w:tr>
      <w:tr w:rsidR="00EB4599" w:rsidRPr="002516CE" w14:paraId="55F6C1D5" w14:textId="77777777" w:rsidTr="00A21932">
        <w:trPr>
          <w:jc w:val="center"/>
        </w:trPr>
        <w:tc>
          <w:tcPr>
            <w:tcW w:w="2106" w:type="dxa"/>
            <w:tcBorders>
              <w:top w:val="single" w:sz="6" w:space="0" w:color="000000" w:themeColor="text1"/>
            </w:tcBorders>
          </w:tcPr>
          <w:p w14:paraId="73334E18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  <w:t>Positive</w:t>
            </w:r>
          </w:p>
        </w:tc>
        <w:tc>
          <w:tcPr>
            <w:tcW w:w="2202" w:type="dxa"/>
            <w:tcBorders>
              <w:top w:val="single" w:sz="6" w:space="0" w:color="000000" w:themeColor="text1"/>
            </w:tcBorders>
          </w:tcPr>
          <w:p w14:paraId="1247D200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  <w:t>27</w:t>
            </w:r>
          </w:p>
        </w:tc>
        <w:tc>
          <w:tcPr>
            <w:tcW w:w="236" w:type="dxa"/>
          </w:tcPr>
          <w:p w14:paraId="68501766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2623" w:type="dxa"/>
            <w:tcBorders>
              <w:top w:val="single" w:sz="6" w:space="0" w:color="000000" w:themeColor="text1"/>
            </w:tcBorders>
          </w:tcPr>
          <w:p w14:paraId="639E963E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  <w:t>0</w:t>
            </w:r>
          </w:p>
        </w:tc>
      </w:tr>
      <w:tr w:rsidR="00EB4599" w:rsidRPr="002516CE" w14:paraId="402EBFB3" w14:textId="77777777" w:rsidTr="00A21932">
        <w:trPr>
          <w:jc w:val="center"/>
        </w:trPr>
        <w:tc>
          <w:tcPr>
            <w:tcW w:w="2106" w:type="dxa"/>
            <w:tcBorders>
              <w:bottom w:val="single" w:sz="6" w:space="0" w:color="000000" w:themeColor="text1"/>
            </w:tcBorders>
          </w:tcPr>
          <w:p w14:paraId="7676E523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color w:val="000000"/>
                <w:szCs w:val="24"/>
              </w:rPr>
              <w:t>N</w:t>
            </w: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  <w:t>egative</w:t>
            </w:r>
          </w:p>
        </w:tc>
        <w:tc>
          <w:tcPr>
            <w:tcW w:w="2202" w:type="dxa"/>
            <w:tcBorders>
              <w:bottom w:val="single" w:sz="6" w:space="0" w:color="000000" w:themeColor="text1"/>
            </w:tcBorders>
          </w:tcPr>
          <w:p w14:paraId="4A416AF9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236" w:type="dxa"/>
            <w:tcBorders>
              <w:bottom w:val="single" w:sz="6" w:space="0" w:color="000000" w:themeColor="text1"/>
            </w:tcBorders>
          </w:tcPr>
          <w:p w14:paraId="4AB1A4A7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2623" w:type="dxa"/>
            <w:tcBorders>
              <w:bottom w:val="single" w:sz="6" w:space="0" w:color="000000" w:themeColor="text1"/>
            </w:tcBorders>
          </w:tcPr>
          <w:p w14:paraId="1C067E7A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  <w:t>15</w:t>
            </w:r>
          </w:p>
        </w:tc>
      </w:tr>
      <w:tr w:rsidR="00EB4599" w:rsidRPr="002516CE" w14:paraId="0D499EE9" w14:textId="77777777" w:rsidTr="00A21932">
        <w:trPr>
          <w:jc w:val="center"/>
        </w:trPr>
        <w:tc>
          <w:tcPr>
            <w:tcW w:w="2106" w:type="dxa"/>
            <w:tcBorders>
              <w:top w:val="single" w:sz="6" w:space="0" w:color="000000" w:themeColor="text1"/>
            </w:tcBorders>
          </w:tcPr>
          <w:p w14:paraId="5C7D0467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color w:val="000000"/>
                <w:szCs w:val="24"/>
              </w:rPr>
              <w:t>S</w:t>
            </w: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  <w:t>ensitivity</w:t>
            </w:r>
          </w:p>
        </w:tc>
        <w:tc>
          <w:tcPr>
            <w:tcW w:w="5061" w:type="dxa"/>
            <w:gridSpan w:val="3"/>
            <w:tcBorders>
              <w:top w:val="single" w:sz="6" w:space="0" w:color="000000" w:themeColor="text1"/>
            </w:tcBorders>
          </w:tcPr>
          <w:p w14:paraId="431EBD1B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Cs/>
                <w:color w:val="000000"/>
                <w:szCs w:val="24"/>
              </w:rPr>
              <w:t>9</w:t>
            </w: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  <w:t>3%</w:t>
            </w:r>
          </w:p>
        </w:tc>
      </w:tr>
      <w:tr w:rsidR="00EB4599" w:rsidRPr="002516CE" w14:paraId="3690B0D8" w14:textId="77777777" w:rsidTr="00A21932">
        <w:trPr>
          <w:jc w:val="center"/>
        </w:trPr>
        <w:tc>
          <w:tcPr>
            <w:tcW w:w="2106" w:type="dxa"/>
          </w:tcPr>
          <w:p w14:paraId="5C620BE9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color w:val="000000"/>
                <w:szCs w:val="24"/>
              </w:rPr>
              <w:t>S</w:t>
            </w: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  <w:t>pecificity</w:t>
            </w:r>
          </w:p>
        </w:tc>
        <w:tc>
          <w:tcPr>
            <w:tcW w:w="5061" w:type="dxa"/>
            <w:gridSpan w:val="3"/>
          </w:tcPr>
          <w:p w14:paraId="386FDD7C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Cs/>
                <w:color w:val="000000"/>
                <w:szCs w:val="24"/>
              </w:rPr>
              <w:t>1</w:t>
            </w: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  <w:t>00%</w:t>
            </w:r>
          </w:p>
        </w:tc>
      </w:tr>
      <w:tr w:rsidR="00EB4599" w:rsidRPr="002516CE" w14:paraId="74BDB7F9" w14:textId="77777777" w:rsidTr="00A21932">
        <w:trPr>
          <w:jc w:val="center"/>
        </w:trPr>
        <w:tc>
          <w:tcPr>
            <w:tcW w:w="2106" w:type="dxa"/>
            <w:tcBorders>
              <w:bottom w:val="single" w:sz="12" w:space="0" w:color="000000" w:themeColor="text1"/>
            </w:tcBorders>
          </w:tcPr>
          <w:p w14:paraId="67DD1D4B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color w:val="000000"/>
                <w:szCs w:val="24"/>
              </w:rPr>
              <w:t>A</w:t>
            </w: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4"/>
              </w:rPr>
              <w:t>ccuracy</w:t>
            </w:r>
          </w:p>
        </w:tc>
        <w:tc>
          <w:tcPr>
            <w:tcW w:w="5061" w:type="dxa"/>
            <w:gridSpan w:val="3"/>
            <w:tcBorders>
              <w:bottom w:val="single" w:sz="12" w:space="0" w:color="000000" w:themeColor="text1"/>
            </w:tcBorders>
          </w:tcPr>
          <w:p w14:paraId="28B9A362" w14:textId="77777777" w:rsidR="00EB4599" w:rsidRPr="002516CE" w:rsidRDefault="00EB4599" w:rsidP="00EB4599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Cs/>
                <w:color w:val="000000"/>
                <w:szCs w:val="24"/>
              </w:rPr>
              <w:t>9</w:t>
            </w: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4"/>
              </w:rPr>
              <w:t>4.5%</w:t>
            </w:r>
          </w:p>
        </w:tc>
      </w:tr>
    </w:tbl>
    <w:p w14:paraId="321E5507" w14:textId="1EBD55E4" w:rsidR="00EB4599" w:rsidRPr="00EB4599" w:rsidRDefault="00EB4599" w:rsidP="00EB4599">
      <w:pPr>
        <w:widowControl/>
        <w:jc w:val="left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</w:p>
    <w:p w14:paraId="38D2AA7D" w14:textId="0005F8C7" w:rsidR="00F24AC2" w:rsidRPr="00F24AC2" w:rsidRDefault="002516CE" w:rsidP="00EB4599">
      <w:pPr>
        <w:widowControl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lastRenderedPageBreak/>
        <w:t xml:space="preserve">Supplementary Table </w:t>
      </w:r>
      <w:r w:rsidR="00EB4599"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C</w:t>
      </w:r>
      <w:r w:rsidR="00EB4599"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linical characteristics of subjects in NSCLC patients and healthy individuals</w:t>
      </w:r>
      <w:r w:rsidR="00B5397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.</w:t>
      </w:r>
    </w:p>
    <w:p w14:paraId="21B5C0A7" w14:textId="77777777" w:rsidR="00F24AC2" w:rsidRPr="00EB4599" w:rsidRDefault="00F24AC2" w:rsidP="00EB4599">
      <w:pPr>
        <w:widowControl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</w:p>
    <w:tbl>
      <w:tblPr>
        <w:tblW w:w="8535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7"/>
        <w:gridCol w:w="2126"/>
        <w:gridCol w:w="1985"/>
        <w:gridCol w:w="1417"/>
      </w:tblGrid>
      <w:tr w:rsidR="00EB4599" w:rsidRPr="002516CE" w14:paraId="441C747E" w14:textId="77777777" w:rsidTr="00A21932">
        <w:trPr>
          <w:trHeight w:val="259"/>
        </w:trPr>
        <w:tc>
          <w:tcPr>
            <w:tcW w:w="300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933B26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>Characteristics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650E164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Patient</w:t>
            </w:r>
          </w:p>
        </w:tc>
        <w:tc>
          <w:tcPr>
            <w:tcW w:w="1985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E3A931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Healthy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3DEC445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1D26F3B3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12ADCF22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30EFF829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n=38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01100834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n=26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5F17550E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i/>
                <w:color w:val="000000"/>
                <w:szCs w:val="21"/>
                <w:lang w:val="es-ES_tradnl"/>
              </w:rPr>
              <w:t>p</w:t>
            </w: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-value</w:t>
            </w:r>
          </w:p>
        </w:tc>
      </w:tr>
      <w:tr w:rsidR="00EB4599" w:rsidRPr="002516CE" w14:paraId="52128EFC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FD165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Age, median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F118CF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59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1A69F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721168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0.54</w:t>
            </w:r>
          </w:p>
        </w:tc>
      </w:tr>
      <w:tr w:rsidR="00EB4599" w:rsidRPr="002516CE" w14:paraId="5DFA273B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428F9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Gender, n (%)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A4A09E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B27DCE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91085A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79D72DEE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FE7A9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 xml:space="preserve">  Male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72772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22 (58%)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10D38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12 (44%)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04D7C9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69327B85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A0396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 xml:space="preserve">  Female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3882B5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16 (42%)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FB4533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14 (56%)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9AA181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0.86</w:t>
            </w:r>
          </w:p>
        </w:tc>
      </w:tr>
      <w:tr w:rsidR="00EB4599" w:rsidRPr="002516CE" w14:paraId="06DDEDAE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B99D38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 xml:space="preserve">Stage, (%)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D14981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DC3BD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AF676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3F63C4DF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F3D367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 xml:space="preserve">  Stage 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01C9D2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8 (21%)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A847FF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DEB8C9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5A0A8513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46E48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 xml:space="preserve">  Stage II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7C71B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7 (18%)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E0F87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D69B25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3AF6D458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A0114D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 xml:space="preserve">  Stage III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4AA49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10 (26%)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C5A143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C8732A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74B40ACE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D15C0" w14:textId="77777777" w:rsidR="00EB4599" w:rsidRPr="002516CE" w:rsidRDefault="00EB4599" w:rsidP="00C479BE">
            <w:pPr>
              <w:widowControl/>
              <w:ind w:firstLineChars="100" w:firstLine="210"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>Stage IV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8422B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13 (34%)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F0FD0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5E6E23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714E64E2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0F75BA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421D4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2CA3C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54253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294E2A06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12052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color w:val="000000"/>
                <w:szCs w:val="21"/>
                <w:lang w:val="es-ES_tradnl"/>
              </w:rPr>
              <w:t>Histology, n (%)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1CB1F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A3C3B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05605A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2A3C4869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AEED0A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 xml:space="preserve">  Adenocarcinoma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86FB2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30 (79%)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20269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374FF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  <w:tr w:rsidR="00EB4599" w:rsidRPr="002516CE" w14:paraId="13707E6F" w14:textId="77777777" w:rsidTr="00A21932">
        <w:trPr>
          <w:trHeight w:val="259"/>
        </w:trPr>
        <w:tc>
          <w:tcPr>
            <w:tcW w:w="30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5B29BAA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/>
                <w:color w:val="000000"/>
                <w:szCs w:val="21"/>
                <w:lang w:val="es-ES_tradnl"/>
              </w:rPr>
              <w:t xml:space="preserve">  Squamous cell carcinoma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00AB974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8 (21%)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67951D0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  <w:r w:rsidRPr="002516CE"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  <w:t>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74454A7" w14:textId="77777777" w:rsidR="00EB4599" w:rsidRPr="002516CE" w:rsidRDefault="00EB4599" w:rsidP="00EB4599">
            <w:pPr>
              <w:widowControl/>
              <w:jc w:val="left"/>
              <w:rPr>
                <w:rFonts w:ascii="Times New Roman" w:eastAsia="等线" w:hAnsi="Times New Roman" w:cs="Times New Roman"/>
                <w:bCs/>
                <w:color w:val="000000"/>
                <w:szCs w:val="21"/>
                <w:lang w:val="es-ES_tradnl"/>
              </w:rPr>
            </w:pPr>
          </w:p>
        </w:tc>
      </w:tr>
    </w:tbl>
    <w:p w14:paraId="25736EFC" w14:textId="5B15947F" w:rsidR="00EB4599" w:rsidRPr="00EB4599" w:rsidRDefault="00EB4599" w:rsidP="00EB4599">
      <w:pPr>
        <w:widowControl/>
        <w:jc w:val="left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</w:p>
    <w:p w14:paraId="4FFA97CD" w14:textId="15F6F6D0" w:rsidR="00F24AC2" w:rsidRPr="00F24AC2" w:rsidRDefault="00EB4599" w:rsidP="00EB4599">
      <w:pPr>
        <w:spacing w:line="360" w:lineRule="auto"/>
        <w:rPr>
          <w:rFonts w:ascii="Times New Roman" w:eastAsia="等线" w:hAnsi="Times New Roman" w:cs="Times New Roman"/>
          <w:b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EB4599">
        <w:rPr>
          <w:rFonts w:ascii="Times New Roman" w:eastAsia="等线" w:hAnsi="Times New Roman" w:cs="Times New Roman" w:hint="eastAsia"/>
          <w:b/>
          <w:bCs/>
          <w:sz w:val="24"/>
          <w:szCs w:val="24"/>
        </w:rPr>
        <w:t>T</w:t>
      </w:r>
      <w:r w:rsidR="002516CE">
        <w:rPr>
          <w:rFonts w:ascii="Times New Roman" w:eastAsia="等线" w:hAnsi="Times New Roman" w:cs="Times New Roman"/>
          <w:b/>
          <w:bCs/>
          <w:sz w:val="24"/>
          <w:szCs w:val="24"/>
        </w:rPr>
        <w:t>able 3</w:t>
      </w:r>
      <w:r w:rsidRPr="00EB4599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</w:t>
      </w:r>
      <w:r w:rsidRPr="00EB4599">
        <w:rPr>
          <w:rFonts w:ascii="Times New Roman" w:eastAsia="等线" w:hAnsi="Times New Roman" w:cs="Times New Roman"/>
          <w:b/>
          <w:sz w:val="24"/>
          <w:szCs w:val="24"/>
        </w:rPr>
        <w:t>Results and weights of miRNAs identification for NSCLC using SVM algorithms</w:t>
      </w:r>
      <w:r w:rsidR="00B5397A">
        <w:rPr>
          <w:rFonts w:ascii="Times New Roman" w:eastAsia="等线" w:hAnsi="Times New Roman" w:cs="Times New Roman"/>
          <w:b/>
          <w:sz w:val="24"/>
          <w:szCs w:val="24"/>
        </w:rPr>
        <w:t>.</w:t>
      </w:r>
    </w:p>
    <w:p w14:paraId="140C7832" w14:textId="77777777" w:rsidR="00F24AC2" w:rsidRPr="00EB4599" w:rsidRDefault="00F24AC2" w:rsidP="00EB4599">
      <w:pPr>
        <w:spacing w:line="360" w:lineRule="auto"/>
        <w:rPr>
          <w:rFonts w:ascii="Times New Roman" w:eastAsia="等线" w:hAnsi="Times New Roman" w:cs="Times New Roman"/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328"/>
        <w:gridCol w:w="1156"/>
        <w:gridCol w:w="1157"/>
        <w:gridCol w:w="1157"/>
        <w:gridCol w:w="1183"/>
        <w:gridCol w:w="1183"/>
        <w:gridCol w:w="1132"/>
      </w:tblGrid>
      <w:tr w:rsidR="00EB4599" w:rsidRPr="002516CE" w14:paraId="78F4A0EB" w14:textId="77777777" w:rsidTr="00A21932">
        <w:tc>
          <w:tcPr>
            <w:tcW w:w="1328" w:type="dxa"/>
            <w:vAlign w:val="center"/>
          </w:tcPr>
          <w:p w14:paraId="317610B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N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umber of features</w:t>
            </w:r>
          </w:p>
        </w:tc>
        <w:tc>
          <w:tcPr>
            <w:tcW w:w="1156" w:type="dxa"/>
            <w:vAlign w:val="center"/>
          </w:tcPr>
          <w:p w14:paraId="196BBE5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3</w:t>
            </w:r>
          </w:p>
        </w:tc>
        <w:tc>
          <w:tcPr>
            <w:tcW w:w="1157" w:type="dxa"/>
            <w:vAlign w:val="center"/>
          </w:tcPr>
          <w:p w14:paraId="5572714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5</w:t>
            </w:r>
          </w:p>
        </w:tc>
        <w:tc>
          <w:tcPr>
            <w:tcW w:w="1157" w:type="dxa"/>
            <w:vAlign w:val="center"/>
          </w:tcPr>
          <w:p w14:paraId="2271019F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7</w:t>
            </w:r>
          </w:p>
        </w:tc>
        <w:tc>
          <w:tcPr>
            <w:tcW w:w="1183" w:type="dxa"/>
            <w:vAlign w:val="center"/>
          </w:tcPr>
          <w:p w14:paraId="6457ED2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0</w:t>
            </w:r>
          </w:p>
        </w:tc>
        <w:tc>
          <w:tcPr>
            <w:tcW w:w="1183" w:type="dxa"/>
            <w:vAlign w:val="center"/>
          </w:tcPr>
          <w:p w14:paraId="1C31DA7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3</w:t>
            </w:r>
          </w:p>
        </w:tc>
        <w:tc>
          <w:tcPr>
            <w:tcW w:w="1132" w:type="dxa"/>
            <w:vAlign w:val="center"/>
          </w:tcPr>
          <w:p w14:paraId="3F9602C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15</w:t>
            </w:r>
          </w:p>
        </w:tc>
      </w:tr>
      <w:tr w:rsidR="00EB4599" w:rsidRPr="002516CE" w14:paraId="296D943C" w14:textId="77777777" w:rsidTr="00A21932">
        <w:tc>
          <w:tcPr>
            <w:tcW w:w="1328" w:type="dxa"/>
            <w:vAlign w:val="center"/>
          </w:tcPr>
          <w:p w14:paraId="5BCE4C6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A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ccuracy</w:t>
            </w:r>
          </w:p>
        </w:tc>
        <w:tc>
          <w:tcPr>
            <w:tcW w:w="1156" w:type="dxa"/>
            <w:vAlign w:val="center"/>
          </w:tcPr>
          <w:p w14:paraId="1456277F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.678</w:t>
            </w:r>
          </w:p>
        </w:tc>
        <w:tc>
          <w:tcPr>
            <w:tcW w:w="1157" w:type="dxa"/>
            <w:vAlign w:val="center"/>
          </w:tcPr>
          <w:p w14:paraId="4835F453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.821</w:t>
            </w:r>
          </w:p>
        </w:tc>
        <w:tc>
          <w:tcPr>
            <w:tcW w:w="1157" w:type="dxa"/>
            <w:vAlign w:val="center"/>
          </w:tcPr>
          <w:p w14:paraId="58EAEF0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.857</w:t>
            </w:r>
          </w:p>
        </w:tc>
        <w:tc>
          <w:tcPr>
            <w:tcW w:w="1183" w:type="dxa"/>
            <w:vAlign w:val="center"/>
          </w:tcPr>
          <w:p w14:paraId="47E1392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.785</w:t>
            </w:r>
          </w:p>
        </w:tc>
        <w:tc>
          <w:tcPr>
            <w:tcW w:w="1183" w:type="dxa"/>
            <w:vAlign w:val="center"/>
          </w:tcPr>
          <w:p w14:paraId="2659B9C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.795</w:t>
            </w:r>
          </w:p>
        </w:tc>
        <w:tc>
          <w:tcPr>
            <w:tcW w:w="1132" w:type="dxa"/>
            <w:vAlign w:val="center"/>
          </w:tcPr>
          <w:p w14:paraId="5B38B46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.729</w:t>
            </w:r>
          </w:p>
        </w:tc>
      </w:tr>
      <w:tr w:rsidR="00EB4599" w:rsidRPr="002516CE" w14:paraId="45F17DC5" w14:textId="77777777" w:rsidTr="00A21932">
        <w:tc>
          <w:tcPr>
            <w:tcW w:w="1328" w:type="dxa"/>
            <w:vAlign w:val="center"/>
          </w:tcPr>
          <w:p w14:paraId="6BDC79D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P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recision</w:t>
            </w:r>
          </w:p>
        </w:tc>
        <w:tc>
          <w:tcPr>
            <w:tcW w:w="1156" w:type="dxa"/>
            <w:vAlign w:val="center"/>
          </w:tcPr>
          <w:p w14:paraId="043B283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</w:p>
        </w:tc>
        <w:tc>
          <w:tcPr>
            <w:tcW w:w="1157" w:type="dxa"/>
            <w:vAlign w:val="center"/>
          </w:tcPr>
          <w:p w14:paraId="6C828A3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.819</w:t>
            </w:r>
          </w:p>
        </w:tc>
        <w:tc>
          <w:tcPr>
            <w:tcW w:w="1157" w:type="dxa"/>
            <w:vAlign w:val="center"/>
          </w:tcPr>
          <w:p w14:paraId="66FE323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.818</w:t>
            </w:r>
          </w:p>
        </w:tc>
        <w:tc>
          <w:tcPr>
            <w:tcW w:w="1183" w:type="dxa"/>
            <w:vAlign w:val="center"/>
          </w:tcPr>
          <w:p w14:paraId="40D8F26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.797</w:t>
            </w:r>
          </w:p>
        </w:tc>
        <w:tc>
          <w:tcPr>
            <w:tcW w:w="1183" w:type="dxa"/>
            <w:vAlign w:val="center"/>
          </w:tcPr>
          <w:p w14:paraId="5DD7F00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.797</w:t>
            </w:r>
          </w:p>
        </w:tc>
        <w:tc>
          <w:tcPr>
            <w:tcW w:w="1132" w:type="dxa"/>
            <w:vAlign w:val="center"/>
          </w:tcPr>
          <w:p w14:paraId="4020D0A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.787</w:t>
            </w:r>
          </w:p>
        </w:tc>
      </w:tr>
      <w:tr w:rsidR="00EB4599" w:rsidRPr="002516CE" w14:paraId="43866229" w14:textId="77777777" w:rsidTr="00A21932">
        <w:tc>
          <w:tcPr>
            <w:tcW w:w="1328" w:type="dxa"/>
            <w:vAlign w:val="center"/>
          </w:tcPr>
          <w:p w14:paraId="5C72C60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R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ecall</w:t>
            </w:r>
          </w:p>
        </w:tc>
        <w:tc>
          <w:tcPr>
            <w:tcW w:w="1156" w:type="dxa"/>
            <w:vAlign w:val="center"/>
          </w:tcPr>
          <w:p w14:paraId="3A23139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.182</w:t>
            </w:r>
          </w:p>
        </w:tc>
        <w:tc>
          <w:tcPr>
            <w:tcW w:w="1157" w:type="dxa"/>
            <w:vAlign w:val="center"/>
          </w:tcPr>
          <w:p w14:paraId="6EB3720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.727</w:t>
            </w:r>
          </w:p>
        </w:tc>
        <w:tc>
          <w:tcPr>
            <w:tcW w:w="1157" w:type="dxa"/>
            <w:vAlign w:val="center"/>
          </w:tcPr>
          <w:p w14:paraId="752A5F2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.818</w:t>
            </w:r>
          </w:p>
        </w:tc>
        <w:tc>
          <w:tcPr>
            <w:tcW w:w="1183" w:type="dxa"/>
            <w:vAlign w:val="center"/>
          </w:tcPr>
          <w:p w14:paraId="7590D7C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.636</w:t>
            </w:r>
          </w:p>
        </w:tc>
        <w:tc>
          <w:tcPr>
            <w:tcW w:w="1183" w:type="dxa"/>
            <w:vAlign w:val="center"/>
          </w:tcPr>
          <w:p w14:paraId="50B3805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.636</w:t>
            </w:r>
          </w:p>
        </w:tc>
        <w:tc>
          <w:tcPr>
            <w:tcW w:w="1132" w:type="dxa"/>
            <w:vAlign w:val="center"/>
          </w:tcPr>
          <w:p w14:paraId="114FF56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.712</w:t>
            </w:r>
          </w:p>
        </w:tc>
      </w:tr>
      <w:tr w:rsidR="00EB4599" w:rsidRPr="002516CE" w14:paraId="6579E1A9" w14:textId="77777777" w:rsidTr="00A21932">
        <w:tc>
          <w:tcPr>
            <w:tcW w:w="1328" w:type="dxa"/>
            <w:vAlign w:val="center"/>
          </w:tcPr>
          <w:p w14:paraId="15708E6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F1-Score</w:t>
            </w:r>
          </w:p>
        </w:tc>
        <w:tc>
          <w:tcPr>
            <w:tcW w:w="1156" w:type="dxa"/>
            <w:vAlign w:val="center"/>
          </w:tcPr>
          <w:p w14:paraId="1A1387D1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.307</w:t>
            </w:r>
          </w:p>
        </w:tc>
        <w:tc>
          <w:tcPr>
            <w:tcW w:w="1157" w:type="dxa"/>
            <w:vAlign w:val="center"/>
          </w:tcPr>
          <w:p w14:paraId="7A4E2F9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.791</w:t>
            </w:r>
          </w:p>
        </w:tc>
        <w:tc>
          <w:tcPr>
            <w:tcW w:w="1157" w:type="dxa"/>
            <w:vAlign w:val="center"/>
          </w:tcPr>
          <w:p w14:paraId="2483DB4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.828</w:t>
            </w:r>
          </w:p>
        </w:tc>
        <w:tc>
          <w:tcPr>
            <w:tcW w:w="1183" w:type="dxa"/>
            <w:vAlign w:val="center"/>
          </w:tcPr>
          <w:p w14:paraId="71808B6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.710</w:t>
            </w:r>
          </w:p>
        </w:tc>
        <w:tc>
          <w:tcPr>
            <w:tcW w:w="1183" w:type="dxa"/>
            <w:vAlign w:val="center"/>
          </w:tcPr>
          <w:p w14:paraId="6B7119B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.700</w:t>
            </w:r>
          </w:p>
        </w:tc>
        <w:tc>
          <w:tcPr>
            <w:tcW w:w="1132" w:type="dxa"/>
            <w:vAlign w:val="center"/>
          </w:tcPr>
          <w:p w14:paraId="6CF3F13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0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.700</w:t>
            </w:r>
          </w:p>
        </w:tc>
      </w:tr>
      <w:tr w:rsidR="00EB4599" w:rsidRPr="002516CE" w14:paraId="6FBC523C" w14:textId="77777777" w:rsidTr="00A21932">
        <w:tc>
          <w:tcPr>
            <w:tcW w:w="1328" w:type="dxa"/>
            <w:vAlign w:val="center"/>
          </w:tcPr>
          <w:p w14:paraId="0FD2F50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</w:p>
        </w:tc>
        <w:tc>
          <w:tcPr>
            <w:tcW w:w="6968" w:type="dxa"/>
            <w:gridSpan w:val="6"/>
            <w:vAlign w:val="center"/>
          </w:tcPr>
          <w:p w14:paraId="2B0EBED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W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eight</w:t>
            </w:r>
          </w:p>
        </w:tc>
      </w:tr>
      <w:tr w:rsidR="00EB4599" w:rsidRPr="002516CE" w14:paraId="12FE6255" w14:textId="77777777" w:rsidTr="00A21932">
        <w:tc>
          <w:tcPr>
            <w:tcW w:w="1328" w:type="dxa"/>
            <w:vAlign w:val="center"/>
          </w:tcPr>
          <w:p w14:paraId="26ABCBF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miR-126</w:t>
            </w:r>
          </w:p>
        </w:tc>
        <w:tc>
          <w:tcPr>
            <w:tcW w:w="1156" w:type="dxa"/>
            <w:vAlign w:val="center"/>
          </w:tcPr>
          <w:p w14:paraId="27BCD2D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6</w:t>
            </w:r>
          </w:p>
        </w:tc>
        <w:tc>
          <w:tcPr>
            <w:tcW w:w="1157" w:type="dxa"/>
            <w:vAlign w:val="center"/>
          </w:tcPr>
          <w:p w14:paraId="11F0811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157" w:type="dxa"/>
            <w:vAlign w:val="center"/>
          </w:tcPr>
          <w:p w14:paraId="5294BE5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5</w:t>
            </w:r>
          </w:p>
        </w:tc>
        <w:tc>
          <w:tcPr>
            <w:tcW w:w="1183" w:type="dxa"/>
            <w:vAlign w:val="center"/>
          </w:tcPr>
          <w:p w14:paraId="2F572D4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183" w:type="dxa"/>
            <w:vAlign w:val="center"/>
          </w:tcPr>
          <w:p w14:paraId="3E6FF70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5</w:t>
            </w:r>
          </w:p>
        </w:tc>
        <w:tc>
          <w:tcPr>
            <w:tcW w:w="1132" w:type="dxa"/>
            <w:vAlign w:val="center"/>
          </w:tcPr>
          <w:p w14:paraId="6865586E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5</w:t>
            </w:r>
          </w:p>
        </w:tc>
      </w:tr>
      <w:tr w:rsidR="00EB4599" w:rsidRPr="002516CE" w14:paraId="64519EF4" w14:textId="77777777" w:rsidTr="00A21932">
        <w:tc>
          <w:tcPr>
            <w:tcW w:w="1328" w:type="dxa"/>
            <w:vAlign w:val="center"/>
          </w:tcPr>
          <w:p w14:paraId="440F1FB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et-7f</w:t>
            </w:r>
          </w:p>
        </w:tc>
        <w:tc>
          <w:tcPr>
            <w:tcW w:w="1156" w:type="dxa"/>
            <w:vAlign w:val="center"/>
          </w:tcPr>
          <w:p w14:paraId="134051E0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6</w:t>
            </w:r>
          </w:p>
        </w:tc>
        <w:tc>
          <w:tcPr>
            <w:tcW w:w="1157" w:type="dxa"/>
            <w:vAlign w:val="center"/>
          </w:tcPr>
          <w:p w14:paraId="2591C02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157" w:type="dxa"/>
            <w:vAlign w:val="center"/>
          </w:tcPr>
          <w:p w14:paraId="6385D12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183" w:type="dxa"/>
            <w:vAlign w:val="center"/>
          </w:tcPr>
          <w:p w14:paraId="1FB6242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5</w:t>
            </w:r>
          </w:p>
        </w:tc>
        <w:tc>
          <w:tcPr>
            <w:tcW w:w="1183" w:type="dxa"/>
            <w:vAlign w:val="center"/>
          </w:tcPr>
          <w:p w14:paraId="2995DB9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7</w:t>
            </w:r>
          </w:p>
        </w:tc>
        <w:tc>
          <w:tcPr>
            <w:tcW w:w="1132" w:type="dxa"/>
            <w:vAlign w:val="center"/>
          </w:tcPr>
          <w:p w14:paraId="7515E72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</w:tr>
      <w:tr w:rsidR="00EB4599" w:rsidRPr="002516CE" w14:paraId="7A093658" w14:textId="77777777" w:rsidTr="00A21932">
        <w:tc>
          <w:tcPr>
            <w:tcW w:w="1328" w:type="dxa"/>
            <w:vAlign w:val="center"/>
          </w:tcPr>
          <w:p w14:paraId="2A4BE41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iR-5688</w:t>
            </w:r>
          </w:p>
        </w:tc>
        <w:tc>
          <w:tcPr>
            <w:tcW w:w="1156" w:type="dxa"/>
            <w:vAlign w:val="center"/>
          </w:tcPr>
          <w:p w14:paraId="3C7AEE7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0</w:t>
            </w:r>
          </w:p>
        </w:tc>
        <w:tc>
          <w:tcPr>
            <w:tcW w:w="1157" w:type="dxa"/>
            <w:vAlign w:val="center"/>
          </w:tcPr>
          <w:p w14:paraId="531B6BC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157" w:type="dxa"/>
            <w:vAlign w:val="center"/>
          </w:tcPr>
          <w:p w14:paraId="5E037B20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9</w:t>
            </w:r>
          </w:p>
        </w:tc>
        <w:tc>
          <w:tcPr>
            <w:tcW w:w="1183" w:type="dxa"/>
            <w:vAlign w:val="center"/>
          </w:tcPr>
          <w:p w14:paraId="46976AC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  <w:tc>
          <w:tcPr>
            <w:tcW w:w="1183" w:type="dxa"/>
            <w:vAlign w:val="center"/>
          </w:tcPr>
          <w:p w14:paraId="39E8C45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0</w:t>
            </w:r>
          </w:p>
        </w:tc>
        <w:tc>
          <w:tcPr>
            <w:tcW w:w="1132" w:type="dxa"/>
            <w:vAlign w:val="center"/>
          </w:tcPr>
          <w:p w14:paraId="31C1FCB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7</w:t>
            </w:r>
          </w:p>
        </w:tc>
      </w:tr>
      <w:tr w:rsidR="00EB4599" w:rsidRPr="002516CE" w14:paraId="0971096B" w14:textId="77777777" w:rsidTr="00A21932">
        <w:tc>
          <w:tcPr>
            <w:tcW w:w="1328" w:type="dxa"/>
            <w:vAlign w:val="center"/>
          </w:tcPr>
          <w:p w14:paraId="4E76D8CF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iR-20a</w:t>
            </w:r>
          </w:p>
        </w:tc>
        <w:tc>
          <w:tcPr>
            <w:tcW w:w="1156" w:type="dxa"/>
            <w:vAlign w:val="center"/>
          </w:tcPr>
          <w:p w14:paraId="40686D5E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013885C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  <w:tc>
          <w:tcPr>
            <w:tcW w:w="1157" w:type="dxa"/>
            <w:vAlign w:val="center"/>
          </w:tcPr>
          <w:p w14:paraId="7070892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</w:p>
        </w:tc>
        <w:tc>
          <w:tcPr>
            <w:tcW w:w="1183" w:type="dxa"/>
            <w:vAlign w:val="center"/>
          </w:tcPr>
          <w:p w14:paraId="284A1B3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  <w:tc>
          <w:tcPr>
            <w:tcW w:w="1183" w:type="dxa"/>
            <w:vAlign w:val="center"/>
          </w:tcPr>
          <w:p w14:paraId="3E03235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  <w:tc>
          <w:tcPr>
            <w:tcW w:w="1132" w:type="dxa"/>
            <w:vAlign w:val="center"/>
          </w:tcPr>
          <w:p w14:paraId="19706F7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</w:tr>
      <w:tr w:rsidR="00EB4599" w:rsidRPr="002516CE" w14:paraId="71AE3A14" w14:textId="77777777" w:rsidTr="00A21932">
        <w:tc>
          <w:tcPr>
            <w:tcW w:w="1328" w:type="dxa"/>
            <w:vAlign w:val="center"/>
          </w:tcPr>
          <w:p w14:paraId="5082F18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iR-30a</w:t>
            </w:r>
          </w:p>
        </w:tc>
        <w:tc>
          <w:tcPr>
            <w:tcW w:w="1156" w:type="dxa"/>
            <w:vAlign w:val="center"/>
          </w:tcPr>
          <w:p w14:paraId="4A79004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1F0D09D3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  <w:tc>
          <w:tcPr>
            <w:tcW w:w="1157" w:type="dxa"/>
            <w:vAlign w:val="center"/>
          </w:tcPr>
          <w:p w14:paraId="523EAF8E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  <w:tc>
          <w:tcPr>
            <w:tcW w:w="1183" w:type="dxa"/>
            <w:vAlign w:val="center"/>
          </w:tcPr>
          <w:p w14:paraId="49E1B480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6</w:t>
            </w:r>
          </w:p>
        </w:tc>
        <w:tc>
          <w:tcPr>
            <w:tcW w:w="1183" w:type="dxa"/>
            <w:vAlign w:val="center"/>
          </w:tcPr>
          <w:p w14:paraId="72D66B23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6</w:t>
            </w:r>
          </w:p>
        </w:tc>
        <w:tc>
          <w:tcPr>
            <w:tcW w:w="1132" w:type="dxa"/>
            <w:vAlign w:val="center"/>
          </w:tcPr>
          <w:p w14:paraId="26D9195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7</w:t>
            </w:r>
          </w:p>
        </w:tc>
      </w:tr>
      <w:tr w:rsidR="00EB4599" w:rsidRPr="002516CE" w14:paraId="21936DB8" w14:textId="77777777" w:rsidTr="00A21932">
        <w:tc>
          <w:tcPr>
            <w:tcW w:w="1328" w:type="dxa"/>
            <w:vAlign w:val="center"/>
          </w:tcPr>
          <w:p w14:paraId="43F70DC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iR-761</w:t>
            </w:r>
          </w:p>
        </w:tc>
        <w:tc>
          <w:tcPr>
            <w:tcW w:w="1156" w:type="dxa"/>
            <w:vAlign w:val="center"/>
          </w:tcPr>
          <w:p w14:paraId="77D920C0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FCA5731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707FCCF0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  <w:tc>
          <w:tcPr>
            <w:tcW w:w="1183" w:type="dxa"/>
            <w:vAlign w:val="center"/>
          </w:tcPr>
          <w:p w14:paraId="71E600B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4</w:t>
            </w:r>
          </w:p>
        </w:tc>
        <w:tc>
          <w:tcPr>
            <w:tcW w:w="1183" w:type="dxa"/>
            <w:vAlign w:val="center"/>
          </w:tcPr>
          <w:p w14:paraId="1FB6F55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132" w:type="dxa"/>
            <w:vAlign w:val="center"/>
          </w:tcPr>
          <w:p w14:paraId="48EF5B6E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</w:tr>
      <w:tr w:rsidR="00EB4599" w:rsidRPr="002516CE" w14:paraId="20DECAAA" w14:textId="77777777" w:rsidTr="00A21932">
        <w:tc>
          <w:tcPr>
            <w:tcW w:w="1328" w:type="dxa"/>
            <w:vAlign w:val="center"/>
          </w:tcPr>
          <w:p w14:paraId="2FE4EEC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et-7b</w:t>
            </w:r>
          </w:p>
        </w:tc>
        <w:tc>
          <w:tcPr>
            <w:tcW w:w="1156" w:type="dxa"/>
            <w:vAlign w:val="center"/>
          </w:tcPr>
          <w:p w14:paraId="7CA843D1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E3EA3B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241C320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6</w:t>
            </w:r>
          </w:p>
        </w:tc>
        <w:tc>
          <w:tcPr>
            <w:tcW w:w="1183" w:type="dxa"/>
            <w:vAlign w:val="center"/>
          </w:tcPr>
          <w:p w14:paraId="68B8CC8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1</w:t>
            </w:r>
          </w:p>
        </w:tc>
        <w:tc>
          <w:tcPr>
            <w:tcW w:w="1183" w:type="dxa"/>
            <w:vAlign w:val="center"/>
          </w:tcPr>
          <w:p w14:paraId="148B2C8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9</w:t>
            </w:r>
          </w:p>
        </w:tc>
        <w:tc>
          <w:tcPr>
            <w:tcW w:w="1132" w:type="dxa"/>
            <w:vAlign w:val="center"/>
          </w:tcPr>
          <w:p w14:paraId="3A38674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0</w:t>
            </w:r>
          </w:p>
        </w:tc>
      </w:tr>
      <w:tr w:rsidR="00EB4599" w:rsidRPr="002516CE" w14:paraId="1BAEB32E" w14:textId="77777777" w:rsidTr="00A21932">
        <w:tc>
          <w:tcPr>
            <w:tcW w:w="1328" w:type="dxa"/>
            <w:vAlign w:val="center"/>
          </w:tcPr>
          <w:p w14:paraId="1E11944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iR-548</w:t>
            </w:r>
          </w:p>
        </w:tc>
        <w:tc>
          <w:tcPr>
            <w:tcW w:w="1156" w:type="dxa"/>
            <w:vAlign w:val="center"/>
          </w:tcPr>
          <w:p w14:paraId="237159CE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4E8F05A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FD8E55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1EE3C06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8</w:t>
            </w:r>
          </w:p>
        </w:tc>
        <w:tc>
          <w:tcPr>
            <w:tcW w:w="1183" w:type="dxa"/>
            <w:vAlign w:val="center"/>
          </w:tcPr>
          <w:p w14:paraId="2259224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2</w:t>
            </w:r>
          </w:p>
        </w:tc>
        <w:tc>
          <w:tcPr>
            <w:tcW w:w="1132" w:type="dxa"/>
            <w:vAlign w:val="center"/>
          </w:tcPr>
          <w:p w14:paraId="50850F7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9</w:t>
            </w:r>
          </w:p>
        </w:tc>
      </w:tr>
      <w:tr w:rsidR="00EB4599" w:rsidRPr="002516CE" w14:paraId="491FDCF5" w14:textId="77777777" w:rsidTr="00A21932">
        <w:tc>
          <w:tcPr>
            <w:tcW w:w="1328" w:type="dxa"/>
            <w:vAlign w:val="center"/>
          </w:tcPr>
          <w:p w14:paraId="181C9D9E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iR-515</w:t>
            </w:r>
          </w:p>
        </w:tc>
        <w:tc>
          <w:tcPr>
            <w:tcW w:w="1156" w:type="dxa"/>
            <w:vAlign w:val="center"/>
          </w:tcPr>
          <w:p w14:paraId="1CD768D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0EDD49D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A67434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468CEA23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183" w:type="dxa"/>
            <w:vAlign w:val="center"/>
          </w:tcPr>
          <w:p w14:paraId="26FF176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3</w:t>
            </w:r>
          </w:p>
        </w:tc>
        <w:tc>
          <w:tcPr>
            <w:tcW w:w="1132" w:type="dxa"/>
            <w:vAlign w:val="center"/>
          </w:tcPr>
          <w:p w14:paraId="2331D0B1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3</w:t>
            </w:r>
          </w:p>
        </w:tc>
      </w:tr>
      <w:tr w:rsidR="00EB4599" w:rsidRPr="002516CE" w14:paraId="5CCFD71E" w14:textId="77777777" w:rsidTr="00A21932">
        <w:tc>
          <w:tcPr>
            <w:tcW w:w="1328" w:type="dxa"/>
            <w:vAlign w:val="center"/>
          </w:tcPr>
          <w:p w14:paraId="666C87D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mi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R-200a</w:t>
            </w:r>
          </w:p>
        </w:tc>
        <w:tc>
          <w:tcPr>
            <w:tcW w:w="1156" w:type="dxa"/>
            <w:vAlign w:val="center"/>
          </w:tcPr>
          <w:p w14:paraId="6CA4C921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08C4D86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02AE79A1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7A7CCE4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8</w:t>
            </w:r>
          </w:p>
        </w:tc>
        <w:tc>
          <w:tcPr>
            <w:tcW w:w="1183" w:type="dxa"/>
            <w:vAlign w:val="center"/>
          </w:tcPr>
          <w:p w14:paraId="2102943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7</w:t>
            </w:r>
          </w:p>
        </w:tc>
        <w:tc>
          <w:tcPr>
            <w:tcW w:w="1132" w:type="dxa"/>
            <w:vAlign w:val="center"/>
          </w:tcPr>
          <w:p w14:paraId="7AFD270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</w:tr>
      <w:tr w:rsidR="00EB4599" w:rsidRPr="002516CE" w14:paraId="27CB6131" w14:textId="77777777" w:rsidTr="00A21932">
        <w:tc>
          <w:tcPr>
            <w:tcW w:w="1328" w:type="dxa"/>
            <w:vAlign w:val="center"/>
          </w:tcPr>
          <w:p w14:paraId="2C7C792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iR-4685</w:t>
            </w:r>
          </w:p>
        </w:tc>
        <w:tc>
          <w:tcPr>
            <w:tcW w:w="1156" w:type="dxa"/>
            <w:vAlign w:val="center"/>
          </w:tcPr>
          <w:p w14:paraId="3E3FE20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33CEBD6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1D44B4E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6FDC6990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75CAB83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3</w:t>
            </w:r>
          </w:p>
        </w:tc>
        <w:tc>
          <w:tcPr>
            <w:tcW w:w="1132" w:type="dxa"/>
            <w:vAlign w:val="center"/>
          </w:tcPr>
          <w:p w14:paraId="7D0AF0F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</w:tr>
      <w:tr w:rsidR="00EB4599" w:rsidRPr="002516CE" w14:paraId="2DFCF08C" w14:textId="77777777" w:rsidTr="00A21932">
        <w:tc>
          <w:tcPr>
            <w:tcW w:w="1328" w:type="dxa"/>
            <w:vAlign w:val="center"/>
          </w:tcPr>
          <w:p w14:paraId="405C5B7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miR-4302</w:t>
            </w:r>
          </w:p>
        </w:tc>
        <w:tc>
          <w:tcPr>
            <w:tcW w:w="1156" w:type="dxa"/>
            <w:vAlign w:val="center"/>
          </w:tcPr>
          <w:p w14:paraId="322D7C5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16089BA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634750E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41F74020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4563EAC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3</w:t>
            </w:r>
          </w:p>
        </w:tc>
        <w:tc>
          <w:tcPr>
            <w:tcW w:w="1132" w:type="dxa"/>
            <w:vAlign w:val="center"/>
          </w:tcPr>
          <w:p w14:paraId="2532EEB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6</w:t>
            </w:r>
          </w:p>
        </w:tc>
      </w:tr>
      <w:tr w:rsidR="00EB4599" w:rsidRPr="002516CE" w14:paraId="5457CCD2" w14:textId="77777777" w:rsidTr="00A21932">
        <w:tc>
          <w:tcPr>
            <w:tcW w:w="1328" w:type="dxa"/>
            <w:vAlign w:val="center"/>
          </w:tcPr>
          <w:p w14:paraId="5BA4ED52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iR-1294</w:t>
            </w:r>
          </w:p>
        </w:tc>
        <w:tc>
          <w:tcPr>
            <w:tcW w:w="1156" w:type="dxa"/>
            <w:vAlign w:val="center"/>
          </w:tcPr>
          <w:p w14:paraId="6131410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3999568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4A996BD5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7ACAAEB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4C9D37E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5</w:t>
            </w:r>
          </w:p>
        </w:tc>
        <w:tc>
          <w:tcPr>
            <w:tcW w:w="1132" w:type="dxa"/>
            <w:vAlign w:val="center"/>
          </w:tcPr>
          <w:p w14:paraId="4676BDAF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4</w:t>
            </w:r>
          </w:p>
        </w:tc>
      </w:tr>
      <w:tr w:rsidR="00EB4599" w:rsidRPr="002516CE" w14:paraId="2E8448D0" w14:textId="77777777" w:rsidTr="00A21932">
        <w:tc>
          <w:tcPr>
            <w:tcW w:w="1328" w:type="dxa"/>
            <w:vAlign w:val="center"/>
          </w:tcPr>
          <w:p w14:paraId="475983D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iR-1278</w:t>
            </w:r>
          </w:p>
        </w:tc>
        <w:tc>
          <w:tcPr>
            <w:tcW w:w="1156" w:type="dxa"/>
            <w:vAlign w:val="center"/>
          </w:tcPr>
          <w:p w14:paraId="5024542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1CBD5614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269C050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4A7A77A6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574CF06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32" w:type="dxa"/>
            <w:vAlign w:val="center"/>
          </w:tcPr>
          <w:p w14:paraId="3DB04643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8</w:t>
            </w:r>
          </w:p>
        </w:tc>
      </w:tr>
      <w:tr w:rsidR="00EB4599" w:rsidRPr="002516CE" w14:paraId="133B0EB4" w14:textId="77777777" w:rsidTr="00A21932">
        <w:tc>
          <w:tcPr>
            <w:tcW w:w="1328" w:type="dxa"/>
            <w:vAlign w:val="center"/>
          </w:tcPr>
          <w:p w14:paraId="23EA308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1"/>
              </w:rPr>
              <w:t>iR-3610</w:t>
            </w:r>
          </w:p>
        </w:tc>
        <w:tc>
          <w:tcPr>
            <w:tcW w:w="1156" w:type="dxa"/>
            <w:vAlign w:val="center"/>
          </w:tcPr>
          <w:p w14:paraId="6A5554A8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669D9D2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47A2BF21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498B2649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83" w:type="dxa"/>
            <w:vAlign w:val="center"/>
          </w:tcPr>
          <w:p w14:paraId="7A489B6D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132" w:type="dxa"/>
            <w:vAlign w:val="center"/>
          </w:tcPr>
          <w:p w14:paraId="4E7FADCA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2</w:t>
            </w:r>
          </w:p>
        </w:tc>
      </w:tr>
    </w:tbl>
    <w:p w14:paraId="5BAFCD94" w14:textId="77777777" w:rsidR="00EB4599" w:rsidRPr="00EB4599" w:rsidRDefault="00EB4599" w:rsidP="00EB4599">
      <w:pPr>
        <w:widowControl/>
        <w:jc w:val="left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</w:p>
    <w:p w14:paraId="026E9DD5" w14:textId="77777777" w:rsidR="00EB4599" w:rsidRPr="00EB4599" w:rsidRDefault="00EB4599" w:rsidP="00EB4599">
      <w:pPr>
        <w:widowControl/>
        <w:jc w:val="left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</w:p>
    <w:p w14:paraId="43508193" w14:textId="2A629E43" w:rsidR="00F24AC2" w:rsidRPr="00EB4599" w:rsidRDefault="00EB4599" w:rsidP="002516CE">
      <w:pPr>
        <w:spacing w:line="360" w:lineRule="auto"/>
        <w:rPr>
          <w:rFonts w:ascii="Times New Roman" w:eastAsia="等线" w:hAnsi="Times New Roman" w:cs="Times New Roman" w:hint="eastAsia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lastRenderedPageBreak/>
        <w:t>Supplemen</w:t>
      </w:r>
      <w:r w:rsidR="002516CE">
        <w:rPr>
          <w:rFonts w:ascii="Times New Roman" w:eastAsia="等线" w:hAnsi="Times New Roman" w:cs="Times New Roman"/>
          <w:b/>
          <w:color w:val="000000"/>
          <w:sz w:val="24"/>
          <w:szCs w:val="24"/>
        </w:rPr>
        <w:t>tary Table 4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Sequences of synthetic </w:t>
      </w:r>
      <w:r w:rsidRPr="00EB4599">
        <w:rPr>
          <w:rFonts w:ascii="Times New Roman" w:eastAsia="等线" w:hAnsi="Times New Roman" w:cs="Times New Roman" w:hint="eastAsia"/>
          <w:b/>
          <w:color w:val="000000"/>
          <w:sz w:val="24"/>
          <w:szCs w:val="24"/>
        </w:rPr>
        <w:t>target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RNAs used in this work</w:t>
      </w:r>
      <w:r w:rsidR="00B5397A">
        <w:rPr>
          <w:rFonts w:ascii="Times New Roman" w:eastAsia="等线" w:hAnsi="Times New Roman" w:cs="Times New Roman"/>
          <w:b/>
          <w:color w:val="000000"/>
          <w:sz w:val="24"/>
          <w:szCs w:val="24"/>
        </w:rPr>
        <w:t>.</w:t>
      </w: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5244"/>
        <w:gridCol w:w="1497"/>
      </w:tblGrid>
      <w:tr w:rsidR="00EB4599" w:rsidRPr="00EB4599" w14:paraId="12AFC273" w14:textId="77777777" w:rsidTr="00A21932">
        <w:tc>
          <w:tcPr>
            <w:tcW w:w="1555" w:type="dxa"/>
          </w:tcPr>
          <w:p w14:paraId="4D7446EF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4"/>
              </w:rPr>
              <w:t>N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4"/>
              </w:rPr>
              <w:t>ame</w:t>
            </w:r>
          </w:p>
        </w:tc>
        <w:tc>
          <w:tcPr>
            <w:tcW w:w="5244" w:type="dxa"/>
          </w:tcPr>
          <w:p w14:paraId="00D21CB7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4"/>
              </w:rPr>
              <w:t>S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4"/>
              </w:rPr>
              <w:t>equence (5’-3’)</w:t>
            </w:r>
          </w:p>
        </w:tc>
        <w:tc>
          <w:tcPr>
            <w:tcW w:w="1497" w:type="dxa"/>
          </w:tcPr>
          <w:p w14:paraId="17A43C73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b/>
                <w:bCs/>
                <w:szCs w:val="24"/>
              </w:rPr>
              <w:t>U</w:t>
            </w:r>
            <w:r w:rsidRPr="002516CE">
              <w:rPr>
                <w:rFonts w:ascii="Times New Roman" w:eastAsia="等线" w:hAnsi="Times New Roman" w:cs="Times New Roman"/>
                <w:b/>
                <w:bCs/>
                <w:szCs w:val="24"/>
              </w:rPr>
              <w:t>sed in</w:t>
            </w:r>
          </w:p>
        </w:tc>
      </w:tr>
      <w:tr w:rsidR="00EB4599" w:rsidRPr="00EB4599" w14:paraId="43F1E52D" w14:textId="77777777" w:rsidTr="00A21932">
        <w:tc>
          <w:tcPr>
            <w:tcW w:w="1555" w:type="dxa"/>
          </w:tcPr>
          <w:p w14:paraId="7BC37D5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T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arget RNA 1</w:t>
            </w:r>
          </w:p>
        </w:tc>
        <w:tc>
          <w:tcPr>
            <w:tcW w:w="5244" w:type="dxa"/>
          </w:tcPr>
          <w:p w14:paraId="15AD819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CAAGCACCUGUGCAAAUCCAUGCAAAACUGAGAGGCGGCGACUUGAACCCAC</w:t>
            </w:r>
          </w:p>
        </w:tc>
        <w:tc>
          <w:tcPr>
            <w:tcW w:w="1497" w:type="dxa"/>
          </w:tcPr>
          <w:p w14:paraId="3C503DA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 xml:space="preserve">Fig. 1, Fig. 2, </w:t>
            </w:r>
          </w:p>
          <w:p w14:paraId="6D5A801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S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2, S3, S18, S19</w:t>
            </w:r>
          </w:p>
        </w:tc>
      </w:tr>
      <w:tr w:rsidR="00EB4599" w:rsidRPr="00EB4599" w14:paraId="64B24374" w14:textId="77777777" w:rsidTr="00A21932">
        <w:tc>
          <w:tcPr>
            <w:tcW w:w="1555" w:type="dxa"/>
          </w:tcPr>
          <w:p w14:paraId="31F1C6F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Contrived SARS-CoV-2 (ORF1)</w:t>
            </w:r>
          </w:p>
        </w:tc>
        <w:tc>
          <w:tcPr>
            <w:tcW w:w="5244" w:type="dxa"/>
          </w:tcPr>
          <w:p w14:paraId="2369CBF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TCGTGTTGTCTGTACTGCCGTTGCCACATAGATCATCCAAATCCTAAAGGATTTTGTGACTTAAAAGGTAAGTATGTACAAATACCTACAACTTGTGCTAATGACCCTGTGGGTTTTACACTTAAAAACACAGTCTGTACCGTCTGCGGTATGTGGAAAGGTTATGGCTGTAGTTGTGATCAACTCCGCGAACCCATGCTTCAGTCAGCTGATGCACAATCGTTTTTAAACGGGTTTGCGGTGTAAGTGCAGCCCGTCTTACACCGTGCGGCACAGGCACTAGTACTGATGTCGTATACAGGGCTTTTGACATCTACAATGATAAAGTAGCTGGTTTTGCTAAATTCCTAAAAACTAATTGTTGTCGCTTCCAAGAAAAGGACGAAGATGACAATTTAATTGATTCTTACTTTGTAGTTAAGAGACACACTTTCTCTAACTACCAACATGAAGAAACAATTTATAATTTACTTAAGGATTGTCCAGCTGTTGCTAAACAT</w:t>
            </w:r>
          </w:p>
        </w:tc>
        <w:tc>
          <w:tcPr>
            <w:tcW w:w="1497" w:type="dxa"/>
          </w:tcPr>
          <w:p w14:paraId="2CC38AD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 3, S4, S6, S7</w:t>
            </w:r>
          </w:p>
        </w:tc>
      </w:tr>
      <w:tr w:rsidR="00EB4599" w:rsidRPr="00EB4599" w14:paraId="0C053AA7" w14:textId="77777777" w:rsidTr="00A21932">
        <w:tc>
          <w:tcPr>
            <w:tcW w:w="1555" w:type="dxa"/>
          </w:tcPr>
          <w:p w14:paraId="25D2A1D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Contrived SARS-CoV-2 (N)</w:t>
            </w:r>
          </w:p>
        </w:tc>
        <w:tc>
          <w:tcPr>
            <w:tcW w:w="5244" w:type="dxa"/>
          </w:tcPr>
          <w:p w14:paraId="1C969F4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TGTCTGATAATGGACCCCAAAATCAGCGAAATGCACCCCGCATTACGTTTGGTGGACCCTCAGATTCAACTGGCAGTAACCAGAATGGAGAACGCAGTGGGGCGCGATCAAAACAACGTCGGCCCCAAGGTTTACCCAATAATACTGCGTCTTGGTTCACCGCTCTCACTCAACATGGCAAGGAAGACCTTAAATTCCCTCGAGGACAAGGCGTTCCAATTAACACCAATAGCAGTCCAGATGACCAAATTGGCTACTACCGAAGAGCTACCAGACGAATTCGTGGTGGTGACGGTAAAATGAAAGATCTCAGT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lastRenderedPageBreak/>
              <w:t>CCAAG</w:t>
            </w:r>
          </w:p>
        </w:tc>
        <w:tc>
          <w:tcPr>
            <w:tcW w:w="1497" w:type="dxa"/>
          </w:tcPr>
          <w:p w14:paraId="5968294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lastRenderedPageBreak/>
              <w:t>Fig. 3, S4, S6, S7</w:t>
            </w:r>
          </w:p>
        </w:tc>
      </w:tr>
      <w:tr w:rsidR="00EB4599" w:rsidRPr="00EB4599" w14:paraId="2E316FC6" w14:textId="77777777" w:rsidTr="00A21932">
        <w:tc>
          <w:tcPr>
            <w:tcW w:w="1555" w:type="dxa"/>
          </w:tcPr>
          <w:p w14:paraId="3FA7DDA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Contrived SARS-CoV-2 (E)</w:t>
            </w:r>
          </w:p>
        </w:tc>
        <w:tc>
          <w:tcPr>
            <w:tcW w:w="5244" w:type="dxa"/>
          </w:tcPr>
          <w:p w14:paraId="25F01AD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ATGTACTCATTCGTTTCGGAAGAGACAGGTACGTTAATAGTTAATAGCGTACTTCTTTTTCTTGCTTTCGTGGTATTCTTGCTAGTTACACTAGCCATCCTTACTGCGCTTCGATTGTGTGCGTACTGCTGCAATATTGTTAACGTGAGTCTTGTAAAACCTTCTTTTTACGTTTACTCTCGTGTTAAAAATCTGAATTCTTCTAGAGTTCCTGATCTTCTGGTCTAA</w:t>
            </w:r>
          </w:p>
        </w:tc>
        <w:tc>
          <w:tcPr>
            <w:tcW w:w="1497" w:type="dxa"/>
          </w:tcPr>
          <w:p w14:paraId="0742F15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Fig. 3, S4, S6, S7</w:t>
            </w:r>
          </w:p>
        </w:tc>
      </w:tr>
      <w:tr w:rsidR="00EB4599" w:rsidRPr="00EB4599" w14:paraId="43986C63" w14:textId="77777777" w:rsidTr="00A21932">
        <w:tc>
          <w:tcPr>
            <w:tcW w:w="1555" w:type="dxa"/>
          </w:tcPr>
          <w:p w14:paraId="3999B84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bookmarkStart w:id="1" w:name="_Hlk63781712"/>
            <w:r w:rsidRPr="002516CE">
              <w:rPr>
                <w:rFonts w:ascii="Times New Roman" w:eastAsia="等线" w:hAnsi="Times New Roman" w:cs="Times New Roman"/>
                <w:szCs w:val="24"/>
              </w:rPr>
              <w:t>Homo sapiens miR-126-3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p</w:t>
            </w:r>
          </w:p>
        </w:tc>
        <w:tc>
          <w:tcPr>
            <w:tcW w:w="5244" w:type="dxa"/>
          </w:tcPr>
          <w:p w14:paraId="593E475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UCGUACCGUGAGUAAUAAUGCG</w:t>
            </w:r>
          </w:p>
          <w:p w14:paraId="4544AC0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</w:p>
        </w:tc>
        <w:tc>
          <w:tcPr>
            <w:tcW w:w="1497" w:type="dxa"/>
          </w:tcPr>
          <w:p w14:paraId="7687677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ig.4, Fig.5, Fig.6, S10, S11, S12, S13</w:t>
            </w:r>
          </w:p>
        </w:tc>
      </w:tr>
      <w:tr w:rsidR="00EB4599" w:rsidRPr="00EB4599" w14:paraId="63FE0C43" w14:textId="77777777" w:rsidTr="00A21932">
        <w:tc>
          <w:tcPr>
            <w:tcW w:w="1555" w:type="dxa"/>
          </w:tcPr>
          <w:p w14:paraId="4982E21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Homo sapiens miR-328-3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p</w:t>
            </w:r>
          </w:p>
        </w:tc>
        <w:tc>
          <w:tcPr>
            <w:tcW w:w="5244" w:type="dxa"/>
          </w:tcPr>
          <w:p w14:paraId="3D27605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CUGGCCCUCUCUGCCCUUCCGU</w:t>
            </w:r>
          </w:p>
        </w:tc>
        <w:tc>
          <w:tcPr>
            <w:tcW w:w="1497" w:type="dxa"/>
          </w:tcPr>
          <w:p w14:paraId="2AA701D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ig.4, S10, S11, S12, S13</w:t>
            </w:r>
          </w:p>
        </w:tc>
      </w:tr>
      <w:tr w:rsidR="00EB4599" w:rsidRPr="00EB4599" w14:paraId="0F7C474E" w14:textId="77777777" w:rsidTr="00A21932">
        <w:tc>
          <w:tcPr>
            <w:tcW w:w="1555" w:type="dxa"/>
          </w:tcPr>
          <w:p w14:paraId="242955E9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Homo sapiens miR-19b-3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p</w:t>
            </w:r>
          </w:p>
        </w:tc>
        <w:tc>
          <w:tcPr>
            <w:tcW w:w="5244" w:type="dxa"/>
          </w:tcPr>
          <w:p w14:paraId="60D190E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UGUGCAAAUCCAUGCAAAACUGA</w:t>
            </w:r>
          </w:p>
        </w:tc>
        <w:tc>
          <w:tcPr>
            <w:tcW w:w="1497" w:type="dxa"/>
          </w:tcPr>
          <w:p w14:paraId="62AFDB4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ig.4, Fig.5, Fig.6, S10, S11, S12, S13</w:t>
            </w:r>
          </w:p>
        </w:tc>
      </w:tr>
      <w:tr w:rsidR="00EB4599" w:rsidRPr="00EB4599" w14:paraId="08E286F5" w14:textId="77777777" w:rsidTr="00A21932">
        <w:tc>
          <w:tcPr>
            <w:tcW w:w="1555" w:type="dxa"/>
          </w:tcPr>
          <w:p w14:paraId="2DC82F4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Homo sapiens miR-141-5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p</w:t>
            </w:r>
          </w:p>
        </w:tc>
        <w:tc>
          <w:tcPr>
            <w:tcW w:w="5244" w:type="dxa"/>
          </w:tcPr>
          <w:p w14:paraId="73C9F27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CAUCUUCCAGUACAGUGUUGGA</w:t>
            </w:r>
          </w:p>
        </w:tc>
        <w:tc>
          <w:tcPr>
            <w:tcW w:w="1497" w:type="dxa"/>
          </w:tcPr>
          <w:p w14:paraId="2567598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ig.4, Fig.5, Fig.6, S10, S11, S12, S13</w:t>
            </w:r>
          </w:p>
        </w:tc>
      </w:tr>
      <w:tr w:rsidR="00EB4599" w:rsidRPr="00EB4599" w14:paraId="62CFF93F" w14:textId="77777777" w:rsidTr="00A21932">
        <w:tc>
          <w:tcPr>
            <w:tcW w:w="1555" w:type="dxa"/>
          </w:tcPr>
          <w:p w14:paraId="7560229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Homo sapiens Let-7b-5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p</w:t>
            </w:r>
          </w:p>
        </w:tc>
        <w:tc>
          <w:tcPr>
            <w:tcW w:w="5244" w:type="dxa"/>
          </w:tcPr>
          <w:p w14:paraId="041C06E7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UGAGGUAGUAGGUUGUGUGGUU</w:t>
            </w:r>
          </w:p>
        </w:tc>
        <w:tc>
          <w:tcPr>
            <w:tcW w:w="1497" w:type="dxa"/>
          </w:tcPr>
          <w:p w14:paraId="42416BC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ig.4, Fig.5, Fig.6, S10, S11, S12, S13</w:t>
            </w:r>
          </w:p>
        </w:tc>
      </w:tr>
      <w:tr w:rsidR="00EB4599" w:rsidRPr="00EB4599" w14:paraId="708A9805" w14:textId="77777777" w:rsidTr="00A21932">
        <w:tc>
          <w:tcPr>
            <w:tcW w:w="1555" w:type="dxa"/>
          </w:tcPr>
          <w:p w14:paraId="5F99C4D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Homo sapiens miR-20a-3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p</w:t>
            </w:r>
          </w:p>
        </w:tc>
        <w:tc>
          <w:tcPr>
            <w:tcW w:w="5244" w:type="dxa"/>
          </w:tcPr>
          <w:p w14:paraId="29208B7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CUUUCAGUCGGAUGUUUGCAGC</w:t>
            </w:r>
          </w:p>
        </w:tc>
        <w:tc>
          <w:tcPr>
            <w:tcW w:w="1497" w:type="dxa"/>
          </w:tcPr>
          <w:p w14:paraId="6092887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 xml:space="preserve">ig.4, Fig.5, Fig.6, S10, S11, S12, S13, S15, S16, S17 </w:t>
            </w:r>
          </w:p>
        </w:tc>
      </w:tr>
      <w:tr w:rsidR="00EB4599" w:rsidRPr="00EB4599" w14:paraId="2927A654" w14:textId="77777777" w:rsidTr="00A21932">
        <w:tc>
          <w:tcPr>
            <w:tcW w:w="1555" w:type="dxa"/>
          </w:tcPr>
          <w:p w14:paraId="0FF6E0A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Homo sapiens miR-30a-5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p</w:t>
            </w:r>
          </w:p>
        </w:tc>
        <w:tc>
          <w:tcPr>
            <w:tcW w:w="5244" w:type="dxa"/>
          </w:tcPr>
          <w:p w14:paraId="0D14D1E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UAAAGUGCUUAUAGUGCAGGUAG</w:t>
            </w:r>
          </w:p>
        </w:tc>
        <w:tc>
          <w:tcPr>
            <w:tcW w:w="1497" w:type="dxa"/>
          </w:tcPr>
          <w:p w14:paraId="72C5CBC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ig.4, Fig.5, Fig.6, S10, S11, S12, S13</w:t>
            </w:r>
          </w:p>
        </w:tc>
      </w:tr>
      <w:bookmarkEnd w:id="1"/>
      <w:tr w:rsidR="00EB4599" w:rsidRPr="00EB4599" w14:paraId="3282612B" w14:textId="77777777" w:rsidTr="00A21932">
        <w:tc>
          <w:tcPr>
            <w:tcW w:w="1555" w:type="dxa"/>
          </w:tcPr>
          <w:p w14:paraId="7124A2E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lastRenderedPageBreak/>
              <w:t>Homo sapiens miR-761</w:t>
            </w:r>
          </w:p>
        </w:tc>
        <w:tc>
          <w:tcPr>
            <w:tcW w:w="5244" w:type="dxa"/>
          </w:tcPr>
          <w:p w14:paraId="258B6A1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GCAGCAGGGUGAAACUGACACA</w:t>
            </w:r>
          </w:p>
        </w:tc>
        <w:tc>
          <w:tcPr>
            <w:tcW w:w="1497" w:type="dxa"/>
          </w:tcPr>
          <w:p w14:paraId="7070CD5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 xml:space="preserve">Fig. 5, </w:t>
            </w:r>
          </w:p>
        </w:tc>
      </w:tr>
      <w:tr w:rsidR="00EB4599" w:rsidRPr="00EB4599" w14:paraId="01D76864" w14:textId="77777777" w:rsidTr="00A21932">
        <w:tc>
          <w:tcPr>
            <w:tcW w:w="1555" w:type="dxa"/>
          </w:tcPr>
          <w:p w14:paraId="4ED66B1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Homo sapiens Let-7f-1-3p</w:t>
            </w:r>
          </w:p>
        </w:tc>
        <w:tc>
          <w:tcPr>
            <w:tcW w:w="5244" w:type="dxa"/>
          </w:tcPr>
          <w:p w14:paraId="12D71B3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CUAUACAAUCUAUUGCCUUCCC</w:t>
            </w:r>
          </w:p>
          <w:p w14:paraId="613CAA6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</w:p>
        </w:tc>
        <w:tc>
          <w:tcPr>
            <w:tcW w:w="1497" w:type="dxa"/>
          </w:tcPr>
          <w:p w14:paraId="6F61466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 5</w:t>
            </w:r>
          </w:p>
        </w:tc>
      </w:tr>
      <w:tr w:rsidR="00EB4599" w:rsidRPr="00EB4599" w14:paraId="65F7BFBC" w14:textId="77777777" w:rsidTr="00A21932">
        <w:tc>
          <w:tcPr>
            <w:tcW w:w="1555" w:type="dxa"/>
          </w:tcPr>
          <w:p w14:paraId="3FCC7EFF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H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omo sapiens miR-5688</w:t>
            </w:r>
          </w:p>
        </w:tc>
        <w:tc>
          <w:tcPr>
            <w:tcW w:w="5244" w:type="dxa"/>
          </w:tcPr>
          <w:p w14:paraId="2330DF19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UAACAAACACCUGUAAAACAGC</w:t>
            </w:r>
          </w:p>
          <w:p w14:paraId="24EB802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</w:p>
        </w:tc>
        <w:tc>
          <w:tcPr>
            <w:tcW w:w="1497" w:type="dxa"/>
          </w:tcPr>
          <w:p w14:paraId="799F0E6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F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ig. 5</w:t>
            </w:r>
          </w:p>
        </w:tc>
      </w:tr>
    </w:tbl>
    <w:p w14:paraId="6C836C21" w14:textId="77777777" w:rsidR="00EB4599" w:rsidRP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</w:p>
    <w:p w14:paraId="08D83038" w14:textId="77777777" w:rsidR="00EB4599" w:rsidRPr="00EB4599" w:rsidRDefault="00EB4599" w:rsidP="00EB4599">
      <w:pPr>
        <w:widowControl/>
        <w:jc w:val="left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</w:p>
    <w:p w14:paraId="6EACE922" w14:textId="04021A8A" w:rsidR="00EB4599" w:rsidRDefault="002516CE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lastRenderedPageBreak/>
        <w:t>Supplementary Table 5</w:t>
      </w:r>
      <w:r w:rsidR="00EB4599"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Sequences of crRNA used in this work</w:t>
      </w:r>
      <w:r w:rsidR="00B5397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.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crRNA</w:t>
      </w:r>
      <w:r w:rsidR="00EB4599"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s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 xml:space="preserve"> were designed with online software and optimized through experiments. We designed </w:t>
      </w:r>
      <w:r w:rsidR="00EB4599" w:rsidRPr="00EB4599">
        <w:rPr>
          <w:rFonts w:ascii="Times New Roman" w:eastAsia="等线" w:hAnsi="Times New Roman" w:cs="Times New Roman" w:hint="eastAsia"/>
          <w:bCs/>
          <w:color w:val="000000"/>
          <w:sz w:val="24"/>
          <w:szCs w:val="24"/>
        </w:rPr>
        <w:t>cr</w:t>
      </w:r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RNAs using CRISPR-RT (</w:t>
      </w:r>
      <w:hyperlink r:id="rId25" w:history="1">
        <w:r w:rsidR="00F24AC2" w:rsidRPr="003C5367">
          <w:rPr>
            <w:rStyle w:val="af0"/>
            <w:rFonts w:ascii="Times New Roman" w:eastAsia="等线" w:hAnsi="Times New Roman" w:cs="Times New Roman"/>
            <w:bCs/>
            <w:sz w:val="24"/>
            <w:szCs w:val="24"/>
          </w:rPr>
          <w:t>http://bioinfolab.miamioh.edu/CRISPR-RT/</w:t>
        </w:r>
      </w:hyperlink>
      <w:r w:rsidR="00EB4599" w:rsidRPr="00EB4599">
        <w:rPr>
          <w:rFonts w:ascii="Times New Roman" w:eastAsia="等线" w:hAnsi="Times New Roman" w:cs="Times New Roman"/>
          <w:bCs/>
          <w:color w:val="000000"/>
          <w:sz w:val="24"/>
          <w:szCs w:val="24"/>
        </w:rPr>
        <w:t>)</w:t>
      </w:r>
    </w:p>
    <w:p w14:paraId="0971DB80" w14:textId="77777777" w:rsidR="00F24AC2" w:rsidRPr="00EB4599" w:rsidRDefault="00F24AC2" w:rsidP="00EB4599">
      <w:pPr>
        <w:spacing w:line="360" w:lineRule="auto"/>
        <w:rPr>
          <w:rFonts w:ascii="Times New Roman" w:eastAsia="等线" w:hAnsi="Times New Roman" w:cs="Times New Roman"/>
          <w:bCs/>
          <w:color w:val="000000"/>
          <w:sz w:val="24"/>
          <w:szCs w:val="24"/>
        </w:rPr>
      </w:pPr>
    </w:p>
    <w:tbl>
      <w:tblPr>
        <w:tblStyle w:val="10"/>
        <w:tblW w:w="0" w:type="auto"/>
        <w:jc w:val="center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1"/>
        <w:gridCol w:w="5428"/>
        <w:gridCol w:w="1497"/>
      </w:tblGrid>
      <w:tr w:rsidR="00EB4599" w:rsidRPr="00EB4599" w14:paraId="34326EC7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7A78B3CF" w14:textId="77777777" w:rsidR="00EB4599" w:rsidRPr="002516CE" w:rsidRDefault="00EB4599" w:rsidP="00EB4599">
            <w:pPr>
              <w:snapToGrid w:val="0"/>
              <w:spacing w:line="300" w:lineRule="auto"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Name</w:t>
            </w:r>
          </w:p>
        </w:tc>
        <w:tc>
          <w:tcPr>
            <w:tcW w:w="5428" w:type="dxa"/>
            <w:noWrap/>
            <w:hideMark/>
          </w:tcPr>
          <w:p w14:paraId="03971326" w14:textId="77777777" w:rsidR="00EB4599" w:rsidRPr="002516CE" w:rsidRDefault="00EB4599" w:rsidP="00EB4599">
            <w:pPr>
              <w:snapToGrid w:val="0"/>
              <w:spacing w:line="300" w:lineRule="auto"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sequence</w:t>
            </w:r>
          </w:p>
        </w:tc>
        <w:tc>
          <w:tcPr>
            <w:tcW w:w="1497" w:type="dxa"/>
            <w:noWrap/>
            <w:hideMark/>
          </w:tcPr>
          <w:p w14:paraId="55C65186" w14:textId="77777777" w:rsidR="00EB4599" w:rsidRPr="00EB4599" w:rsidRDefault="00EB4599" w:rsidP="00EB4599">
            <w:pPr>
              <w:snapToGrid w:val="0"/>
              <w:spacing w:line="300" w:lineRule="auto"/>
              <w:jc w:val="center"/>
              <w:rPr>
                <w:rFonts w:ascii="Times New Roman" w:eastAsia="等线" w:hAnsi="Times New Roman" w:cs="Times New Roman"/>
                <w:b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b/>
                <w:sz w:val="24"/>
                <w:szCs w:val="24"/>
              </w:rPr>
              <w:t>Used in</w:t>
            </w:r>
          </w:p>
        </w:tc>
      </w:tr>
      <w:tr w:rsidR="00EB4599" w:rsidRPr="00EB4599" w14:paraId="533F8617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0DD08DC1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Trigger RNA crRNA</w:t>
            </w:r>
          </w:p>
        </w:tc>
        <w:tc>
          <w:tcPr>
            <w:tcW w:w="5428" w:type="dxa"/>
            <w:noWrap/>
            <w:hideMark/>
          </w:tcPr>
          <w:p w14:paraId="14DAE734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CCACCCCAAUAUCGAAGGGGACUAAAACUCAGUUUUGCAUGGAUUUGCACA</w:t>
            </w:r>
          </w:p>
        </w:tc>
        <w:tc>
          <w:tcPr>
            <w:tcW w:w="1497" w:type="dxa"/>
            <w:noWrap/>
            <w:hideMark/>
          </w:tcPr>
          <w:p w14:paraId="2CE4714F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1, Fig. 2,</w:t>
            </w:r>
          </w:p>
          <w:p w14:paraId="52DBBF1C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S2, S3, S18, S19</w:t>
            </w:r>
          </w:p>
        </w:tc>
      </w:tr>
      <w:tr w:rsidR="00EB4599" w:rsidRPr="00EB4599" w14:paraId="402B42CC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4707EFEE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Orf1a/b crRNA</w:t>
            </w:r>
          </w:p>
        </w:tc>
        <w:tc>
          <w:tcPr>
            <w:tcW w:w="5428" w:type="dxa"/>
            <w:noWrap/>
            <w:hideMark/>
          </w:tcPr>
          <w:p w14:paraId="168C538E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CCACCCCAAUAUCGAAGGGGACUAAAACACAAUCCUUAAGUAAAUUAUAAAUUGUU</w:t>
            </w:r>
          </w:p>
        </w:tc>
        <w:tc>
          <w:tcPr>
            <w:tcW w:w="1497" w:type="dxa"/>
            <w:noWrap/>
            <w:hideMark/>
          </w:tcPr>
          <w:p w14:paraId="206E3D1D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3, S4, S6, S7</w:t>
            </w:r>
          </w:p>
        </w:tc>
      </w:tr>
      <w:tr w:rsidR="00EB4599" w:rsidRPr="00EB4599" w14:paraId="1369970C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56AE6DF7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E crRNA</w:t>
            </w:r>
          </w:p>
        </w:tc>
        <w:tc>
          <w:tcPr>
            <w:tcW w:w="5428" w:type="dxa"/>
            <w:noWrap/>
            <w:hideMark/>
          </w:tcPr>
          <w:p w14:paraId="7CBD7F1C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CGACCCCAAUAUCGAAGGGGACUAAAACAACUCUAGAAGAAUUCAGAUUUUUAACA</w:t>
            </w:r>
          </w:p>
        </w:tc>
        <w:tc>
          <w:tcPr>
            <w:tcW w:w="1497" w:type="dxa"/>
            <w:noWrap/>
            <w:hideMark/>
          </w:tcPr>
          <w:p w14:paraId="0CC241F9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3, S4, S6, S7</w:t>
            </w:r>
          </w:p>
        </w:tc>
      </w:tr>
      <w:tr w:rsidR="00EB4599" w:rsidRPr="00EB4599" w14:paraId="0BC1CE1D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54D45391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N crRNA</w:t>
            </w:r>
          </w:p>
        </w:tc>
        <w:tc>
          <w:tcPr>
            <w:tcW w:w="5428" w:type="dxa"/>
            <w:noWrap/>
            <w:hideMark/>
          </w:tcPr>
          <w:p w14:paraId="7096C1F5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GCACCCCAAUAUCGAAGGGGACUAAAACAAUUUGGAUCUUUGUCAUCCAAUUUGAU</w:t>
            </w:r>
          </w:p>
        </w:tc>
        <w:tc>
          <w:tcPr>
            <w:tcW w:w="1497" w:type="dxa"/>
            <w:noWrap/>
            <w:hideMark/>
          </w:tcPr>
          <w:p w14:paraId="629BBD80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3, S4, S6, S7</w:t>
            </w:r>
          </w:p>
        </w:tc>
      </w:tr>
      <w:tr w:rsidR="00EB4599" w:rsidRPr="00EB4599" w14:paraId="1773256C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250CF69E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ERS crRNA 1</w:t>
            </w:r>
          </w:p>
        </w:tc>
        <w:tc>
          <w:tcPr>
            <w:tcW w:w="5428" w:type="dxa"/>
            <w:noWrap/>
          </w:tcPr>
          <w:p w14:paraId="7D5DDB32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CACCCCAAUACGAAGGGGACUAAAACUAUAGAUUGUUCUUUUAAUGUGAUGAAGC</w:t>
            </w:r>
          </w:p>
        </w:tc>
        <w:tc>
          <w:tcPr>
            <w:tcW w:w="1497" w:type="dxa"/>
            <w:noWrap/>
          </w:tcPr>
          <w:p w14:paraId="14AEF82A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7C146681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376F629F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ERS crRNA 2</w:t>
            </w:r>
          </w:p>
        </w:tc>
        <w:tc>
          <w:tcPr>
            <w:tcW w:w="5428" w:type="dxa"/>
            <w:noWrap/>
          </w:tcPr>
          <w:p w14:paraId="4727450E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CACCCCAAUACGAAGGGACUAAAACCUAUAAGAUUGUUUCUUUUAAUGUGAUGA</w:t>
            </w:r>
          </w:p>
        </w:tc>
        <w:tc>
          <w:tcPr>
            <w:tcW w:w="1497" w:type="dxa"/>
            <w:noWrap/>
          </w:tcPr>
          <w:p w14:paraId="4890F504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77A374D0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35AD4AB7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ERS crRNA 3</w:t>
            </w:r>
          </w:p>
        </w:tc>
        <w:tc>
          <w:tcPr>
            <w:tcW w:w="5428" w:type="dxa"/>
            <w:noWrap/>
          </w:tcPr>
          <w:p w14:paraId="54181F07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CACCCCAAUACGAAGGGGACUAAAACUAAGAUAACAAUUAUUAUCACUCAAUUU</w:t>
            </w:r>
          </w:p>
        </w:tc>
        <w:tc>
          <w:tcPr>
            <w:tcW w:w="1497" w:type="dxa"/>
            <w:noWrap/>
          </w:tcPr>
          <w:p w14:paraId="3C6B337F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2F7E851A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54C53C0F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S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ARS crRNA 1</w:t>
            </w:r>
          </w:p>
        </w:tc>
        <w:tc>
          <w:tcPr>
            <w:tcW w:w="5428" w:type="dxa"/>
            <w:noWrap/>
          </w:tcPr>
          <w:p w14:paraId="2D9DE5E4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CACCCAAUACGAAGGGGACUAAAACACGACAGUAAAAUUUAUUAUUGUUUAUA</w:t>
            </w:r>
          </w:p>
        </w:tc>
        <w:tc>
          <w:tcPr>
            <w:tcW w:w="1497" w:type="dxa"/>
            <w:noWrap/>
          </w:tcPr>
          <w:p w14:paraId="1D891886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5AA28DB5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23C507AB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S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ARS crRNA 2</w:t>
            </w:r>
          </w:p>
        </w:tc>
        <w:tc>
          <w:tcPr>
            <w:tcW w:w="5428" w:type="dxa"/>
            <w:noWrap/>
          </w:tcPr>
          <w:p w14:paraId="58C40110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CCACCCCAAUACGAAGGGGACUAAAACUGUUCCAGUUUUGUUCAUAAUCUUCAAU</w:t>
            </w:r>
          </w:p>
        </w:tc>
        <w:tc>
          <w:tcPr>
            <w:tcW w:w="1497" w:type="dxa"/>
            <w:noWrap/>
          </w:tcPr>
          <w:p w14:paraId="7269A9C3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39E2AC71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292339F0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S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ARS</w:t>
            </w: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 xml:space="preserve"> 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crRNA 3</w:t>
            </w:r>
          </w:p>
        </w:tc>
        <w:tc>
          <w:tcPr>
            <w:tcW w:w="5428" w:type="dxa"/>
            <w:noWrap/>
          </w:tcPr>
          <w:p w14:paraId="47727637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CCACCCCAAUACGAAGGGGACUAAAACUCAAAAACACCUGUAAUGAGAAAUUUUGA</w:t>
            </w:r>
          </w:p>
        </w:tc>
        <w:tc>
          <w:tcPr>
            <w:tcW w:w="1497" w:type="dxa"/>
            <w:noWrap/>
          </w:tcPr>
          <w:p w14:paraId="0D2E0782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76706E69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47FE36F4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I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 xml:space="preserve">VA </w:t>
            </w: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crRNA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 xml:space="preserve"> 1</w:t>
            </w:r>
          </w:p>
        </w:tc>
        <w:tc>
          <w:tcPr>
            <w:tcW w:w="5428" w:type="dxa"/>
            <w:noWrap/>
          </w:tcPr>
          <w:p w14:paraId="7E8F088D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CCACCCCAAUACGAAGGGGACUAAAACAAAUAAGUUUUGUAGAUUUUUGGAUAAU</w:t>
            </w:r>
          </w:p>
        </w:tc>
        <w:tc>
          <w:tcPr>
            <w:tcW w:w="1497" w:type="dxa"/>
            <w:noWrap/>
          </w:tcPr>
          <w:p w14:paraId="5048083A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08D83791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5248AE13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IVA crRNA 2</w:t>
            </w:r>
          </w:p>
        </w:tc>
        <w:tc>
          <w:tcPr>
            <w:tcW w:w="5428" w:type="dxa"/>
            <w:noWrap/>
          </w:tcPr>
          <w:p w14:paraId="494AF986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CCACCCCAAUACGAAGGGGACUAAAACUUCAAAUUCCAUUUUAUUGUAUAGCAUU</w:t>
            </w:r>
          </w:p>
        </w:tc>
        <w:tc>
          <w:tcPr>
            <w:tcW w:w="1497" w:type="dxa"/>
            <w:noWrap/>
          </w:tcPr>
          <w:p w14:paraId="5C5375BA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361C4566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69D864BB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I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VA crRNA 3</w:t>
            </w:r>
          </w:p>
        </w:tc>
        <w:tc>
          <w:tcPr>
            <w:tcW w:w="5428" w:type="dxa"/>
            <w:noWrap/>
          </w:tcPr>
          <w:p w14:paraId="2D9D3679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A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UAACCCCACCCGAAGGGGACUAAAACUUUUUAAACUAUUCGACACUAAUUGAUG</w:t>
            </w:r>
          </w:p>
        </w:tc>
        <w:tc>
          <w:tcPr>
            <w:tcW w:w="1497" w:type="dxa"/>
            <w:noWrap/>
          </w:tcPr>
          <w:p w14:paraId="033F7FF3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157DB865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759F35C4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HKU1 crRNA 1</w:t>
            </w:r>
          </w:p>
        </w:tc>
        <w:tc>
          <w:tcPr>
            <w:tcW w:w="5428" w:type="dxa"/>
            <w:noWrap/>
          </w:tcPr>
          <w:p w14:paraId="77DE9DA1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CCACCCCAAUACGAAAGGGGACUAAAACAAUAAUACUAAAAUCUUCUUUAUUAUUA</w:t>
            </w:r>
          </w:p>
        </w:tc>
        <w:tc>
          <w:tcPr>
            <w:tcW w:w="1497" w:type="dxa"/>
            <w:noWrap/>
          </w:tcPr>
          <w:p w14:paraId="32522C64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465AC9DE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1317B9C9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HKU1 crRNA 2</w:t>
            </w:r>
          </w:p>
        </w:tc>
        <w:tc>
          <w:tcPr>
            <w:tcW w:w="5428" w:type="dxa"/>
            <w:noWrap/>
          </w:tcPr>
          <w:p w14:paraId="103F0540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CCACCCCAAUACGAAGGGGACUAAAACAAUUUAAAAUUUUGAAAUUAUUAAAUCAC</w:t>
            </w:r>
          </w:p>
        </w:tc>
        <w:tc>
          <w:tcPr>
            <w:tcW w:w="1497" w:type="dxa"/>
            <w:noWrap/>
          </w:tcPr>
          <w:p w14:paraId="5CB928B0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249E6F04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23FF3300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HKU1 crRNA 3</w:t>
            </w:r>
          </w:p>
        </w:tc>
        <w:tc>
          <w:tcPr>
            <w:tcW w:w="5428" w:type="dxa"/>
            <w:noWrap/>
          </w:tcPr>
          <w:p w14:paraId="10544951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CACCCCAAUACGAAGGGGACUAAAACUUAUAUAUAUAGAUUUUAAUAGAAAAAUCAU</w:t>
            </w:r>
          </w:p>
        </w:tc>
        <w:tc>
          <w:tcPr>
            <w:tcW w:w="1497" w:type="dxa"/>
            <w:noWrap/>
          </w:tcPr>
          <w:p w14:paraId="0C8D5264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7F015CAF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6D15B821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6s RNA crRNA 1</w:t>
            </w:r>
          </w:p>
        </w:tc>
        <w:tc>
          <w:tcPr>
            <w:tcW w:w="5428" w:type="dxa"/>
            <w:noWrap/>
          </w:tcPr>
          <w:p w14:paraId="7545B55C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CACCCCAAUACGAAGGGGACUAAAACGUGGUAACCGUCCCCCUUGC</w:t>
            </w:r>
          </w:p>
        </w:tc>
        <w:tc>
          <w:tcPr>
            <w:tcW w:w="1497" w:type="dxa"/>
            <w:noWrap/>
          </w:tcPr>
          <w:p w14:paraId="0E4B6F81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11E1E63E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724DA7F2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 xml:space="preserve">6s RNA 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lastRenderedPageBreak/>
              <w:t>crRNA 2</w:t>
            </w:r>
          </w:p>
        </w:tc>
        <w:tc>
          <w:tcPr>
            <w:tcW w:w="5428" w:type="dxa"/>
            <w:noWrap/>
          </w:tcPr>
          <w:p w14:paraId="2830F137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lastRenderedPageBreak/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CACCCCAAUACGAAGGGGACUAAAACAGCACUCG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lastRenderedPageBreak/>
              <w:t>GGAGGAAAGAAG</w:t>
            </w:r>
          </w:p>
        </w:tc>
        <w:tc>
          <w:tcPr>
            <w:tcW w:w="1497" w:type="dxa"/>
            <w:noWrap/>
          </w:tcPr>
          <w:p w14:paraId="78A2A005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lastRenderedPageBreak/>
              <w:t>Fig. 3</w:t>
            </w:r>
          </w:p>
        </w:tc>
      </w:tr>
      <w:tr w:rsidR="00EB4599" w:rsidRPr="00EB4599" w14:paraId="42BCA9D0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224A86E8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1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6s RNA crRNA 3</w:t>
            </w:r>
          </w:p>
        </w:tc>
        <w:tc>
          <w:tcPr>
            <w:tcW w:w="5428" w:type="dxa"/>
            <w:noWrap/>
          </w:tcPr>
          <w:p w14:paraId="20263678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CACCCCAAUACGAAGGGGACUAAAACUGAAUAAGGUUAUUAACCUC</w:t>
            </w:r>
          </w:p>
        </w:tc>
        <w:tc>
          <w:tcPr>
            <w:tcW w:w="1497" w:type="dxa"/>
            <w:noWrap/>
          </w:tcPr>
          <w:p w14:paraId="7504584E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3</w:t>
            </w:r>
          </w:p>
        </w:tc>
      </w:tr>
      <w:tr w:rsidR="00EB4599" w:rsidRPr="00EB4599" w14:paraId="3B17BAA3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5ACB659B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miR-126 crRNA</w:t>
            </w:r>
          </w:p>
        </w:tc>
        <w:tc>
          <w:tcPr>
            <w:tcW w:w="5428" w:type="dxa"/>
            <w:noWrap/>
            <w:hideMark/>
          </w:tcPr>
          <w:p w14:paraId="4805CB5E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CGACCCCAAUAUCGAAGGGGACUAAAACCGCAUUAUUACUCACGGUACGA</w:t>
            </w:r>
          </w:p>
        </w:tc>
        <w:tc>
          <w:tcPr>
            <w:tcW w:w="1497" w:type="dxa"/>
            <w:noWrap/>
            <w:hideMark/>
          </w:tcPr>
          <w:p w14:paraId="2157A9BF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F</w:t>
            </w: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ig.4, Fig.5, Fig.6, S10, S11, S12, S13</w:t>
            </w:r>
          </w:p>
        </w:tc>
      </w:tr>
      <w:tr w:rsidR="00EB4599" w:rsidRPr="00EB4599" w14:paraId="010A75C8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185FC62D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miR-328 crRNA</w:t>
            </w:r>
          </w:p>
        </w:tc>
        <w:tc>
          <w:tcPr>
            <w:tcW w:w="5428" w:type="dxa"/>
            <w:noWrap/>
            <w:hideMark/>
          </w:tcPr>
          <w:p w14:paraId="2D426059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CCACCCCAAUAUCGAAGGGGACUAAAACACGGAAGGGCAGAGAGGGCCAG</w:t>
            </w:r>
          </w:p>
        </w:tc>
        <w:tc>
          <w:tcPr>
            <w:tcW w:w="1497" w:type="dxa"/>
            <w:noWrap/>
            <w:hideMark/>
          </w:tcPr>
          <w:p w14:paraId="6677126B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F</w:t>
            </w: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ig.4, S10, S11, S12, S13</w:t>
            </w:r>
          </w:p>
        </w:tc>
      </w:tr>
      <w:tr w:rsidR="00EB4599" w:rsidRPr="00EB4599" w14:paraId="51135114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09552425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miR-19b crRNA</w:t>
            </w:r>
          </w:p>
        </w:tc>
        <w:tc>
          <w:tcPr>
            <w:tcW w:w="5428" w:type="dxa"/>
            <w:noWrap/>
            <w:hideMark/>
          </w:tcPr>
          <w:p w14:paraId="2258528C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GGACCCCAAUAUCGAAGGGGACUAAAACUCAGUUUUGCAUGGAUUUGCACA</w:t>
            </w:r>
          </w:p>
        </w:tc>
        <w:tc>
          <w:tcPr>
            <w:tcW w:w="1497" w:type="dxa"/>
            <w:noWrap/>
            <w:hideMark/>
          </w:tcPr>
          <w:p w14:paraId="31637F31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F</w:t>
            </w: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ig.4, Fig.5, Fig.6, S10, S11, S12, S13</w:t>
            </w:r>
          </w:p>
        </w:tc>
      </w:tr>
      <w:tr w:rsidR="00EB4599" w:rsidRPr="00EB4599" w14:paraId="5AFB633F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6D1A5F64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miR-141 crRNA</w:t>
            </w:r>
          </w:p>
        </w:tc>
        <w:tc>
          <w:tcPr>
            <w:tcW w:w="5428" w:type="dxa"/>
            <w:noWrap/>
            <w:hideMark/>
          </w:tcPr>
          <w:p w14:paraId="27CA6FDF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CGACCCCAAUAUCGAAGGGGACUAAAACUCCAACACUGUACUGGAAGAUG</w:t>
            </w:r>
          </w:p>
        </w:tc>
        <w:tc>
          <w:tcPr>
            <w:tcW w:w="1497" w:type="dxa"/>
            <w:noWrap/>
            <w:hideMark/>
          </w:tcPr>
          <w:p w14:paraId="1C329142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F</w:t>
            </w: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ig.4, Fig.5, Fig.6, S10, S11, S12, S13</w:t>
            </w:r>
          </w:p>
        </w:tc>
      </w:tr>
      <w:tr w:rsidR="00EB4599" w:rsidRPr="00EB4599" w14:paraId="4CBBA20F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791B52A8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Let-7b crRNA</w:t>
            </w:r>
          </w:p>
        </w:tc>
        <w:tc>
          <w:tcPr>
            <w:tcW w:w="5428" w:type="dxa"/>
            <w:noWrap/>
            <w:hideMark/>
          </w:tcPr>
          <w:p w14:paraId="283EF104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CCACCACCCCAAAAAUGAAGGGGACUAAAACAAGGCAGUAGGUUGUAUAG</w:t>
            </w:r>
          </w:p>
        </w:tc>
        <w:tc>
          <w:tcPr>
            <w:tcW w:w="1497" w:type="dxa"/>
            <w:noWrap/>
            <w:hideMark/>
          </w:tcPr>
          <w:p w14:paraId="11B0F535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F</w:t>
            </w: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ig.4, Fig.5, Fig.6, S10, S11, S12, S13</w:t>
            </w:r>
          </w:p>
        </w:tc>
      </w:tr>
      <w:tr w:rsidR="00EB4599" w:rsidRPr="00EB4599" w14:paraId="1D4BA04A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5544EEF1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miR-20a crRNA</w:t>
            </w:r>
          </w:p>
        </w:tc>
        <w:tc>
          <w:tcPr>
            <w:tcW w:w="5428" w:type="dxa"/>
            <w:noWrap/>
          </w:tcPr>
          <w:p w14:paraId="508F770E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GGACCCCAAUAUCGAAGGGGACUAAAACCUACCUGCACACUAUAAGCACUUUA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noWrap/>
          </w:tcPr>
          <w:p w14:paraId="2AD73652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F</w:t>
            </w: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ig.4, Fig.5, Fig.6, S10, S11, S12, S13, S15, S16, S17</w:t>
            </w:r>
          </w:p>
        </w:tc>
      </w:tr>
      <w:tr w:rsidR="00EB4599" w:rsidRPr="00EB4599" w14:paraId="1D1ECAF0" w14:textId="77777777" w:rsidTr="00A21932">
        <w:trPr>
          <w:trHeight w:val="285"/>
          <w:jc w:val="center"/>
        </w:trPr>
        <w:tc>
          <w:tcPr>
            <w:tcW w:w="1371" w:type="dxa"/>
            <w:vMerge w:val="restart"/>
            <w:noWrap/>
            <w:hideMark/>
          </w:tcPr>
          <w:p w14:paraId="7950E8B5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miR-30a crRNA</w:t>
            </w:r>
          </w:p>
        </w:tc>
        <w:tc>
          <w:tcPr>
            <w:tcW w:w="5428" w:type="dxa"/>
            <w:vMerge w:val="restart"/>
            <w:noWrap/>
            <w:hideMark/>
          </w:tcPr>
          <w:p w14:paraId="2FFC5FF1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CGACCCCAAUAUCGAAGGGGACUAAAACGCUGCAAACAUCCGACUGAAAG</w:t>
            </w:r>
          </w:p>
        </w:tc>
        <w:tc>
          <w:tcPr>
            <w:tcW w:w="1497" w:type="dxa"/>
            <w:tcBorders>
              <w:bottom w:val="nil"/>
            </w:tcBorders>
            <w:noWrap/>
            <w:hideMark/>
          </w:tcPr>
          <w:p w14:paraId="7FF96183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</w:p>
        </w:tc>
      </w:tr>
      <w:tr w:rsidR="00EB4599" w:rsidRPr="00EB4599" w14:paraId="43258F0D" w14:textId="77777777" w:rsidTr="00A21932">
        <w:trPr>
          <w:trHeight w:val="285"/>
          <w:jc w:val="center"/>
        </w:trPr>
        <w:tc>
          <w:tcPr>
            <w:tcW w:w="1371" w:type="dxa"/>
            <w:vMerge/>
            <w:noWrap/>
          </w:tcPr>
          <w:p w14:paraId="415C25D7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5428" w:type="dxa"/>
            <w:vMerge/>
            <w:noWrap/>
          </w:tcPr>
          <w:p w14:paraId="07247BFB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1497" w:type="dxa"/>
            <w:tcBorders>
              <w:top w:val="nil"/>
            </w:tcBorders>
            <w:noWrap/>
            <w:hideMark/>
          </w:tcPr>
          <w:p w14:paraId="1DB4FB9E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F</w:t>
            </w: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ig.4, Fig.5, Fig.6, S10, S11, S12, S13</w:t>
            </w:r>
          </w:p>
        </w:tc>
      </w:tr>
      <w:tr w:rsidR="00EB4599" w:rsidRPr="00EB4599" w14:paraId="31F8A384" w14:textId="77777777" w:rsidTr="00A21932">
        <w:trPr>
          <w:trHeight w:val="285"/>
          <w:jc w:val="center"/>
        </w:trPr>
        <w:tc>
          <w:tcPr>
            <w:tcW w:w="1371" w:type="dxa"/>
            <w:noWrap/>
            <w:hideMark/>
          </w:tcPr>
          <w:p w14:paraId="12EDB779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miR-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 xml:space="preserve">761 </w:t>
            </w: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cr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RNA</w:t>
            </w:r>
          </w:p>
        </w:tc>
        <w:tc>
          <w:tcPr>
            <w:tcW w:w="5428" w:type="dxa"/>
            <w:noWrap/>
            <w:hideMark/>
          </w:tcPr>
          <w:p w14:paraId="44A456F4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GCACCACCCCAAAAAUGAAGGGGACUAAAACGUAGUUUCACCCUGCUGC</w:t>
            </w:r>
          </w:p>
        </w:tc>
        <w:tc>
          <w:tcPr>
            <w:tcW w:w="1497" w:type="dxa"/>
            <w:noWrap/>
            <w:hideMark/>
          </w:tcPr>
          <w:p w14:paraId="6FA898BE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5</w:t>
            </w:r>
          </w:p>
        </w:tc>
      </w:tr>
      <w:tr w:rsidR="00EB4599" w:rsidRPr="00EB4599" w14:paraId="72F16085" w14:textId="77777777" w:rsidTr="00A21932">
        <w:trPr>
          <w:trHeight w:val="285"/>
          <w:jc w:val="center"/>
        </w:trPr>
        <w:tc>
          <w:tcPr>
            <w:tcW w:w="1371" w:type="dxa"/>
            <w:noWrap/>
          </w:tcPr>
          <w:p w14:paraId="2AA5C769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Let-7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f-1</w:t>
            </w:r>
          </w:p>
        </w:tc>
        <w:tc>
          <w:tcPr>
            <w:tcW w:w="5428" w:type="dxa"/>
            <w:noWrap/>
          </w:tcPr>
          <w:p w14:paraId="34DFD36C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GCACCCCAAUAUCGAAGGGGACUAAAACAACUAUACAAUCUACUACCUCA</w:t>
            </w:r>
          </w:p>
        </w:tc>
        <w:tc>
          <w:tcPr>
            <w:tcW w:w="1497" w:type="dxa"/>
            <w:noWrap/>
          </w:tcPr>
          <w:p w14:paraId="09BEACA1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5</w:t>
            </w:r>
          </w:p>
        </w:tc>
      </w:tr>
      <w:tr w:rsidR="00EB4599" w:rsidRPr="00EB4599" w14:paraId="58034EF0" w14:textId="77777777" w:rsidTr="00A21932">
        <w:trPr>
          <w:trHeight w:val="285"/>
          <w:jc w:val="center"/>
        </w:trPr>
        <w:tc>
          <w:tcPr>
            <w:tcW w:w="1371" w:type="dxa"/>
            <w:tcBorders>
              <w:bottom w:val="single" w:sz="4" w:space="0" w:color="auto"/>
            </w:tcBorders>
            <w:noWrap/>
            <w:hideMark/>
          </w:tcPr>
          <w:p w14:paraId="3110CBD3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</w:t>
            </w: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i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 xml:space="preserve">R-5688 </w:t>
            </w:r>
            <w:r w:rsidRPr="002516CE">
              <w:rPr>
                <w:rFonts w:ascii="Times New Roman" w:eastAsia="等线" w:hAnsi="Times New Roman" w:cs="Times New Roman" w:hint="eastAsia"/>
                <w:szCs w:val="21"/>
              </w:rPr>
              <w:t>cr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t>RNA</w:t>
            </w:r>
          </w:p>
        </w:tc>
        <w:tc>
          <w:tcPr>
            <w:tcW w:w="5428" w:type="dxa"/>
            <w:tcBorders>
              <w:bottom w:val="single" w:sz="4" w:space="0" w:color="auto"/>
            </w:tcBorders>
            <w:noWrap/>
            <w:hideMark/>
          </w:tcPr>
          <w:p w14:paraId="6C681AB7" w14:textId="77777777" w:rsidR="00EB4599" w:rsidRPr="002516CE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GGACCACCCCAAAAAUGAAGGGGACUAAAACGUUUUACAGGUGUUUGUUA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noWrap/>
            <w:hideMark/>
          </w:tcPr>
          <w:p w14:paraId="70D5E01B" w14:textId="77777777" w:rsidR="00EB4599" w:rsidRPr="00EB4599" w:rsidRDefault="00EB4599" w:rsidP="00EB4599">
            <w:pPr>
              <w:snapToGrid w:val="0"/>
              <w:spacing w:line="300" w:lineRule="auto"/>
              <w:rPr>
                <w:rFonts w:ascii="Times New Roman" w:eastAsia="等线" w:hAnsi="Times New Roman" w:cs="Times New Roman"/>
                <w:sz w:val="24"/>
                <w:szCs w:val="24"/>
              </w:rPr>
            </w:pPr>
            <w:r w:rsidRPr="00EB4599">
              <w:rPr>
                <w:rFonts w:ascii="Times New Roman" w:eastAsia="等线" w:hAnsi="Times New Roman" w:cs="Times New Roman"/>
                <w:sz w:val="24"/>
                <w:szCs w:val="24"/>
              </w:rPr>
              <w:t>Fig. 5</w:t>
            </w:r>
          </w:p>
        </w:tc>
      </w:tr>
    </w:tbl>
    <w:p w14:paraId="0255AAF9" w14:textId="4D33AF44" w:rsidR="002516CE" w:rsidRDefault="002516CE" w:rsidP="00EB4599">
      <w:pPr>
        <w:spacing w:line="360" w:lineRule="auto"/>
        <w:rPr>
          <w:rFonts w:ascii="Times New Roman" w:eastAsia="等线" w:hAnsi="Times New Roman" w:cs="Times New Roman"/>
          <w:b/>
          <w:sz w:val="24"/>
          <w:szCs w:val="24"/>
        </w:rPr>
      </w:pPr>
    </w:p>
    <w:p w14:paraId="0361778B" w14:textId="3A3B8F7F" w:rsidR="002516CE" w:rsidRDefault="002516CE" w:rsidP="002516CE">
      <w:pPr>
        <w:widowControl/>
        <w:jc w:val="left"/>
        <w:rPr>
          <w:rFonts w:ascii="Times New Roman" w:eastAsia="等线" w:hAnsi="Times New Roman" w:cs="Times New Roman" w:hint="eastAsia"/>
          <w:b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br w:type="page"/>
      </w:r>
    </w:p>
    <w:p w14:paraId="11F83305" w14:textId="38C1EAB3" w:rsidR="00EB4599" w:rsidRDefault="00EB4599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sz w:val="24"/>
          <w:szCs w:val="24"/>
        </w:rPr>
        <w:lastRenderedPageBreak/>
        <w:t xml:space="preserve">Supplementary Table S6 | </w:t>
      </w:r>
      <w:r w:rsidR="00943544" w:rsidRPr="00943544">
        <w:rPr>
          <w:rFonts w:ascii="Times New Roman" w:eastAsia="等线" w:hAnsi="Times New Roman" w:cs="Times New Roman"/>
          <w:b/>
          <w:bCs/>
          <w:sz w:val="24"/>
          <w:szCs w:val="24"/>
        </w:rPr>
        <w:t>Reference values for</w:t>
      </w:r>
      <w:r w:rsidR="00943544">
        <w:rPr>
          <w:rFonts w:ascii="Times New Roman" w:eastAsia="等线" w:hAnsi="Times New Roman" w:cs="Times New Roman"/>
          <w:b/>
          <w:bCs/>
          <w:sz w:val="24"/>
          <w:szCs w:val="24"/>
        </w:rPr>
        <w:t xml:space="preserve"> SHARK assay</w:t>
      </w:r>
      <w:r w:rsidR="00B5397A">
        <w:rPr>
          <w:rFonts w:ascii="Times New Roman" w:eastAsia="等线" w:hAnsi="Times New Roman" w:cs="Times New Roman"/>
          <w:b/>
          <w:bCs/>
          <w:sz w:val="24"/>
          <w:szCs w:val="24"/>
        </w:rPr>
        <w:t>.</w:t>
      </w:r>
    </w:p>
    <w:p w14:paraId="180BEE0A" w14:textId="77777777" w:rsidR="00F24AC2" w:rsidRPr="00EB4599" w:rsidRDefault="00F24AC2" w:rsidP="00EB4599">
      <w:pPr>
        <w:spacing w:line="36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3543"/>
        <w:gridCol w:w="2552"/>
        <w:gridCol w:w="1780"/>
      </w:tblGrid>
      <w:tr w:rsidR="00EB4599" w:rsidRPr="002516CE" w14:paraId="54897752" w14:textId="77777777" w:rsidTr="002516CE">
        <w:trPr>
          <w:jc w:val="center"/>
        </w:trPr>
        <w:tc>
          <w:tcPr>
            <w:tcW w:w="3543" w:type="dxa"/>
          </w:tcPr>
          <w:p w14:paraId="79C9F48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Description</w:t>
            </w:r>
          </w:p>
        </w:tc>
        <w:tc>
          <w:tcPr>
            <w:tcW w:w="2552" w:type="dxa"/>
          </w:tcPr>
          <w:p w14:paraId="53B68AE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Kinetic parameters</w:t>
            </w:r>
          </w:p>
        </w:tc>
        <w:tc>
          <w:tcPr>
            <w:tcW w:w="1780" w:type="dxa"/>
          </w:tcPr>
          <w:p w14:paraId="1CFA974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Value</w:t>
            </w:r>
          </w:p>
        </w:tc>
      </w:tr>
      <w:tr w:rsidR="00EB4599" w:rsidRPr="002516CE" w14:paraId="08EE1A64" w14:textId="77777777" w:rsidTr="002516CE">
        <w:trPr>
          <w:jc w:val="center"/>
        </w:trPr>
        <w:tc>
          <w:tcPr>
            <w:tcW w:w="3543" w:type="dxa"/>
          </w:tcPr>
          <w:p w14:paraId="38B3756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 xml:space="preserve">Michaelis constant of transcription </w:t>
            </w:r>
          </w:p>
        </w:tc>
        <w:tc>
          <w:tcPr>
            <w:tcW w:w="2552" w:type="dxa"/>
          </w:tcPr>
          <w:p w14:paraId="57ABF0D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S</w:t>
            </w:r>
          </w:p>
        </w:tc>
        <w:tc>
          <w:tcPr>
            <w:tcW w:w="1780" w:type="dxa"/>
          </w:tcPr>
          <w:p w14:paraId="7A43750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8.5 nM</w:t>
            </w:r>
          </w:p>
        </w:tc>
      </w:tr>
      <w:tr w:rsidR="00EB4599" w:rsidRPr="002516CE" w14:paraId="16F7F83D" w14:textId="77777777" w:rsidTr="002516CE">
        <w:trPr>
          <w:jc w:val="center"/>
        </w:trPr>
        <w:tc>
          <w:tcPr>
            <w:tcW w:w="3543" w:type="dxa"/>
          </w:tcPr>
          <w:p w14:paraId="3177175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Michaelis constant of translation</w:t>
            </w:r>
          </w:p>
        </w:tc>
        <w:tc>
          <w:tcPr>
            <w:tcW w:w="2552" w:type="dxa"/>
          </w:tcPr>
          <w:p w14:paraId="40C63F9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l</w:t>
            </w:r>
          </w:p>
        </w:tc>
        <w:tc>
          <w:tcPr>
            <w:tcW w:w="1780" w:type="dxa"/>
          </w:tcPr>
          <w:p w14:paraId="108344E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65.8 nM</w:t>
            </w:r>
          </w:p>
        </w:tc>
      </w:tr>
      <w:tr w:rsidR="00EB4599" w:rsidRPr="002516CE" w14:paraId="0491F413" w14:textId="77777777" w:rsidTr="002516CE">
        <w:trPr>
          <w:jc w:val="center"/>
        </w:trPr>
        <w:tc>
          <w:tcPr>
            <w:tcW w:w="3543" w:type="dxa"/>
          </w:tcPr>
          <w:p w14:paraId="41FB023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Michaelis constant of TIR</w:t>
            </w:r>
          </w:p>
        </w:tc>
        <w:tc>
          <w:tcPr>
            <w:tcW w:w="2552" w:type="dxa"/>
          </w:tcPr>
          <w:p w14:paraId="5590F1D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TIR</w:t>
            </w:r>
          </w:p>
        </w:tc>
        <w:tc>
          <w:tcPr>
            <w:tcW w:w="1780" w:type="dxa"/>
          </w:tcPr>
          <w:p w14:paraId="34999FB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6e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perscript"/>
              </w:rPr>
              <w:t>-5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 xml:space="preserve"> M</w:t>
            </w:r>
          </w:p>
        </w:tc>
      </w:tr>
      <w:tr w:rsidR="00EB4599" w:rsidRPr="002516CE" w14:paraId="572E6772" w14:textId="77777777" w:rsidTr="002516CE">
        <w:trPr>
          <w:jc w:val="center"/>
        </w:trPr>
        <w:tc>
          <w:tcPr>
            <w:tcW w:w="3543" w:type="dxa"/>
          </w:tcPr>
          <w:p w14:paraId="6E4D2B4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Michaelis constant of Cas13a</w:t>
            </w:r>
          </w:p>
        </w:tc>
        <w:tc>
          <w:tcPr>
            <w:tcW w:w="2552" w:type="dxa"/>
          </w:tcPr>
          <w:p w14:paraId="218253B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m</w:t>
            </w:r>
          </w:p>
        </w:tc>
        <w:tc>
          <w:tcPr>
            <w:tcW w:w="1780" w:type="dxa"/>
          </w:tcPr>
          <w:p w14:paraId="1FD2059F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35 nM</w:t>
            </w:r>
          </w:p>
        </w:tc>
      </w:tr>
      <w:tr w:rsidR="00EB4599" w:rsidRPr="002516CE" w14:paraId="1255AB7C" w14:textId="77777777" w:rsidTr="002516CE">
        <w:trPr>
          <w:jc w:val="center"/>
        </w:trPr>
        <w:tc>
          <w:tcPr>
            <w:tcW w:w="3543" w:type="dxa"/>
          </w:tcPr>
          <w:p w14:paraId="2A43739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 xml:space="preserve">Transcription scaling factor </w:t>
            </w:r>
          </w:p>
        </w:tc>
        <w:tc>
          <w:tcPr>
            <w:tcW w:w="2552" w:type="dxa"/>
          </w:tcPr>
          <w:p w14:paraId="78B5D59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cs</w:t>
            </w:r>
          </w:p>
        </w:tc>
        <w:tc>
          <w:tcPr>
            <w:tcW w:w="1780" w:type="dxa"/>
          </w:tcPr>
          <w:p w14:paraId="72CF35F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1.1e-2 min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perscript"/>
              </w:rPr>
              <w:t>-1</w:t>
            </w:r>
          </w:p>
        </w:tc>
      </w:tr>
      <w:tr w:rsidR="00EB4599" w:rsidRPr="002516CE" w14:paraId="4875DB0F" w14:textId="77777777" w:rsidTr="002516CE">
        <w:trPr>
          <w:jc w:val="center"/>
        </w:trPr>
        <w:tc>
          <w:tcPr>
            <w:tcW w:w="3543" w:type="dxa"/>
          </w:tcPr>
          <w:p w14:paraId="7BA05F6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TlR depletes rate</w:t>
            </w:r>
          </w:p>
        </w:tc>
        <w:tc>
          <w:tcPr>
            <w:tcW w:w="2552" w:type="dxa"/>
          </w:tcPr>
          <w:p w14:paraId="5279DF5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δ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TIR</w:t>
            </w:r>
          </w:p>
        </w:tc>
        <w:tc>
          <w:tcPr>
            <w:tcW w:w="1780" w:type="dxa"/>
          </w:tcPr>
          <w:p w14:paraId="2879170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4.5e-3 min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perscript"/>
              </w:rPr>
              <w:t>-1</w:t>
            </w:r>
          </w:p>
        </w:tc>
      </w:tr>
      <w:tr w:rsidR="00EB4599" w:rsidRPr="002516CE" w14:paraId="1D3A9798" w14:textId="77777777" w:rsidTr="002516CE">
        <w:trPr>
          <w:jc w:val="center"/>
        </w:trPr>
        <w:tc>
          <w:tcPr>
            <w:tcW w:w="3543" w:type="dxa"/>
          </w:tcPr>
          <w:p w14:paraId="6C61B50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Transcription rate</w:t>
            </w:r>
          </w:p>
        </w:tc>
        <w:tc>
          <w:tcPr>
            <w:tcW w:w="2552" w:type="dxa"/>
          </w:tcPr>
          <w:p w14:paraId="7B6A9A9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ts</w:t>
            </w:r>
          </w:p>
        </w:tc>
        <w:tc>
          <w:tcPr>
            <w:tcW w:w="1780" w:type="dxa"/>
          </w:tcPr>
          <w:p w14:paraId="43B8A26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18.2 nM/min</w:t>
            </w:r>
          </w:p>
        </w:tc>
      </w:tr>
      <w:tr w:rsidR="00EB4599" w:rsidRPr="002516CE" w14:paraId="3EEE5DA5" w14:textId="77777777" w:rsidTr="002516CE">
        <w:trPr>
          <w:jc w:val="center"/>
        </w:trPr>
        <w:tc>
          <w:tcPr>
            <w:tcW w:w="3543" w:type="dxa"/>
          </w:tcPr>
          <w:p w14:paraId="6BD65DB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Translation rate</w:t>
            </w:r>
          </w:p>
        </w:tc>
        <w:tc>
          <w:tcPr>
            <w:tcW w:w="2552" w:type="dxa"/>
          </w:tcPr>
          <w:p w14:paraId="19D5F18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tl</w:t>
            </w:r>
          </w:p>
        </w:tc>
        <w:tc>
          <w:tcPr>
            <w:tcW w:w="1780" w:type="dxa"/>
          </w:tcPr>
          <w:p w14:paraId="3F9E820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16.1 nM/min</w:t>
            </w:r>
          </w:p>
        </w:tc>
      </w:tr>
      <w:tr w:rsidR="00EB4599" w:rsidRPr="002516CE" w14:paraId="59EAACAF" w14:textId="77777777" w:rsidTr="002516CE">
        <w:trPr>
          <w:jc w:val="center"/>
        </w:trPr>
        <w:tc>
          <w:tcPr>
            <w:tcW w:w="3543" w:type="dxa"/>
          </w:tcPr>
          <w:p w14:paraId="598B516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Maturation rate</w:t>
            </w:r>
          </w:p>
        </w:tc>
        <w:tc>
          <w:tcPr>
            <w:tcW w:w="2552" w:type="dxa"/>
          </w:tcPr>
          <w:p w14:paraId="50BE49F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mat</w:t>
            </w:r>
          </w:p>
        </w:tc>
        <w:tc>
          <w:tcPr>
            <w:tcW w:w="1780" w:type="dxa"/>
          </w:tcPr>
          <w:p w14:paraId="2F292E87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0.2 min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perscript"/>
              </w:rPr>
              <w:t>-1</w:t>
            </w:r>
          </w:p>
        </w:tc>
      </w:tr>
      <w:tr w:rsidR="00EB4599" w:rsidRPr="002516CE" w14:paraId="0EB1D594" w14:textId="77777777" w:rsidTr="002516CE">
        <w:trPr>
          <w:jc w:val="center"/>
        </w:trPr>
        <w:tc>
          <w:tcPr>
            <w:tcW w:w="3543" w:type="dxa"/>
          </w:tcPr>
          <w:p w14:paraId="1AEFA5E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Cas13a cleavage</w:t>
            </w:r>
          </w:p>
        </w:tc>
        <w:tc>
          <w:tcPr>
            <w:tcW w:w="2552" w:type="dxa"/>
          </w:tcPr>
          <w:p w14:paraId="76BC006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i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k</w:t>
            </w: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  <w:vertAlign w:val="subscript"/>
              </w:rPr>
              <w:t>cas</w:t>
            </w:r>
          </w:p>
        </w:tc>
        <w:tc>
          <w:tcPr>
            <w:tcW w:w="1780" w:type="dxa"/>
          </w:tcPr>
          <w:p w14:paraId="2567804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6000 μM/s</w:t>
            </w:r>
          </w:p>
        </w:tc>
      </w:tr>
      <w:tr w:rsidR="00EB4599" w:rsidRPr="002516CE" w14:paraId="28D82367" w14:textId="77777777" w:rsidTr="002516CE">
        <w:trPr>
          <w:jc w:val="center"/>
        </w:trPr>
        <w:tc>
          <w:tcPr>
            <w:tcW w:w="3543" w:type="dxa"/>
          </w:tcPr>
          <w:p w14:paraId="575B4CC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G6PD mRNA length</w:t>
            </w:r>
          </w:p>
        </w:tc>
        <w:tc>
          <w:tcPr>
            <w:tcW w:w="2552" w:type="dxa"/>
          </w:tcPr>
          <w:p w14:paraId="649E63F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G</w:t>
            </w:r>
          </w:p>
        </w:tc>
        <w:tc>
          <w:tcPr>
            <w:tcW w:w="1780" w:type="dxa"/>
          </w:tcPr>
          <w:p w14:paraId="2B6DA82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1458 nt</w:t>
            </w:r>
          </w:p>
        </w:tc>
      </w:tr>
      <w:tr w:rsidR="00EB4599" w:rsidRPr="002516CE" w14:paraId="127FFCA7" w14:textId="77777777" w:rsidTr="002516CE">
        <w:trPr>
          <w:jc w:val="center"/>
        </w:trPr>
        <w:tc>
          <w:tcPr>
            <w:tcW w:w="3543" w:type="dxa"/>
          </w:tcPr>
          <w:p w14:paraId="06D2F459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Invertase mRNA length</w:t>
            </w:r>
          </w:p>
        </w:tc>
        <w:tc>
          <w:tcPr>
            <w:tcW w:w="2552" w:type="dxa"/>
          </w:tcPr>
          <w:p w14:paraId="65F4AA3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I</w:t>
            </w:r>
          </w:p>
        </w:tc>
        <w:tc>
          <w:tcPr>
            <w:tcW w:w="1780" w:type="dxa"/>
          </w:tcPr>
          <w:p w14:paraId="7632B61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1650 nt</w:t>
            </w:r>
          </w:p>
        </w:tc>
      </w:tr>
      <w:tr w:rsidR="00EB4599" w:rsidRPr="002516CE" w14:paraId="1DE37A40" w14:textId="77777777" w:rsidTr="002516CE">
        <w:trPr>
          <w:jc w:val="center"/>
        </w:trPr>
        <w:tc>
          <w:tcPr>
            <w:tcW w:w="3543" w:type="dxa"/>
          </w:tcPr>
          <w:p w14:paraId="530C4EF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Luciferase mRNA length</w:t>
            </w:r>
          </w:p>
        </w:tc>
        <w:tc>
          <w:tcPr>
            <w:tcW w:w="2552" w:type="dxa"/>
          </w:tcPr>
          <w:p w14:paraId="1A3EFBD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i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L</w:t>
            </w:r>
          </w:p>
        </w:tc>
        <w:tc>
          <w:tcPr>
            <w:tcW w:w="1780" w:type="dxa"/>
          </w:tcPr>
          <w:p w14:paraId="7D50C00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1653 nt</w:t>
            </w:r>
          </w:p>
        </w:tc>
      </w:tr>
      <w:tr w:rsidR="00EB4599" w:rsidRPr="002516CE" w14:paraId="12E9AEC7" w14:textId="77777777" w:rsidTr="002516CE">
        <w:trPr>
          <w:jc w:val="center"/>
        </w:trPr>
        <w:tc>
          <w:tcPr>
            <w:tcW w:w="3543" w:type="dxa"/>
          </w:tcPr>
          <w:p w14:paraId="3AD5BB99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G6PD protein length</w:t>
            </w:r>
          </w:p>
        </w:tc>
        <w:tc>
          <w:tcPr>
            <w:tcW w:w="2552" w:type="dxa"/>
          </w:tcPr>
          <w:p w14:paraId="348AA7F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i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g</w:t>
            </w:r>
          </w:p>
        </w:tc>
        <w:tc>
          <w:tcPr>
            <w:tcW w:w="1780" w:type="dxa"/>
          </w:tcPr>
          <w:p w14:paraId="465A57D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486 aa</w:t>
            </w:r>
          </w:p>
        </w:tc>
      </w:tr>
      <w:tr w:rsidR="00EB4599" w:rsidRPr="002516CE" w14:paraId="0D0DBB10" w14:textId="77777777" w:rsidTr="002516CE">
        <w:trPr>
          <w:jc w:val="center"/>
        </w:trPr>
        <w:tc>
          <w:tcPr>
            <w:tcW w:w="3543" w:type="dxa"/>
          </w:tcPr>
          <w:p w14:paraId="29E2B49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Intvertase protein length</w:t>
            </w:r>
          </w:p>
        </w:tc>
        <w:tc>
          <w:tcPr>
            <w:tcW w:w="2552" w:type="dxa"/>
          </w:tcPr>
          <w:p w14:paraId="793652A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i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i</w:t>
            </w:r>
          </w:p>
        </w:tc>
        <w:tc>
          <w:tcPr>
            <w:tcW w:w="1780" w:type="dxa"/>
          </w:tcPr>
          <w:p w14:paraId="340DB60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550 aa</w:t>
            </w:r>
          </w:p>
        </w:tc>
      </w:tr>
      <w:tr w:rsidR="00EB4599" w:rsidRPr="002516CE" w14:paraId="11BB5E52" w14:textId="77777777" w:rsidTr="002516CE">
        <w:trPr>
          <w:jc w:val="center"/>
        </w:trPr>
        <w:tc>
          <w:tcPr>
            <w:tcW w:w="3543" w:type="dxa"/>
          </w:tcPr>
          <w:p w14:paraId="62CDF9F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Luciferase protein length</w:t>
            </w:r>
          </w:p>
        </w:tc>
        <w:tc>
          <w:tcPr>
            <w:tcW w:w="2552" w:type="dxa"/>
          </w:tcPr>
          <w:p w14:paraId="12FBC94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i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i/>
                <w:szCs w:val="21"/>
              </w:rPr>
              <w:t>L</w:t>
            </w:r>
            <w:r w:rsidRPr="002516CE">
              <w:rPr>
                <w:rFonts w:ascii="Times New Roman" w:eastAsia="等线" w:hAnsi="Times New Roman" w:cs="Times New Roman"/>
                <w:bCs/>
                <w:szCs w:val="21"/>
                <w:vertAlign w:val="subscript"/>
              </w:rPr>
              <w:t>l</w:t>
            </w:r>
          </w:p>
        </w:tc>
        <w:tc>
          <w:tcPr>
            <w:tcW w:w="1780" w:type="dxa"/>
          </w:tcPr>
          <w:p w14:paraId="6064AFD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bCs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Cs/>
                <w:szCs w:val="21"/>
              </w:rPr>
              <w:t>551 aa</w:t>
            </w:r>
          </w:p>
        </w:tc>
      </w:tr>
    </w:tbl>
    <w:p w14:paraId="2AA499F9" w14:textId="55EDAF7E" w:rsidR="00EB4599" w:rsidRPr="00EB4599" w:rsidRDefault="00EB4599" w:rsidP="00EB4599">
      <w:pPr>
        <w:widowControl/>
        <w:jc w:val="left"/>
        <w:rPr>
          <w:rFonts w:ascii="Times New Roman" w:eastAsia="等线" w:hAnsi="Times New Roman" w:cs="Times New Roman"/>
          <w:b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</w:p>
    <w:p w14:paraId="6A66285E" w14:textId="77777777" w:rsidR="002516CE" w:rsidRDefault="002516CE" w:rsidP="00EB4599">
      <w:pPr>
        <w:spacing w:line="360" w:lineRule="auto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等线" w:hAnsi="Times New Roman" w:cs="Times New Roman"/>
          <w:b/>
          <w:color w:val="000000"/>
          <w:sz w:val="24"/>
          <w:szCs w:val="24"/>
        </w:rPr>
        <w:lastRenderedPageBreak/>
        <w:t>Supplementary Table 7</w:t>
      </w:r>
      <w:r w:rsidR="00EB4599"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</w:t>
      </w:r>
      <w:r w:rsidR="00EB4599" w:rsidRPr="00EB4599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Sequences of RsgRNA used in this work</w:t>
      </w:r>
      <w:r w:rsidR="00B5397A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.</w:t>
      </w:r>
    </w:p>
    <w:p w14:paraId="1306F795" w14:textId="60BDBF70" w:rsidR="00EB4599" w:rsidRDefault="00EB4599" w:rsidP="00EB4599">
      <w:pPr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>B</w:t>
      </w:r>
      <w:r w:rsidRPr="00EB4599">
        <w:rPr>
          <w:rFonts w:ascii="Times New Roman" w:eastAsia="等线" w:hAnsi="Times New Roman" w:cs="Times New Roman" w:hint="eastAsia"/>
          <w:color w:val="000000"/>
          <w:sz w:val="24"/>
          <w:szCs w:val="24"/>
        </w:rPr>
        <w:t>ased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on G6PD expression plasmid, we dete</w:t>
      </w:r>
      <w:r w:rsidR="00B763B3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rmined the </w:t>
      </w:r>
      <w:r w:rsidR="00B5397A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effects of RsgRNA </w:t>
      </w:r>
      <w:r w:rsidR="00B763B3">
        <w:rPr>
          <w:rFonts w:ascii="Times New Roman" w:eastAsia="等线" w:hAnsi="Times New Roman" w:cs="Times New Roman"/>
          <w:color w:val="000000"/>
          <w:sz w:val="24"/>
          <w:szCs w:val="24"/>
        </w:rPr>
        <w:t>region</w:t>
      </w:r>
      <w:r w:rsidR="00B5397A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on</w:t>
      </w:r>
      <w:r w:rsidRPr="00EB4599">
        <w:rPr>
          <w:rFonts w:ascii="Times New Roman" w:eastAsia="等线" w:hAnsi="Times New Roman" w:cs="Times New Roman"/>
          <w:color w:val="000000"/>
          <w:sz w:val="24"/>
          <w:szCs w:val="24"/>
        </w:rPr>
        <w:t xml:space="preserve"> blast off-targets and folding correct.</w:t>
      </w:r>
    </w:p>
    <w:p w14:paraId="3E59DC2F" w14:textId="77777777" w:rsidR="00F24AC2" w:rsidRPr="00EB4599" w:rsidRDefault="00F24AC2" w:rsidP="00EB4599">
      <w:pPr>
        <w:spacing w:line="360" w:lineRule="auto"/>
        <w:rPr>
          <w:rFonts w:ascii="Times New Roman" w:eastAsia="等线" w:hAnsi="Times New Roman" w:cs="Times New Roman"/>
          <w:color w:val="000000"/>
          <w:sz w:val="24"/>
          <w:szCs w:val="24"/>
        </w:rPr>
      </w:pP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5812"/>
        <w:gridCol w:w="1071"/>
      </w:tblGrid>
      <w:tr w:rsidR="00EB4599" w:rsidRPr="002516CE" w14:paraId="603C9F01" w14:textId="77777777" w:rsidTr="00A21932">
        <w:trPr>
          <w:trHeight w:val="285"/>
        </w:trPr>
        <w:tc>
          <w:tcPr>
            <w:tcW w:w="1413" w:type="dxa"/>
            <w:noWrap/>
            <w:hideMark/>
          </w:tcPr>
          <w:p w14:paraId="0D54C202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b/>
                <w:bCs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szCs w:val="24"/>
              </w:rPr>
              <w:t>Name</w:t>
            </w:r>
          </w:p>
        </w:tc>
        <w:tc>
          <w:tcPr>
            <w:tcW w:w="5812" w:type="dxa"/>
            <w:noWrap/>
            <w:hideMark/>
          </w:tcPr>
          <w:p w14:paraId="07A38705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b/>
                <w:bCs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szCs w:val="24"/>
              </w:rPr>
              <w:t>Sequence</w:t>
            </w:r>
          </w:p>
        </w:tc>
        <w:tc>
          <w:tcPr>
            <w:tcW w:w="1071" w:type="dxa"/>
            <w:noWrap/>
            <w:hideMark/>
          </w:tcPr>
          <w:p w14:paraId="277F7873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b/>
                <w:bCs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b/>
                <w:bCs/>
                <w:szCs w:val="24"/>
              </w:rPr>
              <w:t>Used in</w:t>
            </w:r>
          </w:p>
        </w:tc>
      </w:tr>
      <w:tr w:rsidR="00EB4599" w:rsidRPr="002516CE" w14:paraId="61F491BC" w14:textId="77777777" w:rsidTr="00A21932">
        <w:trPr>
          <w:trHeight w:val="1347"/>
        </w:trPr>
        <w:tc>
          <w:tcPr>
            <w:tcW w:w="1413" w:type="dxa"/>
            <w:noWrap/>
            <w:hideMark/>
          </w:tcPr>
          <w:p w14:paraId="10ACD14B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Trigger RNA RsgRNA</w:t>
            </w:r>
          </w:p>
        </w:tc>
        <w:tc>
          <w:tcPr>
            <w:tcW w:w="5812" w:type="dxa"/>
            <w:noWrap/>
            <w:hideMark/>
          </w:tcPr>
          <w:p w14:paraId="50E5DB40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AGUUUUGCAUGGAUUUGCAGAGCCGGCACUAGAGGGAAAGUUUUAGAGCUAGAAAUAGCAAGUUAAAAUAAGGCUAGUCCGUUAUCAACUUGAAAAAGUGGCACCGAGUCGGUGCUUUU</w:t>
            </w:r>
          </w:p>
        </w:tc>
        <w:tc>
          <w:tcPr>
            <w:tcW w:w="1071" w:type="dxa"/>
            <w:noWrap/>
            <w:hideMark/>
          </w:tcPr>
          <w:p w14:paraId="1D18F826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Fig. 5, S12, S13</w:t>
            </w:r>
          </w:p>
        </w:tc>
      </w:tr>
      <w:tr w:rsidR="00EB4599" w:rsidRPr="002516CE" w14:paraId="15E1F9F6" w14:textId="77777777" w:rsidTr="00A21932">
        <w:trPr>
          <w:trHeight w:val="285"/>
        </w:trPr>
        <w:tc>
          <w:tcPr>
            <w:tcW w:w="1413" w:type="dxa"/>
            <w:noWrap/>
            <w:hideMark/>
          </w:tcPr>
          <w:p w14:paraId="7E87C185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Mutant1 RNA RsgRNA</w:t>
            </w:r>
          </w:p>
        </w:tc>
        <w:tc>
          <w:tcPr>
            <w:tcW w:w="5812" w:type="dxa"/>
            <w:noWrap/>
            <w:hideMark/>
          </w:tcPr>
          <w:p w14:paraId="3917FE8F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AGUUUAGCAUGGAUUUGCAGAGCCGGCACUAGAGGGAAAGUUUUAGAGCUAGAAAUAGCAAGUUAAAAUAAGGCUAGUCCGUUAUCAACUUGAAAAAGUGGCACCGAGUCGGUGCUUUU</w:t>
            </w:r>
          </w:p>
        </w:tc>
        <w:tc>
          <w:tcPr>
            <w:tcW w:w="1071" w:type="dxa"/>
            <w:noWrap/>
            <w:hideMark/>
          </w:tcPr>
          <w:p w14:paraId="688D7582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S13</w:t>
            </w:r>
          </w:p>
        </w:tc>
      </w:tr>
      <w:tr w:rsidR="00EB4599" w:rsidRPr="002516CE" w14:paraId="2467E354" w14:textId="77777777" w:rsidTr="00A21932">
        <w:trPr>
          <w:trHeight w:val="285"/>
        </w:trPr>
        <w:tc>
          <w:tcPr>
            <w:tcW w:w="1413" w:type="dxa"/>
            <w:noWrap/>
            <w:hideMark/>
          </w:tcPr>
          <w:p w14:paraId="193EFDE7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Mutant2 RNA RsgRNA</w:t>
            </w:r>
          </w:p>
        </w:tc>
        <w:tc>
          <w:tcPr>
            <w:tcW w:w="5812" w:type="dxa"/>
            <w:noWrap/>
            <w:hideMark/>
          </w:tcPr>
          <w:p w14:paraId="209F4EDA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AGUUUAGCUUGGAUUUGCAGAGCCGGCACUAGAGGGAAAGUUUUAGAGCUAGAAAUAGCAAGUUAAAAUAAGGCUAGUCCGUUAUCAACUUGAAAAAGUGGCACCGAGUCGGUGCUUUU</w:t>
            </w:r>
          </w:p>
        </w:tc>
        <w:tc>
          <w:tcPr>
            <w:tcW w:w="1071" w:type="dxa"/>
            <w:noWrap/>
            <w:hideMark/>
          </w:tcPr>
          <w:p w14:paraId="1AA0C30F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S13</w:t>
            </w:r>
          </w:p>
        </w:tc>
      </w:tr>
      <w:tr w:rsidR="00EB4599" w:rsidRPr="002516CE" w14:paraId="4E6BB646" w14:textId="77777777" w:rsidTr="00A21932">
        <w:trPr>
          <w:trHeight w:val="285"/>
        </w:trPr>
        <w:tc>
          <w:tcPr>
            <w:tcW w:w="1413" w:type="dxa"/>
            <w:noWrap/>
            <w:hideMark/>
          </w:tcPr>
          <w:p w14:paraId="4088CEEE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Mutant3 RNA RsgRNA</w:t>
            </w:r>
          </w:p>
        </w:tc>
        <w:tc>
          <w:tcPr>
            <w:tcW w:w="5812" w:type="dxa"/>
            <w:noWrap/>
            <w:hideMark/>
          </w:tcPr>
          <w:p w14:paraId="5B7749E4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AGUUUAGCAUAGAUUUGCAGAGCCGGCACUAGAGGGAAAGUUUUAGAGCUAGAAAUAGCAAGUUAAAAUAAGGCUAGUCCGUUAUCAACUUGAAAAAGUGGCACCGAGUCGGUGCUUUU</w:t>
            </w:r>
          </w:p>
        </w:tc>
        <w:tc>
          <w:tcPr>
            <w:tcW w:w="1071" w:type="dxa"/>
            <w:noWrap/>
            <w:hideMark/>
          </w:tcPr>
          <w:p w14:paraId="0A5A89F8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S13</w:t>
            </w:r>
          </w:p>
        </w:tc>
      </w:tr>
      <w:tr w:rsidR="00EB4599" w:rsidRPr="002516CE" w14:paraId="0F1A07F1" w14:textId="77777777" w:rsidTr="00A21932">
        <w:trPr>
          <w:trHeight w:val="285"/>
        </w:trPr>
        <w:tc>
          <w:tcPr>
            <w:tcW w:w="1413" w:type="dxa"/>
            <w:noWrap/>
          </w:tcPr>
          <w:p w14:paraId="153C8AB3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m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iR-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761 RsgRNA</w:t>
            </w:r>
          </w:p>
        </w:tc>
        <w:tc>
          <w:tcPr>
            <w:tcW w:w="5812" w:type="dxa"/>
            <w:noWrap/>
          </w:tcPr>
          <w:p w14:paraId="4EA1C4C0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GUAGUUUCACCCUGCUGCGAGCCGGCACUAGAGGGAAAGUUUUAGAGCUAGAAAUAGCAAGUUAAAAUAAGGCUAGUCCGUUAUCAACUUGAAAAAGUGGCACCGAGUCGGUGCUUUU</w:t>
            </w:r>
          </w:p>
        </w:tc>
        <w:tc>
          <w:tcPr>
            <w:tcW w:w="1071" w:type="dxa"/>
            <w:noWrap/>
          </w:tcPr>
          <w:p w14:paraId="2F05DDC8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Fig.5, S13</w:t>
            </w:r>
          </w:p>
        </w:tc>
      </w:tr>
      <w:tr w:rsidR="00EB4599" w:rsidRPr="002516CE" w14:paraId="4B194713" w14:textId="77777777" w:rsidTr="00A21932">
        <w:trPr>
          <w:trHeight w:val="285"/>
        </w:trPr>
        <w:tc>
          <w:tcPr>
            <w:tcW w:w="1413" w:type="dxa"/>
            <w:noWrap/>
          </w:tcPr>
          <w:p w14:paraId="74AF6A8F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Let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-7f-1 RsgRNA</w:t>
            </w:r>
          </w:p>
        </w:tc>
        <w:tc>
          <w:tcPr>
            <w:tcW w:w="5812" w:type="dxa"/>
            <w:noWrap/>
          </w:tcPr>
          <w:p w14:paraId="0897F121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AAGGCAGUAGGUUGUAUAGGAGCCGGCACUAGAGGGAAAGUUUUAGAGCUAGAAAUAGCAAGUUAAAAUAAGGCUAGUCCGUUAUCAACUUGAAAAAGUGGCACCGAGUCGGUGCUUUU</w:t>
            </w:r>
          </w:p>
        </w:tc>
        <w:tc>
          <w:tcPr>
            <w:tcW w:w="1071" w:type="dxa"/>
            <w:noWrap/>
          </w:tcPr>
          <w:p w14:paraId="480A3829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Fig.5, S13</w:t>
            </w:r>
          </w:p>
        </w:tc>
      </w:tr>
      <w:tr w:rsidR="00EB4599" w:rsidRPr="002516CE" w14:paraId="13CEB19C" w14:textId="77777777" w:rsidTr="00A21932">
        <w:trPr>
          <w:trHeight w:val="285"/>
        </w:trPr>
        <w:tc>
          <w:tcPr>
            <w:tcW w:w="1413" w:type="dxa"/>
            <w:noWrap/>
          </w:tcPr>
          <w:p w14:paraId="23C87700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m</w:t>
            </w:r>
            <w:r w:rsidRPr="002516CE">
              <w:rPr>
                <w:rFonts w:ascii="Times New Roman" w:eastAsia="等线" w:hAnsi="Times New Roman" w:cs="Times New Roman" w:hint="eastAsia"/>
                <w:szCs w:val="24"/>
              </w:rPr>
              <w:t>i</w:t>
            </w:r>
            <w:r w:rsidRPr="002516CE">
              <w:rPr>
                <w:rFonts w:ascii="Times New Roman" w:eastAsia="等线" w:hAnsi="Times New Roman" w:cs="Times New Roman"/>
                <w:szCs w:val="24"/>
              </w:rPr>
              <w:t>R-126</w:t>
            </w:r>
          </w:p>
          <w:p w14:paraId="5C89FF55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RsgRNA</w:t>
            </w:r>
          </w:p>
        </w:tc>
        <w:tc>
          <w:tcPr>
            <w:tcW w:w="5812" w:type="dxa"/>
            <w:noWrap/>
          </w:tcPr>
          <w:p w14:paraId="351552E5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CGCAUUAUUACUCACGGUACGAGAGCCGGCACUAGAGGGAAAGUUUUAGAGCUAGAAAUAGCAAGUUAAAAUAAGGCUAGUCCGUUAUCAACUUGAAAAAGUGGCACCGAGUCGGUGCUUUU</w:t>
            </w:r>
          </w:p>
        </w:tc>
        <w:tc>
          <w:tcPr>
            <w:tcW w:w="1071" w:type="dxa"/>
            <w:noWrap/>
          </w:tcPr>
          <w:p w14:paraId="0E19EE11" w14:textId="77777777" w:rsidR="00EB4599" w:rsidRPr="002516CE" w:rsidRDefault="00EB4599" w:rsidP="00EB4599">
            <w:pPr>
              <w:spacing w:line="312" w:lineRule="auto"/>
              <w:rPr>
                <w:rFonts w:ascii="Times New Roman" w:eastAsia="等线" w:hAnsi="Times New Roman" w:cs="Times New Roman"/>
                <w:szCs w:val="24"/>
              </w:rPr>
            </w:pPr>
            <w:r w:rsidRPr="002516CE">
              <w:rPr>
                <w:rFonts w:ascii="Times New Roman" w:eastAsia="等线" w:hAnsi="Times New Roman" w:cs="Times New Roman"/>
                <w:szCs w:val="24"/>
              </w:rPr>
              <w:t>Fig.5, S13</w:t>
            </w:r>
          </w:p>
        </w:tc>
      </w:tr>
    </w:tbl>
    <w:p w14:paraId="43B0BF40" w14:textId="00046F28" w:rsidR="00F24AC2" w:rsidRPr="00A21145" w:rsidRDefault="00EB4599" w:rsidP="00A21145">
      <w:pPr>
        <w:widowControl/>
        <w:jc w:val="left"/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</w:pP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br w:type="page"/>
      </w:r>
      <w:r w:rsidR="002516CE">
        <w:rPr>
          <w:rFonts w:ascii="Times New Roman" w:eastAsia="等线" w:hAnsi="Times New Roman" w:cs="Times New Roman"/>
          <w:b/>
          <w:color w:val="000000"/>
          <w:sz w:val="24"/>
          <w:szCs w:val="24"/>
        </w:rPr>
        <w:lastRenderedPageBreak/>
        <w:t>Supplementary Table 8</w:t>
      </w:r>
      <w:r w:rsidRPr="00EB4599">
        <w:rPr>
          <w:rFonts w:ascii="Times New Roman" w:eastAsia="等线" w:hAnsi="Times New Roman" w:cs="Times New Roman"/>
          <w:b/>
          <w:color w:val="000000"/>
          <w:sz w:val="24"/>
          <w:szCs w:val="24"/>
        </w:rPr>
        <w:t xml:space="preserve"> </w:t>
      </w:r>
      <w:r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Sequences of primers used in this work</w:t>
      </w:r>
      <w:r w:rsidR="00B5397A" w:rsidRPr="00A21145">
        <w:rPr>
          <w:rFonts w:ascii="Times New Roman" w:eastAsia="等线" w:hAnsi="Times New Roman" w:cs="Times New Roman"/>
          <w:b/>
          <w:bCs/>
          <w:color w:val="000000"/>
          <w:sz w:val="24"/>
          <w:szCs w:val="24"/>
        </w:rPr>
        <w:t>.</w:t>
      </w:r>
    </w:p>
    <w:p w14:paraId="11AD54FE" w14:textId="46B0B2FE" w:rsidR="00EB4599" w:rsidRDefault="00EB4599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EB4599">
        <w:rPr>
          <w:rFonts w:ascii="Times New Roman" w:eastAsia="等线" w:hAnsi="Times New Roman" w:cs="Times New Roman"/>
          <w:sz w:val="24"/>
          <w:szCs w:val="24"/>
        </w:rPr>
        <w:t>The hybridization sequences were systematically selected using the nucleic acid design software Primer-BLAST and NUPACK to minimize structure formation and maximize hybridization with target RNA.</w:t>
      </w:r>
    </w:p>
    <w:p w14:paraId="03CF9F22" w14:textId="77777777" w:rsidR="00F24AC2" w:rsidRPr="00EB4599" w:rsidRDefault="00F24AC2" w:rsidP="00EB4599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</w:p>
    <w:tbl>
      <w:tblPr>
        <w:tblStyle w:val="10"/>
        <w:tblW w:w="0" w:type="auto"/>
        <w:tblLayout w:type="fixed"/>
        <w:tblLook w:val="04A0" w:firstRow="1" w:lastRow="0" w:firstColumn="1" w:lastColumn="0" w:noHBand="0" w:noVBand="1"/>
      </w:tblPr>
      <w:tblGrid>
        <w:gridCol w:w="2325"/>
        <w:gridCol w:w="4474"/>
        <w:gridCol w:w="1497"/>
      </w:tblGrid>
      <w:tr w:rsidR="00EB4599" w:rsidRPr="002516CE" w14:paraId="07C5FAA1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41A23EFC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Name</w:t>
            </w:r>
          </w:p>
        </w:tc>
        <w:tc>
          <w:tcPr>
            <w:tcW w:w="4474" w:type="dxa"/>
            <w:noWrap/>
            <w:hideMark/>
          </w:tcPr>
          <w:p w14:paraId="0857118F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Sequence</w:t>
            </w:r>
          </w:p>
        </w:tc>
        <w:tc>
          <w:tcPr>
            <w:tcW w:w="1497" w:type="dxa"/>
            <w:noWrap/>
            <w:hideMark/>
          </w:tcPr>
          <w:p w14:paraId="0F493D6B" w14:textId="77777777" w:rsidR="00EB4599" w:rsidRPr="002516CE" w:rsidRDefault="00EB4599" w:rsidP="00EB4599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b/>
                <w:szCs w:val="21"/>
              </w:rPr>
              <w:t>Used in</w:t>
            </w:r>
          </w:p>
        </w:tc>
      </w:tr>
      <w:tr w:rsidR="00EB4599" w:rsidRPr="002516CE" w14:paraId="223A4828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512CB44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ORF1 a/b Forward</w:t>
            </w:r>
          </w:p>
        </w:tc>
        <w:tc>
          <w:tcPr>
            <w:tcW w:w="4474" w:type="dxa"/>
            <w:noWrap/>
            <w:hideMark/>
          </w:tcPr>
          <w:p w14:paraId="3B0CCDB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CCCTGTGGGTTTTACACTTAA</w:t>
            </w:r>
          </w:p>
        </w:tc>
        <w:tc>
          <w:tcPr>
            <w:tcW w:w="1497" w:type="dxa"/>
            <w:noWrap/>
            <w:hideMark/>
          </w:tcPr>
          <w:p w14:paraId="753C37E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3, S6</w:t>
            </w:r>
          </w:p>
        </w:tc>
      </w:tr>
      <w:tr w:rsidR="00EB4599" w:rsidRPr="002516CE" w14:paraId="584F582F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30EEDDE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ORF1 a/b Reverse</w:t>
            </w:r>
          </w:p>
        </w:tc>
        <w:tc>
          <w:tcPr>
            <w:tcW w:w="4474" w:type="dxa"/>
            <w:noWrap/>
            <w:hideMark/>
          </w:tcPr>
          <w:p w14:paraId="56C3C9A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ACGATTGTGCATCAGCTGA</w:t>
            </w:r>
          </w:p>
        </w:tc>
        <w:tc>
          <w:tcPr>
            <w:tcW w:w="1497" w:type="dxa"/>
            <w:noWrap/>
            <w:hideMark/>
          </w:tcPr>
          <w:p w14:paraId="301CB4C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3, S6</w:t>
            </w:r>
          </w:p>
        </w:tc>
      </w:tr>
      <w:tr w:rsidR="00EB4599" w:rsidRPr="002516CE" w14:paraId="25038D64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76F6D78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E Gene Forward</w:t>
            </w:r>
          </w:p>
        </w:tc>
        <w:tc>
          <w:tcPr>
            <w:tcW w:w="4474" w:type="dxa"/>
            <w:noWrap/>
            <w:hideMark/>
          </w:tcPr>
          <w:p w14:paraId="76B6D7F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ACAGGTACGTTAATAGTTAATAGCGT</w:t>
            </w:r>
          </w:p>
        </w:tc>
        <w:tc>
          <w:tcPr>
            <w:tcW w:w="1497" w:type="dxa"/>
            <w:noWrap/>
            <w:hideMark/>
          </w:tcPr>
          <w:p w14:paraId="5F88FA9F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3, S6</w:t>
            </w:r>
          </w:p>
        </w:tc>
      </w:tr>
      <w:tr w:rsidR="00EB4599" w:rsidRPr="002516CE" w14:paraId="34613D52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1453F0D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E Gene Reverse</w:t>
            </w:r>
          </w:p>
        </w:tc>
        <w:tc>
          <w:tcPr>
            <w:tcW w:w="4474" w:type="dxa"/>
            <w:noWrap/>
            <w:hideMark/>
          </w:tcPr>
          <w:p w14:paraId="734A8AA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CAGACATTTTGCTCTCAAGCTG</w:t>
            </w:r>
          </w:p>
        </w:tc>
        <w:tc>
          <w:tcPr>
            <w:tcW w:w="1497" w:type="dxa"/>
            <w:noWrap/>
            <w:hideMark/>
          </w:tcPr>
          <w:p w14:paraId="0DB6AEE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3, S6</w:t>
            </w:r>
          </w:p>
        </w:tc>
      </w:tr>
      <w:tr w:rsidR="00EB4599" w:rsidRPr="002516CE" w14:paraId="2E371F14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117A455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N Gene Forward</w:t>
            </w:r>
          </w:p>
        </w:tc>
        <w:tc>
          <w:tcPr>
            <w:tcW w:w="4474" w:type="dxa"/>
            <w:noWrap/>
            <w:hideMark/>
          </w:tcPr>
          <w:p w14:paraId="1AC3BAB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GGGGAACTTCTCCTGCTAGAAT</w:t>
            </w:r>
          </w:p>
        </w:tc>
        <w:tc>
          <w:tcPr>
            <w:tcW w:w="1497" w:type="dxa"/>
            <w:noWrap/>
            <w:hideMark/>
          </w:tcPr>
          <w:p w14:paraId="61DE74E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3, S6</w:t>
            </w:r>
          </w:p>
        </w:tc>
      </w:tr>
      <w:tr w:rsidR="00EB4599" w:rsidRPr="002516CE" w14:paraId="2F2DA013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13B00A5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N Gene Reverse</w:t>
            </w:r>
          </w:p>
        </w:tc>
        <w:tc>
          <w:tcPr>
            <w:tcW w:w="4474" w:type="dxa"/>
            <w:noWrap/>
            <w:hideMark/>
          </w:tcPr>
          <w:p w14:paraId="6389C82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CAGACATTTTGCTCTCAAGCTG</w:t>
            </w:r>
          </w:p>
        </w:tc>
        <w:tc>
          <w:tcPr>
            <w:tcW w:w="1497" w:type="dxa"/>
            <w:noWrap/>
            <w:hideMark/>
          </w:tcPr>
          <w:p w14:paraId="37CF84F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3, S6</w:t>
            </w:r>
          </w:p>
        </w:tc>
      </w:tr>
      <w:tr w:rsidR="00EB4599" w:rsidRPr="002516CE" w14:paraId="330BB9D9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0462BB4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miR-126 stem loop</w:t>
            </w:r>
          </w:p>
        </w:tc>
        <w:tc>
          <w:tcPr>
            <w:tcW w:w="4474" w:type="dxa"/>
            <w:noWrap/>
            <w:hideMark/>
          </w:tcPr>
          <w:p w14:paraId="5AB7DD2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CTCAACTGGTGTCGTGGAGTCGGCAATTCAGTTGAGCCGCAT</w:t>
            </w:r>
          </w:p>
        </w:tc>
        <w:tc>
          <w:tcPr>
            <w:tcW w:w="1497" w:type="dxa"/>
            <w:noWrap/>
            <w:hideMark/>
          </w:tcPr>
          <w:p w14:paraId="5AACD24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3BE9AC10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63E57B5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miR-126 Forward</w:t>
            </w:r>
          </w:p>
        </w:tc>
        <w:tc>
          <w:tcPr>
            <w:tcW w:w="4474" w:type="dxa"/>
            <w:noWrap/>
            <w:hideMark/>
          </w:tcPr>
          <w:p w14:paraId="75B8C92F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TCGGCAGGTCGTACCGTGAGTA</w:t>
            </w:r>
          </w:p>
        </w:tc>
        <w:tc>
          <w:tcPr>
            <w:tcW w:w="1497" w:type="dxa"/>
            <w:noWrap/>
            <w:hideMark/>
          </w:tcPr>
          <w:p w14:paraId="4D0B0C7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7B70D681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0E7AA73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miR-126 Reverse</w:t>
            </w:r>
          </w:p>
        </w:tc>
        <w:tc>
          <w:tcPr>
            <w:tcW w:w="4474" w:type="dxa"/>
            <w:noWrap/>
            <w:hideMark/>
          </w:tcPr>
          <w:p w14:paraId="126D0AA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</w:t>
            </w:r>
          </w:p>
        </w:tc>
        <w:tc>
          <w:tcPr>
            <w:tcW w:w="1497" w:type="dxa"/>
            <w:noWrap/>
            <w:hideMark/>
          </w:tcPr>
          <w:p w14:paraId="7C3E41D7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62456D31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32E2076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 xml:space="preserve">miR-328 stem loop </w:t>
            </w:r>
          </w:p>
        </w:tc>
        <w:tc>
          <w:tcPr>
            <w:tcW w:w="4474" w:type="dxa"/>
            <w:noWrap/>
            <w:hideMark/>
          </w:tcPr>
          <w:p w14:paraId="2441D919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CTCAACTGGTGTCGTGGAGTCGGCAATTCAGTTGAACGGAA</w:t>
            </w:r>
          </w:p>
        </w:tc>
        <w:tc>
          <w:tcPr>
            <w:tcW w:w="1497" w:type="dxa"/>
            <w:noWrap/>
            <w:hideMark/>
          </w:tcPr>
          <w:p w14:paraId="0D326B27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49655CF3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1C7AC93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miR-328 Forward</w:t>
            </w:r>
          </w:p>
        </w:tc>
        <w:tc>
          <w:tcPr>
            <w:tcW w:w="4474" w:type="dxa"/>
            <w:noWrap/>
            <w:hideMark/>
          </w:tcPr>
          <w:p w14:paraId="2D8629B5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TCGGCAGGCTGGCCCTCTCTGC</w:t>
            </w:r>
          </w:p>
        </w:tc>
        <w:tc>
          <w:tcPr>
            <w:tcW w:w="1497" w:type="dxa"/>
            <w:noWrap/>
            <w:hideMark/>
          </w:tcPr>
          <w:p w14:paraId="0EFADFB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18619353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50ABBE9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miR-328 Reverse</w:t>
            </w:r>
          </w:p>
        </w:tc>
        <w:tc>
          <w:tcPr>
            <w:tcW w:w="4474" w:type="dxa"/>
            <w:noWrap/>
            <w:hideMark/>
          </w:tcPr>
          <w:p w14:paraId="67BB079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</w:t>
            </w:r>
          </w:p>
        </w:tc>
        <w:tc>
          <w:tcPr>
            <w:tcW w:w="1497" w:type="dxa"/>
            <w:noWrap/>
            <w:hideMark/>
          </w:tcPr>
          <w:p w14:paraId="0D1FCF5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67331FE5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725D8767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miR-19b stem loop</w:t>
            </w:r>
          </w:p>
        </w:tc>
        <w:tc>
          <w:tcPr>
            <w:tcW w:w="4474" w:type="dxa"/>
            <w:noWrap/>
            <w:hideMark/>
          </w:tcPr>
          <w:p w14:paraId="092079B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CTCAACTGGTGTCGTGGAGTCGGCAATTCAGTTGAGTCAGTTTT</w:t>
            </w:r>
          </w:p>
        </w:tc>
        <w:tc>
          <w:tcPr>
            <w:tcW w:w="1497" w:type="dxa"/>
            <w:noWrap/>
            <w:hideMark/>
          </w:tcPr>
          <w:p w14:paraId="3DEA791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5FA872D3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2F5B802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miR-19b Forward</w:t>
            </w:r>
          </w:p>
        </w:tc>
        <w:tc>
          <w:tcPr>
            <w:tcW w:w="4474" w:type="dxa"/>
            <w:noWrap/>
            <w:hideMark/>
          </w:tcPr>
          <w:p w14:paraId="64509B4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TCGGCAGGTGTGCAAATCCATG</w:t>
            </w:r>
          </w:p>
        </w:tc>
        <w:tc>
          <w:tcPr>
            <w:tcW w:w="1497" w:type="dxa"/>
            <w:noWrap/>
            <w:hideMark/>
          </w:tcPr>
          <w:p w14:paraId="0361F2B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34362374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5C49F28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miR-19b Reverse</w:t>
            </w:r>
          </w:p>
        </w:tc>
        <w:tc>
          <w:tcPr>
            <w:tcW w:w="4474" w:type="dxa"/>
            <w:noWrap/>
            <w:hideMark/>
          </w:tcPr>
          <w:p w14:paraId="1BE9F1C6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</w:t>
            </w:r>
          </w:p>
        </w:tc>
        <w:tc>
          <w:tcPr>
            <w:tcW w:w="1497" w:type="dxa"/>
            <w:noWrap/>
            <w:hideMark/>
          </w:tcPr>
          <w:p w14:paraId="78ECEC67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6B97D1B0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1BFAF2AF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miR-141 stem loop</w:t>
            </w:r>
          </w:p>
        </w:tc>
        <w:tc>
          <w:tcPr>
            <w:tcW w:w="4474" w:type="dxa"/>
            <w:noWrap/>
            <w:hideMark/>
          </w:tcPr>
          <w:p w14:paraId="053CD96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CTCAACTGGTGTCGTGGAGTCGGCAATTCAGTTGAGTCCAACA</w:t>
            </w:r>
          </w:p>
        </w:tc>
        <w:tc>
          <w:tcPr>
            <w:tcW w:w="1497" w:type="dxa"/>
            <w:noWrap/>
            <w:hideMark/>
          </w:tcPr>
          <w:p w14:paraId="0A6BFB6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09094733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3A544D2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miR-141 Forward</w:t>
            </w:r>
          </w:p>
        </w:tc>
        <w:tc>
          <w:tcPr>
            <w:tcW w:w="4474" w:type="dxa"/>
            <w:noWrap/>
            <w:hideMark/>
          </w:tcPr>
          <w:p w14:paraId="4F202FD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TCGGCAGGATCTTCCAGTACA</w:t>
            </w:r>
          </w:p>
        </w:tc>
        <w:tc>
          <w:tcPr>
            <w:tcW w:w="1497" w:type="dxa"/>
            <w:noWrap/>
            <w:hideMark/>
          </w:tcPr>
          <w:p w14:paraId="20D7920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77BD5D83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43FD154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miR-141 Reverse</w:t>
            </w:r>
          </w:p>
        </w:tc>
        <w:tc>
          <w:tcPr>
            <w:tcW w:w="4474" w:type="dxa"/>
            <w:noWrap/>
            <w:hideMark/>
          </w:tcPr>
          <w:p w14:paraId="5F26A6B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</w:t>
            </w:r>
          </w:p>
        </w:tc>
        <w:tc>
          <w:tcPr>
            <w:tcW w:w="1497" w:type="dxa"/>
            <w:noWrap/>
            <w:hideMark/>
          </w:tcPr>
          <w:p w14:paraId="68D613A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0CCCBEB7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36B954F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Let-7b stem loop</w:t>
            </w:r>
          </w:p>
        </w:tc>
        <w:tc>
          <w:tcPr>
            <w:tcW w:w="4474" w:type="dxa"/>
            <w:noWrap/>
            <w:hideMark/>
          </w:tcPr>
          <w:p w14:paraId="7EFE450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CTCAACTGGTGTCGTGGAGTCGGCAATTC</w:t>
            </w:r>
            <w:r w:rsidRPr="002516CE">
              <w:rPr>
                <w:rFonts w:ascii="Times New Roman" w:eastAsia="等线" w:hAnsi="Times New Roman" w:cs="Times New Roman"/>
                <w:szCs w:val="21"/>
              </w:rPr>
              <w:lastRenderedPageBreak/>
              <w:t>AGTTGAGAACTAT</w:t>
            </w:r>
          </w:p>
        </w:tc>
        <w:tc>
          <w:tcPr>
            <w:tcW w:w="1497" w:type="dxa"/>
            <w:noWrap/>
            <w:hideMark/>
          </w:tcPr>
          <w:p w14:paraId="7BABE71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lastRenderedPageBreak/>
              <w:t>Fig. 4</w:t>
            </w:r>
          </w:p>
        </w:tc>
      </w:tr>
      <w:tr w:rsidR="00EB4599" w:rsidRPr="002516CE" w14:paraId="35570360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25BD1AD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Let-7b Forward</w:t>
            </w:r>
          </w:p>
        </w:tc>
        <w:tc>
          <w:tcPr>
            <w:tcW w:w="4474" w:type="dxa"/>
            <w:noWrap/>
            <w:hideMark/>
          </w:tcPr>
          <w:p w14:paraId="62BC8CD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TCGGCAGGTGAGGTAGTAGA</w:t>
            </w:r>
          </w:p>
        </w:tc>
        <w:tc>
          <w:tcPr>
            <w:tcW w:w="1497" w:type="dxa"/>
            <w:noWrap/>
            <w:hideMark/>
          </w:tcPr>
          <w:p w14:paraId="7673036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239AECE3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66295C1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Let-7b Reverse</w:t>
            </w:r>
          </w:p>
        </w:tc>
        <w:tc>
          <w:tcPr>
            <w:tcW w:w="4474" w:type="dxa"/>
            <w:noWrap/>
            <w:hideMark/>
          </w:tcPr>
          <w:p w14:paraId="5BBF56AB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</w:t>
            </w:r>
          </w:p>
        </w:tc>
        <w:tc>
          <w:tcPr>
            <w:tcW w:w="1497" w:type="dxa"/>
            <w:noWrap/>
            <w:hideMark/>
          </w:tcPr>
          <w:p w14:paraId="566CB65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7D852BCD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097E816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miR-30a stem loop</w:t>
            </w:r>
          </w:p>
        </w:tc>
        <w:tc>
          <w:tcPr>
            <w:tcW w:w="4474" w:type="dxa"/>
            <w:noWrap/>
            <w:hideMark/>
          </w:tcPr>
          <w:p w14:paraId="55381EF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CTCAACTGGTGTCGTGGAGTCGGCAATTCAGTTGAGGCTGCA</w:t>
            </w:r>
          </w:p>
        </w:tc>
        <w:tc>
          <w:tcPr>
            <w:tcW w:w="1497" w:type="dxa"/>
            <w:noWrap/>
            <w:hideMark/>
          </w:tcPr>
          <w:p w14:paraId="6507F66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6DE5EF2B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78EE5BD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miR-30a Forward</w:t>
            </w:r>
          </w:p>
        </w:tc>
        <w:tc>
          <w:tcPr>
            <w:tcW w:w="4474" w:type="dxa"/>
            <w:noWrap/>
            <w:hideMark/>
          </w:tcPr>
          <w:p w14:paraId="6B47525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TCGGCAGGCTTTCAGTCGGATG</w:t>
            </w:r>
          </w:p>
        </w:tc>
        <w:tc>
          <w:tcPr>
            <w:tcW w:w="1497" w:type="dxa"/>
            <w:noWrap/>
            <w:hideMark/>
          </w:tcPr>
          <w:p w14:paraId="2A2F2688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70224380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29153491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miR-30a Reverse</w:t>
            </w:r>
          </w:p>
        </w:tc>
        <w:tc>
          <w:tcPr>
            <w:tcW w:w="4474" w:type="dxa"/>
            <w:noWrap/>
            <w:hideMark/>
          </w:tcPr>
          <w:p w14:paraId="2D8E608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</w:t>
            </w:r>
          </w:p>
        </w:tc>
        <w:tc>
          <w:tcPr>
            <w:tcW w:w="1497" w:type="dxa"/>
            <w:noWrap/>
            <w:hideMark/>
          </w:tcPr>
          <w:p w14:paraId="4A1A5B02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</w:t>
            </w:r>
          </w:p>
        </w:tc>
      </w:tr>
      <w:tr w:rsidR="00EB4599" w:rsidRPr="002516CE" w14:paraId="534EBB94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6D84754A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miR-20a stem loop</w:t>
            </w:r>
          </w:p>
        </w:tc>
        <w:tc>
          <w:tcPr>
            <w:tcW w:w="4474" w:type="dxa"/>
            <w:noWrap/>
            <w:hideMark/>
          </w:tcPr>
          <w:p w14:paraId="0D949863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CTCAACTGGTGTCGTGGAGTCGGCAATTCAGTTGAGCTACCT</w:t>
            </w:r>
          </w:p>
        </w:tc>
        <w:tc>
          <w:tcPr>
            <w:tcW w:w="1497" w:type="dxa"/>
            <w:noWrap/>
            <w:hideMark/>
          </w:tcPr>
          <w:p w14:paraId="18A6D539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4, S17</w:t>
            </w:r>
          </w:p>
        </w:tc>
      </w:tr>
      <w:tr w:rsidR="00EB4599" w:rsidRPr="002516CE" w14:paraId="7B0F05EA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0E7F0EBC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miR-20a Forward</w:t>
            </w:r>
          </w:p>
        </w:tc>
        <w:tc>
          <w:tcPr>
            <w:tcW w:w="4474" w:type="dxa"/>
            <w:noWrap/>
            <w:hideMark/>
          </w:tcPr>
          <w:p w14:paraId="3B650057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TCGGCAGGTAAAGTGCTTATAGT</w:t>
            </w:r>
          </w:p>
        </w:tc>
        <w:tc>
          <w:tcPr>
            <w:tcW w:w="1497" w:type="dxa"/>
            <w:noWrap/>
            <w:hideMark/>
          </w:tcPr>
          <w:p w14:paraId="2CCACC5E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4, S17</w:t>
            </w:r>
          </w:p>
        </w:tc>
      </w:tr>
      <w:tr w:rsidR="00EB4599" w:rsidRPr="002516CE" w14:paraId="30F22840" w14:textId="77777777" w:rsidTr="00A21932">
        <w:trPr>
          <w:trHeight w:val="285"/>
        </w:trPr>
        <w:tc>
          <w:tcPr>
            <w:tcW w:w="2325" w:type="dxa"/>
            <w:noWrap/>
            <w:hideMark/>
          </w:tcPr>
          <w:p w14:paraId="0A62E510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miR-20a Reverse</w:t>
            </w:r>
          </w:p>
        </w:tc>
        <w:tc>
          <w:tcPr>
            <w:tcW w:w="4474" w:type="dxa"/>
            <w:noWrap/>
            <w:hideMark/>
          </w:tcPr>
          <w:p w14:paraId="0EFA3E74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CTCAACTGGTGTCGTGGA</w:t>
            </w:r>
          </w:p>
        </w:tc>
        <w:tc>
          <w:tcPr>
            <w:tcW w:w="1497" w:type="dxa"/>
            <w:noWrap/>
            <w:hideMark/>
          </w:tcPr>
          <w:p w14:paraId="313A9EFD" w14:textId="77777777" w:rsidR="00EB4599" w:rsidRPr="002516CE" w:rsidRDefault="00EB4599" w:rsidP="00EB4599">
            <w:pPr>
              <w:spacing w:line="360" w:lineRule="auto"/>
              <w:rPr>
                <w:rFonts w:ascii="Times New Roman" w:eastAsia="等线" w:hAnsi="Times New Roman" w:cs="Times New Roman"/>
                <w:szCs w:val="21"/>
              </w:rPr>
            </w:pPr>
            <w:r w:rsidRPr="002516CE">
              <w:rPr>
                <w:rFonts w:ascii="Times New Roman" w:eastAsia="等线" w:hAnsi="Times New Roman" w:cs="Times New Roman"/>
                <w:szCs w:val="21"/>
              </w:rPr>
              <w:t>Fig. 4, S17</w:t>
            </w:r>
          </w:p>
        </w:tc>
      </w:tr>
    </w:tbl>
    <w:p w14:paraId="2805188C" w14:textId="559492DE" w:rsidR="00EB4599" w:rsidRPr="002516CE" w:rsidRDefault="00EB4599" w:rsidP="00EB4599">
      <w:pPr>
        <w:spacing w:line="480" w:lineRule="auto"/>
        <w:rPr>
          <w:rFonts w:ascii="Times New Roman" w:eastAsia="楷体" w:hAnsi="Times New Roman" w:cs="宋体"/>
          <w:kern w:val="0"/>
          <w:szCs w:val="21"/>
        </w:rPr>
      </w:pPr>
    </w:p>
    <w:sectPr w:rsidR="00EB4599" w:rsidRPr="002516CE" w:rsidSect="007A62A0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8C344DC" w16cid:durableId="23F6172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071C4C" w14:textId="77777777" w:rsidR="006845B1" w:rsidRDefault="006845B1" w:rsidP="002A1773">
      <w:r>
        <w:separator/>
      </w:r>
    </w:p>
  </w:endnote>
  <w:endnote w:type="continuationSeparator" w:id="0">
    <w:p w14:paraId="72C70733" w14:textId="77777777" w:rsidR="006845B1" w:rsidRDefault="006845B1" w:rsidP="002A1773">
      <w:r>
        <w:continuationSeparator/>
      </w:r>
    </w:p>
  </w:endnote>
  <w:endnote w:type="continuationNotice" w:id="1">
    <w:p w14:paraId="47DA9CFD" w14:textId="77777777" w:rsidR="006845B1" w:rsidRDefault="006845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5637263"/>
      <w:docPartObj>
        <w:docPartGallery w:val="Page Numbers (Bottom of Page)"/>
        <w:docPartUnique/>
      </w:docPartObj>
    </w:sdtPr>
    <w:sdtContent>
      <w:p w14:paraId="5989E83A" w14:textId="444BA795" w:rsidR="007A62A0" w:rsidRDefault="007A62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245F" w:rsidRPr="00C3245F">
          <w:rPr>
            <w:noProof/>
            <w:lang w:val="zh-CN"/>
          </w:rPr>
          <w:t>1</w:t>
        </w:r>
        <w:r>
          <w:fldChar w:fldCharType="end"/>
        </w:r>
      </w:p>
    </w:sdtContent>
  </w:sdt>
  <w:p w14:paraId="4D405E84" w14:textId="45FEC2F4" w:rsidR="007A62A0" w:rsidRDefault="007A62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BBC11D" w14:textId="77777777" w:rsidR="006845B1" w:rsidRDefault="006845B1" w:rsidP="002A1773">
      <w:r>
        <w:separator/>
      </w:r>
    </w:p>
  </w:footnote>
  <w:footnote w:type="continuationSeparator" w:id="0">
    <w:p w14:paraId="3696BD13" w14:textId="77777777" w:rsidR="006845B1" w:rsidRDefault="006845B1" w:rsidP="002A1773">
      <w:r>
        <w:continuationSeparator/>
      </w:r>
    </w:p>
  </w:footnote>
  <w:footnote w:type="continuationNotice" w:id="1">
    <w:p w14:paraId="691328E6" w14:textId="77777777" w:rsidR="006845B1" w:rsidRDefault="006845B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131078" w:nlCheck="1" w:checkStyle="1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O0MLWwMDIyNzA0MzZS0lEKTi0uzszPAykwNqoFAKVcOSE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Biotechn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pa52vxrxz9xs4e2x03vsz02e509t0d5dedv&quot;&gt;project1&lt;record-ids&gt;&lt;item&gt;1&lt;/item&gt;&lt;item&gt;5&lt;/item&gt;&lt;item&gt;7&lt;/item&gt;&lt;item&gt;13&lt;/item&gt;&lt;item&gt;14&lt;/item&gt;&lt;item&gt;22&lt;/item&gt;&lt;item&gt;23&lt;/item&gt;&lt;item&gt;28&lt;/item&gt;&lt;item&gt;37&lt;/item&gt;&lt;item&gt;62&lt;/item&gt;&lt;item&gt;89&lt;/item&gt;&lt;item&gt;92&lt;/item&gt;&lt;item&gt;106&lt;/item&gt;&lt;item&gt;108&lt;/item&gt;&lt;item&gt;113&lt;/item&gt;&lt;item&gt;114&lt;/item&gt;&lt;item&gt;116&lt;/item&gt;&lt;item&gt;129&lt;/item&gt;&lt;item&gt;141&lt;/item&gt;&lt;item&gt;143&lt;/item&gt;&lt;item&gt;146&lt;/item&gt;&lt;item&gt;147&lt;/item&gt;&lt;item&gt;148&lt;/item&gt;&lt;item&gt;149&lt;/item&gt;&lt;item&gt;150&lt;/item&gt;&lt;item&gt;152&lt;/item&gt;&lt;item&gt;153&lt;/item&gt;&lt;item&gt;154&lt;/item&gt;&lt;item&gt;156&lt;/item&gt;&lt;item&gt;157&lt;/item&gt;&lt;item&gt;158&lt;/item&gt;&lt;item&gt;159&lt;/item&gt;&lt;item&gt;160&lt;/item&gt;&lt;item&gt;161&lt;/item&gt;&lt;item&gt;162&lt;/item&gt;&lt;item&gt;163&lt;/item&gt;&lt;item&gt;164&lt;/item&gt;&lt;item&gt;165&lt;/item&gt;&lt;item&gt;166&lt;/item&gt;&lt;item&gt;180&lt;/item&gt;&lt;item&gt;184&lt;/item&gt;&lt;item&gt;187&lt;/item&gt;&lt;/record-ids&gt;&lt;/item&gt;&lt;/Libraries&gt;"/>
  </w:docVars>
  <w:rsids>
    <w:rsidRoot w:val="00E9654D"/>
    <w:rsid w:val="00000038"/>
    <w:rsid w:val="00000740"/>
    <w:rsid w:val="00001DFF"/>
    <w:rsid w:val="0000207D"/>
    <w:rsid w:val="00002F03"/>
    <w:rsid w:val="00006AFD"/>
    <w:rsid w:val="000071E8"/>
    <w:rsid w:val="00011200"/>
    <w:rsid w:val="00011FE5"/>
    <w:rsid w:val="00014E8B"/>
    <w:rsid w:val="00016558"/>
    <w:rsid w:val="000218B5"/>
    <w:rsid w:val="00021BF8"/>
    <w:rsid w:val="000237DD"/>
    <w:rsid w:val="00026949"/>
    <w:rsid w:val="00026F8E"/>
    <w:rsid w:val="000331E6"/>
    <w:rsid w:val="00035867"/>
    <w:rsid w:val="00037E4D"/>
    <w:rsid w:val="000411E4"/>
    <w:rsid w:val="00044B10"/>
    <w:rsid w:val="000458CA"/>
    <w:rsid w:val="00052E18"/>
    <w:rsid w:val="00054018"/>
    <w:rsid w:val="00060746"/>
    <w:rsid w:val="0006124D"/>
    <w:rsid w:val="00062110"/>
    <w:rsid w:val="0006492C"/>
    <w:rsid w:val="00065F2E"/>
    <w:rsid w:val="00065FF2"/>
    <w:rsid w:val="0007018B"/>
    <w:rsid w:val="000710D5"/>
    <w:rsid w:val="00080003"/>
    <w:rsid w:val="000806A9"/>
    <w:rsid w:val="00081360"/>
    <w:rsid w:val="00081487"/>
    <w:rsid w:val="00082D83"/>
    <w:rsid w:val="000834BC"/>
    <w:rsid w:val="00084C88"/>
    <w:rsid w:val="000875F9"/>
    <w:rsid w:val="000912A7"/>
    <w:rsid w:val="00092546"/>
    <w:rsid w:val="00092909"/>
    <w:rsid w:val="00092922"/>
    <w:rsid w:val="00093B08"/>
    <w:rsid w:val="00093DF6"/>
    <w:rsid w:val="00095085"/>
    <w:rsid w:val="000A01F2"/>
    <w:rsid w:val="000A0920"/>
    <w:rsid w:val="000A0BDC"/>
    <w:rsid w:val="000A380E"/>
    <w:rsid w:val="000A5AB5"/>
    <w:rsid w:val="000B032B"/>
    <w:rsid w:val="000B0D2A"/>
    <w:rsid w:val="000B3953"/>
    <w:rsid w:val="000B7185"/>
    <w:rsid w:val="000B7D03"/>
    <w:rsid w:val="000C279E"/>
    <w:rsid w:val="000C2B8A"/>
    <w:rsid w:val="000C2CBA"/>
    <w:rsid w:val="000C2ECD"/>
    <w:rsid w:val="000C4BF1"/>
    <w:rsid w:val="000D0BDD"/>
    <w:rsid w:val="000D3725"/>
    <w:rsid w:val="000E3A07"/>
    <w:rsid w:val="000E4A6A"/>
    <w:rsid w:val="000E5CDF"/>
    <w:rsid w:val="000E68E3"/>
    <w:rsid w:val="000E68F2"/>
    <w:rsid w:val="000E6A60"/>
    <w:rsid w:val="000F1F5C"/>
    <w:rsid w:val="000F2374"/>
    <w:rsid w:val="000F2862"/>
    <w:rsid w:val="000F3BA3"/>
    <w:rsid w:val="000F5CFC"/>
    <w:rsid w:val="000F5F5F"/>
    <w:rsid w:val="000F713E"/>
    <w:rsid w:val="00101D4B"/>
    <w:rsid w:val="0010291A"/>
    <w:rsid w:val="00104402"/>
    <w:rsid w:val="00110A6C"/>
    <w:rsid w:val="00110D15"/>
    <w:rsid w:val="00113A52"/>
    <w:rsid w:val="001155CA"/>
    <w:rsid w:val="00115F74"/>
    <w:rsid w:val="00116C59"/>
    <w:rsid w:val="00116EE4"/>
    <w:rsid w:val="00117320"/>
    <w:rsid w:val="001246D0"/>
    <w:rsid w:val="00127B48"/>
    <w:rsid w:val="00127FA4"/>
    <w:rsid w:val="0013363D"/>
    <w:rsid w:val="0013486A"/>
    <w:rsid w:val="00134CF1"/>
    <w:rsid w:val="00135EDE"/>
    <w:rsid w:val="00136A24"/>
    <w:rsid w:val="00137CD0"/>
    <w:rsid w:val="001440FD"/>
    <w:rsid w:val="0014455F"/>
    <w:rsid w:val="0014667C"/>
    <w:rsid w:val="0014784B"/>
    <w:rsid w:val="00147B39"/>
    <w:rsid w:val="00147ED6"/>
    <w:rsid w:val="00151604"/>
    <w:rsid w:val="001525A8"/>
    <w:rsid w:val="00155E96"/>
    <w:rsid w:val="00156DF7"/>
    <w:rsid w:val="00156FF4"/>
    <w:rsid w:val="00157ACA"/>
    <w:rsid w:val="001604F4"/>
    <w:rsid w:val="00162613"/>
    <w:rsid w:val="00162C0D"/>
    <w:rsid w:val="00164F65"/>
    <w:rsid w:val="00165298"/>
    <w:rsid w:val="0016566C"/>
    <w:rsid w:val="0016586C"/>
    <w:rsid w:val="001667CD"/>
    <w:rsid w:val="001704A6"/>
    <w:rsid w:val="001719F0"/>
    <w:rsid w:val="00173029"/>
    <w:rsid w:val="00174230"/>
    <w:rsid w:val="00175511"/>
    <w:rsid w:val="00183674"/>
    <w:rsid w:val="0018444C"/>
    <w:rsid w:val="00185FE3"/>
    <w:rsid w:val="001919A3"/>
    <w:rsid w:val="001974D4"/>
    <w:rsid w:val="001A0701"/>
    <w:rsid w:val="001A441B"/>
    <w:rsid w:val="001A4669"/>
    <w:rsid w:val="001B0312"/>
    <w:rsid w:val="001B109E"/>
    <w:rsid w:val="001B12E1"/>
    <w:rsid w:val="001B3FB4"/>
    <w:rsid w:val="001B417E"/>
    <w:rsid w:val="001B62CE"/>
    <w:rsid w:val="001B64B7"/>
    <w:rsid w:val="001B762A"/>
    <w:rsid w:val="001C2E55"/>
    <w:rsid w:val="001C2FE9"/>
    <w:rsid w:val="001C56DD"/>
    <w:rsid w:val="001D0817"/>
    <w:rsid w:val="001D270E"/>
    <w:rsid w:val="001D3600"/>
    <w:rsid w:val="001D43AE"/>
    <w:rsid w:val="001D5CF1"/>
    <w:rsid w:val="001E1EDE"/>
    <w:rsid w:val="001E3E05"/>
    <w:rsid w:val="001E6320"/>
    <w:rsid w:val="001E6430"/>
    <w:rsid w:val="001E6FEB"/>
    <w:rsid w:val="001E75D9"/>
    <w:rsid w:val="001F1161"/>
    <w:rsid w:val="001F14F4"/>
    <w:rsid w:val="001F24B0"/>
    <w:rsid w:val="001F2EAB"/>
    <w:rsid w:val="001F3434"/>
    <w:rsid w:val="001F3456"/>
    <w:rsid w:val="001F3A68"/>
    <w:rsid w:val="001F3CC9"/>
    <w:rsid w:val="001F5D75"/>
    <w:rsid w:val="001F6420"/>
    <w:rsid w:val="001F6D02"/>
    <w:rsid w:val="001F7783"/>
    <w:rsid w:val="00200C38"/>
    <w:rsid w:val="00201014"/>
    <w:rsid w:val="00201DD7"/>
    <w:rsid w:val="00203F1E"/>
    <w:rsid w:val="00204D75"/>
    <w:rsid w:val="0020556C"/>
    <w:rsid w:val="00206B9B"/>
    <w:rsid w:val="0021053B"/>
    <w:rsid w:val="00212DD7"/>
    <w:rsid w:val="002165DD"/>
    <w:rsid w:val="002204FF"/>
    <w:rsid w:val="00221D58"/>
    <w:rsid w:val="00222702"/>
    <w:rsid w:val="00222E0D"/>
    <w:rsid w:val="00223556"/>
    <w:rsid w:val="002239BB"/>
    <w:rsid w:val="0022403B"/>
    <w:rsid w:val="00225CCF"/>
    <w:rsid w:val="00226014"/>
    <w:rsid w:val="00226B3C"/>
    <w:rsid w:val="00230C45"/>
    <w:rsid w:val="00230C6A"/>
    <w:rsid w:val="00231080"/>
    <w:rsid w:val="00236832"/>
    <w:rsid w:val="00236D15"/>
    <w:rsid w:val="002409BD"/>
    <w:rsid w:val="00240CEA"/>
    <w:rsid w:val="0024135B"/>
    <w:rsid w:val="00242551"/>
    <w:rsid w:val="00245759"/>
    <w:rsid w:val="0024638C"/>
    <w:rsid w:val="00250DBB"/>
    <w:rsid w:val="002515A5"/>
    <w:rsid w:val="002516CE"/>
    <w:rsid w:val="00252E7F"/>
    <w:rsid w:val="00254678"/>
    <w:rsid w:val="002615B2"/>
    <w:rsid w:val="00266E26"/>
    <w:rsid w:val="00267E84"/>
    <w:rsid w:val="00270019"/>
    <w:rsid w:val="002702ED"/>
    <w:rsid w:val="00270515"/>
    <w:rsid w:val="00276F60"/>
    <w:rsid w:val="00277DDF"/>
    <w:rsid w:val="00280303"/>
    <w:rsid w:val="002829CC"/>
    <w:rsid w:val="00282AE5"/>
    <w:rsid w:val="00282B7E"/>
    <w:rsid w:val="002830BA"/>
    <w:rsid w:val="00284F2E"/>
    <w:rsid w:val="00285064"/>
    <w:rsid w:val="002860BE"/>
    <w:rsid w:val="002873F8"/>
    <w:rsid w:val="00290195"/>
    <w:rsid w:val="00294067"/>
    <w:rsid w:val="002958D3"/>
    <w:rsid w:val="00297DB1"/>
    <w:rsid w:val="002A0183"/>
    <w:rsid w:val="002A16C7"/>
    <w:rsid w:val="002A1773"/>
    <w:rsid w:val="002A5156"/>
    <w:rsid w:val="002A6629"/>
    <w:rsid w:val="002A6A09"/>
    <w:rsid w:val="002A7DAF"/>
    <w:rsid w:val="002B0A01"/>
    <w:rsid w:val="002B434F"/>
    <w:rsid w:val="002B5873"/>
    <w:rsid w:val="002B5EEA"/>
    <w:rsid w:val="002C0B92"/>
    <w:rsid w:val="002C6F99"/>
    <w:rsid w:val="002D0032"/>
    <w:rsid w:val="002D0A2E"/>
    <w:rsid w:val="002D4511"/>
    <w:rsid w:val="002D470D"/>
    <w:rsid w:val="002D6458"/>
    <w:rsid w:val="002D7F57"/>
    <w:rsid w:val="002E051E"/>
    <w:rsid w:val="002E0A6B"/>
    <w:rsid w:val="002E0ECA"/>
    <w:rsid w:val="002E1A9D"/>
    <w:rsid w:val="002F05D1"/>
    <w:rsid w:val="002F0EE1"/>
    <w:rsid w:val="002F21B0"/>
    <w:rsid w:val="002F45FC"/>
    <w:rsid w:val="002F517D"/>
    <w:rsid w:val="002F6B81"/>
    <w:rsid w:val="00301B4C"/>
    <w:rsid w:val="00301CAC"/>
    <w:rsid w:val="003040B3"/>
    <w:rsid w:val="00305235"/>
    <w:rsid w:val="003100C1"/>
    <w:rsid w:val="00311369"/>
    <w:rsid w:val="00312632"/>
    <w:rsid w:val="00312844"/>
    <w:rsid w:val="00315060"/>
    <w:rsid w:val="003155C3"/>
    <w:rsid w:val="0031598C"/>
    <w:rsid w:val="00316702"/>
    <w:rsid w:val="00321668"/>
    <w:rsid w:val="0032242B"/>
    <w:rsid w:val="00324305"/>
    <w:rsid w:val="00325464"/>
    <w:rsid w:val="0032658A"/>
    <w:rsid w:val="0032711D"/>
    <w:rsid w:val="0033075A"/>
    <w:rsid w:val="00331DAD"/>
    <w:rsid w:val="00334201"/>
    <w:rsid w:val="00341CD2"/>
    <w:rsid w:val="00342D7C"/>
    <w:rsid w:val="0034328D"/>
    <w:rsid w:val="00343CCD"/>
    <w:rsid w:val="0034642C"/>
    <w:rsid w:val="0034678A"/>
    <w:rsid w:val="00346C60"/>
    <w:rsid w:val="0034791D"/>
    <w:rsid w:val="00347A26"/>
    <w:rsid w:val="00350456"/>
    <w:rsid w:val="00351787"/>
    <w:rsid w:val="00353945"/>
    <w:rsid w:val="00353C8E"/>
    <w:rsid w:val="00353C9B"/>
    <w:rsid w:val="00353ED7"/>
    <w:rsid w:val="00354E0C"/>
    <w:rsid w:val="003551BE"/>
    <w:rsid w:val="0035572D"/>
    <w:rsid w:val="00357290"/>
    <w:rsid w:val="003618BD"/>
    <w:rsid w:val="0036303E"/>
    <w:rsid w:val="00364E96"/>
    <w:rsid w:val="00365B22"/>
    <w:rsid w:val="00367DF2"/>
    <w:rsid w:val="003700F2"/>
    <w:rsid w:val="00370E90"/>
    <w:rsid w:val="00374514"/>
    <w:rsid w:val="003776FF"/>
    <w:rsid w:val="00377F74"/>
    <w:rsid w:val="00381E9F"/>
    <w:rsid w:val="00382A53"/>
    <w:rsid w:val="003850B3"/>
    <w:rsid w:val="00390B0C"/>
    <w:rsid w:val="00390B95"/>
    <w:rsid w:val="0039162E"/>
    <w:rsid w:val="00391F69"/>
    <w:rsid w:val="003934A2"/>
    <w:rsid w:val="0039463D"/>
    <w:rsid w:val="00394BD6"/>
    <w:rsid w:val="00397F55"/>
    <w:rsid w:val="003A0431"/>
    <w:rsid w:val="003A10C6"/>
    <w:rsid w:val="003A1320"/>
    <w:rsid w:val="003A5B38"/>
    <w:rsid w:val="003A6DE7"/>
    <w:rsid w:val="003A7963"/>
    <w:rsid w:val="003A7B7F"/>
    <w:rsid w:val="003B0D72"/>
    <w:rsid w:val="003B6979"/>
    <w:rsid w:val="003B6A0E"/>
    <w:rsid w:val="003B70B5"/>
    <w:rsid w:val="003B7EAC"/>
    <w:rsid w:val="003C1E86"/>
    <w:rsid w:val="003C45ED"/>
    <w:rsid w:val="003C66BD"/>
    <w:rsid w:val="003C7630"/>
    <w:rsid w:val="003D0E77"/>
    <w:rsid w:val="003D1458"/>
    <w:rsid w:val="003D3DAA"/>
    <w:rsid w:val="003D4176"/>
    <w:rsid w:val="003D697C"/>
    <w:rsid w:val="003E272C"/>
    <w:rsid w:val="003E3FC2"/>
    <w:rsid w:val="003E6A35"/>
    <w:rsid w:val="003F168D"/>
    <w:rsid w:val="00400152"/>
    <w:rsid w:val="00401BB3"/>
    <w:rsid w:val="00401BE1"/>
    <w:rsid w:val="00401BFF"/>
    <w:rsid w:val="00402081"/>
    <w:rsid w:val="00402871"/>
    <w:rsid w:val="004035CF"/>
    <w:rsid w:val="00406CD5"/>
    <w:rsid w:val="00415023"/>
    <w:rsid w:val="0041548B"/>
    <w:rsid w:val="00417B22"/>
    <w:rsid w:val="00421AD2"/>
    <w:rsid w:val="0042230B"/>
    <w:rsid w:val="004243E1"/>
    <w:rsid w:val="00425056"/>
    <w:rsid w:val="0042517B"/>
    <w:rsid w:val="0042546F"/>
    <w:rsid w:val="00426497"/>
    <w:rsid w:val="0042715C"/>
    <w:rsid w:val="00430459"/>
    <w:rsid w:val="00430AD6"/>
    <w:rsid w:val="00430B10"/>
    <w:rsid w:val="00432ACB"/>
    <w:rsid w:val="00434348"/>
    <w:rsid w:val="00440BCE"/>
    <w:rsid w:val="00441E83"/>
    <w:rsid w:val="0044211C"/>
    <w:rsid w:val="00443C8B"/>
    <w:rsid w:val="00443FAF"/>
    <w:rsid w:val="00445904"/>
    <w:rsid w:val="00446AC4"/>
    <w:rsid w:val="004471E7"/>
    <w:rsid w:val="00447E39"/>
    <w:rsid w:val="00450A24"/>
    <w:rsid w:val="00450BC7"/>
    <w:rsid w:val="00451D7F"/>
    <w:rsid w:val="00453D88"/>
    <w:rsid w:val="004540A4"/>
    <w:rsid w:val="00455126"/>
    <w:rsid w:val="00455A67"/>
    <w:rsid w:val="004562DA"/>
    <w:rsid w:val="004562EF"/>
    <w:rsid w:val="00460F9B"/>
    <w:rsid w:val="00461A1E"/>
    <w:rsid w:val="00461F84"/>
    <w:rsid w:val="004653A2"/>
    <w:rsid w:val="00467E5B"/>
    <w:rsid w:val="004746FE"/>
    <w:rsid w:val="00474C32"/>
    <w:rsid w:val="00475701"/>
    <w:rsid w:val="00476D67"/>
    <w:rsid w:val="00477754"/>
    <w:rsid w:val="0047798C"/>
    <w:rsid w:val="004779C4"/>
    <w:rsid w:val="004807B4"/>
    <w:rsid w:val="0048200C"/>
    <w:rsid w:val="00482DC1"/>
    <w:rsid w:val="004845F0"/>
    <w:rsid w:val="00485CF7"/>
    <w:rsid w:val="00487CE6"/>
    <w:rsid w:val="00491B1D"/>
    <w:rsid w:val="00496875"/>
    <w:rsid w:val="004A0617"/>
    <w:rsid w:val="004A288E"/>
    <w:rsid w:val="004A5EE4"/>
    <w:rsid w:val="004A796C"/>
    <w:rsid w:val="004B0463"/>
    <w:rsid w:val="004B2C5A"/>
    <w:rsid w:val="004B30C1"/>
    <w:rsid w:val="004B3C6D"/>
    <w:rsid w:val="004B53B0"/>
    <w:rsid w:val="004B5D60"/>
    <w:rsid w:val="004C08D0"/>
    <w:rsid w:val="004C090D"/>
    <w:rsid w:val="004C0E0A"/>
    <w:rsid w:val="004D0BC1"/>
    <w:rsid w:val="004D19E5"/>
    <w:rsid w:val="004D1D8D"/>
    <w:rsid w:val="004D51FE"/>
    <w:rsid w:val="004D5E3C"/>
    <w:rsid w:val="004E2128"/>
    <w:rsid w:val="004E503E"/>
    <w:rsid w:val="004E72A4"/>
    <w:rsid w:val="004F0434"/>
    <w:rsid w:val="004F0556"/>
    <w:rsid w:val="004F45E9"/>
    <w:rsid w:val="004F4790"/>
    <w:rsid w:val="004F7E8F"/>
    <w:rsid w:val="005027C8"/>
    <w:rsid w:val="005065C2"/>
    <w:rsid w:val="00506E1A"/>
    <w:rsid w:val="005127D1"/>
    <w:rsid w:val="00513946"/>
    <w:rsid w:val="0051488A"/>
    <w:rsid w:val="00515F15"/>
    <w:rsid w:val="005202D3"/>
    <w:rsid w:val="0052296A"/>
    <w:rsid w:val="0052394F"/>
    <w:rsid w:val="00525BD7"/>
    <w:rsid w:val="005308D6"/>
    <w:rsid w:val="00531D65"/>
    <w:rsid w:val="00533128"/>
    <w:rsid w:val="0053641D"/>
    <w:rsid w:val="00537F9C"/>
    <w:rsid w:val="00543DE0"/>
    <w:rsid w:val="00544A2C"/>
    <w:rsid w:val="00544E55"/>
    <w:rsid w:val="00545C21"/>
    <w:rsid w:val="0055019B"/>
    <w:rsid w:val="00554E0B"/>
    <w:rsid w:val="00555B83"/>
    <w:rsid w:val="00557FA4"/>
    <w:rsid w:val="005605FF"/>
    <w:rsid w:val="005630DF"/>
    <w:rsid w:val="00567A6C"/>
    <w:rsid w:val="00570436"/>
    <w:rsid w:val="00570626"/>
    <w:rsid w:val="005721AC"/>
    <w:rsid w:val="00572E2A"/>
    <w:rsid w:val="00573F15"/>
    <w:rsid w:val="00581377"/>
    <w:rsid w:val="00581E3A"/>
    <w:rsid w:val="005824BA"/>
    <w:rsid w:val="005824DC"/>
    <w:rsid w:val="00583544"/>
    <w:rsid w:val="0058371E"/>
    <w:rsid w:val="00584613"/>
    <w:rsid w:val="005846E3"/>
    <w:rsid w:val="00585344"/>
    <w:rsid w:val="005864F8"/>
    <w:rsid w:val="00587E9B"/>
    <w:rsid w:val="005909CB"/>
    <w:rsid w:val="00592A60"/>
    <w:rsid w:val="005936B7"/>
    <w:rsid w:val="005939F9"/>
    <w:rsid w:val="00595151"/>
    <w:rsid w:val="005979C5"/>
    <w:rsid w:val="005A0E35"/>
    <w:rsid w:val="005A6CB7"/>
    <w:rsid w:val="005B17C9"/>
    <w:rsid w:val="005B2800"/>
    <w:rsid w:val="005B2DDA"/>
    <w:rsid w:val="005B2EBF"/>
    <w:rsid w:val="005B6F2E"/>
    <w:rsid w:val="005B74D9"/>
    <w:rsid w:val="005B756B"/>
    <w:rsid w:val="005B7F9C"/>
    <w:rsid w:val="005C0B98"/>
    <w:rsid w:val="005C1696"/>
    <w:rsid w:val="005C1DA5"/>
    <w:rsid w:val="005C441A"/>
    <w:rsid w:val="005C5B52"/>
    <w:rsid w:val="005C67A6"/>
    <w:rsid w:val="005C7C99"/>
    <w:rsid w:val="005D04BA"/>
    <w:rsid w:val="005D0BAB"/>
    <w:rsid w:val="005D199A"/>
    <w:rsid w:val="005D333F"/>
    <w:rsid w:val="005D5568"/>
    <w:rsid w:val="005D7767"/>
    <w:rsid w:val="005E6519"/>
    <w:rsid w:val="005F229A"/>
    <w:rsid w:val="005F41F5"/>
    <w:rsid w:val="005F432E"/>
    <w:rsid w:val="005F5EF9"/>
    <w:rsid w:val="006016EA"/>
    <w:rsid w:val="00607F4F"/>
    <w:rsid w:val="00611920"/>
    <w:rsid w:val="00613297"/>
    <w:rsid w:val="00614995"/>
    <w:rsid w:val="00615B41"/>
    <w:rsid w:val="00620167"/>
    <w:rsid w:val="0062538D"/>
    <w:rsid w:val="006266A1"/>
    <w:rsid w:val="006269DF"/>
    <w:rsid w:val="00627A37"/>
    <w:rsid w:val="00630EE5"/>
    <w:rsid w:val="006314A4"/>
    <w:rsid w:val="00633EB9"/>
    <w:rsid w:val="00635206"/>
    <w:rsid w:val="00635CD1"/>
    <w:rsid w:val="00635EA7"/>
    <w:rsid w:val="006365DA"/>
    <w:rsid w:val="00641668"/>
    <w:rsid w:val="00643A0B"/>
    <w:rsid w:val="006442F0"/>
    <w:rsid w:val="00646FA9"/>
    <w:rsid w:val="0065000C"/>
    <w:rsid w:val="00651BF9"/>
    <w:rsid w:val="00654C43"/>
    <w:rsid w:val="006556E9"/>
    <w:rsid w:val="00657E8B"/>
    <w:rsid w:val="00661A5F"/>
    <w:rsid w:val="006623E6"/>
    <w:rsid w:val="00663B1B"/>
    <w:rsid w:val="00665A11"/>
    <w:rsid w:val="00670319"/>
    <w:rsid w:val="0067135A"/>
    <w:rsid w:val="006743D9"/>
    <w:rsid w:val="00675579"/>
    <w:rsid w:val="00681C9E"/>
    <w:rsid w:val="00683595"/>
    <w:rsid w:val="006845B1"/>
    <w:rsid w:val="00685165"/>
    <w:rsid w:val="0068551A"/>
    <w:rsid w:val="006858D5"/>
    <w:rsid w:val="00687EDF"/>
    <w:rsid w:val="00690214"/>
    <w:rsid w:val="00690F47"/>
    <w:rsid w:val="00691F76"/>
    <w:rsid w:val="006945EF"/>
    <w:rsid w:val="006A0B5F"/>
    <w:rsid w:val="006A2180"/>
    <w:rsid w:val="006A49E6"/>
    <w:rsid w:val="006A5FA4"/>
    <w:rsid w:val="006A7759"/>
    <w:rsid w:val="006B2D81"/>
    <w:rsid w:val="006B6790"/>
    <w:rsid w:val="006C25EF"/>
    <w:rsid w:val="006C4FEC"/>
    <w:rsid w:val="006C5720"/>
    <w:rsid w:val="006C5A54"/>
    <w:rsid w:val="006C5B87"/>
    <w:rsid w:val="006C67BF"/>
    <w:rsid w:val="006D0563"/>
    <w:rsid w:val="006D0ACC"/>
    <w:rsid w:val="006D0FC3"/>
    <w:rsid w:val="006D1004"/>
    <w:rsid w:val="006D3DB1"/>
    <w:rsid w:val="006D4C44"/>
    <w:rsid w:val="006D6A00"/>
    <w:rsid w:val="006E31C0"/>
    <w:rsid w:val="006E43B9"/>
    <w:rsid w:val="006E59BA"/>
    <w:rsid w:val="006E6CB4"/>
    <w:rsid w:val="006F03CF"/>
    <w:rsid w:val="006F10A0"/>
    <w:rsid w:val="006F13C4"/>
    <w:rsid w:val="006F2BDF"/>
    <w:rsid w:val="006F30A8"/>
    <w:rsid w:val="006F413E"/>
    <w:rsid w:val="006F43E4"/>
    <w:rsid w:val="006F52ED"/>
    <w:rsid w:val="006F5CFA"/>
    <w:rsid w:val="006F730D"/>
    <w:rsid w:val="00700F3F"/>
    <w:rsid w:val="00702E6A"/>
    <w:rsid w:val="00703463"/>
    <w:rsid w:val="00704695"/>
    <w:rsid w:val="007066FB"/>
    <w:rsid w:val="00706D0E"/>
    <w:rsid w:val="00710725"/>
    <w:rsid w:val="0071366C"/>
    <w:rsid w:val="00714D7C"/>
    <w:rsid w:val="00714DEB"/>
    <w:rsid w:val="007159E5"/>
    <w:rsid w:val="007168FF"/>
    <w:rsid w:val="00716DB5"/>
    <w:rsid w:val="00717204"/>
    <w:rsid w:val="0072040D"/>
    <w:rsid w:val="0072541C"/>
    <w:rsid w:val="00726F74"/>
    <w:rsid w:val="0072793D"/>
    <w:rsid w:val="00731719"/>
    <w:rsid w:val="0073188E"/>
    <w:rsid w:val="007327C0"/>
    <w:rsid w:val="00733922"/>
    <w:rsid w:val="007341EA"/>
    <w:rsid w:val="00737776"/>
    <w:rsid w:val="00743929"/>
    <w:rsid w:val="007466D5"/>
    <w:rsid w:val="00747810"/>
    <w:rsid w:val="00747F2E"/>
    <w:rsid w:val="0075226A"/>
    <w:rsid w:val="00752F6F"/>
    <w:rsid w:val="007544C8"/>
    <w:rsid w:val="007559F8"/>
    <w:rsid w:val="007562C4"/>
    <w:rsid w:val="00756A49"/>
    <w:rsid w:val="007577E6"/>
    <w:rsid w:val="00760962"/>
    <w:rsid w:val="0076285C"/>
    <w:rsid w:val="00764B53"/>
    <w:rsid w:val="00765262"/>
    <w:rsid w:val="00766CD8"/>
    <w:rsid w:val="00766D6A"/>
    <w:rsid w:val="007675B1"/>
    <w:rsid w:val="00767CA5"/>
    <w:rsid w:val="00767D12"/>
    <w:rsid w:val="007710BA"/>
    <w:rsid w:val="007717FC"/>
    <w:rsid w:val="00771B58"/>
    <w:rsid w:val="00772371"/>
    <w:rsid w:val="00776F89"/>
    <w:rsid w:val="00781BBD"/>
    <w:rsid w:val="00782068"/>
    <w:rsid w:val="0078592C"/>
    <w:rsid w:val="0078756F"/>
    <w:rsid w:val="0078780D"/>
    <w:rsid w:val="0079381B"/>
    <w:rsid w:val="00794E11"/>
    <w:rsid w:val="00796215"/>
    <w:rsid w:val="007A3867"/>
    <w:rsid w:val="007A389E"/>
    <w:rsid w:val="007A3F3C"/>
    <w:rsid w:val="007A518E"/>
    <w:rsid w:val="007A62A0"/>
    <w:rsid w:val="007A66C8"/>
    <w:rsid w:val="007B0A5B"/>
    <w:rsid w:val="007B428D"/>
    <w:rsid w:val="007B5A49"/>
    <w:rsid w:val="007B7FAA"/>
    <w:rsid w:val="007C040A"/>
    <w:rsid w:val="007C06DC"/>
    <w:rsid w:val="007C0CB3"/>
    <w:rsid w:val="007C12DA"/>
    <w:rsid w:val="007C1D54"/>
    <w:rsid w:val="007C5206"/>
    <w:rsid w:val="007D090A"/>
    <w:rsid w:val="007D14ED"/>
    <w:rsid w:val="007D15A5"/>
    <w:rsid w:val="007D30ED"/>
    <w:rsid w:val="007E555E"/>
    <w:rsid w:val="007F0EFE"/>
    <w:rsid w:val="007F1732"/>
    <w:rsid w:val="007F3BD3"/>
    <w:rsid w:val="007F665B"/>
    <w:rsid w:val="007F6DBA"/>
    <w:rsid w:val="00800F58"/>
    <w:rsid w:val="00801319"/>
    <w:rsid w:val="008025CD"/>
    <w:rsid w:val="0080618B"/>
    <w:rsid w:val="00806D1B"/>
    <w:rsid w:val="008072B6"/>
    <w:rsid w:val="00810EB4"/>
    <w:rsid w:val="0081362D"/>
    <w:rsid w:val="00813914"/>
    <w:rsid w:val="008152EC"/>
    <w:rsid w:val="008203B8"/>
    <w:rsid w:val="00822E8A"/>
    <w:rsid w:val="008234A2"/>
    <w:rsid w:val="00823879"/>
    <w:rsid w:val="00823CAD"/>
    <w:rsid w:val="00824527"/>
    <w:rsid w:val="00824819"/>
    <w:rsid w:val="0082513F"/>
    <w:rsid w:val="00831BD2"/>
    <w:rsid w:val="00831EB6"/>
    <w:rsid w:val="00831F9B"/>
    <w:rsid w:val="00835F07"/>
    <w:rsid w:val="008400FB"/>
    <w:rsid w:val="008416D4"/>
    <w:rsid w:val="00843FAF"/>
    <w:rsid w:val="008468AE"/>
    <w:rsid w:val="00847281"/>
    <w:rsid w:val="008529B1"/>
    <w:rsid w:val="008534B6"/>
    <w:rsid w:val="00856F76"/>
    <w:rsid w:val="00860792"/>
    <w:rsid w:val="00860816"/>
    <w:rsid w:val="00863048"/>
    <w:rsid w:val="00865E6F"/>
    <w:rsid w:val="00867A25"/>
    <w:rsid w:val="00870BB3"/>
    <w:rsid w:val="00870BF1"/>
    <w:rsid w:val="008765F4"/>
    <w:rsid w:val="00880C24"/>
    <w:rsid w:val="00881B88"/>
    <w:rsid w:val="0089259B"/>
    <w:rsid w:val="008944C8"/>
    <w:rsid w:val="008A04CA"/>
    <w:rsid w:val="008A05A2"/>
    <w:rsid w:val="008A1867"/>
    <w:rsid w:val="008A1AA9"/>
    <w:rsid w:val="008A1C28"/>
    <w:rsid w:val="008A1C81"/>
    <w:rsid w:val="008A542B"/>
    <w:rsid w:val="008A6D53"/>
    <w:rsid w:val="008A721C"/>
    <w:rsid w:val="008B0F2D"/>
    <w:rsid w:val="008B5A2D"/>
    <w:rsid w:val="008B6F3B"/>
    <w:rsid w:val="008B703D"/>
    <w:rsid w:val="008C195B"/>
    <w:rsid w:val="008C1D22"/>
    <w:rsid w:val="008C1D3A"/>
    <w:rsid w:val="008C34C2"/>
    <w:rsid w:val="008C3F53"/>
    <w:rsid w:val="008C4B18"/>
    <w:rsid w:val="008C6137"/>
    <w:rsid w:val="008C70EF"/>
    <w:rsid w:val="008C7E25"/>
    <w:rsid w:val="008D25F2"/>
    <w:rsid w:val="008D2F83"/>
    <w:rsid w:val="008D3BA9"/>
    <w:rsid w:val="008D7EC9"/>
    <w:rsid w:val="008E3ECF"/>
    <w:rsid w:val="008E463F"/>
    <w:rsid w:val="008E5F4A"/>
    <w:rsid w:val="008E6847"/>
    <w:rsid w:val="008E6C62"/>
    <w:rsid w:val="008F1537"/>
    <w:rsid w:val="008F5F07"/>
    <w:rsid w:val="008F6936"/>
    <w:rsid w:val="008F6C32"/>
    <w:rsid w:val="00900102"/>
    <w:rsid w:val="009032A8"/>
    <w:rsid w:val="00903C08"/>
    <w:rsid w:val="00904DA7"/>
    <w:rsid w:val="009062A0"/>
    <w:rsid w:val="00907F84"/>
    <w:rsid w:val="00911570"/>
    <w:rsid w:val="00912D01"/>
    <w:rsid w:val="0091539B"/>
    <w:rsid w:val="00921751"/>
    <w:rsid w:val="009226CB"/>
    <w:rsid w:val="00923476"/>
    <w:rsid w:val="00930B0C"/>
    <w:rsid w:val="00931239"/>
    <w:rsid w:val="00931FC4"/>
    <w:rsid w:val="0093219A"/>
    <w:rsid w:val="0093357C"/>
    <w:rsid w:val="00935664"/>
    <w:rsid w:val="00936E99"/>
    <w:rsid w:val="0093786D"/>
    <w:rsid w:val="00940533"/>
    <w:rsid w:val="0094167E"/>
    <w:rsid w:val="00943544"/>
    <w:rsid w:val="009435DB"/>
    <w:rsid w:val="00944270"/>
    <w:rsid w:val="00944AD4"/>
    <w:rsid w:val="009457CC"/>
    <w:rsid w:val="009466F0"/>
    <w:rsid w:val="009471E3"/>
    <w:rsid w:val="00950034"/>
    <w:rsid w:val="009507E0"/>
    <w:rsid w:val="00951D7C"/>
    <w:rsid w:val="009577A5"/>
    <w:rsid w:val="009606A4"/>
    <w:rsid w:val="00961BE4"/>
    <w:rsid w:val="009624F9"/>
    <w:rsid w:val="00966808"/>
    <w:rsid w:val="00973302"/>
    <w:rsid w:val="009745C0"/>
    <w:rsid w:val="00974DAE"/>
    <w:rsid w:val="00976125"/>
    <w:rsid w:val="00976F39"/>
    <w:rsid w:val="00992094"/>
    <w:rsid w:val="00992E3C"/>
    <w:rsid w:val="009933E7"/>
    <w:rsid w:val="009976B8"/>
    <w:rsid w:val="00997937"/>
    <w:rsid w:val="009A1916"/>
    <w:rsid w:val="009A3FA9"/>
    <w:rsid w:val="009A45F5"/>
    <w:rsid w:val="009A5BB4"/>
    <w:rsid w:val="009A79CB"/>
    <w:rsid w:val="009B02D3"/>
    <w:rsid w:val="009B21F8"/>
    <w:rsid w:val="009B2C34"/>
    <w:rsid w:val="009C06FC"/>
    <w:rsid w:val="009C179D"/>
    <w:rsid w:val="009C1BB3"/>
    <w:rsid w:val="009C2F34"/>
    <w:rsid w:val="009C365B"/>
    <w:rsid w:val="009C3EBF"/>
    <w:rsid w:val="009C4CF2"/>
    <w:rsid w:val="009C6ADF"/>
    <w:rsid w:val="009C76F1"/>
    <w:rsid w:val="009D3362"/>
    <w:rsid w:val="009D4E23"/>
    <w:rsid w:val="009D673A"/>
    <w:rsid w:val="009D6A6F"/>
    <w:rsid w:val="009D7F4D"/>
    <w:rsid w:val="009E0030"/>
    <w:rsid w:val="009E126B"/>
    <w:rsid w:val="009E461D"/>
    <w:rsid w:val="009E6B6D"/>
    <w:rsid w:val="009E738D"/>
    <w:rsid w:val="009F24E8"/>
    <w:rsid w:val="009F2681"/>
    <w:rsid w:val="009F4BCC"/>
    <w:rsid w:val="009F56BF"/>
    <w:rsid w:val="009F5C61"/>
    <w:rsid w:val="009F78E4"/>
    <w:rsid w:val="009F7FC0"/>
    <w:rsid w:val="00A00F3C"/>
    <w:rsid w:val="00A01BDF"/>
    <w:rsid w:val="00A01D4A"/>
    <w:rsid w:val="00A01F89"/>
    <w:rsid w:val="00A025A1"/>
    <w:rsid w:val="00A02AAD"/>
    <w:rsid w:val="00A044E0"/>
    <w:rsid w:val="00A0627D"/>
    <w:rsid w:val="00A06AEC"/>
    <w:rsid w:val="00A11A90"/>
    <w:rsid w:val="00A129AB"/>
    <w:rsid w:val="00A17333"/>
    <w:rsid w:val="00A175F2"/>
    <w:rsid w:val="00A21145"/>
    <w:rsid w:val="00A21932"/>
    <w:rsid w:val="00A2224F"/>
    <w:rsid w:val="00A23588"/>
    <w:rsid w:val="00A27466"/>
    <w:rsid w:val="00A30CDD"/>
    <w:rsid w:val="00A31A2E"/>
    <w:rsid w:val="00A31BB2"/>
    <w:rsid w:val="00A3263B"/>
    <w:rsid w:val="00A334A0"/>
    <w:rsid w:val="00A33BBA"/>
    <w:rsid w:val="00A353C2"/>
    <w:rsid w:val="00A3618C"/>
    <w:rsid w:val="00A40799"/>
    <w:rsid w:val="00A41F4F"/>
    <w:rsid w:val="00A42D5F"/>
    <w:rsid w:val="00A42E7A"/>
    <w:rsid w:val="00A430E8"/>
    <w:rsid w:val="00A43748"/>
    <w:rsid w:val="00A44DD6"/>
    <w:rsid w:val="00A460BF"/>
    <w:rsid w:val="00A469AB"/>
    <w:rsid w:val="00A50D11"/>
    <w:rsid w:val="00A51169"/>
    <w:rsid w:val="00A5515B"/>
    <w:rsid w:val="00A560D5"/>
    <w:rsid w:val="00A56287"/>
    <w:rsid w:val="00A571BA"/>
    <w:rsid w:val="00A63BAB"/>
    <w:rsid w:val="00A67B74"/>
    <w:rsid w:val="00A7007F"/>
    <w:rsid w:val="00A73C1C"/>
    <w:rsid w:val="00A76155"/>
    <w:rsid w:val="00A773C7"/>
    <w:rsid w:val="00A77DA7"/>
    <w:rsid w:val="00A80644"/>
    <w:rsid w:val="00A8197C"/>
    <w:rsid w:val="00A839C5"/>
    <w:rsid w:val="00A86DBC"/>
    <w:rsid w:val="00A86ECC"/>
    <w:rsid w:val="00A902B1"/>
    <w:rsid w:val="00A903EA"/>
    <w:rsid w:val="00A942B2"/>
    <w:rsid w:val="00A97DF7"/>
    <w:rsid w:val="00AA1EA1"/>
    <w:rsid w:val="00AA2C2B"/>
    <w:rsid w:val="00AA3772"/>
    <w:rsid w:val="00AB033B"/>
    <w:rsid w:val="00AB137B"/>
    <w:rsid w:val="00AB5779"/>
    <w:rsid w:val="00AB7F93"/>
    <w:rsid w:val="00AC0044"/>
    <w:rsid w:val="00AC0D67"/>
    <w:rsid w:val="00AC34FB"/>
    <w:rsid w:val="00AC3FB7"/>
    <w:rsid w:val="00AC4087"/>
    <w:rsid w:val="00AC4148"/>
    <w:rsid w:val="00AC4A49"/>
    <w:rsid w:val="00AC69BA"/>
    <w:rsid w:val="00AC790D"/>
    <w:rsid w:val="00AD06C1"/>
    <w:rsid w:val="00AD1B36"/>
    <w:rsid w:val="00AD30F1"/>
    <w:rsid w:val="00AD39A8"/>
    <w:rsid w:val="00AD467F"/>
    <w:rsid w:val="00AD7AF3"/>
    <w:rsid w:val="00AE1D32"/>
    <w:rsid w:val="00AE2B7C"/>
    <w:rsid w:val="00AE2DD4"/>
    <w:rsid w:val="00AE400B"/>
    <w:rsid w:val="00AF1547"/>
    <w:rsid w:val="00AF2A95"/>
    <w:rsid w:val="00AF5C30"/>
    <w:rsid w:val="00AF71F3"/>
    <w:rsid w:val="00B0007A"/>
    <w:rsid w:val="00B0097E"/>
    <w:rsid w:val="00B015AB"/>
    <w:rsid w:val="00B02225"/>
    <w:rsid w:val="00B0230E"/>
    <w:rsid w:val="00B0271C"/>
    <w:rsid w:val="00B05645"/>
    <w:rsid w:val="00B077A3"/>
    <w:rsid w:val="00B105F9"/>
    <w:rsid w:val="00B11F77"/>
    <w:rsid w:val="00B16C2D"/>
    <w:rsid w:val="00B16CAB"/>
    <w:rsid w:val="00B22232"/>
    <w:rsid w:val="00B22CA7"/>
    <w:rsid w:val="00B23481"/>
    <w:rsid w:val="00B23554"/>
    <w:rsid w:val="00B240D2"/>
    <w:rsid w:val="00B243F8"/>
    <w:rsid w:val="00B24B19"/>
    <w:rsid w:val="00B2665C"/>
    <w:rsid w:val="00B26925"/>
    <w:rsid w:val="00B26E58"/>
    <w:rsid w:val="00B27A5F"/>
    <w:rsid w:val="00B3126A"/>
    <w:rsid w:val="00B32610"/>
    <w:rsid w:val="00B330BB"/>
    <w:rsid w:val="00B35B8B"/>
    <w:rsid w:val="00B3681D"/>
    <w:rsid w:val="00B41AF8"/>
    <w:rsid w:val="00B44F6F"/>
    <w:rsid w:val="00B45D5C"/>
    <w:rsid w:val="00B46C8F"/>
    <w:rsid w:val="00B47420"/>
    <w:rsid w:val="00B47DC7"/>
    <w:rsid w:val="00B51E25"/>
    <w:rsid w:val="00B51F35"/>
    <w:rsid w:val="00B524A4"/>
    <w:rsid w:val="00B5397A"/>
    <w:rsid w:val="00B53B8F"/>
    <w:rsid w:val="00B56CE1"/>
    <w:rsid w:val="00B57159"/>
    <w:rsid w:val="00B575AE"/>
    <w:rsid w:val="00B5778D"/>
    <w:rsid w:val="00B624E7"/>
    <w:rsid w:val="00B636AE"/>
    <w:rsid w:val="00B63A91"/>
    <w:rsid w:val="00B67989"/>
    <w:rsid w:val="00B67EC2"/>
    <w:rsid w:val="00B74083"/>
    <w:rsid w:val="00B75564"/>
    <w:rsid w:val="00B763B3"/>
    <w:rsid w:val="00B765CB"/>
    <w:rsid w:val="00B76F5E"/>
    <w:rsid w:val="00B7757B"/>
    <w:rsid w:val="00B805AB"/>
    <w:rsid w:val="00B80CA4"/>
    <w:rsid w:val="00B81975"/>
    <w:rsid w:val="00B83305"/>
    <w:rsid w:val="00B8517B"/>
    <w:rsid w:val="00B917EC"/>
    <w:rsid w:val="00B93AC2"/>
    <w:rsid w:val="00B946C6"/>
    <w:rsid w:val="00B96831"/>
    <w:rsid w:val="00BA0EFD"/>
    <w:rsid w:val="00BA1B54"/>
    <w:rsid w:val="00BA1E5E"/>
    <w:rsid w:val="00BA1FF1"/>
    <w:rsid w:val="00BA4F07"/>
    <w:rsid w:val="00BB1484"/>
    <w:rsid w:val="00BB212C"/>
    <w:rsid w:val="00BB2899"/>
    <w:rsid w:val="00BB46DC"/>
    <w:rsid w:val="00BB6F4C"/>
    <w:rsid w:val="00BC1B20"/>
    <w:rsid w:val="00BC5E52"/>
    <w:rsid w:val="00BD67C8"/>
    <w:rsid w:val="00BD690F"/>
    <w:rsid w:val="00BE1AE0"/>
    <w:rsid w:val="00BE2290"/>
    <w:rsid w:val="00BE2768"/>
    <w:rsid w:val="00BE32C5"/>
    <w:rsid w:val="00BE3983"/>
    <w:rsid w:val="00BE7C78"/>
    <w:rsid w:val="00BF0AD6"/>
    <w:rsid w:val="00BF3679"/>
    <w:rsid w:val="00BF4855"/>
    <w:rsid w:val="00C000FD"/>
    <w:rsid w:val="00C003C6"/>
    <w:rsid w:val="00C00B19"/>
    <w:rsid w:val="00C02863"/>
    <w:rsid w:val="00C0344E"/>
    <w:rsid w:val="00C045C8"/>
    <w:rsid w:val="00C047A3"/>
    <w:rsid w:val="00C0482A"/>
    <w:rsid w:val="00C0515B"/>
    <w:rsid w:val="00C06299"/>
    <w:rsid w:val="00C0636B"/>
    <w:rsid w:val="00C064F5"/>
    <w:rsid w:val="00C12776"/>
    <w:rsid w:val="00C14B38"/>
    <w:rsid w:val="00C150A5"/>
    <w:rsid w:val="00C17076"/>
    <w:rsid w:val="00C20303"/>
    <w:rsid w:val="00C218F1"/>
    <w:rsid w:val="00C22827"/>
    <w:rsid w:val="00C23645"/>
    <w:rsid w:val="00C26071"/>
    <w:rsid w:val="00C304CB"/>
    <w:rsid w:val="00C3080F"/>
    <w:rsid w:val="00C3245F"/>
    <w:rsid w:val="00C32D90"/>
    <w:rsid w:val="00C3384A"/>
    <w:rsid w:val="00C37A8F"/>
    <w:rsid w:val="00C40A0A"/>
    <w:rsid w:val="00C43B85"/>
    <w:rsid w:val="00C44C36"/>
    <w:rsid w:val="00C46541"/>
    <w:rsid w:val="00C4687B"/>
    <w:rsid w:val="00C469E0"/>
    <w:rsid w:val="00C479BE"/>
    <w:rsid w:val="00C53338"/>
    <w:rsid w:val="00C54818"/>
    <w:rsid w:val="00C55D4B"/>
    <w:rsid w:val="00C56631"/>
    <w:rsid w:val="00C57A06"/>
    <w:rsid w:val="00C630A7"/>
    <w:rsid w:val="00C64DBF"/>
    <w:rsid w:val="00C65207"/>
    <w:rsid w:val="00C707FA"/>
    <w:rsid w:val="00C73433"/>
    <w:rsid w:val="00C73858"/>
    <w:rsid w:val="00C74B4A"/>
    <w:rsid w:val="00C75C26"/>
    <w:rsid w:val="00C77E69"/>
    <w:rsid w:val="00C80BD3"/>
    <w:rsid w:val="00C80FAF"/>
    <w:rsid w:val="00C83392"/>
    <w:rsid w:val="00C84B42"/>
    <w:rsid w:val="00C84EAD"/>
    <w:rsid w:val="00C859B3"/>
    <w:rsid w:val="00C8621A"/>
    <w:rsid w:val="00C870CC"/>
    <w:rsid w:val="00C9051B"/>
    <w:rsid w:val="00C922FB"/>
    <w:rsid w:val="00C9243D"/>
    <w:rsid w:val="00C94263"/>
    <w:rsid w:val="00C95682"/>
    <w:rsid w:val="00C960D4"/>
    <w:rsid w:val="00C97197"/>
    <w:rsid w:val="00C97597"/>
    <w:rsid w:val="00CA2A50"/>
    <w:rsid w:val="00CB054F"/>
    <w:rsid w:val="00CB0F26"/>
    <w:rsid w:val="00CB1408"/>
    <w:rsid w:val="00CB2102"/>
    <w:rsid w:val="00CB5E9C"/>
    <w:rsid w:val="00CB6783"/>
    <w:rsid w:val="00CB6C11"/>
    <w:rsid w:val="00CB7C96"/>
    <w:rsid w:val="00CB7D0C"/>
    <w:rsid w:val="00CC2FF1"/>
    <w:rsid w:val="00CC3C22"/>
    <w:rsid w:val="00CC4B12"/>
    <w:rsid w:val="00CC57B1"/>
    <w:rsid w:val="00CD0110"/>
    <w:rsid w:val="00CD4323"/>
    <w:rsid w:val="00CD615B"/>
    <w:rsid w:val="00CE22E6"/>
    <w:rsid w:val="00CE35CA"/>
    <w:rsid w:val="00CE4319"/>
    <w:rsid w:val="00CE433E"/>
    <w:rsid w:val="00CE63E3"/>
    <w:rsid w:val="00CF0783"/>
    <w:rsid w:val="00CF3E36"/>
    <w:rsid w:val="00CF5176"/>
    <w:rsid w:val="00CF7C51"/>
    <w:rsid w:val="00CF7FA9"/>
    <w:rsid w:val="00D02A4C"/>
    <w:rsid w:val="00D032BA"/>
    <w:rsid w:val="00D04289"/>
    <w:rsid w:val="00D053F3"/>
    <w:rsid w:val="00D06680"/>
    <w:rsid w:val="00D06AEF"/>
    <w:rsid w:val="00D06F0B"/>
    <w:rsid w:val="00D07DA7"/>
    <w:rsid w:val="00D10318"/>
    <w:rsid w:val="00D104FD"/>
    <w:rsid w:val="00D11784"/>
    <w:rsid w:val="00D11DFB"/>
    <w:rsid w:val="00D12D26"/>
    <w:rsid w:val="00D14772"/>
    <w:rsid w:val="00D14797"/>
    <w:rsid w:val="00D179E3"/>
    <w:rsid w:val="00D2043A"/>
    <w:rsid w:val="00D2097F"/>
    <w:rsid w:val="00D236FB"/>
    <w:rsid w:val="00D25AE3"/>
    <w:rsid w:val="00D26A29"/>
    <w:rsid w:val="00D26B19"/>
    <w:rsid w:val="00D30F68"/>
    <w:rsid w:val="00D31D6F"/>
    <w:rsid w:val="00D34FED"/>
    <w:rsid w:val="00D35EF1"/>
    <w:rsid w:val="00D36B91"/>
    <w:rsid w:val="00D41211"/>
    <w:rsid w:val="00D413A8"/>
    <w:rsid w:val="00D44280"/>
    <w:rsid w:val="00D45728"/>
    <w:rsid w:val="00D45AA1"/>
    <w:rsid w:val="00D461AD"/>
    <w:rsid w:val="00D52A91"/>
    <w:rsid w:val="00D5355F"/>
    <w:rsid w:val="00D54B94"/>
    <w:rsid w:val="00D553D1"/>
    <w:rsid w:val="00D55C28"/>
    <w:rsid w:val="00D5772A"/>
    <w:rsid w:val="00D6027F"/>
    <w:rsid w:val="00D6246C"/>
    <w:rsid w:val="00D624CD"/>
    <w:rsid w:val="00D62C51"/>
    <w:rsid w:val="00D62D28"/>
    <w:rsid w:val="00D64176"/>
    <w:rsid w:val="00D64A4C"/>
    <w:rsid w:val="00D65F12"/>
    <w:rsid w:val="00D6786B"/>
    <w:rsid w:val="00D7070C"/>
    <w:rsid w:val="00D70983"/>
    <w:rsid w:val="00D714B5"/>
    <w:rsid w:val="00D71777"/>
    <w:rsid w:val="00D72F14"/>
    <w:rsid w:val="00D75533"/>
    <w:rsid w:val="00D763C8"/>
    <w:rsid w:val="00D77F38"/>
    <w:rsid w:val="00D82648"/>
    <w:rsid w:val="00D835CA"/>
    <w:rsid w:val="00D849FC"/>
    <w:rsid w:val="00D85133"/>
    <w:rsid w:val="00D871CB"/>
    <w:rsid w:val="00D87420"/>
    <w:rsid w:val="00D917E6"/>
    <w:rsid w:val="00D91865"/>
    <w:rsid w:val="00D9370C"/>
    <w:rsid w:val="00D9637D"/>
    <w:rsid w:val="00D966C2"/>
    <w:rsid w:val="00DA18DC"/>
    <w:rsid w:val="00DA2B2C"/>
    <w:rsid w:val="00DA3817"/>
    <w:rsid w:val="00DA64C7"/>
    <w:rsid w:val="00DB17D4"/>
    <w:rsid w:val="00DB65A3"/>
    <w:rsid w:val="00DB70B9"/>
    <w:rsid w:val="00DB7994"/>
    <w:rsid w:val="00DB7E14"/>
    <w:rsid w:val="00DC0C37"/>
    <w:rsid w:val="00DC4311"/>
    <w:rsid w:val="00DC5F40"/>
    <w:rsid w:val="00DC6A52"/>
    <w:rsid w:val="00DC7C45"/>
    <w:rsid w:val="00DD5A02"/>
    <w:rsid w:val="00DD66BE"/>
    <w:rsid w:val="00DE1218"/>
    <w:rsid w:val="00DE2526"/>
    <w:rsid w:val="00DE346A"/>
    <w:rsid w:val="00DE6580"/>
    <w:rsid w:val="00DF0B04"/>
    <w:rsid w:val="00DF1A8B"/>
    <w:rsid w:val="00DF1DFA"/>
    <w:rsid w:val="00DF294B"/>
    <w:rsid w:val="00DF2A79"/>
    <w:rsid w:val="00DF4F8A"/>
    <w:rsid w:val="00DF7040"/>
    <w:rsid w:val="00E00D9E"/>
    <w:rsid w:val="00E01D0A"/>
    <w:rsid w:val="00E029D3"/>
    <w:rsid w:val="00E04200"/>
    <w:rsid w:val="00E05875"/>
    <w:rsid w:val="00E071BE"/>
    <w:rsid w:val="00E211D8"/>
    <w:rsid w:val="00E23031"/>
    <w:rsid w:val="00E25B23"/>
    <w:rsid w:val="00E26463"/>
    <w:rsid w:val="00E2678B"/>
    <w:rsid w:val="00E27055"/>
    <w:rsid w:val="00E308EC"/>
    <w:rsid w:val="00E31765"/>
    <w:rsid w:val="00E31C8E"/>
    <w:rsid w:val="00E33B46"/>
    <w:rsid w:val="00E34A0F"/>
    <w:rsid w:val="00E34CEC"/>
    <w:rsid w:val="00E35319"/>
    <w:rsid w:val="00E353E7"/>
    <w:rsid w:val="00E36A6D"/>
    <w:rsid w:val="00E4043D"/>
    <w:rsid w:val="00E4297C"/>
    <w:rsid w:val="00E43E8E"/>
    <w:rsid w:val="00E4420B"/>
    <w:rsid w:val="00E467D2"/>
    <w:rsid w:val="00E47A05"/>
    <w:rsid w:val="00E50701"/>
    <w:rsid w:val="00E50D8D"/>
    <w:rsid w:val="00E5256A"/>
    <w:rsid w:val="00E53849"/>
    <w:rsid w:val="00E54B13"/>
    <w:rsid w:val="00E54F25"/>
    <w:rsid w:val="00E56059"/>
    <w:rsid w:val="00E603CD"/>
    <w:rsid w:val="00E60DB2"/>
    <w:rsid w:val="00E6157D"/>
    <w:rsid w:val="00E62083"/>
    <w:rsid w:val="00E62AD4"/>
    <w:rsid w:val="00E63840"/>
    <w:rsid w:val="00E64841"/>
    <w:rsid w:val="00E6562E"/>
    <w:rsid w:val="00E65FD9"/>
    <w:rsid w:val="00E662E6"/>
    <w:rsid w:val="00E67012"/>
    <w:rsid w:val="00E67A3C"/>
    <w:rsid w:val="00E67FB8"/>
    <w:rsid w:val="00E728D8"/>
    <w:rsid w:val="00E729EB"/>
    <w:rsid w:val="00E74483"/>
    <w:rsid w:val="00E76DBE"/>
    <w:rsid w:val="00E94617"/>
    <w:rsid w:val="00E94B20"/>
    <w:rsid w:val="00E95B69"/>
    <w:rsid w:val="00E95EA2"/>
    <w:rsid w:val="00E9654D"/>
    <w:rsid w:val="00E96788"/>
    <w:rsid w:val="00E979F9"/>
    <w:rsid w:val="00EA20D1"/>
    <w:rsid w:val="00EA382B"/>
    <w:rsid w:val="00EA6471"/>
    <w:rsid w:val="00EA6A38"/>
    <w:rsid w:val="00EA70FE"/>
    <w:rsid w:val="00EA759D"/>
    <w:rsid w:val="00EB3485"/>
    <w:rsid w:val="00EB39FF"/>
    <w:rsid w:val="00EB3F3D"/>
    <w:rsid w:val="00EB4599"/>
    <w:rsid w:val="00EB4F87"/>
    <w:rsid w:val="00EB5598"/>
    <w:rsid w:val="00EB6FD7"/>
    <w:rsid w:val="00EC2090"/>
    <w:rsid w:val="00EC3DBD"/>
    <w:rsid w:val="00EC4250"/>
    <w:rsid w:val="00EC55E8"/>
    <w:rsid w:val="00ED0E45"/>
    <w:rsid w:val="00ED1451"/>
    <w:rsid w:val="00ED24BC"/>
    <w:rsid w:val="00ED295E"/>
    <w:rsid w:val="00ED3F45"/>
    <w:rsid w:val="00ED49AC"/>
    <w:rsid w:val="00ED4CE8"/>
    <w:rsid w:val="00EE0016"/>
    <w:rsid w:val="00EE0646"/>
    <w:rsid w:val="00EE0A92"/>
    <w:rsid w:val="00EE42C4"/>
    <w:rsid w:val="00EE5A83"/>
    <w:rsid w:val="00EE6CF6"/>
    <w:rsid w:val="00EF2CB5"/>
    <w:rsid w:val="00EF2F46"/>
    <w:rsid w:val="00EF30E2"/>
    <w:rsid w:val="00F00CA5"/>
    <w:rsid w:val="00F01AF0"/>
    <w:rsid w:val="00F05007"/>
    <w:rsid w:val="00F0643D"/>
    <w:rsid w:val="00F078C1"/>
    <w:rsid w:val="00F07B07"/>
    <w:rsid w:val="00F112C9"/>
    <w:rsid w:val="00F120FA"/>
    <w:rsid w:val="00F1214A"/>
    <w:rsid w:val="00F13627"/>
    <w:rsid w:val="00F13AAF"/>
    <w:rsid w:val="00F17C89"/>
    <w:rsid w:val="00F17E07"/>
    <w:rsid w:val="00F210E5"/>
    <w:rsid w:val="00F23121"/>
    <w:rsid w:val="00F2353C"/>
    <w:rsid w:val="00F2391A"/>
    <w:rsid w:val="00F23D22"/>
    <w:rsid w:val="00F24AC2"/>
    <w:rsid w:val="00F2554C"/>
    <w:rsid w:val="00F260BE"/>
    <w:rsid w:val="00F30F15"/>
    <w:rsid w:val="00F33216"/>
    <w:rsid w:val="00F33354"/>
    <w:rsid w:val="00F34101"/>
    <w:rsid w:val="00F34B5C"/>
    <w:rsid w:val="00F40B26"/>
    <w:rsid w:val="00F41CC1"/>
    <w:rsid w:val="00F420C3"/>
    <w:rsid w:val="00F422E6"/>
    <w:rsid w:val="00F42323"/>
    <w:rsid w:val="00F4245A"/>
    <w:rsid w:val="00F42979"/>
    <w:rsid w:val="00F43243"/>
    <w:rsid w:val="00F4461D"/>
    <w:rsid w:val="00F46721"/>
    <w:rsid w:val="00F50BA7"/>
    <w:rsid w:val="00F51D8A"/>
    <w:rsid w:val="00F5324E"/>
    <w:rsid w:val="00F5517D"/>
    <w:rsid w:val="00F55DA4"/>
    <w:rsid w:val="00F56799"/>
    <w:rsid w:val="00F62064"/>
    <w:rsid w:val="00F62566"/>
    <w:rsid w:val="00F635E1"/>
    <w:rsid w:val="00F63DDB"/>
    <w:rsid w:val="00F643B3"/>
    <w:rsid w:val="00F659DC"/>
    <w:rsid w:val="00F67986"/>
    <w:rsid w:val="00F704A2"/>
    <w:rsid w:val="00F756CB"/>
    <w:rsid w:val="00F758D7"/>
    <w:rsid w:val="00F77F34"/>
    <w:rsid w:val="00F81053"/>
    <w:rsid w:val="00F85D7E"/>
    <w:rsid w:val="00F94A37"/>
    <w:rsid w:val="00F9726E"/>
    <w:rsid w:val="00F9770F"/>
    <w:rsid w:val="00FA126F"/>
    <w:rsid w:val="00FA2E23"/>
    <w:rsid w:val="00FB049D"/>
    <w:rsid w:val="00FB115F"/>
    <w:rsid w:val="00FB2473"/>
    <w:rsid w:val="00FB3B52"/>
    <w:rsid w:val="00FB4CC1"/>
    <w:rsid w:val="00FB58F3"/>
    <w:rsid w:val="00FB5E64"/>
    <w:rsid w:val="00FB5EA2"/>
    <w:rsid w:val="00FB74BC"/>
    <w:rsid w:val="00FC1B59"/>
    <w:rsid w:val="00FC2FBC"/>
    <w:rsid w:val="00FC50D5"/>
    <w:rsid w:val="00FC5EE6"/>
    <w:rsid w:val="00FD02B4"/>
    <w:rsid w:val="00FD0F24"/>
    <w:rsid w:val="00FE053C"/>
    <w:rsid w:val="00FE193D"/>
    <w:rsid w:val="00FE31A8"/>
    <w:rsid w:val="00FE37E5"/>
    <w:rsid w:val="00FE5DB3"/>
    <w:rsid w:val="00FE646F"/>
    <w:rsid w:val="00FF0189"/>
    <w:rsid w:val="00FF04BA"/>
    <w:rsid w:val="00FF2519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1ABBB"/>
  <w15:chartTrackingRefBased/>
  <w15:docId w15:val="{4E160D11-A39D-4772-B331-0C9CF410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1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177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1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1773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3B0D7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B0D72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B0D7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B0D72"/>
    <w:rPr>
      <w:rFonts w:ascii="等线" w:eastAsia="等线" w:hAnsi="等线"/>
      <w:noProof/>
      <w:sz w:val="20"/>
    </w:rPr>
  </w:style>
  <w:style w:type="character" w:styleId="a7">
    <w:name w:val="annotation reference"/>
    <w:basedOn w:val="a0"/>
    <w:uiPriority w:val="99"/>
    <w:semiHidden/>
    <w:unhideWhenUsed/>
    <w:rsid w:val="0014455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4455F"/>
    <w:rPr>
      <w:sz w:val="20"/>
      <w:szCs w:val="20"/>
    </w:rPr>
  </w:style>
  <w:style w:type="character" w:customStyle="1" w:styleId="a9">
    <w:name w:val="批注文字 字符"/>
    <w:basedOn w:val="a0"/>
    <w:link w:val="a8"/>
    <w:uiPriority w:val="99"/>
    <w:semiHidden/>
    <w:rsid w:val="0014455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4455F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14455F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14455F"/>
  </w:style>
  <w:style w:type="paragraph" w:styleId="ad">
    <w:name w:val="Balloon Text"/>
    <w:basedOn w:val="a"/>
    <w:link w:val="ae"/>
    <w:uiPriority w:val="99"/>
    <w:semiHidden/>
    <w:unhideWhenUsed/>
    <w:rsid w:val="0014455F"/>
    <w:rPr>
      <w:rFonts w:ascii="Times New Roman" w:hAnsi="Times New Roman" w:cs="Times New Roman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14455F"/>
    <w:rPr>
      <w:rFonts w:ascii="Times New Roman" w:hAnsi="Times New Roman" w:cs="Times New Roman"/>
      <w:sz w:val="18"/>
      <w:szCs w:val="18"/>
    </w:rPr>
  </w:style>
  <w:style w:type="paragraph" w:styleId="af">
    <w:name w:val="List Paragraph"/>
    <w:basedOn w:val="a"/>
    <w:uiPriority w:val="34"/>
    <w:qFormat/>
    <w:rsid w:val="0014455F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14455F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14455F"/>
    <w:rPr>
      <w:color w:val="605E5C"/>
      <w:shd w:val="clear" w:color="auto" w:fill="E1DFDD"/>
    </w:rPr>
  </w:style>
  <w:style w:type="paragraph" w:styleId="af1">
    <w:name w:val="Normal (Web)"/>
    <w:basedOn w:val="a"/>
    <w:uiPriority w:val="99"/>
    <w:semiHidden/>
    <w:unhideWhenUsed/>
    <w:rsid w:val="004779C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UnresolvedMention2">
    <w:name w:val="Unresolved Mention2"/>
    <w:basedOn w:val="a0"/>
    <w:uiPriority w:val="99"/>
    <w:semiHidden/>
    <w:unhideWhenUsed/>
    <w:rsid w:val="00CA2A50"/>
    <w:rPr>
      <w:color w:val="605E5C"/>
      <w:shd w:val="clear" w:color="auto" w:fill="E1DFDD"/>
    </w:rPr>
  </w:style>
  <w:style w:type="numbering" w:customStyle="1" w:styleId="1">
    <w:name w:val="无列表1"/>
    <w:next w:val="a2"/>
    <w:uiPriority w:val="99"/>
    <w:semiHidden/>
    <w:unhideWhenUsed/>
    <w:rsid w:val="00D053F3"/>
  </w:style>
  <w:style w:type="character" w:customStyle="1" w:styleId="fontstyle01">
    <w:name w:val="fontstyle01"/>
    <w:basedOn w:val="a0"/>
    <w:rsid w:val="00D053F3"/>
    <w:rPr>
      <w:rFonts w:ascii="Arial-BoldMT" w:hAnsi="Arial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D053F3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D053F3"/>
    <w:rPr>
      <w:rFonts w:ascii="Arial-ItalicMT" w:hAnsi="Arial-ItalicMT" w:hint="default"/>
      <w:b w:val="0"/>
      <w:bCs w:val="0"/>
      <w:i/>
      <w:iCs/>
      <w:color w:val="000000"/>
      <w:sz w:val="24"/>
      <w:szCs w:val="24"/>
    </w:rPr>
  </w:style>
  <w:style w:type="table" w:styleId="af2">
    <w:name w:val="Table Grid"/>
    <w:basedOn w:val="a1"/>
    <w:uiPriority w:val="39"/>
    <w:rsid w:val="00D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无格式表格 21"/>
    <w:basedOn w:val="a1"/>
    <w:next w:val="2"/>
    <w:uiPriority w:val="42"/>
    <w:rsid w:val="00D053F3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2">
    <w:name w:val="Plain Table 2"/>
    <w:basedOn w:val="a1"/>
    <w:uiPriority w:val="42"/>
    <w:rsid w:val="00D053F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3">
    <w:name w:val="line number"/>
    <w:basedOn w:val="a0"/>
    <w:uiPriority w:val="99"/>
    <w:semiHidden/>
    <w:unhideWhenUsed/>
    <w:rsid w:val="006F43E4"/>
  </w:style>
  <w:style w:type="numbering" w:customStyle="1" w:styleId="20">
    <w:name w:val="无列表2"/>
    <w:next w:val="a2"/>
    <w:uiPriority w:val="99"/>
    <w:semiHidden/>
    <w:unhideWhenUsed/>
    <w:rsid w:val="00EB4599"/>
  </w:style>
  <w:style w:type="numbering" w:customStyle="1" w:styleId="11">
    <w:name w:val="无列表11"/>
    <w:next w:val="a2"/>
    <w:uiPriority w:val="99"/>
    <w:semiHidden/>
    <w:unhideWhenUsed/>
    <w:rsid w:val="00EB4599"/>
  </w:style>
  <w:style w:type="table" w:customStyle="1" w:styleId="10">
    <w:name w:val="网格型1"/>
    <w:basedOn w:val="a1"/>
    <w:next w:val="af2"/>
    <w:uiPriority w:val="39"/>
    <w:rsid w:val="00EB4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无格式表格 211"/>
    <w:basedOn w:val="a1"/>
    <w:next w:val="2"/>
    <w:uiPriority w:val="42"/>
    <w:rsid w:val="00EB45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22">
    <w:name w:val="无格式表格 22"/>
    <w:basedOn w:val="a1"/>
    <w:next w:val="2"/>
    <w:uiPriority w:val="42"/>
    <w:rsid w:val="00EB4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5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0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5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7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3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8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5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7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6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9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9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4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94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6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07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fengxu@mail.xjtu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ioinfolab.miamioh.edu/CRISPR-RT/" TargetMode="External"/><Relationship Id="rId33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E043C7-C8F1-4487-AAAC-147638DE0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4070</TotalTime>
  <Pages>1</Pages>
  <Words>4241</Words>
  <Characters>24177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PC</dc:creator>
  <cp:keywords/>
  <dc:description/>
  <cp:lastModifiedBy>Lucas PC</cp:lastModifiedBy>
  <cp:revision>110</cp:revision>
  <dcterms:created xsi:type="dcterms:W3CDTF">2021-02-10T14:10:00Z</dcterms:created>
  <dcterms:modified xsi:type="dcterms:W3CDTF">2021-03-24T08:38:00Z</dcterms:modified>
</cp:coreProperties>
</file>