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02BB" w14:textId="77777777" w:rsidR="002C57D3" w:rsidRDefault="00447A68">
      <w:pPr>
        <w:spacing w:line="240" w:lineRule="auto"/>
        <w:rPr>
          <w:lang w:val="en-GB" w:eastAsia="ja-JP"/>
        </w:rPr>
      </w:pPr>
      <w:bookmarkStart w:id="0" w:name="_Hlk39493750"/>
      <w:r>
        <w:rPr>
          <w:lang w:val="en-GB" w:eastAsia="ja-JP"/>
        </w:rPr>
        <w:t>Supplementary 1. Univariate Cox regression analyses for local control</w:t>
      </w:r>
    </w:p>
    <w:tbl>
      <w:tblPr>
        <w:tblpPr w:leftFromText="142" w:rightFromText="142" w:horzAnchor="margin" w:tblpY="708"/>
        <w:tblW w:w="90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60"/>
        <w:gridCol w:w="2409"/>
        <w:gridCol w:w="2268"/>
        <w:gridCol w:w="993"/>
      </w:tblGrid>
      <w:tr w:rsidR="002C57D3" w14:paraId="3B2C6F1C" w14:textId="77777777">
        <w:trPr>
          <w:trHeight w:val="270"/>
        </w:trPr>
        <w:tc>
          <w:tcPr>
            <w:tcW w:w="33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4B896B3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br w:type="page"/>
              <w:t>Variable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687A37E7" w14:textId="77777777" w:rsidR="002C57D3" w:rsidRDefault="00447A68">
            <w:pPr>
              <w:autoSpaceDE w:val="0"/>
              <w:autoSpaceDN w:val="0"/>
              <w:adjustRightInd w:val="0"/>
              <w:ind w:leftChars="-41" w:left="-98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Reference or Unit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3BF81E5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HR (95% CI)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4E6F406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iCs/>
                <w:lang w:val="en-GB" w:eastAsia="ja-JP"/>
              </w:rPr>
              <w:t>p-</w:t>
            </w:r>
            <w:r>
              <w:rPr>
                <w:lang w:val="en-GB" w:eastAsia="ja-JP"/>
              </w:rPr>
              <w:t>value</w:t>
            </w:r>
          </w:p>
        </w:tc>
      </w:tr>
      <w:tr w:rsidR="002C57D3" w14:paraId="5A6CE7C9" w14:textId="77777777">
        <w:trPr>
          <w:trHeight w:val="270"/>
        </w:trPr>
        <w:tc>
          <w:tcPr>
            <w:tcW w:w="33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F5259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Age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F6FD9F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Per 1-year increase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06C75B5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0.999 (0.987, 1.011)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BEC7C65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0.910</w:t>
            </w:r>
          </w:p>
        </w:tc>
      </w:tr>
      <w:tr w:rsidR="002C57D3" w14:paraId="647084CB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04F399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Sex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01E570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0FCBBDA7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1637597B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508DF2EF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A35A07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Male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1A92A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Female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4839C4E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1.118 (0.847, 1.475)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8103353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0.431</w:t>
            </w:r>
          </w:p>
        </w:tc>
      </w:tr>
      <w:tr w:rsidR="002C57D3" w14:paraId="1A46308E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AD975C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ECOG PS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E948AC6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339CAC91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1C94F9F7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20FAF6A6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C1776E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0F6125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70EAC65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1.255 (0.950, 1.659)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8F8845E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0.109</w:t>
            </w:r>
          </w:p>
        </w:tc>
      </w:tr>
      <w:tr w:rsidR="002C57D3" w14:paraId="437BE5EE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D4F261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2-3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3564B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77F25A07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0.961 (0.517, 1.784)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774B621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0.899</w:t>
            </w:r>
          </w:p>
        </w:tc>
      </w:tr>
      <w:tr w:rsidR="002C57D3" w14:paraId="678FC609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30C26B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Primary lesion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9F2604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74822232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3F66D896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0CC2978F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D356B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Lung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E6FDCC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Colorectum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4A3503B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0.436 (0.315, 0.603)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849A81A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&lt;0.001</w:t>
            </w:r>
          </w:p>
        </w:tc>
      </w:tr>
      <w:tr w:rsidR="002C57D3" w14:paraId="0E319430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3CFF93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Head and Neck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256DD6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Colorectum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9F396DD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0.300 (0.161, 0.561)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0EF7A3F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&lt;0.001</w:t>
            </w:r>
          </w:p>
        </w:tc>
      </w:tr>
      <w:tr w:rsidR="002C57D3" w14:paraId="7344D9DD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EABFD" w14:textId="12AD7AE0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Oesophagus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E8C561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Colorectum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CE8E41E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0.521 (0.302, 0.896)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D84307C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0.018</w:t>
            </w:r>
          </w:p>
        </w:tc>
      </w:tr>
      <w:tr w:rsidR="002C57D3" w14:paraId="599FCEA1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66E4CD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Others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646D82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Colorectum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60C9D051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0.293 (0.200, 0.429)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949A731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&lt;0.001</w:t>
            </w:r>
          </w:p>
        </w:tc>
      </w:tr>
      <w:tr w:rsidR="002C57D3" w14:paraId="752BA932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C6C96F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Pathology of primary lesion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F2A8415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1D1A14E3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0CA01AAA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76E38262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6E145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Squamous cell carcinoma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FCE284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Adenocarcinoma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98AC29C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0.709 (0.507, 0.993)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B58C0A6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0.045</w:t>
            </w:r>
          </w:p>
        </w:tc>
      </w:tr>
      <w:tr w:rsidR="002C57D3" w14:paraId="01BDF4F9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DE0E4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Sarcoma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7944E5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Adenocarcinoma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354FCA1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0.230 (0.057, 0.931)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E6C747E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0.039</w:t>
            </w:r>
          </w:p>
        </w:tc>
      </w:tr>
      <w:tr w:rsidR="002C57D3" w14:paraId="0AA12804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6B96D9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Others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6EAFD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Adenocarcinoma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BF1A289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0.523 (0.308, 0.890)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4FF52534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0.016</w:t>
            </w:r>
          </w:p>
        </w:tc>
      </w:tr>
      <w:tr w:rsidR="002C57D3" w14:paraId="42042C4C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D90C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Disease-free interval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B9906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Per 10-month increase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A31BA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0.958 (0.908, 1.011)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8F67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0.118</w:t>
            </w:r>
          </w:p>
        </w:tc>
      </w:tr>
      <w:tr w:rsidR="002C57D3" w14:paraId="114E8B30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243D32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Oligometastatic state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4C7BFC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733D3DB2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0F74DCFD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5DD61F69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E6989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Sync-</w:t>
            </w:r>
            <w:proofErr w:type="spellStart"/>
            <w:r>
              <w:rPr>
                <w:lang w:val="en-GB" w:eastAsia="ja-JP"/>
              </w:rPr>
              <w:t>oligometastasis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636FFB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Oligo-recurrence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7CBC767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0.837 (0.485, 1.445)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FAD7E61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0.524</w:t>
            </w:r>
          </w:p>
        </w:tc>
      </w:tr>
      <w:tr w:rsidR="002C57D3" w14:paraId="06DAF598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7FE69E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Unclassified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F35AF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Oligo-recurrence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1D7B3ED6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1.125 (0.707-1.789)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C265D6E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0.618</w:t>
            </w:r>
          </w:p>
        </w:tc>
      </w:tr>
      <w:tr w:rsidR="002C57D3" w14:paraId="11784640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0C7747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lastRenderedPageBreak/>
              <w:t>Control method of primary lesion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4894F8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1187AE16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1D2E3A1E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472658ED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BC550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Surgery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3D7385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Others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85668B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2.468 (0.612, 9.943)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8BBC94D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0.204</w:t>
            </w:r>
          </w:p>
        </w:tc>
      </w:tr>
      <w:tr w:rsidR="002C57D3" w14:paraId="09945568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2E60A7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(Chemo)Radiation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EB75D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Others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40D5CAE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1.958 (0.460, 8.329)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FA93649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0.363</w:t>
            </w:r>
          </w:p>
        </w:tc>
      </w:tr>
      <w:tr w:rsidR="002C57D3" w14:paraId="75DC02D8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9D23D1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SBRT treatment date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973C2C6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0903E21A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7505AD73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305F9DAA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6123B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2010-2015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61B5B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2004-2009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72E43531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0.729 (0.556, 0.955)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7D98F6A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0.022</w:t>
            </w:r>
          </w:p>
        </w:tc>
      </w:tr>
      <w:tr w:rsidR="002C57D3" w14:paraId="73EEF87A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305986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Chemotherapy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CE7508E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310A407D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7158BA46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3063A2D5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BF53A3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Before SBRT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F85CAC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Not administered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A07FEC3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0.974 (0.740, 1.283)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FC5553B" w14:textId="77777777" w:rsidR="002C57D3" w:rsidRDefault="00447A68">
            <w:pPr>
              <w:autoSpaceDE w:val="0"/>
              <w:autoSpaceDN w:val="0"/>
              <w:adjustRightInd w:val="0"/>
              <w:ind w:leftChars="-42" w:left="-101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0.852</w:t>
            </w:r>
          </w:p>
        </w:tc>
      </w:tr>
      <w:tr w:rsidR="002C57D3" w14:paraId="575E5DEA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A9C84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Concurrent with SBRT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037DAD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Not administered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2F903EE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1.898 (0.973, 3.699)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6189022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0.059</w:t>
            </w:r>
          </w:p>
        </w:tc>
      </w:tr>
      <w:tr w:rsidR="002C57D3" w14:paraId="0A55EBC1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45B39F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After SBRT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8BDE4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Not administered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D69B995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1.016 (0.697, 1.479)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C01563A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0.934</w:t>
            </w:r>
          </w:p>
        </w:tc>
      </w:tr>
      <w:tr w:rsidR="002C57D3" w14:paraId="276F9835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2082F" w14:textId="244F9D5F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Maximum tumour diameter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0A7FA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Per 1-cm increase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DE71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1.317 (1.141, 1.521)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A4682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&lt;0.001</w:t>
            </w:r>
          </w:p>
        </w:tc>
      </w:tr>
      <w:tr w:rsidR="002C57D3" w14:paraId="036AF327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2EFED2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 xml:space="preserve">Number of </w:t>
            </w:r>
            <w:proofErr w:type="spellStart"/>
            <w:r>
              <w:rPr>
                <w:lang w:val="en-GB" w:eastAsia="ja-JP"/>
              </w:rPr>
              <w:t>oligometastases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F2A8C3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20411F07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7D500F61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53B11496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FEDCD6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6AC407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2-5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EEF028E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1.447 (1.066, 1.965)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241DC67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0.017</w:t>
            </w:r>
          </w:p>
        </w:tc>
      </w:tr>
      <w:tr w:rsidR="002C57D3" w14:paraId="2238C7E6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6FAF09" w14:textId="1D550F9E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Irradiated tumour location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9ABF5E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49AC3D7C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6FBF8AB2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596AB4E6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9987F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Lower lobe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3C2717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Upper or middle lobe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75B46702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0.900 (0.664, 1.221)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4E0A6C6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0.500</w:t>
            </w:r>
          </w:p>
        </w:tc>
      </w:tr>
      <w:tr w:rsidR="002C57D3" w14:paraId="775F6AD2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AAB385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Beams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B5D899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034332FD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4407B960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2B0B2A84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91EE0E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Multiple static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65AFD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Arc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18BD75D4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0.846 (0.631, 1.134)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75DF84B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0.263</w:t>
            </w:r>
          </w:p>
        </w:tc>
      </w:tr>
      <w:tr w:rsidR="002C57D3" w14:paraId="43E0C33B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6AD88D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X-ray energy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C0287D1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78213AA8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2DD44827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0A8BCD4D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E77B7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6 MV only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3373AE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4 MV only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0E9D000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0.976 (0.661, 1.441)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4DD5829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0.904</w:t>
            </w:r>
          </w:p>
        </w:tc>
      </w:tr>
      <w:tr w:rsidR="002C57D3" w14:paraId="7505C9BC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4FC37D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Others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B54F1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4 MV only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70C6AD24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0.859 (0.478, 1.541)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0ED2735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0.610</w:t>
            </w:r>
          </w:p>
        </w:tc>
      </w:tr>
      <w:tr w:rsidR="002C57D3" w14:paraId="794EBAE7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1914F3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Field coplanarity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F459E99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1CE211DA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27D38980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1FF9A7A4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653417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Non-coplanar field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C4015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Coplanar field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6C83246B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1.144 (0.838, 1.562)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7E18FEF3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0.395</w:t>
            </w:r>
          </w:p>
        </w:tc>
      </w:tr>
      <w:tr w:rsidR="002C57D3" w14:paraId="2B36AB49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A0FFB1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Dose calculation algorithm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7DFD39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2A6837F8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7B37EAC6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4B6B0B8E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E503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lastRenderedPageBreak/>
              <w:t>Type B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3F8798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Type 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541B472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0.699 (0.527, 0.926)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4B47EA2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0.012</w:t>
            </w:r>
          </w:p>
        </w:tc>
      </w:tr>
      <w:tr w:rsidR="002C57D3" w14:paraId="1937D014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A7266B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Type C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9BCEC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Type 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85192B6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0.635 (0.368, 1.094)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C761607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0.101</w:t>
            </w:r>
          </w:p>
        </w:tc>
      </w:tr>
      <w:tr w:rsidR="002C57D3" w14:paraId="3A3067F5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365853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Dose prescription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8E71F72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55AE5A90" w14:textId="77777777" w:rsidR="002C57D3" w:rsidRDefault="002C57D3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1CD533C9" w14:textId="77777777" w:rsidR="002C57D3" w:rsidRDefault="002C57D3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</w:p>
        </w:tc>
      </w:tr>
      <w:tr w:rsidR="002C57D3" w14:paraId="42CF5874" w14:textId="77777777">
        <w:trPr>
          <w:trHeight w:val="270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0F5D9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proofErr w:type="spellStart"/>
            <w:r>
              <w:rPr>
                <w:lang w:val="en-GB" w:eastAsia="ja-JP"/>
              </w:rPr>
              <w:t>Isocenter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B4697D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D95 of PTV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33FAA5D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1.802 (1.209, 2.685)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C779656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0.003</w:t>
            </w:r>
          </w:p>
        </w:tc>
      </w:tr>
      <w:tr w:rsidR="002C57D3" w14:paraId="47165E24" w14:textId="77777777">
        <w:trPr>
          <w:trHeight w:val="270"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133AF" w14:textId="77777777" w:rsidR="002C57D3" w:rsidRDefault="00447A6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Others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A87660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D95 of PTV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33D20463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1.255 (0.670, 2.349)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AFF16B2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0.478</w:t>
            </w:r>
          </w:p>
        </w:tc>
      </w:tr>
      <w:tr w:rsidR="002C57D3" w14:paraId="3AAB8C69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65CC0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BED</w:t>
            </w:r>
            <w:r>
              <w:rPr>
                <w:vertAlign w:val="subscript"/>
                <w:lang w:val="en-GB" w:eastAsia="ja-JP"/>
              </w:rPr>
              <w:t>10</w:t>
            </w:r>
            <w:r>
              <w:rPr>
                <w:lang w:val="en-GB" w:eastAsia="ja-JP"/>
              </w:rPr>
              <w:t xml:space="preserve"> at </w:t>
            </w:r>
            <w:proofErr w:type="spellStart"/>
            <w:r>
              <w:rPr>
                <w:lang w:val="en-GB" w:eastAsia="ja-JP"/>
              </w:rPr>
              <w:t>isocenter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10B24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Per 10-Gy increase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324D" w14:textId="77777777" w:rsidR="002C57D3" w:rsidRDefault="00447A68">
            <w:pPr>
              <w:autoSpaceDE w:val="0"/>
              <w:autoSpaceDN w:val="0"/>
              <w:adjustRightInd w:val="0"/>
              <w:rPr>
                <w:lang w:val="en-GB" w:eastAsia="ja-JP"/>
              </w:rPr>
            </w:pPr>
            <w:r>
              <w:rPr>
                <w:lang w:val="en-GB" w:eastAsia="ja-JP"/>
              </w:rPr>
              <w:t>0.942 (0.878, 1.010)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7A616" w14:textId="77777777" w:rsidR="002C57D3" w:rsidRDefault="00447A68">
            <w:pPr>
              <w:autoSpaceDE w:val="0"/>
              <w:autoSpaceDN w:val="0"/>
              <w:adjustRightInd w:val="0"/>
              <w:ind w:left="-76"/>
              <w:rPr>
                <w:lang w:val="en-GB" w:eastAsia="ja-JP"/>
              </w:rPr>
            </w:pPr>
            <w:r>
              <w:rPr>
                <w:lang w:val="en-GB" w:eastAsia="ja-JP"/>
              </w:rPr>
              <w:t>0.095</w:t>
            </w:r>
          </w:p>
        </w:tc>
      </w:tr>
      <w:tr w:rsidR="002C57D3" w14:paraId="29F25683" w14:textId="77777777">
        <w:trPr>
          <w:trHeight w:val="27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659A1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Fraction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96C40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Per 1-fraction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AA945" w14:textId="77777777" w:rsidR="002C57D3" w:rsidRDefault="00447A68">
            <w:pPr>
              <w:autoSpaceDE w:val="0"/>
              <w:autoSpaceDN w:val="0"/>
              <w:adjustRightInd w:val="0"/>
              <w:rPr>
                <w:lang w:val="en-GB" w:eastAsia="ja-JP"/>
              </w:rPr>
            </w:pPr>
            <w:r>
              <w:rPr>
                <w:lang w:val="en-GB" w:eastAsia="ja-JP"/>
              </w:rPr>
              <w:t>0.969 (0.904, 1.040)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C839F" w14:textId="77777777" w:rsidR="002C57D3" w:rsidRDefault="00447A68">
            <w:pPr>
              <w:autoSpaceDE w:val="0"/>
              <w:autoSpaceDN w:val="0"/>
              <w:adjustRightInd w:val="0"/>
              <w:ind w:leftChars="-42" w:left="-101"/>
              <w:rPr>
                <w:lang w:val="en-GB" w:eastAsia="ja-JP"/>
              </w:rPr>
            </w:pPr>
            <w:r>
              <w:rPr>
                <w:lang w:val="en-GB" w:eastAsia="ja-JP"/>
              </w:rPr>
              <w:t>0.387</w:t>
            </w:r>
          </w:p>
        </w:tc>
      </w:tr>
      <w:tr w:rsidR="002C57D3" w14:paraId="6F2B0636" w14:textId="77777777">
        <w:trPr>
          <w:trHeight w:val="70"/>
        </w:trPr>
        <w:tc>
          <w:tcPr>
            <w:tcW w:w="33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0ED9AB5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Overall treatment time of SBRT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4654F7A8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Per 10-day prolongation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4ADC312" w14:textId="77777777" w:rsidR="002C57D3" w:rsidRDefault="00447A68">
            <w:pPr>
              <w:autoSpaceDE w:val="0"/>
              <w:autoSpaceDN w:val="0"/>
              <w:adjustRightInd w:val="0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0.774 (0.524-1.144)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21579D" w14:textId="77777777" w:rsidR="002C57D3" w:rsidRDefault="00447A68">
            <w:pPr>
              <w:autoSpaceDE w:val="0"/>
              <w:autoSpaceDN w:val="0"/>
              <w:adjustRightInd w:val="0"/>
              <w:ind w:left="-76"/>
              <w:jc w:val="both"/>
              <w:rPr>
                <w:lang w:val="en-GB" w:eastAsia="ja-JP"/>
              </w:rPr>
            </w:pPr>
            <w:r>
              <w:rPr>
                <w:lang w:val="en-GB" w:eastAsia="ja-JP"/>
              </w:rPr>
              <w:t>0.199</w:t>
            </w:r>
          </w:p>
        </w:tc>
      </w:tr>
    </w:tbl>
    <w:p w14:paraId="609A4033" w14:textId="77777777" w:rsidR="002C57D3" w:rsidRDefault="002C57D3">
      <w:pPr>
        <w:spacing w:line="240" w:lineRule="auto"/>
        <w:rPr>
          <w:lang w:val="en-GB" w:eastAsia="ja-JP"/>
        </w:rPr>
      </w:pPr>
    </w:p>
    <w:bookmarkEnd w:id="0"/>
    <w:p w14:paraId="189DC4AA" w14:textId="77777777" w:rsidR="002C57D3" w:rsidRDefault="00447A68">
      <w:pPr>
        <w:spacing w:line="240" w:lineRule="auto"/>
        <w:rPr>
          <w:lang w:val="en-GB" w:eastAsia="ja-JP"/>
        </w:rPr>
      </w:pPr>
      <w:r>
        <w:rPr>
          <w:lang w:val="en-GB" w:eastAsia="ja-JP"/>
        </w:rPr>
        <w:t>Abbreviations: HR, hazard ratio; CI, confidence interval; ECOG, Eastern Cooperative Oncology Group; PS, performance status; SBRT, stereotactic body radiotherapy; D95 of PTV, dose covering 95% of planning target volume; BED, biological effective dose.</w:t>
      </w:r>
    </w:p>
    <w:p w14:paraId="778E62F4" w14:textId="77777777" w:rsidR="002C57D3" w:rsidRDefault="002C57D3">
      <w:pPr>
        <w:spacing w:line="240" w:lineRule="auto"/>
        <w:rPr>
          <w:lang w:val="en-GB" w:eastAsia="ja-JP"/>
        </w:rPr>
      </w:pPr>
    </w:p>
    <w:p w14:paraId="2C77297F" w14:textId="77777777" w:rsidR="002C57D3" w:rsidRDefault="002C57D3">
      <w:pPr>
        <w:spacing w:line="240" w:lineRule="auto"/>
        <w:rPr>
          <w:lang w:val="en-GB" w:eastAsia="ja-JP"/>
        </w:rPr>
      </w:pPr>
    </w:p>
    <w:sectPr w:rsidR="002C57D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839B" w14:textId="77777777" w:rsidR="00B92EF9" w:rsidRDefault="00B92EF9">
      <w:r>
        <w:separator/>
      </w:r>
    </w:p>
  </w:endnote>
  <w:endnote w:type="continuationSeparator" w:id="0">
    <w:p w14:paraId="35B5EE1E" w14:textId="77777777" w:rsidR="00B92EF9" w:rsidRDefault="00B9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2B04" w14:textId="77777777" w:rsidR="00447A68" w:rsidRDefault="00447A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1882" w14:textId="77777777" w:rsidR="00B92EF9" w:rsidRDefault="00B92EF9">
      <w:r>
        <w:separator/>
      </w:r>
    </w:p>
  </w:footnote>
  <w:footnote w:type="continuationSeparator" w:id="0">
    <w:p w14:paraId="14E5ED69" w14:textId="77777777" w:rsidR="00B92EF9" w:rsidRDefault="00B9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17BB" w14:textId="77777777" w:rsidR="00447A68" w:rsidRDefault="00447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D3"/>
    <w:rsid w:val="001729B6"/>
    <w:rsid w:val="00180F09"/>
    <w:rsid w:val="002C57D3"/>
    <w:rsid w:val="0033383C"/>
    <w:rsid w:val="00447A68"/>
    <w:rsid w:val="00464CAD"/>
    <w:rsid w:val="00553D85"/>
    <w:rsid w:val="00760F0D"/>
    <w:rsid w:val="008617D0"/>
    <w:rsid w:val="008F0189"/>
    <w:rsid w:val="00AB2C00"/>
    <w:rsid w:val="00B92EF9"/>
    <w:rsid w:val="00E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55E24"/>
  <w15:docId w15:val="{4803B42E-2579-4C28-BC49-89ED5F35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48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HTML">
    <w:name w:val="HTML Keyboard"/>
    <w:basedOn w:val="a0"/>
    <w:rPr>
      <w:rFonts w:ascii="Courier New" w:hAnsi="Courier New"/>
      <w:sz w:val="20"/>
      <w:szCs w:val="20"/>
    </w:rPr>
  </w:style>
  <w:style w:type="character" w:styleId="a4">
    <w:name w:val="page number"/>
    <w:basedOn w:val="a0"/>
  </w:style>
  <w:style w:type="character" w:styleId="a5">
    <w:name w:val="line number"/>
    <w:basedOn w:val="a0"/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8"/>
    <w:rPr>
      <w:rFonts w:ascii="Times New Roman" w:hAnsi="Times New Roman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  <w:link w:val="ab"/>
  </w:style>
  <w:style w:type="character" w:customStyle="1" w:styleId="ab">
    <w:name w:val="コメント文字列 (文字)"/>
    <w:basedOn w:val="a0"/>
    <w:link w:val="aa"/>
    <w:rPr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コメント内容 (文字)"/>
    <w:basedOn w:val="ab"/>
    <w:link w:val="ac"/>
    <w:rPr>
      <w:b/>
      <w:bCs/>
      <w:sz w:val="24"/>
      <w:szCs w:val="24"/>
      <w:lang w:eastAsia="en-US"/>
    </w:rPr>
  </w:style>
  <w:style w:type="paragraph" w:styleId="ae">
    <w:name w:val="Balloon Text"/>
    <w:basedOn w:val="a"/>
    <w:link w:val="af"/>
    <w:pPr>
      <w:spacing w:line="240" w:lineRule="auto"/>
    </w:pPr>
    <w:rPr>
      <w:rFonts w:ascii="Tahoma" w:eastAsiaTheme="majorEastAsia" w:hAnsi="Tahoma" w:cs="Tahoma"/>
      <w:sz w:val="16"/>
      <w:szCs w:val="18"/>
    </w:rPr>
  </w:style>
  <w:style w:type="character" w:customStyle="1" w:styleId="af">
    <w:name w:val="吹き出し (文字)"/>
    <w:basedOn w:val="a0"/>
    <w:link w:val="ae"/>
    <w:rPr>
      <w:rFonts w:ascii="Tahoma" w:eastAsiaTheme="majorEastAsia" w:hAnsi="Tahoma" w:cs="Tahoma"/>
      <w:sz w:val="16"/>
      <w:szCs w:val="18"/>
      <w:lang w:eastAsia="en-US"/>
    </w:rPr>
  </w:style>
  <w:style w:type="character" w:customStyle="1" w:styleId="a7">
    <w:name w:val="フッター (文字)"/>
    <w:basedOn w:val="a0"/>
    <w:link w:val="a6"/>
    <w:uiPriority w:val="99"/>
    <w:rPr>
      <w:sz w:val="24"/>
      <w:szCs w:val="24"/>
      <w:lang w:eastAsia="en-US"/>
    </w:rPr>
  </w:style>
  <w:style w:type="character" w:styleId="af0">
    <w:name w:val="Hyperlink"/>
    <w:basedOn w:val="a0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Pr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taka\Desktop\J%20Clin%20Oncology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844B-6288-49F4-9618-E50A2DAC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Clin Oncology.dot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of Clinical Oncology</vt:lpstr>
      <vt:lpstr>Journal of Clinical Oncology</vt:lpstr>
    </vt:vector>
  </TitlesOfParts>
  <Company>ISI ResearchSoft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Clinical Oncology</dc:title>
  <dc:subject/>
  <dc:creator>y.taka</dc:creator>
  <cp:keywords/>
  <dc:description/>
  <cp:lastModifiedBy>貴也 山本</cp:lastModifiedBy>
  <cp:revision>6</cp:revision>
  <cp:lastPrinted>2018-01-13T06:43:00Z</cp:lastPrinted>
  <dcterms:created xsi:type="dcterms:W3CDTF">2020-09-10T13:50:00Z</dcterms:created>
  <dcterms:modified xsi:type="dcterms:W3CDTF">2020-09-10T14:21:00Z</dcterms:modified>
</cp:coreProperties>
</file>