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D82" w:rsidRPr="00926415" w:rsidRDefault="00740D82" w:rsidP="00652658">
      <w:pPr>
        <w:pStyle w:val="NormalWeb"/>
        <w:spacing w:before="0" w:beforeAutospacing="0" w:after="0" w:afterAutospacing="0" w:line="276" w:lineRule="auto"/>
        <w:ind w:right="-694"/>
        <w:jc w:val="center"/>
        <w:rPr>
          <w:b/>
          <w:sz w:val="44"/>
          <w:szCs w:val="44"/>
          <w:u w:val="single"/>
        </w:rPr>
      </w:pPr>
      <w:r w:rsidRPr="00926415">
        <w:rPr>
          <w:b/>
          <w:sz w:val="44"/>
          <w:szCs w:val="44"/>
          <w:u w:val="single"/>
        </w:rPr>
        <w:t>Supporting information</w:t>
      </w:r>
    </w:p>
    <w:p w:rsidR="00740D82" w:rsidRPr="000B0332" w:rsidRDefault="00740D82" w:rsidP="00740D82">
      <w:pPr>
        <w:pStyle w:val="NormalWeb"/>
        <w:spacing w:before="0" w:beforeAutospacing="0" w:after="0" w:afterAutospacing="0" w:line="276" w:lineRule="auto"/>
        <w:jc w:val="center"/>
        <w:rPr>
          <w:b/>
          <w:sz w:val="44"/>
          <w:szCs w:val="44"/>
        </w:rPr>
      </w:pPr>
    </w:p>
    <w:p w:rsidR="00740D82" w:rsidRDefault="00740D82" w:rsidP="00740D82">
      <w:pPr>
        <w:pStyle w:val="NormalWeb"/>
        <w:spacing w:before="0" w:beforeAutospacing="0" w:after="0" w:afterAutospacing="0" w:line="276" w:lineRule="auto"/>
        <w:jc w:val="center"/>
        <w:rPr>
          <w:b/>
          <w:sz w:val="44"/>
          <w:szCs w:val="44"/>
        </w:rPr>
      </w:pPr>
    </w:p>
    <w:p w:rsidR="00252FEF" w:rsidRPr="00E018E6" w:rsidRDefault="00252FEF" w:rsidP="00252FEF">
      <w:pPr>
        <w:spacing w:line="480" w:lineRule="auto"/>
        <w:jc w:val="both"/>
        <w:rPr>
          <w:rFonts w:ascii="Times New Roman" w:hAnsi="Times New Roman"/>
          <w:b/>
          <w:sz w:val="24"/>
          <w:szCs w:val="24"/>
        </w:rPr>
      </w:pPr>
      <w:r w:rsidRPr="00E018E6">
        <w:rPr>
          <w:rFonts w:ascii="Times New Roman" w:hAnsi="Times New Roman"/>
          <w:b/>
          <w:sz w:val="24"/>
          <w:szCs w:val="24"/>
        </w:rPr>
        <w:t xml:space="preserve">Exploration of </w:t>
      </w:r>
      <w:r>
        <w:rPr>
          <w:rFonts w:ascii="Times New Roman" w:hAnsi="Times New Roman"/>
          <w:b/>
          <w:sz w:val="24"/>
          <w:szCs w:val="24"/>
        </w:rPr>
        <w:t>novel TOSMIC tethered imidazo[1,2-a]</w:t>
      </w:r>
      <w:r w:rsidRPr="00E018E6">
        <w:rPr>
          <w:rFonts w:ascii="Times New Roman" w:hAnsi="Times New Roman"/>
          <w:b/>
          <w:sz w:val="24"/>
          <w:szCs w:val="24"/>
        </w:rPr>
        <w:t>pyridine compounds for</w:t>
      </w:r>
      <w:r>
        <w:rPr>
          <w:rFonts w:ascii="Times New Roman" w:hAnsi="Times New Roman"/>
          <w:b/>
          <w:sz w:val="24"/>
          <w:szCs w:val="24"/>
        </w:rPr>
        <w:t xml:space="preserve"> the</w:t>
      </w:r>
      <w:r w:rsidRPr="00E018E6">
        <w:rPr>
          <w:rFonts w:ascii="Times New Roman" w:hAnsi="Times New Roman"/>
          <w:b/>
          <w:sz w:val="24"/>
          <w:szCs w:val="24"/>
        </w:rPr>
        <w:t xml:space="preserve"> development of</w:t>
      </w:r>
      <w:r>
        <w:rPr>
          <w:rFonts w:ascii="Times New Roman" w:hAnsi="Times New Roman"/>
          <w:b/>
          <w:sz w:val="24"/>
          <w:szCs w:val="24"/>
        </w:rPr>
        <w:t xml:space="preserve"> potential</w:t>
      </w:r>
      <w:r w:rsidRPr="00E018E6">
        <w:rPr>
          <w:rFonts w:ascii="Times New Roman" w:hAnsi="Times New Roman"/>
          <w:b/>
          <w:sz w:val="24"/>
          <w:szCs w:val="24"/>
        </w:rPr>
        <w:t xml:space="preserve"> antifungal drug</w:t>
      </w:r>
      <w:r>
        <w:rPr>
          <w:rFonts w:ascii="Times New Roman" w:hAnsi="Times New Roman"/>
          <w:b/>
          <w:sz w:val="24"/>
          <w:szCs w:val="24"/>
        </w:rPr>
        <w:t xml:space="preserve"> candidate</w:t>
      </w:r>
      <w:r w:rsidRPr="00E018E6">
        <w:rPr>
          <w:rFonts w:ascii="Times New Roman" w:hAnsi="Times New Roman"/>
          <w:b/>
          <w:sz w:val="24"/>
          <w:szCs w:val="24"/>
        </w:rPr>
        <w:t>.</w:t>
      </w:r>
    </w:p>
    <w:p w:rsidR="00252FEF" w:rsidRDefault="00252FEF" w:rsidP="00252FEF">
      <w:pPr>
        <w:spacing w:line="480" w:lineRule="auto"/>
        <w:rPr>
          <w:rFonts w:ascii="Times New Roman" w:hAnsi="Times New Roman"/>
          <w:b/>
          <w:sz w:val="24"/>
          <w:szCs w:val="24"/>
          <w:vertAlign w:val="superscript"/>
        </w:rPr>
      </w:pPr>
      <w:r w:rsidRPr="00E018E6">
        <w:rPr>
          <w:rFonts w:ascii="Times New Roman" w:hAnsi="Times New Roman"/>
          <w:b/>
          <w:sz w:val="24"/>
          <w:szCs w:val="24"/>
        </w:rPr>
        <w:t>P</w:t>
      </w:r>
      <w:r>
        <w:rPr>
          <w:rFonts w:ascii="Times New Roman" w:hAnsi="Times New Roman"/>
          <w:b/>
          <w:sz w:val="24"/>
          <w:szCs w:val="24"/>
        </w:rPr>
        <w:t xml:space="preserve">ratibha </w:t>
      </w:r>
      <w:r w:rsidRPr="00E018E6">
        <w:rPr>
          <w:rFonts w:ascii="Times New Roman" w:hAnsi="Times New Roman"/>
          <w:b/>
          <w:sz w:val="24"/>
          <w:szCs w:val="24"/>
        </w:rPr>
        <w:t>Shukla</w:t>
      </w:r>
      <w:r w:rsidRPr="00E018E6">
        <w:rPr>
          <w:rFonts w:ascii="Times New Roman" w:hAnsi="Times New Roman"/>
          <w:b/>
          <w:sz w:val="24"/>
          <w:szCs w:val="24"/>
          <w:vertAlign w:val="superscript"/>
        </w:rPr>
        <w:t>#1</w:t>
      </w:r>
      <w:r>
        <w:rPr>
          <w:rFonts w:ascii="Times New Roman" w:hAnsi="Times New Roman"/>
          <w:b/>
          <w:sz w:val="24"/>
          <w:szCs w:val="24"/>
        </w:rPr>
        <w:t xml:space="preserve">. Deepa </w:t>
      </w:r>
      <w:r w:rsidRPr="00E018E6">
        <w:rPr>
          <w:rFonts w:ascii="Times New Roman" w:hAnsi="Times New Roman"/>
          <w:b/>
          <w:sz w:val="24"/>
          <w:szCs w:val="24"/>
        </w:rPr>
        <w:t>Deswal</w:t>
      </w:r>
      <w:r w:rsidRPr="00E018E6">
        <w:rPr>
          <w:rFonts w:ascii="Times New Roman" w:hAnsi="Times New Roman"/>
          <w:b/>
          <w:sz w:val="24"/>
          <w:szCs w:val="24"/>
          <w:vertAlign w:val="superscript"/>
        </w:rPr>
        <w:t>1</w:t>
      </w:r>
      <w:r>
        <w:rPr>
          <w:rFonts w:ascii="Times New Roman" w:hAnsi="Times New Roman"/>
          <w:b/>
          <w:sz w:val="24"/>
          <w:szCs w:val="24"/>
          <w:vertAlign w:val="superscript"/>
        </w:rPr>
        <w:t xml:space="preserve"> </w:t>
      </w:r>
      <w:r>
        <w:rPr>
          <w:rFonts w:ascii="Times New Roman" w:hAnsi="Times New Roman"/>
          <w:b/>
          <w:sz w:val="24"/>
          <w:szCs w:val="24"/>
        </w:rPr>
        <w:t xml:space="preserve">. Mansi </w:t>
      </w:r>
      <w:r w:rsidRPr="00E018E6">
        <w:rPr>
          <w:rFonts w:ascii="Times New Roman" w:hAnsi="Times New Roman"/>
          <w:b/>
          <w:sz w:val="24"/>
          <w:szCs w:val="24"/>
        </w:rPr>
        <w:t>Pandit</w:t>
      </w:r>
      <w:r w:rsidRPr="00E018E6">
        <w:rPr>
          <w:rFonts w:ascii="Times New Roman" w:hAnsi="Times New Roman"/>
          <w:b/>
          <w:sz w:val="24"/>
          <w:szCs w:val="24"/>
          <w:vertAlign w:val="superscript"/>
        </w:rPr>
        <w:t>2</w:t>
      </w:r>
      <w:r>
        <w:rPr>
          <w:rFonts w:ascii="Times New Roman" w:hAnsi="Times New Roman"/>
          <w:b/>
          <w:sz w:val="24"/>
          <w:szCs w:val="24"/>
          <w:vertAlign w:val="superscript"/>
        </w:rPr>
        <w:t xml:space="preserve"> </w:t>
      </w:r>
      <w:r>
        <w:rPr>
          <w:rFonts w:ascii="Times New Roman" w:hAnsi="Times New Roman"/>
          <w:b/>
          <w:sz w:val="24"/>
          <w:szCs w:val="24"/>
        </w:rPr>
        <w:t xml:space="preserve">. N </w:t>
      </w:r>
      <w:r w:rsidRPr="00E018E6">
        <w:rPr>
          <w:rFonts w:ascii="Times New Roman" w:hAnsi="Times New Roman"/>
          <w:b/>
          <w:sz w:val="24"/>
          <w:szCs w:val="24"/>
        </w:rPr>
        <w:t>Latha</w:t>
      </w:r>
      <w:r w:rsidRPr="00E018E6">
        <w:rPr>
          <w:rFonts w:ascii="Times New Roman" w:hAnsi="Times New Roman"/>
          <w:b/>
          <w:sz w:val="24"/>
          <w:szCs w:val="24"/>
          <w:vertAlign w:val="superscript"/>
        </w:rPr>
        <w:t>2</w:t>
      </w:r>
      <w:r>
        <w:rPr>
          <w:rFonts w:ascii="Times New Roman" w:hAnsi="Times New Roman"/>
          <w:b/>
          <w:sz w:val="24"/>
          <w:szCs w:val="24"/>
          <w:vertAlign w:val="superscript"/>
        </w:rPr>
        <w:t xml:space="preserve"> </w:t>
      </w:r>
      <w:r>
        <w:rPr>
          <w:rFonts w:ascii="Times New Roman" w:hAnsi="Times New Roman"/>
          <w:b/>
          <w:sz w:val="24"/>
          <w:szCs w:val="24"/>
        </w:rPr>
        <w:t xml:space="preserve">. Divyank </w:t>
      </w:r>
      <w:r w:rsidRPr="00E018E6">
        <w:rPr>
          <w:rFonts w:ascii="Times New Roman" w:hAnsi="Times New Roman"/>
          <w:b/>
          <w:sz w:val="24"/>
          <w:szCs w:val="24"/>
        </w:rPr>
        <w:t>Mahajan</w:t>
      </w:r>
      <w:r w:rsidRPr="00E018E6">
        <w:rPr>
          <w:rFonts w:ascii="Times New Roman" w:hAnsi="Times New Roman"/>
          <w:b/>
          <w:sz w:val="24"/>
          <w:szCs w:val="24"/>
          <w:vertAlign w:val="superscript"/>
        </w:rPr>
        <w:t>3</w:t>
      </w:r>
      <w:r>
        <w:rPr>
          <w:rFonts w:ascii="Times New Roman" w:hAnsi="Times New Roman"/>
          <w:b/>
          <w:sz w:val="24"/>
          <w:szCs w:val="24"/>
        </w:rPr>
        <w:t>. Tapasya</w:t>
      </w:r>
      <w:r w:rsidRPr="00E018E6">
        <w:rPr>
          <w:rFonts w:ascii="Times New Roman" w:hAnsi="Times New Roman"/>
          <w:b/>
          <w:sz w:val="24"/>
          <w:szCs w:val="24"/>
        </w:rPr>
        <w:t xml:space="preserve"> Srivastava</w:t>
      </w:r>
      <w:r w:rsidRPr="00E018E6">
        <w:rPr>
          <w:rFonts w:ascii="Times New Roman" w:hAnsi="Times New Roman"/>
          <w:b/>
          <w:sz w:val="24"/>
          <w:szCs w:val="24"/>
          <w:vertAlign w:val="superscript"/>
        </w:rPr>
        <w:t>3</w:t>
      </w:r>
      <w:r>
        <w:rPr>
          <w:rFonts w:ascii="Times New Roman" w:hAnsi="Times New Roman"/>
          <w:b/>
          <w:sz w:val="24"/>
          <w:szCs w:val="24"/>
        </w:rPr>
        <w:t xml:space="preserve">. Anudeep </w:t>
      </w:r>
      <w:r w:rsidRPr="00E018E6">
        <w:rPr>
          <w:rFonts w:ascii="Times New Roman" w:hAnsi="Times New Roman"/>
          <w:b/>
          <w:sz w:val="24"/>
          <w:szCs w:val="24"/>
        </w:rPr>
        <w:t>K.</w:t>
      </w:r>
      <w:r>
        <w:rPr>
          <w:rFonts w:ascii="Times New Roman" w:hAnsi="Times New Roman"/>
          <w:b/>
          <w:sz w:val="24"/>
          <w:szCs w:val="24"/>
        </w:rPr>
        <w:t xml:space="preserve"> </w:t>
      </w:r>
      <w:r w:rsidRPr="00E018E6">
        <w:rPr>
          <w:rFonts w:ascii="Times New Roman" w:hAnsi="Times New Roman"/>
          <w:b/>
          <w:sz w:val="24"/>
          <w:szCs w:val="24"/>
        </w:rPr>
        <w:t>Narula</w:t>
      </w:r>
      <w:r w:rsidRPr="00E018E6">
        <w:rPr>
          <w:rFonts w:ascii="Times New Roman" w:hAnsi="Times New Roman"/>
          <w:b/>
          <w:sz w:val="24"/>
          <w:szCs w:val="24"/>
          <w:vertAlign w:val="superscript"/>
        </w:rPr>
        <w:t>#1*</w:t>
      </w:r>
    </w:p>
    <w:p w:rsidR="00252FEF" w:rsidRDefault="00252FEF" w:rsidP="00252FEF">
      <w:pPr>
        <w:spacing w:after="0" w:line="240" w:lineRule="auto"/>
        <w:rPr>
          <w:rFonts w:ascii="Times New Roman" w:hAnsi="Times New Roman"/>
          <w:b/>
          <w:sz w:val="24"/>
          <w:szCs w:val="24"/>
        </w:rPr>
      </w:pPr>
    </w:p>
    <w:p w:rsidR="00252FEF" w:rsidRDefault="00252FEF" w:rsidP="00252FEF">
      <w:pPr>
        <w:spacing w:after="0" w:line="240" w:lineRule="auto"/>
        <w:rPr>
          <w:rFonts w:ascii="Times New Roman" w:hAnsi="Times New Roman"/>
          <w:b/>
          <w:sz w:val="24"/>
          <w:szCs w:val="24"/>
          <w:vertAlign w:val="superscript"/>
        </w:rPr>
      </w:pPr>
      <w:r>
        <w:rPr>
          <w:rFonts w:ascii="Times New Roman" w:hAnsi="Times New Roman"/>
          <w:b/>
          <w:sz w:val="24"/>
          <w:szCs w:val="24"/>
        </w:rPr>
        <w:sym w:font="Wingdings" w:char="F02A"/>
      </w:r>
      <w:r>
        <w:rPr>
          <w:rFonts w:ascii="Times New Roman" w:hAnsi="Times New Roman"/>
          <w:b/>
          <w:sz w:val="24"/>
          <w:szCs w:val="24"/>
        </w:rPr>
        <w:t xml:space="preserve"> </w:t>
      </w:r>
      <w:r w:rsidRPr="00E018E6">
        <w:rPr>
          <w:rFonts w:ascii="Times New Roman" w:hAnsi="Times New Roman"/>
          <w:b/>
          <w:sz w:val="24"/>
          <w:szCs w:val="24"/>
        </w:rPr>
        <w:t>A.K.Narula</w:t>
      </w:r>
    </w:p>
    <w:p w:rsidR="00252FEF" w:rsidRDefault="00252FEF" w:rsidP="00252FEF">
      <w:pPr>
        <w:spacing w:after="0" w:line="240" w:lineRule="auto"/>
        <w:rPr>
          <w:rFonts w:ascii="Times New Roman" w:hAnsi="Times New Roman"/>
          <w:sz w:val="24"/>
          <w:szCs w:val="24"/>
          <w:u w:val="single"/>
        </w:rPr>
      </w:pPr>
      <w:r w:rsidRPr="00DE204B">
        <w:rPr>
          <w:rFonts w:ascii="Times New Roman" w:hAnsi="Times New Roman"/>
          <w:sz w:val="24"/>
          <w:szCs w:val="24"/>
          <w:u w:val="single"/>
        </w:rPr>
        <w:t xml:space="preserve"> </w:t>
      </w:r>
      <w:hyperlink r:id="rId8" w:history="1">
        <w:r w:rsidRPr="00B45316">
          <w:rPr>
            <w:rStyle w:val="Hyperlink"/>
            <w:rFonts w:ascii="Times New Roman" w:hAnsi="Times New Roman"/>
            <w:sz w:val="24"/>
            <w:szCs w:val="24"/>
          </w:rPr>
          <w:t>aknarula@ipu.ac.in</w:t>
        </w:r>
      </w:hyperlink>
    </w:p>
    <w:p w:rsidR="00252FEF" w:rsidRDefault="00252FEF" w:rsidP="00252FEF">
      <w:pPr>
        <w:spacing w:after="0" w:line="240" w:lineRule="auto"/>
        <w:rPr>
          <w:rFonts w:ascii="Times New Roman" w:hAnsi="Times New Roman"/>
          <w:sz w:val="24"/>
          <w:szCs w:val="24"/>
          <w:u w:val="single"/>
        </w:rPr>
      </w:pPr>
    </w:p>
    <w:p w:rsidR="00252FEF" w:rsidRDefault="00252FEF" w:rsidP="00252FEF">
      <w:pPr>
        <w:spacing w:after="0" w:line="240" w:lineRule="auto"/>
        <w:rPr>
          <w:rFonts w:ascii="Times New Roman" w:hAnsi="Times New Roman"/>
          <w:b/>
          <w:sz w:val="24"/>
          <w:szCs w:val="24"/>
        </w:rPr>
      </w:pPr>
      <w:r w:rsidRPr="00E018E6">
        <w:rPr>
          <w:rFonts w:ascii="Times New Roman" w:hAnsi="Times New Roman"/>
          <w:b/>
          <w:sz w:val="24"/>
          <w:szCs w:val="24"/>
        </w:rPr>
        <w:t>P</w:t>
      </w:r>
      <w:r>
        <w:rPr>
          <w:rFonts w:ascii="Times New Roman" w:hAnsi="Times New Roman"/>
          <w:b/>
          <w:sz w:val="24"/>
          <w:szCs w:val="24"/>
        </w:rPr>
        <w:t xml:space="preserve">ratibha </w:t>
      </w:r>
      <w:r w:rsidRPr="00E018E6">
        <w:rPr>
          <w:rFonts w:ascii="Times New Roman" w:hAnsi="Times New Roman"/>
          <w:b/>
          <w:sz w:val="24"/>
          <w:szCs w:val="24"/>
        </w:rPr>
        <w:t>Shukla</w:t>
      </w:r>
    </w:p>
    <w:p w:rsidR="00252FEF" w:rsidRPr="002E67F9" w:rsidRDefault="00252FEF" w:rsidP="00252FEF">
      <w:pPr>
        <w:spacing w:after="0" w:line="240" w:lineRule="auto"/>
        <w:rPr>
          <w:rFonts w:ascii="Times New Roman" w:hAnsi="Times New Roman"/>
          <w:sz w:val="24"/>
          <w:szCs w:val="24"/>
          <w:u w:val="single"/>
          <w:vertAlign w:val="superscript"/>
        </w:rPr>
      </w:pPr>
      <w:r w:rsidRPr="002E67F9">
        <w:rPr>
          <w:rFonts w:ascii="Times New Roman" w:hAnsi="Times New Roman"/>
          <w:sz w:val="24"/>
          <w:szCs w:val="24"/>
          <w:u w:val="single"/>
        </w:rPr>
        <w:t>pratibhashukla987@gmail.com</w:t>
      </w:r>
    </w:p>
    <w:p w:rsidR="00252FEF" w:rsidRDefault="00252FEF" w:rsidP="00252FEF">
      <w:pPr>
        <w:spacing w:after="0" w:line="240" w:lineRule="auto"/>
        <w:rPr>
          <w:rFonts w:ascii="Times New Roman" w:hAnsi="Times New Roman"/>
          <w:b/>
          <w:sz w:val="24"/>
          <w:szCs w:val="24"/>
          <w:vertAlign w:val="superscript"/>
        </w:rPr>
      </w:pPr>
    </w:p>
    <w:p w:rsidR="00252FEF" w:rsidRDefault="00252FEF" w:rsidP="00252FEF">
      <w:pPr>
        <w:spacing w:after="0" w:line="240" w:lineRule="auto"/>
        <w:rPr>
          <w:rFonts w:ascii="Times New Roman" w:hAnsi="Times New Roman"/>
          <w:b/>
          <w:sz w:val="24"/>
          <w:szCs w:val="24"/>
        </w:rPr>
      </w:pPr>
      <w:r>
        <w:rPr>
          <w:rFonts w:ascii="Times New Roman" w:hAnsi="Times New Roman"/>
          <w:b/>
          <w:sz w:val="24"/>
          <w:szCs w:val="24"/>
        </w:rPr>
        <w:t xml:space="preserve">Deepa </w:t>
      </w:r>
      <w:r w:rsidRPr="00E018E6">
        <w:rPr>
          <w:rFonts w:ascii="Times New Roman" w:hAnsi="Times New Roman"/>
          <w:b/>
          <w:sz w:val="24"/>
          <w:szCs w:val="24"/>
        </w:rPr>
        <w:t>Deswal</w:t>
      </w:r>
    </w:p>
    <w:p w:rsidR="00252FEF" w:rsidRDefault="001C69A0" w:rsidP="00252FEF">
      <w:pPr>
        <w:spacing w:after="0" w:line="240" w:lineRule="auto"/>
        <w:rPr>
          <w:rFonts w:ascii="Times New Roman" w:hAnsi="Times New Roman"/>
          <w:sz w:val="24"/>
          <w:szCs w:val="24"/>
        </w:rPr>
      </w:pPr>
      <w:hyperlink r:id="rId9" w:history="1">
        <w:r w:rsidR="00252FEF" w:rsidRPr="002E67F9">
          <w:rPr>
            <w:rStyle w:val="Hyperlink"/>
            <w:rFonts w:ascii="Times New Roman" w:hAnsi="Times New Roman"/>
            <w:sz w:val="24"/>
            <w:szCs w:val="24"/>
          </w:rPr>
          <w:t>deswaldeepa@gmail.com</w:t>
        </w:r>
      </w:hyperlink>
    </w:p>
    <w:p w:rsidR="00252FEF" w:rsidRDefault="00252FEF" w:rsidP="00252FEF">
      <w:pPr>
        <w:spacing w:after="0" w:line="240" w:lineRule="auto"/>
        <w:rPr>
          <w:rFonts w:ascii="Times New Roman" w:hAnsi="Times New Roman"/>
          <w:b/>
          <w:sz w:val="24"/>
          <w:szCs w:val="24"/>
        </w:rPr>
      </w:pPr>
    </w:p>
    <w:p w:rsidR="00252FEF" w:rsidRPr="002E67F9" w:rsidRDefault="00252FEF" w:rsidP="00252FEF">
      <w:pPr>
        <w:spacing w:after="0" w:line="240" w:lineRule="auto"/>
        <w:rPr>
          <w:rFonts w:ascii="Times New Roman" w:hAnsi="Times New Roman"/>
          <w:sz w:val="24"/>
          <w:szCs w:val="24"/>
        </w:rPr>
      </w:pPr>
      <w:r>
        <w:rPr>
          <w:rFonts w:ascii="Times New Roman" w:hAnsi="Times New Roman"/>
          <w:b/>
          <w:sz w:val="24"/>
          <w:szCs w:val="24"/>
        </w:rPr>
        <w:t xml:space="preserve">Mansi </w:t>
      </w:r>
      <w:r w:rsidRPr="00E018E6">
        <w:rPr>
          <w:rFonts w:ascii="Times New Roman" w:hAnsi="Times New Roman"/>
          <w:b/>
          <w:sz w:val="24"/>
          <w:szCs w:val="24"/>
        </w:rPr>
        <w:t>Pandit</w:t>
      </w:r>
    </w:p>
    <w:p w:rsidR="00252FEF" w:rsidRDefault="001C69A0" w:rsidP="00252FEF">
      <w:pPr>
        <w:spacing w:line="240" w:lineRule="auto"/>
      </w:pPr>
      <w:hyperlink r:id="rId10" w:history="1">
        <w:r w:rsidR="00252FEF" w:rsidRPr="0097026B">
          <w:rPr>
            <w:rStyle w:val="Hyperlink"/>
          </w:rPr>
          <w:t>mansipandit17@gmail.com</w:t>
        </w:r>
      </w:hyperlink>
    </w:p>
    <w:p w:rsidR="00252FEF" w:rsidRDefault="00252FEF" w:rsidP="00252FEF">
      <w:pPr>
        <w:spacing w:after="0" w:line="240" w:lineRule="auto"/>
      </w:pPr>
      <w:r>
        <w:rPr>
          <w:rFonts w:ascii="Times New Roman" w:hAnsi="Times New Roman"/>
          <w:b/>
          <w:sz w:val="24"/>
          <w:szCs w:val="24"/>
        </w:rPr>
        <w:t xml:space="preserve">N </w:t>
      </w:r>
      <w:r w:rsidRPr="00E018E6">
        <w:rPr>
          <w:rFonts w:ascii="Times New Roman" w:hAnsi="Times New Roman"/>
          <w:b/>
          <w:sz w:val="24"/>
          <w:szCs w:val="24"/>
        </w:rPr>
        <w:t>Latha</w:t>
      </w:r>
    </w:p>
    <w:p w:rsidR="00252FEF" w:rsidRDefault="001C69A0" w:rsidP="00252FEF">
      <w:pPr>
        <w:spacing w:after="0" w:line="240" w:lineRule="auto"/>
      </w:pPr>
      <w:hyperlink r:id="rId11" w:history="1">
        <w:r w:rsidR="00252FEF" w:rsidRPr="0097026B">
          <w:rPr>
            <w:rStyle w:val="Hyperlink"/>
          </w:rPr>
          <w:t>lata@bic-svc.ac.in</w:t>
        </w:r>
      </w:hyperlink>
    </w:p>
    <w:p w:rsidR="00252FEF" w:rsidRDefault="00252FEF" w:rsidP="00252FEF">
      <w:pPr>
        <w:spacing w:after="0" w:line="240" w:lineRule="auto"/>
      </w:pPr>
    </w:p>
    <w:p w:rsidR="00252FEF" w:rsidRDefault="00252FEF" w:rsidP="00252FEF">
      <w:pPr>
        <w:spacing w:after="0" w:line="240" w:lineRule="auto"/>
      </w:pPr>
      <w:r>
        <w:rPr>
          <w:rFonts w:ascii="Times New Roman" w:hAnsi="Times New Roman"/>
          <w:b/>
          <w:sz w:val="24"/>
          <w:szCs w:val="24"/>
        </w:rPr>
        <w:t xml:space="preserve">Divyank </w:t>
      </w:r>
      <w:r w:rsidRPr="00E018E6">
        <w:rPr>
          <w:rFonts w:ascii="Times New Roman" w:hAnsi="Times New Roman"/>
          <w:b/>
          <w:sz w:val="24"/>
          <w:szCs w:val="24"/>
        </w:rPr>
        <w:t>Mahajan</w:t>
      </w:r>
    </w:p>
    <w:p w:rsidR="00252FEF" w:rsidRPr="002E67F9" w:rsidRDefault="00252FEF" w:rsidP="00252FEF">
      <w:pPr>
        <w:spacing w:after="0" w:line="240" w:lineRule="auto"/>
      </w:pPr>
      <w:r w:rsidRPr="002E67F9">
        <w:rPr>
          <w:rFonts w:ascii="Times New Roman" w:eastAsia="Times New Roman" w:hAnsi="Times New Roman"/>
          <w:bCs/>
          <w:spacing w:val="5"/>
          <w:sz w:val="24"/>
          <w:szCs w:val="24"/>
          <w:u w:val="single"/>
        </w:rPr>
        <w:t>divyankgene@gmail.com</w:t>
      </w:r>
    </w:p>
    <w:p w:rsidR="00252FEF" w:rsidRDefault="00252FEF" w:rsidP="00252FEF">
      <w:pPr>
        <w:spacing w:after="0" w:line="240" w:lineRule="auto"/>
      </w:pPr>
    </w:p>
    <w:p w:rsidR="00252FEF" w:rsidRDefault="00252FEF" w:rsidP="00252FEF">
      <w:pPr>
        <w:spacing w:after="0" w:line="240" w:lineRule="auto"/>
      </w:pPr>
      <w:r>
        <w:rPr>
          <w:rFonts w:ascii="Times New Roman" w:hAnsi="Times New Roman"/>
          <w:b/>
          <w:sz w:val="24"/>
          <w:szCs w:val="24"/>
        </w:rPr>
        <w:t>Tapasya</w:t>
      </w:r>
      <w:r w:rsidRPr="00E018E6">
        <w:rPr>
          <w:rFonts w:ascii="Times New Roman" w:hAnsi="Times New Roman"/>
          <w:b/>
          <w:sz w:val="24"/>
          <w:szCs w:val="24"/>
        </w:rPr>
        <w:t xml:space="preserve"> Srivastava</w:t>
      </w:r>
      <w:r>
        <w:t xml:space="preserve"> </w:t>
      </w:r>
    </w:p>
    <w:p w:rsidR="00252FEF" w:rsidRDefault="001C69A0" w:rsidP="00252FEF">
      <w:pPr>
        <w:spacing w:after="0" w:line="240" w:lineRule="auto"/>
      </w:pPr>
      <w:hyperlink r:id="rId12" w:history="1">
        <w:r w:rsidR="00252FEF" w:rsidRPr="0097026B">
          <w:rPr>
            <w:rStyle w:val="Hyperlink"/>
          </w:rPr>
          <w:t>tapasya@south.du.ac.in</w:t>
        </w:r>
      </w:hyperlink>
    </w:p>
    <w:p w:rsidR="00ED5900" w:rsidRDefault="00ED5900" w:rsidP="00252FEF">
      <w:pPr>
        <w:spacing w:after="0" w:line="240" w:lineRule="auto"/>
      </w:pPr>
    </w:p>
    <w:p w:rsidR="00ED5900" w:rsidRPr="00E018E6" w:rsidRDefault="00ED5900" w:rsidP="00ED5900">
      <w:pPr>
        <w:spacing w:line="240" w:lineRule="auto"/>
        <w:jc w:val="both"/>
        <w:rPr>
          <w:rFonts w:ascii="Times New Roman" w:hAnsi="Times New Roman"/>
          <w:sz w:val="24"/>
          <w:szCs w:val="24"/>
        </w:rPr>
      </w:pPr>
      <w:r w:rsidRPr="00E018E6">
        <w:rPr>
          <w:rFonts w:ascii="Times New Roman" w:hAnsi="Times New Roman"/>
          <w:sz w:val="24"/>
          <w:szCs w:val="24"/>
          <w:vertAlign w:val="superscript"/>
        </w:rPr>
        <w:t>#</w:t>
      </w:r>
      <w:r w:rsidRPr="00E018E6">
        <w:rPr>
          <w:rFonts w:ascii="Times New Roman" w:hAnsi="Times New Roman"/>
          <w:sz w:val="24"/>
          <w:szCs w:val="24"/>
        </w:rPr>
        <w:t xml:space="preserve"> University School of Basic and Applied Sciences</w:t>
      </w:r>
      <w:r>
        <w:rPr>
          <w:rFonts w:ascii="Times New Roman" w:hAnsi="Times New Roman"/>
          <w:sz w:val="24"/>
          <w:szCs w:val="24"/>
        </w:rPr>
        <w:t xml:space="preserve"> </w:t>
      </w:r>
      <w:r w:rsidRPr="00E018E6">
        <w:rPr>
          <w:rFonts w:ascii="Times New Roman" w:hAnsi="Times New Roman"/>
          <w:sz w:val="24"/>
          <w:szCs w:val="24"/>
        </w:rPr>
        <w:t>Guru Gobind Singh Indraprastha University</w:t>
      </w:r>
    </w:p>
    <w:p w:rsidR="00ED5900" w:rsidRPr="00E018E6" w:rsidRDefault="00ED5900" w:rsidP="00ED5900">
      <w:pPr>
        <w:spacing w:line="240" w:lineRule="auto"/>
        <w:jc w:val="both"/>
        <w:rPr>
          <w:rFonts w:ascii="Times New Roman" w:hAnsi="Times New Roman"/>
          <w:b/>
          <w:sz w:val="24"/>
          <w:szCs w:val="24"/>
        </w:rPr>
      </w:pPr>
      <w:r w:rsidRPr="00E018E6">
        <w:rPr>
          <w:rFonts w:ascii="Times New Roman" w:hAnsi="Times New Roman"/>
          <w:sz w:val="24"/>
          <w:szCs w:val="24"/>
        </w:rPr>
        <w:t>New Delhi-110078, India</w:t>
      </w:r>
    </w:p>
    <w:p w:rsidR="00ED5900" w:rsidRPr="00E018E6" w:rsidRDefault="00ED5900" w:rsidP="00ED5900">
      <w:pPr>
        <w:spacing w:line="240" w:lineRule="auto"/>
        <w:rPr>
          <w:rFonts w:ascii="Times New Roman" w:hAnsi="Times New Roman"/>
          <w:sz w:val="24"/>
          <w:szCs w:val="24"/>
        </w:rPr>
      </w:pPr>
      <w:r w:rsidRPr="00E018E6">
        <w:rPr>
          <w:rFonts w:ascii="Times New Roman" w:hAnsi="Times New Roman"/>
          <w:sz w:val="24"/>
          <w:szCs w:val="24"/>
          <w:vertAlign w:val="superscript"/>
        </w:rPr>
        <w:t>1</w:t>
      </w:r>
      <w:r w:rsidRPr="00E018E6">
        <w:rPr>
          <w:rFonts w:ascii="Times New Roman" w:hAnsi="Times New Roman"/>
          <w:sz w:val="24"/>
          <w:szCs w:val="24"/>
        </w:rPr>
        <w:t>Centre of Excellence in Pharmaceutical Sciences (CEPS)</w:t>
      </w:r>
      <w:r>
        <w:rPr>
          <w:rFonts w:ascii="Times New Roman" w:hAnsi="Times New Roman"/>
          <w:sz w:val="24"/>
          <w:szCs w:val="24"/>
        </w:rPr>
        <w:t xml:space="preserve"> </w:t>
      </w:r>
      <w:r w:rsidRPr="00E018E6">
        <w:rPr>
          <w:rFonts w:ascii="Times New Roman" w:hAnsi="Times New Roman"/>
          <w:sz w:val="24"/>
          <w:szCs w:val="24"/>
        </w:rPr>
        <w:t>Guru Gobind Singh Indraprastha University,</w:t>
      </w:r>
      <w:r>
        <w:rPr>
          <w:rFonts w:ascii="Times New Roman" w:hAnsi="Times New Roman"/>
          <w:sz w:val="24"/>
          <w:szCs w:val="24"/>
        </w:rPr>
        <w:t xml:space="preserve"> </w:t>
      </w:r>
      <w:r w:rsidRPr="00E018E6">
        <w:rPr>
          <w:rFonts w:ascii="Times New Roman" w:hAnsi="Times New Roman"/>
          <w:sz w:val="24"/>
          <w:szCs w:val="24"/>
        </w:rPr>
        <w:t>Delhi-110078, India</w:t>
      </w:r>
    </w:p>
    <w:p w:rsidR="00ED5900" w:rsidRPr="00E018E6" w:rsidRDefault="00ED5900" w:rsidP="00ED5900">
      <w:pPr>
        <w:spacing w:line="240" w:lineRule="auto"/>
        <w:rPr>
          <w:rFonts w:ascii="Times New Roman" w:hAnsi="Times New Roman"/>
          <w:sz w:val="24"/>
          <w:szCs w:val="24"/>
        </w:rPr>
      </w:pPr>
      <w:r w:rsidRPr="00E018E6">
        <w:rPr>
          <w:rFonts w:ascii="Times New Roman" w:hAnsi="Times New Roman"/>
          <w:sz w:val="24"/>
          <w:szCs w:val="24"/>
          <w:vertAlign w:val="superscript"/>
        </w:rPr>
        <w:t>2</w:t>
      </w:r>
      <w:r w:rsidRPr="00E018E6">
        <w:rPr>
          <w:rFonts w:ascii="Times New Roman" w:hAnsi="Times New Roman"/>
          <w:sz w:val="24"/>
          <w:szCs w:val="24"/>
        </w:rPr>
        <w:t xml:space="preserve"> Bioinformatics Infrastructure Facility,</w:t>
      </w:r>
      <w:r>
        <w:rPr>
          <w:rFonts w:ascii="Times New Roman" w:hAnsi="Times New Roman"/>
          <w:sz w:val="24"/>
          <w:szCs w:val="24"/>
        </w:rPr>
        <w:t xml:space="preserve"> </w:t>
      </w:r>
      <w:r w:rsidRPr="00E018E6">
        <w:rPr>
          <w:rFonts w:ascii="Times New Roman" w:hAnsi="Times New Roman"/>
          <w:sz w:val="24"/>
          <w:szCs w:val="24"/>
        </w:rPr>
        <w:t xml:space="preserve">Sri Venkateswara College, University of Delhi, Benito Juarez Road, </w:t>
      </w:r>
      <w:r>
        <w:rPr>
          <w:rFonts w:ascii="Times New Roman" w:hAnsi="Times New Roman"/>
          <w:sz w:val="24"/>
          <w:szCs w:val="24"/>
        </w:rPr>
        <w:t xml:space="preserve"> </w:t>
      </w:r>
      <w:r w:rsidRPr="00E018E6">
        <w:rPr>
          <w:rFonts w:ascii="Times New Roman" w:hAnsi="Times New Roman"/>
          <w:sz w:val="24"/>
          <w:szCs w:val="24"/>
        </w:rPr>
        <w:t>New Delhi, 110021, India</w:t>
      </w:r>
    </w:p>
    <w:p w:rsidR="00D71304" w:rsidRDefault="00ED5900" w:rsidP="00D71304">
      <w:pPr>
        <w:spacing w:line="240" w:lineRule="auto"/>
        <w:rPr>
          <w:rFonts w:ascii="Times New Roman" w:hAnsi="Times New Roman"/>
          <w:sz w:val="24"/>
          <w:szCs w:val="24"/>
        </w:rPr>
      </w:pPr>
      <w:r w:rsidRPr="00E018E6">
        <w:rPr>
          <w:rFonts w:ascii="Times New Roman" w:hAnsi="Times New Roman"/>
          <w:sz w:val="24"/>
          <w:szCs w:val="24"/>
          <w:vertAlign w:val="superscript"/>
        </w:rPr>
        <w:t>3</w:t>
      </w:r>
      <w:r w:rsidRPr="00E018E6">
        <w:rPr>
          <w:rFonts w:ascii="Times New Roman" w:hAnsi="Times New Roman"/>
          <w:sz w:val="24"/>
          <w:szCs w:val="24"/>
        </w:rPr>
        <w:t>Department of Genetics</w:t>
      </w:r>
      <w:r>
        <w:rPr>
          <w:rFonts w:ascii="Times New Roman" w:hAnsi="Times New Roman"/>
          <w:sz w:val="24"/>
          <w:szCs w:val="24"/>
        </w:rPr>
        <w:t xml:space="preserve">, </w:t>
      </w:r>
      <w:r w:rsidRPr="00E018E6">
        <w:rPr>
          <w:rFonts w:ascii="Times New Roman" w:hAnsi="Times New Roman"/>
          <w:sz w:val="24"/>
          <w:szCs w:val="24"/>
        </w:rPr>
        <w:t>University of Delhi South Campus, Benito Juarez Road, New Delhi, 110021, India</w:t>
      </w:r>
    </w:p>
    <w:p w:rsidR="001462D4" w:rsidRPr="00D71304" w:rsidRDefault="001462D4" w:rsidP="00D71304">
      <w:pPr>
        <w:spacing w:line="240" w:lineRule="auto"/>
        <w:rPr>
          <w:rFonts w:ascii="Times New Roman" w:hAnsi="Times New Roman"/>
          <w:sz w:val="24"/>
          <w:szCs w:val="24"/>
        </w:rPr>
      </w:pPr>
      <w:r w:rsidRPr="00C138B2">
        <w:rPr>
          <w:rFonts w:ascii="Times New Roman" w:hAnsi="Times New Roman" w:cs="Times New Roman"/>
          <w:b/>
          <w:sz w:val="32"/>
          <w:szCs w:val="32"/>
          <w:u w:val="single"/>
        </w:rPr>
        <w:lastRenderedPageBreak/>
        <w:t>Experimental details</w:t>
      </w:r>
    </w:p>
    <w:p w:rsidR="00B21B4D" w:rsidRPr="004E6E3A" w:rsidRDefault="00B21B4D" w:rsidP="004E6E3A">
      <w:pPr>
        <w:jc w:val="both"/>
        <w:rPr>
          <w:rFonts w:ascii="Times New Roman" w:hAnsi="Times New Roman" w:cs="Times New Roman"/>
          <w:b/>
          <w:bCs/>
          <w:sz w:val="28"/>
          <w:szCs w:val="28"/>
        </w:rPr>
      </w:pPr>
      <w:r w:rsidRPr="004E6E3A">
        <w:rPr>
          <w:rFonts w:ascii="Times New Roman" w:hAnsi="Times New Roman" w:cs="Times New Roman"/>
          <w:b/>
          <w:bCs/>
          <w:sz w:val="28"/>
          <w:szCs w:val="28"/>
        </w:rPr>
        <w:t xml:space="preserve">General considerations </w:t>
      </w:r>
    </w:p>
    <w:p w:rsidR="00B21B4D" w:rsidRDefault="00B21B4D" w:rsidP="00B21B4D">
      <w:pPr>
        <w:spacing w:after="0" w:line="480" w:lineRule="auto"/>
        <w:jc w:val="both"/>
        <w:rPr>
          <w:rFonts w:ascii="Times New Roman" w:hAnsi="Times New Roman"/>
          <w:sz w:val="24"/>
          <w:szCs w:val="24"/>
        </w:rPr>
      </w:pPr>
      <w:r w:rsidRPr="006100EB">
        <w:rPr>
          <w:rFonts w:ascii="Times New Roman" w:hAnsi="Times New Roman"/>
          <w:sz w:val="24"/>
          <w:szCs w:val="24"/>
        </w:rPr>
        <w:t>All the chemicals used in the study were purchased from commercial suppliers. Thin Layer Chromatography (TLC) was performed using Merk F254 aluminum sheets as stationary phase and Ethyl acetate and methanol (70:30) as mobile phase to monitor the reactions. The TLC plate spots w</w:t>
      </w:r>
      <w:r>
        <w:rPr>
          <w:rFonts w:ascii="Times New Roman" w:hAnsi="Times New Roman"/>
          <w:sz w:val="24"/>
          <w:szCs w:val="24"/>
        </w:rPr>
        <w:t>ere detected by dipping in the D</w:t>
      </w:r>
      <w:r w:rsidRPr="006100EB">
        <w:rPr>
          <w:rFonts w:ascii="Times New Roman" w:hAnsi="Times New Roman"/>
          <w:sz w:val="24"/>
          <w:szCs w:val="24"/>
        </w:rPr>
        <w:t xml:space="preserve">ragendorff’s reagent and by viewing under UV light. The synthesized compounds were purified using column chromatography. </w:t>
      </w:r>
      <w:r w:rsidRPr="006100EB">
        <w:rPr>
          <w:rFonts w:ascii="Times New Roman" w:hAnsi="Times New Roman"/>
          <w:sz w:val="24"/>
          <w:szCs w:val="24"/>
          <w:vertAlign w:val="superscript"/>
        </w:rPr>
        <w:t>1</w:t>
      </w:r>
      <w:r w:rsidRPr="006100EB">
        <w:rPr>
          <w:rFonts w:ascii="Times New Roman" w:hAnsi="Times New Roman"/>
          <w:sz w:val="24"/>
          <w:szCs w:val="24"/>
        </w:rPr>
        <w:t xml:space="preserve">HNMR and </w:t>
      </w:r>
      <w:r w:rsidRPr="006100EB">
        <w:rPr>
          <w:rFonts w:ascii="Times New Roman" w:hAnsi="Times New Roman"/>
          <w:sz w:val="24"/>
          <w:szCs w:val="24"/>
          <w:vertAlign w:val="superscript"/>
        </w:rPr>
        <w:t>13</w:t>
      </w:r>
      <w:r w:rsidRPr="006100EB">
        <w:rPr>
          <w:rFonts w:ascii="Times New Roman" w:hAnsi="Times New Roman"/>
          <w:sz w:val="24"/>
          <w:szCs w:val="24"/>
        </w:rPr>
        <w:t>CNMR spectra were obtained using JEOL-400 NMR spectrophotometer at room temperature (RT) using deuterated chloroform (CDCl</w:t>
      </w:r>
      <w:r w:rsidRPr="006100EB">
        <w:rPr>
          <w:rFonts w:ascii="Times New Roman" w:hAnsi="Times New Roman"/>
          <w:sz w:val="24"/>
          <w:szCs w:val="24"/>
          <w:vertAlign w:val="subscript"/>
        </w:rPr>
        <w:t xml:space="preserve">3 </w:t>
      </w:r>
      <w:r w:rsidRPr="006100EB">
        <w:rPr>
          <w:rFonts w:ascii="Times New Roman" w:hAnsi="Times New Roman"/>
          <w:sz w:val="24"/>
          <w:szCs w:val="24"/>
        </w:rPr>
        <w:t>) as solvent and Tetramethylsilane (TMS) as an internal standard. The chemical shifts in NMR spectra are reported as  ᵟ (ppm), coupling constants were reported in Hertz (Hz) and splitting patterns are described as s (singlet), d (doublet), t (triplet), q (quartet), m (multiplet), and dd (doublet of doublet).</w:t>
      </w:r>
    </w:p>
    <w:p w:rsidR="00926415" w:rsidRDefault="00926415" w:rsidP="00B21B4D">
      <w:pPr>
        <w:spacing w:after="0" w:line="480" w:lineRule="auto"/>
        <w:jc w:val="both"/>
        <w:rPr>
          <w:rFonts w:ascii="Times New Roman" w:hAnsi="Times New Roman"/>
          <w:sz w:val="24"/>
          <w:szCs w:val="24"/>
        </w:rPr>
      </w:pPr>
    </w:p>
    <w:p w:rsidR="00B21B4D" w:rsidRPr="00926415" w:rsidRDefault="001C69A0" w:rsidP="00926415">
      <w:pPr>
        <w:spacing w:line="480" w:lineRule="auto"/>
        <w:jc w:val="both"/>
        <w:rPr>
          <w:rFonts w:ascii="Times New Roman" w:hAnsi="Times New Roman"/>
          <w:b/>
          <w:sz w:val="24"/>
          <w:szCs w:val="24"/>
        </w:rPr>
      </w:pPr>
      <w:r w:rsidRPr="001C69A0">
        <w:rPr>
          <w:rFonts w:ascii="Times New Roman" w:hAnsi="Times New Roman" w:cs="Times New Roman"/>
          <w:noProof/>
          <w:sz w:val="24"/>
          <w:szCs w:val="24"/>
          <w:lang w:eastAsia="en-IN"/>
        </w:rPr>
        <w:pict>
          <v:rect id="_x0000_s1044" style="position:absolute;left:0;text-align:left;margin-left:6pt;margin-top:28.1pt;width:439.5pt;height:101.4pt;z-index:251663360" filled="f" strokeweight="1.5pt"/>
        </w:pict>
      </w:r>
      <w:r w:rsidR="00926415">
        <w:rPr>
          <w:rFonts w:ascii="Times New Roman" w:hAnsi="Times New Roman"/>
          <w:b/>
          <w:sz w:val="24"/>
          <w:szCs w:val="24"/>
        </w:rPr>
        <w:t>General reaction procedure:</w:t>
      </w:r>
    </w:p>
    <w:p w:rsidR="00B21B4D" w:rsidRPr="006100EB" w:rsidRDefault="004E6E3A" w:rsidP="004E6E3A">
      <w:pPr>
        <w:pStyle w:val="Default"/>
        <w:spacing w:line="480" w:lineRule="auto"/>
        <w:jc w:val="center"/>
        <w:rPr>
          <w:rFonts w:ascii="Times New Roman" w:hAnsi="Times New Roman" w:cs="Times New Roman"/>
          <w:b/>
          <w:sz w:val="24"/>
          <w:szCs w:val="24"/>
          <w:u w:val="single"/>
        </w:rPr>
      </w:pPr>
      <w:r>
        <w:object w:dxaOrig="8522" w:dyaOrig="1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85.5pt" o:ole="">
            <v:imagedata r:id="rId13" o:title=""/>
          </v:shape>
          <o:OLEObject Type="Embed" ProgID="ChemDraw.Document.6.0" ShapeID="_x0000_i1025" DrawAspect="Content" ObjectID="_1677859915" r:id="rId14"/>
        </w:object>
      </w:r>
    </w:p>
    <w:p w:rsidR="00B21B4D" w:rsidRPr="00352FBE" w:rsidRDefault="00B21B4D" w:rsidP="00B21B4D">
      <w:pPr>
        <w:pStyle w:val="Default"/>
        <w:spacing w:line="480" w:lineRule="auto"/>
        <w:rPr>
          <w:rFonts w:ascii="Times New Roman" w:hAnsi="Times New Roman" w:cs="Times New Roman"/>
          <w:b/>
          <w:sz w:val="24"/>
          <w:szCs w:val="24"/>
        </w:rPr>
      </w:pPr>
      <w:r w:rsidRPr="00352FBE">
        <w:rPr>
          <w:rFonts w:ascii="Times New Roman" w:hAnsi="Times New Roman" w:cs="Times New Roman"/>
          <w:b/>
          <w:sz w:val="24"/>
          <w:szCs w:val="24"/>
        </w:rPr>
        <w:t>Figure 1</w:t>
      </w:r>
      <w:r>
        <w:rPr>
          <w:rFonts w:ascii="Times New Roman" w:hAnsi="Times New Roman" w:cs="Times New Roman"/>
          <w:b/>
          <w:sz w:val="24"/>
          <w:szCs w:val="24"/>
        </w:rPr>
        <w:t>: Model Reaction</w:t>
      </w:r>
    </w:p>
    <w:p w:rsidR="00B21B4D" w:rsidRDefault="00B21B4D" w:rsidP="00B21B4D">
      <w:pPr>
        <w:pStyle w:val="Default"/>
        <w:spacing w:line="480" w:lineRule="auto"/>
        <w:jc w:val="both"/>
        <w:rPr>
          <w:rFonts w:ascii="Times New Roman" w:hAnsi="Times New Roman" w:cs="Times New Roman"/>
          <w:sz w:val="24"/>
          <w:szCs w:val="24"/>
        </w:rPr>
      </w:pPr>
      <w:r w:rsidRPr="006100EB">
        <w:rPr>
          <w:rFonts w:ascii="Times New Roman" w:hAnsi="Times New Roman" w:cs="Times New Roman"/>
          <w:sz w:val="24"/>
          <w:szCs w:val="24"/>
        </w:rPr>
        <w:t xml:space="preserve">The title compounds were synthesized as outlined in </w:t>
      </w:r>
      <w:r w:rsidRPr="006100EB">
        <w:rPr>
          <w:rFonts w:ascii="Times New Roman" w:hAnsi="Times New Roman" w:cs="Times New Roman"/>
          <w:b/>
          <w:sz w:val="24"/>
          <w:szCs w:val="24"/>
        </w:rPr>
        <w:t xml:space="preserve">Figure 1. </w:t>
      </w:r>
      <w:r>
        <w:rPr>
          <w:rFonts w:ascii="Times New Roman" w:hAnsi="Times New Roman" w:cs="Times New Roman"/>
          <w:sz w:val="24"/>
          <w:szCs w:val="24"/>
        </w:rPr>
        <w:t>2-Aminopyidine (1mmol, 1equiv.), TOSMIC (1mmol, 1equiv.) and the corresponding aldehydes (1</w:t>
      </w:r>
      <w:r w:rsidRPr="006100EB">
        <w:rPr>
          <w:rFonts w:ascii="Times New Roman" w:hAnsi="Times New Roman" w:cs="Times New Roman"/>
          <w:sz w:val="24"/>
          <w:szCs w:val="24"/>
        </w:rPr>
        <w:t>mmol, 1equiv.) and L-Proline (20 mol %) were placed in a 50 ml sealed flask equipped with magnetic stirring bar in Ethanol [1mm</w:t>
      </w:r>
      <w:r>
        <w:rPr>
          <w:rFonts w:ascii="Times New Roman" w:hAnsi="Times New Roman" w:cs="Times New Roman"/>
          <w:sz w:val="24"/>
          <w:szCs w:val="24"/>
        </w:rPr>
        <w:t>ol= 3ml of ethanol</w:t>
      </w:r>
      <w:r w:rsidRPr="006100EB">
        <w:rPr>
          <w:rFonts w:ascii="Times New Roman" w:hAnsi="Times New Roman" w:cs="Times New Roman"/>
          <w:sz w:val="24"/>
          <w:szCs w:val="24"/>
        </w:rPr>
        <w:t xml:space="preserve">]. Then the mixture was stirred at room temperature (RT) for 6h. Completion of the reaction was observed by TLC using Hexane: Ethyl acetate (1:1) which clearly indicated the disappearance of starting materials and the spot was stained in </w:t>
      </w:r>
      <w:r w:rsidRPr="006100EB">
        <w:rPr>
          <w:rFonts w:ascii="Times New Roman" w:hAnsi="Times New Roman" w:cs="Times New Roman"/>
          <w:sz w:val="24"/>
          <w:szCs w:val="24"/>
        </w:rPr>
        <w:lastRenderedPageBreak/>
        <w:t xml:space="preserve">dragendorff’s reagent which confirmed the formation of new ring system. The solvent was removed by rotary evaporation; complete content was washed </w:t>
      </w:r>
      <w:r>
        <w:rPr>
          <w:rFonts w:ascii="Times New Roman" w:hAnsi="Times New Roman" w:cs="Times New Roman"/>
          <w:sz w:val="24"/>
          <w:szCs w:val="24"/>
        </w:rPr>
        <w:t xml:space="preserve">with water for the removal of non </w:t>
      </w:r>
      <w:r w:rsidRPr="006100EB">
        <w:rPr>
          <w:rFonts w:ascii="Times New Roman" w:hAnsi="Times New Roman" w:cs="Times New Roman"/>
          <w:sz w:val="24"/>
          <w:szCs w:val="24"/>
        </w:rPr>
        <w:t>reacted L- Proline and dried over anhydrous Na</w:t>
      </w:r>
      <w:r w:rsidRPr="006100EB">
        <w:rPr>
          <w:rFonts w:ascii="Times New Roman" w:hAnsi="Times New Roman" w:cs="Times New Roman"/>
          <w:sz w:val="24"/>
          <w:szCs w:val="24"/>
          <w:vertAlign w:val="subscript"/>
        </w:rPr>
        <w:t>2</w:t>
      </w:r>
      <w:r w:rsidRPr="006100EB">
        <w:rPr>
          <w:rFonts w:ascii="Times New Roman" w:hAnsi="Times New Roman" w:cs="Times New Roman"/>
          <w:sz w:val="24"/>
          <w:szCs w:val="24"/>
        </w:rPr>
        <w:t>SO</w:t>
      </w:r>
      <w:r w:rsidRPr="006100EB">
        <w:rPr>
          <w:rFonts w:ascii="Times New Roman" w:hAnsi="Times New Roman" w:cs="Times New Roman"/>
          <w:sz w:val="24"/>
          <w:szCs w:val="24"/>
          <w:vertAlign w:val="subscript"/>
        </w:rPr>
        <w:t xml:space="preserve">4 </w:t>
      </w:r>
      <w:r w:rsidRPr="006100EB">
        <w:rPr>
          <w:rFonts w:ascii="Times New Roman" w:hAnsi="Times New Roman" w:cs="Times New Roman"/>
          <w:sz w:val="24"/>
          <w:szCs w:val="24"/>
        </w:rPr>
        <w:t>to remove aqueous traces. Finally the product was washed with chloroform: ethanol (8:2) v/v to obtained pure compound. Residue was purified by column chromatography using mixtures of Hexane – EtOAc (v/v) in different proportions to afford the different imidazo[1,</w:t>
      </w:r>
      <w:r>
        <w:rPr>
          <w:rFonts w:ascii="Times New Roman" w:hAnsi="Times New Roman" w:cs="Times New Roman"/>
          <w:sz w:val="24"/>
          <w:szCs w:val="24"/>
        </w:rPr>
        <w:t xml:space="preserve"> </w:t>
      </w:r>
      <w:r w:rsidRPr="006100EB">
        <w:rPr>
          <w:rFonts w:ascii="Times New Roman" w:hAnsi="Times New Roman" w:cs="Times New Roman"/>
          <w:sz w:val="24"/>
          <w:szCs w:val="24"/>
        </w:rPr>
        <w:t>2-a] pyridine derivatives.</w:t>
      </w:r>
    </w:p>
    <w:p w:rsidR="00B21B4D" w:rsidRDefault="00B21B4D" w:rsidP="00B21B4D">
      <w:pPr>
        <w:pStyle w:val="Default"/>
        <w:spacing w:line="480" w:lineRule="auto"/>
        <w:jc w:val="both"/>
        <w:rPr>
          <w:rFonts w:ascii="Times New Roman" w:hAnsi="Times New Roman" w:cs="Times New Roman"/>
          <w:sz w:val="24"/>
          <w:szCs w:val="24"/>
        </w:rPr>
      </w:pPr>
    </w:p>
    <w:p w:rsidR="00B21B4D" w:rsidRDefault="00B21B4D" w:rsidP="00B21B4D">
      <w:pPr>
        <w:pStyle w:val="NormalWeb"/>
        <w:spacing w:before="0" w:beforeAutospacing="0" w:after="0" w:afterAutospacing="0"/>
        <w:jc w:val="both"/>
        <w:rPr>
          <w:b/>
        </w:rPr>
      </w:pPr>
    </w:p>
    <w:p w:rsidR="00B21B4D" w:rsidRPr="00C138B2" w:rsidRDefault="00B21B4D" w:rsidP="004E6E3A">
      <w:pPr>
        <w:pStyle w:val="NormalWeb"/>
        <w:spacing w:before="0" w:beforeAutospacing="0" w:after="0" w:afterAutospacing="0"/>
        <w:rPr>
          <w:b/>
          <w:sz w:val="28"/>
          <w:szCs w:val="28"/>
        </w:rPr>
      </w:pPr>
      <w:r w:rsidRPr="00C138B2">
        <w:rPr>
          <w:b/>
          <w:sz w:val="28"/>
          <w:szCs w:val="28"/>
        </w:rPr>
        <w:t>Spectra’s of th</w:t>
      </w:r>
      <w:r w:rsidR="004E6E3A">
        <w:rPr>
          <w:b/>
          <w:sz w:val="28"/>
          <w:szCs w:val="28"/>
        </w:rPr>
        <w:t>e most promising compounds [12 and</w:t>
      </w:r>
      <w:r w:rsidRPr="00C138B2">
        <w:rPr>
          <w:b/>
          <w:sz w:val="28"/>
          <w:szCs w:val="28"/>
        </w:rPr>
        <w:t xml:space="preserve"> 15]</w:t>
      </w:r>
    </w:p>
    <w:p w:rsidR="00B21B4D" w:rsidRDefault="00B21B4D" w:rsidP="00B21B4D">
      <w:pPr>
        <w:pStyle w:val="NormalWeb"/>
        <w:spacing w:before="0" w:beforeAutospacing="0" w:after="0" w:afterAutospacing="0"/>
        <w:jc w:val="both"/>
        <w:rPr>
          <w:b/>
        </w:rPr>
      </w:pPr>
    </w:p>
    <w:p w:rsidR="00B21B4D" w:rsidRDefault="00B21B4D" w:rsidP="00B21B4D">
      <w:pPr>
        <w:pStyle w:val="NormalWeb"/>
        <w:spacing w:before="0" w:beforeAutospacing="0" w:after="0" w:afterAutospacing="0"/>
        <w:jc w:val="both"/>
        <w:rPr>
          <w:b/>
        </w:rPr>
      </w:pPr>
    </w:p>
    <w:p w:rsidR="00B21B4D" w:rsidRDefault="00B21B4D" w:rsidP="00B21B4D">
      <w:pPr>
        <w:pStyle w:val="NormalWeb"/>
        <w:spacing w:before="0" w:beforeAutospacing="0" w:after="0" w:afterAutospacing="0"/>
        <w:jc w:val="both"/>
        <w:rPr>
          <w:b/>
        </w:rPr>
      </w:pPr>
    </w:p>
    <w:p w:rsidR="00B21B4D" w:rsidRDefault="00B21B4D" w:rsidP="00B21B4D">
      <w:pPr>
        <w:pStyle w:val="NormalWeb"/>
        <w:spacing w:before="0" w:beforeAutospacing="0" w:after="0" w:afterAutospacing="0"/>
        <w:jc w:val="both"/>
        <w:rPr>
          <w:b/>
        </w:rPr>
      </w:pPr>
    </w:p>
    <w:p w:rsidR="00B21B4D" w:rsidRPr="001462D4" w:rsidRDefault="00C138B2" w:rsidP="00B21B4D">
      <w:pPr>
        <w:pStyle w:val="NormalWeb"/>
        <w:spacing w:before="0" w:beforeAutospacing="0" w:after="0" w:afterAutospacing="0"/>
        <w:jc w:val="both"/>
        <w:rPr>
          <w:b/>
        </w:rPr>
      </w:pPr>
      <w:r>
        <w:rPr>
          <w:b/>
        </w:rPr>
        <w:t>12</w:t>
      </w:r>
      <w:r w:rsidR="001462D4">
        <w:rPr>
          <w:b/>
        </w:rPr>
        <w:t>.</w:t>
      </w:r>
      <w:r w:rsidR="001462D4" w:rsidRPr="001462D4">
        <w:rPr>
          <w:b/>
        </w:rPr>
        <w:t xml:space="preserve"> </w:t>
      </w:r>
      <w:r w:rsidR="00B54D54">
        <w:rPr>
          <w:b/>
        </w:rPr>
        <w:t xml:space="preserve"> </w:t>
      </w:r>
      <w:r w:rsidR="001462D4" w:rsidRPr="001462D4">
        <w:rPr>
          <w:b/>
        </w:rPr>
        <w:t>2-(2, 3-dimethoxynaphthalen-1-yl)-N-(tosylmethyl)imidazo[1,2-a]pyridin-3-amine.</w:t>
      </w:r>
    </w:p>
    <w:p w:rsidR="001462D4" w:rsidRPr="001462D4" w:rsidRDefault="001462D4" w:rsidP="00B21B4D">
      <w:pPr>
        <w:pStyle w:val="NormalWeb"/>
        <w:spacing w:before="0" w:beforeAutospacing="0" w:after="0" w:afterAutospacing="0"/>
        <w:jc w:val="both"/>
        <w:rPr>
          <w:b/>
          <w:vertAlign w:val="superscript"/>
        </w:rPr>
      </w:pPr>
    </w:p>
    <w:p w:rsidR="00B21B4D" w:rsidRPr="001462D4" w:rsidRDefault="001C69A0" w:rsidP="00B21B4D">
      <w:pPr>
        <w:pStyle w:val="NormalWeb"/>
        <w:spacing w:before="0" w:beforeAutospacing="0" w:after="0" w:afterAutospacing="0"/>
        <w:jc w:val="both"/>
        <w:rPr>
          <w:b/>
          <w:vertAlign w:val="superscript"/>
        </w:rPr>
      </w:pPr>
      <w:r w:rsidRPr="001C69A0">
        <w:rPr>
          <w:b/>
          <w:noProof/>
          <w:vertAlign w:val="superscript"/>
        </w:rPr>
        <w:pict>
          <v:rect id="_x0000_s1045" style="position:absolute;left:0;text-align:left;margin-left:-1.5pt;margin-top:7.65pt;width:158.25pt;height:134.55pt;z-index:251665408" filled="f" strokeweight="1.5pt"/>
        </w:pict>
      </w:r>
    </w:p>
    <w:p w:rsidR="00B21B4D" w:rsidRDefault="004E6E3A" w:rsidP="00B21B4D">
      <w:pPr>
        <w:pStyle w:val="NormalWeb"/>
        <w:spacing w:before="0" w:beforeAutospacing="0" w:after="0" w:afterAutospacing="0"/>
        <w:jc w:val="both"/>
        <w:rPr>
          <w:b/>
          <w:vertAlign w:val="superscript"/>
        </w:rPr>
      </w:pPr>
      <w:r>
        <w:object w:dxaOrig="2885" w:dyaOrig="2455">
          <v:shape id="_x0000_i1026" type="#_x0000_t75" style="width:2in;height:123pt" o:ole="">
            <v:imagedata r:id="rId15" o:title=""/>
          </v:shape>
          <o:OLEObject Type="Embed" ProgID="ChemDraw.Document.6.0" ShapeID="_x0000_i1026" DrawAspect="Content" ObjectID="_1677859916" r:id="rId16"/>
        </w:object>
      </w:r>
    </w:p>
    <w:p w:rsidR="004E6E3A" w:rsidRDefault="004E6E3A" w:rsidP="0001674D">
      <w:pPr>
        <w:pStyle w:val="NormalWeb"/>
        <w:spacing w:before="0" w:beforeAutospacing="0" w:after="0" w:afterAutospacing="0" w:line="276" w:lineRule="auto"/>
        <w:jc w:val="both"/>
        <w:rPr>
          <w:rFonts w:eastAsia="Arial Unicode MS"/>
          <w:color w:val="000000"/>
          <w:u w:color="000000"/>
          <w:bdr w:val="nil"/>
          <w:lang w:val="en-US"/>
        </w:rPr>
      </w:pPr>
    </w:p>
    <w:p w:rsidR="00B21B4D" w:rsidRPr="00926415" w:rsidRDefault="003805A2" w:rsidP="0001674D">
      <w:pPr>
        <w:pStyle w:val="NormalWeb"/>
        <w:spacing w:before="0" w:beforeAutospacing="0" w:after="0" w:afterAutospacing="0" w:line="276" w:lineRule="auto"/>
        <w:jc w:val="both"/>
      </w:pPr>
      <w:r w:rsidRPr="00ED28E1">
        <w:t xml:space="preserve">Yield </w:t>
      </w:r>
      <w:r w:rsidRPr="000A1068">
        <w:rPr>
          <w:b/>
        </w:rPr>
        <w:t>82</w:t>
      </w:r>
      <w:r w:rsidRPr="00ED28E1">
        <w:rPr>
          <w:b/>
        </w:rPr>
        <w:t>%</w:t>
      </w:r>
      <w:r w:rsidRPr="00ED28E1">
        <w:t xml:space="preserve">; </w:t>
      </w:r>
      <w:r w:rsidR="00B21B4D" w:rsidRPr="00926415">
        <w:rPr>
          <w:vertAlign w:val="superscript"/>
        </w:rPr>
        <w:t>1</w:t>
      </w:r>
      <w:r w:rsidR="00B21B4D" w:rsidRPr="00926415">
        <w:t>H NMR (400 MHz, Chloroform-</w:t>
      </w:r>
      <w:r w:rsidR="00B21B4D" w:rsidRPr="00926415">
        <w:rPr>
          <w:i/>
          <w:iCs/>
        </w:rPr>
        <w:t>d</w:t>
      </w:r>
      <w:r w:rsidR="00B21B4D" w:rsidRPr="00926415">
        <w:t xml:space="preserve">) </w:t>
      </w:r>
      <w:r w:rsidR="00B21B4D" w:rsidRPr="00926415">
        <w:rPr>
          <w:color w:val="000000"/>
        </w:rPr>
        <w:t>δ</w:t>
      </w:r>
      <w:r w:rsidR="00B21B4D" w:rsidRPr="00926415">
        <w:t xml:space="preserve"> 8.00 (1 H, dt, </w:t>
      </w:r>
      <w:r w:rsidR="00B21B4D" w:rsidRPr="00926415">
        <w:rPr>
          <w:i/>
          <w:iCs/>
        </w:rPr>
        <w:t xml:space="preserve">J = </w:t>
      </w:r>
      <w:r w:rsidR="00B21B4D" w:rsidRPr="00926415">
        <w:t xml:space="preserve"> 6.3, 3.5 Hz), 7.62 (1 H, dt, </w:t>
      </w:r>
      <w:r w:rsidR="00B21B4D" w:rsidRPr="00926415">
        <w:rPr>
          <w:i/>
          <w:iCs/>
        </w:rPr>
        <w:t xml:space="preserve">J  </w:t>
      </w:r>
      <w:r w:rsidR="00B21B4D" w:rsidRPr="00926415">
        <w:t xml:space="preserve">= 7.0, 3.5 Hz), 7.32 (2 H, dq, </w:t>
      </w:r>
      <w:r w:rsidR="00B21B4D" w:rsidRPr="00926415">
        <w:rPr>
          <w:i/>
          <w:iCs/>
        </w:rPr>
        <w:t xml:space="preserve">J  </w:t>
      </w:r>
      <w:r w:rsidR="00B21B4D" w:rsidRPr="00926415">
        <w:t xml:space="preserve">= 7.0, 3.6 Hz), 7.19 (2 H, s), 7.08 (1 H, s), 4.91 (1 H, s)  3.88 (6 H, d, </w:t>
      </w:r>
      <w:r w:rsidR="00B21B4D" w:rsidRPr="00926415">
        <w:rPr>
          <w:i/>
          <w:iCs/>
        </w:rPr>
        <w:t xml:space="preserve">J </w:t>
      </w:r>
      <w:r w:rsidR="00B21B4D" w:rsidRPr="00926415">
        <w:t xml:space="preserve">= 27.5 Hz), 3.50 (2 H, t, </w:t>
      </w:r>
      <w:r w:rsidR="00B21B4D" w:rsidRPr="00926415">
        <w:rPr>
          <w:i/>
          <w:iCs/>
        </w:rPr>
        <w:t xml:space="preserve">J  </w:t>
      </w:r>
      <w:r w:rsidR="00B21B4D" w:rsidRPr="00926415">
        <w:t xml:space="preserve">= 6.6 Hz), 2.24 (3 H, m), 1.16 ( 1 H, s). </w:t>
      </w:r>
      <w:r w:rsidR="00B21B4D" w:rsidRPr="00926415">
        <w:rPr>
          <w:vertAlign w:val="superscript"/>
        </w:rPr>
        <w:t>13</w:t>
      </w:r>
      <w:r w:rsidR="00B21B4D" w:rsidRPr="00926415">
        <w:t>C NMR (101 MHz, Chloroform -</w:t>
      </w:r>
      <w:r w:rsidR="00B21B4D" w:rsidRPr="00926415">
        <w:rPr>
          <w:i/>
          <w:iCs/>
        </w:rPr>
        <w:t>d</w:t>
      </w:r>
      <w:r w:rsidR="00B21B4D" w:rsidRPr="00926415">
        <w:t>)</w:t>
      </w:r>
      <w:r w:rsidR="00B21B4D" w:rsidRPr="00926415">
        <w:rPr>
          <w:vertAlign w:val="superscript"/>
        </w:rPr>
        <w:t xml:space="preserve"> </w:t>
      </w:r>
      <w:r w:rsidR="00B21B4D" w:rsidRPr="00926415">
        <w:t>δ 151.85, 150.75,144.42, 143.21, 141.57, 131.56, 130.49, 130.17, 128.94, 128.54, 126.94, 125.93, 125.38, 124.58, 124.36, 120.16, 119.31, 115.03, 113.17, 107.67, 77.43, 63.56, 62.14, 55.71, 29.80.</w:t>
      </w:r>
      <w:r>
        <w:t xml:space="preserve"> </w:t>
      </w:r>
      <w:r w:rsidR="00F3181C" w:rsidRPr="00E018E6">
        <w:t xml:space="preserve">LC-MS : </w:t>
      </w:r>
      <w:r w:rsidR="00F3181C" w:rsidRPr="00E018E6">
        <w:rPr>
          <w:i/>
          <w:iCs/>
        </w:rPr>
        <w:t>m/z</w:t>
      </w:r>
      <w:r w:rsidR="00F3181C" w:rsidRPr="00E018E6">
        <w:rPr>
          <w:iCs/>
        </w:rPr>
        <w:t xml:space="preserve"> calculated [M+H]</w:t>
      </w:r>
      <w:r w:rsidR="00F3181C" w:rsidRPr="00E018E6">
        <w:rPr>
          <w:iCs/>
          <w:vertAlign w:val="superscript"/>
        </w:rPr>
        <w:t xml:space="preserve">+ </w:t>
      </w:r>
      <w:r w:rsidR="00F3181C" w:rsidRPr="00E018E6">
        <w:rPr>
          <w:iCs/>
        </w:rPr>
        <w:t>= 488.1644, found = 488.1646</w:t>
      </w:r>
    </w:p>
    <w:p w:rsidR="00B21B4D" w:rsidRDefault="00B21B4D" w:rsidP="0001674D">
      <w:pPr>
        <w:spacing w:line="600" w:lineRule="auto"/>
        <w:rPr>
          <w:rFonts w:ascii="Times New Roman" w:hAnsi="Times New Roman" w:cs="Times New Roman"/>
          <w:b/>
          <w:sz w:val="24"/>
          <w:szCs w:val="24"/>
          <w:u w:val="single"/>
        </w:rPr>
      </w:pPr>
    </w:p>
    <w:p w:rsidR="00B21B4D" w:rsidRDefault="00B21B4D">
      <w:pPr>
        <w:rPr>
          <w:rFonts w:ascii="Times New Roman" w:hAnsi="Times New Roman" w:cs="Times New Roman"/>
          <w:b/>
          <w:sz w:val="24"/>
          <w:szCs w:val="24"/>
          <w:u w:val="single"/>
        </w:rPr>
      </w:pPr>
      <w:r w:rsidRPr="00B21B4D">
        <w:rPr>
          <w:rFonts w:ascii="Times New Roman" w:hAnsi="Times New Roman" w:cs="Times New Roman"/>
          <w:b/>
          <w:noProof/>
          <w:sz w:val="24"/>
          <w:szCs w:val="24"/>
          <w:u w:val="single"/>
          <w:lang w:val="en-US"/>
        </w:rPr>
        <w:lastRenderedPageBreak/>
        <w:drawing>
          <wp:inline distT="0" distB="0" distL="0" distR="0">
            <wp:extent cx="5731510" cy="3993092"/>
            <wp:effectExtent l="19050" t="0" r="2540" b="0"/>
            <wp:docPr id="3" name="Picture 4" descr="C:\Users\Prateek\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teek\Desktop\12.tiff"/>
                    <pic:cNvPicPr>
                      <a:picLocks noChangeAspect="1" noChangeArrowheads="1"/>
                    </pic:cNvPicPr>
                  </pic:nvPicPr>
                  <pic:blipFill>
                    <a:blip r:embed="rId17" cstate="print"/>
                    <a:srcRect/>
                    <a:stretch>
                      <a:fillRect/>
                    </a:stretch>
                  </pic:blipFill>
                  <pic:spPr bwMode="auto">
                    <a:xfrm>
                      <a:off x="0" y="0"/>
                      <a:ext cx="5731510" cy="3993092"/>
                    </a:xfrm>
                    <a:prstGeom prst="rect">
                      <a:avLst/>
                    </a:prstGeom>
                    <a:noFill/>
                    <a:ln w="9525">
                      <a:noFill/>
                      <a:miter lim="800000"/>
                      <a:headEnd/>
                      <a:tailEnd/>
                    </a:ln>
                  </pic:spPr>
                </pic:pic>
              </a:graphicData>
            </a:graphic>
          </wp:inline>
        </w:drawing>
      </w:r>
    </w:p>
    <w:p w:rsidR="00B21B4D" w:rsidRDefault="00B21B4D">
      <w:pPr>
        <w:rPr>
          <w:rFonts w:ascii="Times New Roman" w:hAnsi="Times New Roman" w:cs="Times New Roman"/>
          <w:b/>
          <w:sz w:val="24"/>
          <w:szCs w:val="24"/>
          <w:u w:val="single"/>
        </w:rPr>
      </w:pPr>
    </w:p>
    <w:p w:rsidR="00B21B4D" w:rsidRDefault="00B21B4D">
      <w:pPr>
        <w:rPr>
          <w:rFonts w:ascii="Times New Roman" w:hAnsi="Times New Roman" w:cs="Times New Roman"/>
          <w:b/>
          <w:sz w:val="24"/>
          <w:szCs w:val="24"/>
          <w:u w:val="single"/>
        </w:rPr>
      </w:pPr>
      <w:r w:rsidRPr="00B21B4D">
        <w:rPr>
          <w:rFonts w:ascii="Times New Roman" w:hAnsi="Times New Roman" w:cs="Times New Roman"/>
          <w:b/>
          <w:noProof/>
          <w:sz w:val="24"/>
          <w:szCs w:val="24"/>
          <w:u w:val="single"/>
          <w:lang w:val="en-US"/>
        </w:rPr>
        <w:drawing>
          <wp:inline distT="0" distB="0" distL="0" distR="0">
            <wp:extent cx="5731510" cy="3993092"/>
            <wp:effectExtent l="19050" t="0" r="2540" b="0"/>
            <wp:docPr id="5" name="Picture 29" descr="C:\Users\Prateek\Desktop\12 carb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ateek\Desktop\12 carbon.tiff"/>
                    <pic:cNvPicPr>
                      <a:picLocks noChangeAspect="1" noChangeArrowheads="1"/>
                    </pic:cNvPicPr>
                  </pic:nvPicPr>
                  <pic:blipFill>
                    <a:blip r:embed="rId18" cstate="print"/>
                    <a:srcRect/>
                    <a:stretch>
                      <a:fillRect/>
                    </a:stretch>
                  </pic:blipFill>
                  <pic:spPr bwMode="auto">
                    <a:xfrm>
                      <a:off x="0" y="0"/>
                      <a:ext cx="5731510" cy="3993092"/>
                    </a:xfrm>
                    <a:prstGeom prst="rect">
                      <a:avLst/>
                    </a:prstGeom>
                    <a:noFill/>
                    <a:ln w="9525">
                      <a:noFill/>
                      <a:miter lim="800000"/>
                      <a:headEnd/>
                      <a:tailEnd/>
                    </a:ln>
                  </pic:spPr>
                </pic:pic>
              </a:graphicData>
            </a:graphic>
          </wp:inline>
        </w:drawing>
      </w:r>
    </w:p>
    <w:p w:rsidR="00B54D54" w:rsidRDefault="001462D4" w:rsidP="00926415">
      <w:pPr>
        <w:rPr>
          <w:rFonts w:ascii="Times New Roman" w:hAnsi="Times New Roman" w:cs="Times New Roman"/>
          <w:b/>
          <w:sz w:val="24"/>
          <w:szCs w:val="24"/>
        </w:rPr>
      </w:pPr>
      <w:r w:rsidRPr="001462D4">
        <w:rPr>
          <w:rFonts w:ascii="Times New Roman" w:hAnsi="Times New Roman" w:cs="Times New Roman"/>
          <w:b/>
          <w:sz w:val="24"/>
          <w:szCs w:val="24"/>
        </w:rPr>
        <w:t xml:space="preserve">Figure: </w:t>
      </w:r>
      <w:r w:rsidRPr="001462D4">
        <w:rPr>
          <w:rFonts w:ascii="Times New Roman" w:hAnsi="Times New Roman" w:cs="Times New Roman"/>
          <w:b/>
          <w:sz w:val="24"/>
          <w:szCs w:val="24"/>
          <w:vertAlign w:val="superscript"/>
        </w:rPr>
        <w:t>1</w:t>
      </w:r>
      <w:r w:rsidRPr="001462D4">
        <w:rPr>
          <w:rFonts w:ascii="Times New Roman" w:hAnsi="Times New Roman" w:cs="Times New Roman"/>
          <w:b/>
          <w:sz w:val="24"/>
          <w:szCs w:val="24"/>
        </w:rPr>
        <w:t xml:space="preserve">H and </w:t>
      </w:r>
      <w:r w:rsidRPr="001462D4">
        <w:rPr>
          <w:rFonts w:ascii="Times New Roman" w:hAnsi="Times New Roman" w:cs="Times New Roman"/>
          <w:b/>
          <w:sz w:val="24"/>
          <w:szCs w:val="24"/>
          <w:vertAlign w:val="superscript"/>
        </w:rPr>
        <w:t>13</w:t>
      </w:r>
      <w:r w:rsidRPr="001462D4">
        <w:rPr>
          <w:rFonts w:ascii="Times New Roman" w:hAnsi="Times New Roman" w:cs="Times New Roman"/>
          <w:b/>
          <w:sz w:val="24"/>
          <w:szCs w:val="24"/>
        </w:rPr>
        <w:t>C spectra of compound 1</w:t>
      </w:r>
      <w:r w:rsidR="00B54D54">
        <w:rPr>
          <w:rFonts w:ascii="Times New Roman" w:hAnsi="Times New Roman" w:cs="Times New Roman"/>
          <w:b/>
          <w:sz w:val="24"/>
          <w:szCs w:val="24"/>
        </w:rPr>
        <w:t>2</w:t>
      </w:r>
    </w:p>
    <w:p w:rsidR="00B54D54" w:rsidRDefault="00B54D54" w:rsidP="00926415">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988685" cy="3025232"/>
            <wp:effectExtent l="19050" t="0" r="0" b="0"/>
            <wp:docPr id="4" name="Picture 4" descr="C:\Users\Prateek\Desktop\Compoun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teek\Desktop\Compound 12.jpg"/>
                    <pic:cNvPicPr>
                      <a:picLocks noChangeAspect="1" noChangeArrowheads="1"/>
                    </pic:cNvPicPr>
                  </pic:nvPicPr>
                  <pic:blipFill>
                    <a:blip r:embed="rId19" cstate="print"/>
                    <a:srcRect/>
                    <a:stretch>
                      <a:fillRect/>
                    </a:stretch>
                  </pic:blipFill>
                  <pic:spPr bwMode="auto">
                    <a:xfrm>
                      <a:off x="0" y="0"/>
                      <a:ext cx="5988685" cy="3025232"/>
                    </a:xfrm>
                    <a:prstGeom prst="rect">
                      <a:avLst/>
                    </a:prstGeom>
                    <a:noFill/>
                    <a:ln w="9525">
                      <a:noFill/>
                      <a:miter lim="800000"/>
                      <a:headEnd/>
                      <a:tailEnd/>
                    </a:ln>
                  </pic:spPr>
                </pic:pic>
              </a:graphicData>
            </a:graphic>
          </wp:inline>
        </w:drawing>
      </w:r>
    </w:p>
    <w:p w:rsidR="002D5DCC" w:rsidRDefault="002D5DCC" w:rsidP="00926415">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1510" cy="542672"/>
            <wp:effectExtent l="19050" t="0" r="2540" b="0"/>
            <wp:docPr id="8" name="Picture 7" descr="C:\Users\Prateek\Desktop\Dat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ateek\Desktop\Data 12.jpg"/>
                    <pic:cNvPicPr>
                      <a:picLocks noChangeAspect="1" noChangeArrowheads="1"/>
                    </pic:cNvPicPr>
                  </pic:nvPicPr>
                  <pic:blipFill>
                    <a:blip r:embed="rId20" cstate="print"/>
                    <a:srcRect/>
                    <a:stretch>
                      <a:fillRect/>
                    </a:stretch>
                  </pic:blipFill>
                  <pic:spPr bwMode="auto">
                    <a:xfrm>
                      <a:off x="0" y="0"/>
                      <a:ext cx="5731510" cy="542672"/>
                    </a:xfrm>
                    <a:prstGeom prst="rect">
                      <a:avLst/>
                    </a:prstGeom>
                    <a:noFill/>
                    <a:ln w="9525">
                      <a:noFill/>
                      <a:miter lim="800000"/>
                      <a:headEnd/>
                      <a:tailEnd/>
                    </a:ln>
                  </pic:spPr>
                </pic:pic>
              </a:graphicData>
            </a:graphic>
          </wp:inline>
        </w:drawing>
      </w:r>
    </w:p>
    <w:p w:rsidR="00B54D54" w:rsidRDefault="00B54D54" w:rsidP="00926415">
      <w:pPr>
        <w:rPr>
          <w:rFonts w:ascii="Times New Roman" w:hAnsi="Times New Roman" w:cs="Times New Roman"/>
          <w:b/>
          <w:sz w:val="24"/>
          <w:szCs w:val="24"/>
        </w:rPr>
      </w:pPr>
      <w:r>
        <w:rPr>
          <w:rFonts w:ascii="Times New Roman" w:hAnsi="Times New Roman" w:cs="Times New Roman"/>
          <w:b/>
          <w:sz w:val="24"/>
          <w:szCs w:val="24"/>
        </w:rPr>
        <w:t>Figure: HPLC data of Compound 12</w:t>
      </w:r>
      <w:r w:rsidR="00C138B2">
        <w:rPr>
          <w:rFonts w:ascii="Times New Roman" w:hAnsi="Times New Roman" w:cs="Times New Roman"/>
          <w:b/>
          <w:sz w:val="24"/>
          <w:szCs w:val="24"/>
        </w:rPr>
        <w:t>.</w:t>
      </w:r>
    </w:p>
    <w:p w:rsidR="00B54D54" w:rsidRDefault="00B54D54" w:rsidP="00926415">
      <w:pPr>
        <w:rPr>
          <w:rFonts w:ascii="Times New Roman" w:hAnsi="Times New Roman" w:cs="Times New Roman"/>
          <w:b/>
          <w:sz w:val="24"/>
          <w:szCs w:val="24"/>
        </w:rPr>
      </w:pPr>
    </w:p>
    <w:p w:rsidR="00B54D54" w:rsidRPr="001462D4" w:rsidRDefault="00B54D54" w:rsidP="00926415">
      <w:pPr>
        <w:rPr>
          <w:rFonts w:ascii="Times New Roman" w:hAnsi="Times New Roman" w:cs="Times New Roman"/>
          <w:b/>
          <w:sz w:val="24"/>
          <w:szCs w:val="24"/>
        </w:rPr>
      </w:pPr>
    </w:p>
    <w:p w:rsidR="001462D4" w:rsidRDefault="00C138B2" w:rsidP="00926415">
      <w:pPr>
        <w:rPr>
          <w:rFonts w:ascii="Times New Roman" w:hAnsi="Times New Roman" w:cs="Times New Roman"/>
          <w:b/>
          <w:sz w:val="24"/>
          <w:szCs w:val="24"/>
        </w:rPr>
      </w:pPr>
      <w:r>
        <w:rPr>
          <w:rFonts w:ascii="Times New Roman" w:hAnsi="Times New Roman" w:cs="Times New Roman"/>
          <w:b/>
          <w:sz w:val="24"/>
          <w:szCs w:val="24"/>
        </w:rPr>
        <w:t>15</w:t>
      </w:r>
      <w:r w:rsidR="001462D4">
        <w:rPr>
          <w:rFonts w:ascii="Times New Roman" w:hAnsi="Times New Roman" w:cs="Times New Roman"/>
          <w:b/>
          <w:sz w:val="24"/>
          <w:szCs w:val="24"/>
        </w:rPr>
        <w:t>.</w:t>
      </w:r>
      <w:r>
        <w:rPr>
          <w:rFonts w:ascii="Times New Roman" w:hAnsi="Times New Roman" w:cs="Times New Roman"/>
          <w:b/>
          <w:sz w:val="24"/>
          <w:szCs w:val="24"/>
        </w:rPr>
        <w:t xml:space="preserve"> </w:t>
      </w:r>
      <w:r w:rsidR="00B54D54">
        <w:rPr>
          <w:rFonts w:ascii="Times New Roman" w:hAnsi="Times New Roman" w:cs="Times New Roman"/>
          <w:b/>
          <w:sz w:val="24"/>
          <w:szCs w:val="24"/>
        </w:rPr>
        <w:t xml:space="preserve"> </w:t>
      </w:r>
      <w:r w:rsidR="001462D4" w:rsidRPr="001462D4">
        <w:rPr>
          <w:rFonts w:ascii="Times New Roman" w:hAnsi="Times New Roman" w:cs="Times New Roman"/>
          <w:b/>
          <w:sz w:val="24"/>
          <w:szCs w:val="24"/>
        </w:rPr>
        <w:t>2-(1H-pyrrol-2-yl)-N-(tosylmethyl)imidazo[1,2-a]pyridin-3-amine</w:t>
      </w:r>
      <w:r w:rsidR="001462D4">
        <w:rPr>
          <w:rFonts w:ascii="Times New Roman" w:hAnsi="Times New Roman" w:cs="Times New Roman"/>
          <w:b/>
          <w:sz w:val="24"/>
          <w:szCs w:val="24"/>
        </w:rPr>
        <w:t>.</w:t>
      </w:r>
    </w:p>
    <w:p w:rsidR="00C138B2" w:rsidRPr="001462D4" w:rsidRDefault="001C69A0" w:rsidP="00926415">
      <w:pPr>
        <w:rPr>
          <w:rFonts w:ascii="Times New Roman" w:hAnsi="Times New Roman" w:cs="Times New Roman"/>
          <w:b/>
          <w:sz w:val="24"/>
          <w:szCs w:val="24"/>
        </w:rPr>
      </w:pPr>
      <w:r w:rsidRPr="001C69A0">
        <w:rPr>
          <w:noProof/>
          <w:lang w:eastAsia="en-IN"/>
        </w:rPr>
        <w:pict>
          <v:rect id="_x0000_s1046" style="position:absolute;margin-left:2.25pt;margin-top:11.45pt;width:2in;height:127.5pt;z-index:251667456" filled="f" strokeweight="1.5pt"/>
        </w:pict>
      </w:r>
    </w:p>
    <w:p w:rsidR="00926415" w:rsidRDefault="00252FEF" w:rsidP="00926415">
      <w:r>
        <w:object w:dxaOrig="2193" w:dyaOrig="1888">
          <v:shape id="_x0000_i1027" type="#_x0000_t75" style="width:138pt;height:108.75pt" o:ole="">
            <v:imagedata r:id="rId21" o:title=""/>
          </v:shape>
          <o:OLEObject Type="Embed" ProgID="ChemDraw.Document.6.0" ShapeID="_x0000_i1027" DrawAspect="Content" ObjectID="_1677859917" r:id="rId22"/>
        </w:object>
      </w:r>
    </w:p>
    <w:p w:rsidR="004E6E3A" w:rsidRDefault="004E6E3A" w:rsidP="0001674D">
      <w:pPr>
        <w:pStyle w:val="NormalWeb"/>
        <w:spacing w:before="0" w:beforeAutospacing="0" w:after="0" w:afterAutospacing="0" w:line="276" w:lineRule="auto"/>
        <w:jc w:val="both"/>
      </w:pPr>
    </w:p>
    <w:p w:rsidR="0001674D" w:rsidRPr="00E018E6" w:rsidRDefault="003805A2" w:rsidP="0001674D">
      <w:pPr>
        <w:pStyle w:val="NormalWeb"/>
        <w:spacing w:before="0" w:beforeAutospacing="0" w:after="0" w:afterAutospacing="0" w:line="276" w:lineRule="auto"/>
        <w:jc w:val="both"/>
        <w:rPr>
          <w:iCs/>
        </w:rPr>
      </w:pPr>
      <w:r w:rsidRPr="00ED28E1">
        <w:t xml:space="preserve">Yield </w:t>
      </w:r>
      <w:r w:rsidRPr="00A07E34">
        <w:rPr>
          <w:b/>
        </w:rPr>
        <w:t>94%</w:t>
      </w:r>
      <w:r w:rsidRPr="00ED28E1">
        <w:t xml:space="preserve">; </w:t>
      </w:r>
      <w:r w:rsidR="00926415" w:rsidRPr="00926415">
        <w:rPr>
          <w:vertAlign w:val="superscript"/>
        </w:rPr>
        <w:t>1</w:t>
      </w:r>
      <w:r w:rsidR="00926415" w:rsidRPr="00926415">
        <w:t>H NMR (400 MHz, Chloroform-</w:t>
      </w:r>
      <w:r w:rsidR="00926415" w:rsidRPr="00926415">
        <w:rPr>
          <w:i/>
          <w:iCs/>
        </w:rPr>
        <w:t>d</w:t>
      </w:r>
      <w:r w:rsidR="00926415" w:rsidRPr="00926415">
        <w:t xml:space="preserve">) 8.23 (1 H, s), 7.96 – 7.88 (2 H, m), 7.48 (1 H, d, </w:t>
      </w:r>
      <w:r w:rsidR="00926415" w:rsidRPr="00926415">
        <w:rPr>
          <w:i/>
          <w:iCs/>
        </w:rPr>
        <w:t>J</w:t>
      </w:r>
      <w:r w:rsidR="00926415" w:rsidRPr="00926415">
        <w:t xml:space="preserve"> = 2.8 Hz), 7.34 – 7.23 (2 H, m), 7.00 (`1 H, dd, </w:t>
      </w:r>
      <w:r w:rsidR="00926415" w:rsidRPr="00926415">
        <w:rPr>
          <w:i/>
          <w:iCs/>
        </w:rPr>
        <w:t xml:space="preserve">J = </w:t>
      </w:r>
      <w:r w:rsidR="00926415" w:rsidRPr="00926415">
        <w:t xml:space="preserve"> 4.0, 2.8 Hz), 6.80 (1 H, dd, </w:t>
      </w:r>
      <w:r w:rsidR="00926415" w:rsidRPr="00926415">
        <w:rPr>
          <w:i/>
          <w:iCs/>
        </w:rPr>
        <w:t>J</w:t>
      </w:r>
      <w:r w:rsidR="00926415" w:rsidRPr="00926415">
        <w:t xml:space="preserve"> = 3.8, 1.2 Hz), 4.91 (1 H, s), 2.39 (3 H, s), 1.23 (2 H, s).</w:t>
      </w:r>
      <w:r w:rsidR="00926415" w:rsidRPr="00926415">
        <w:rPr>
          <w:vertAlign w:val="superscript"/>
        </w:rPr>
        <w:t>13</w:t>
      </w:r>
      <w:r w:rsidR="00926415" w:rsidRPr="00926415">
        <w:t>C NMR (101 MHz, Chloroform -</w:t>
      </w:r>
      <w:r w:rsidR="00926415" w:rsidRPr="00926415">
        <w:rPr>
          <w:i/>
          <w:iCs/>
        </w:rPr>
        <w:t>d</w:t>
      </w:r>
      <w:r w:rsidR="00926415" w:rsidRPr="00926415">
        <w:t>)</w:t>
      </w:r>
      <w:r w:rsidR="00926415" w:rsidRPr="00926415">
        <w:rPr>
          <w:vertAlign w:val="superscript"/>
        </w:rPr>
        <w:t xml:space="preserve"> </w:t>
      </w:r>
      <w:r w:rsidR="00926415" w:rsidRPr="00926415">
        <w:t>δ 148.59, 144.55, 141.16, 138.80, 136.59, 129.82, 128.69, 127.95, 123.76, 118.58, 115.44, 113.96, 106.28, 62.82, 21.74.</w:t>
      </w:r>
      <w:r w:rsidR="00576DBB">
        <w:t xml:space="preserve"> </w:t>
      </w:r>
      <w:r w:rsidR="0001674D" w:rsidRPr="00E018E6">
        <w:t xml:space="preserve">LC-MS : </w:t>
      </w:r>
      <w:r w:rsidR="0001674D" w:rsidRPr="00E018E6">
        <w:rPr>
          <w:i/>
          <w:iCs/>
        </w:rPr>
        <w:t>m/z</w:t>
      </w:r>
      <w:r w:rsidR="0001674D" w:rsidRPr="00E018E6">
        <w:rPr>
          <w:iCs/>
        </w:rPr>
        <w:t xml:space="preserve"> calculated [M+H]</w:t>
      </w:r>
      <w:r w:rsidR="0001674D" w:rsidRPr="00E018E6">
        <w:rPr>
          <w:iCs/>
          <w:vertAlign w:val="superscript"/>
        </w:rPr>
        <w:t xml:space="preserve">+ </w:t>
      </w:r>
      <w:r w:rsidR="0001674D" w:rsidRPr="00E018E6">
        <w:rPr>
          <w:iCs/>
        </w:rPr>
        <w:t>= 367.1228, found = 367.1235.</w:t>
      </w:r>
    </w:p>
    <w:p w:rsidR="00926415" w:rsidRPr="00926415" w:rsidRDefault="00926415" w:rsidP="00926415">
      <w:pPr>
        <w:pStyle w:val="NormalWeb"/>
        <w:spacing w:before="0" w:beforeAutospacing="0" w:after="0" w:afterAutospacing="0"/>
        <w:jc w:val="both"/>
      </w:pPr>
    </w:p>
    <w:p w:rsidR="00926415" w:rsidRPr="009E6284" w:rsidRDefault="00926415" w:rsidP="00926415">
      <w:pPr>
        <w:pStyle w:val="NormalWeb"/>
        <w:spacing w:before="0" w:beforeAutospacing="0" w:after="0" w:afterAutospacing="0" w:line="276" w:lineRule="auto"/>
        <w:jc w:val="both"/>
        <w:rPr>
          <w:b/>
        </w:rPr>
      </w:pPr>
    </w:p>
    <w:p w:rsidR="00B21B4D" w:rsidRDefault="00B21B4D">
      <w:pPr>
        <w:rPr>
          <w:rFonts w:ascii="Times New Roman" w:hAnsi="Times New Roman" w:cs="Times New Roman"/>
          <w:b/>
          <w:sz w:val="24"/>
          <w:szCs w:val="24"/>
          <w:u w:val="single"/>
        </w:rPr>
      </w:pPr>
    </w:p>
    <w:p w:rsidR="00B21B4D" w:rsidRDefault="00926415">
      <w:pPr>
        <w:rPr>
          <w:rFonts w:ascii="Times New Roman" w:hAnsi="Times New Roman" w:cs="Times New Roman"/>
          <w:b/>
          <w:sz w:val="24"/>
          <w:szCs w:val="24"/>
          <w:u w:val="single"/>
        </w:rPr>
      </w:pPr>
      <w:r w:rsidRPr="00926415">
        <w:rPr>
          <w:rFonts w:ascii="Times New Roman" w:hAnsi="Times New Roman" w:cs="Times New Roman"/>
          <w:b/>
          <w:noProof/>
          <w:sz w:val="24"/>
          <w:szCs w:val="24"/>
          <w:u w:val="single"/>
          <w:lang w:val="en-US"/>
        </w:rPr>
        <w:drawing>
          <wp:inline distT="0" distB="0" distL="0" distR="0">
            <wp:extent cx="5731510" cy="3352800"/>
            <wp:effectExtent l="19050" t="0" r="2540" b="0"/>
            <wp:docPr id="6" name="Picture 2" descr="C:\Users\Prateek\Desktop\15 (I) Prot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teek\Desktop\15 (I) Proton.tiff"/>
                    <pic:cNvPicPr>
                      <a:picLocks noChangeAspect="1" noChangeArrowheads="1"/>
                    </pic:cNvPicPr>
                  </pic:nvPicPr>
                  <pic:blipFill>
                    <a:blip r:embed="rId23" cstate="print"/>
                    <a:srcRect/>
                    <a:stretch>
                      <a:fillRect/>
                    </a:stretch>
                  </pic:blipFill>
                  <pic:spPr bwMode="auto">
                    <a:xfrm>
                      <a:off x="0" y="0"/>
                      <a:ext cx="5731510" cy="3352800"/>
                    </a:xfrm>
                    <a:prstGeom prst="rect">
                      <a:avLst/>
                    </a:prstGeom>
                    <a:noFill/>
                    <a:ln w="9525">
                      <a:noFill/>
                      <a:miter lim="800000"/>
                      <a:headEnd/>
                      <a:tailEnd/>
                    </a:ln>
                  </pic:spPr>
                </pic:pic>
              </a:graphicData>
            </a:graphic>
          </wp:inline>
        </w:drawing>
      </w:r>
    </w:p>
    <w:p w:rsidR="00B21B4D" w:rsidRDefault="00B21B4D">
      <w:pPr>
        <w:rPr>
          <w:rFonts w:ascii="Times New Roman" w:hAnsi="Times New Roman" w:cs="Times New Roman"/>
          <w:b/>
          <w:sz w:val="24"/>
          <w:szCs w:val="24"/>
          <w:u w:val="single"/>
        </w:rPr>
      </w:pPr>
    </w:p>
    <w:p w:rsidR="00B21B4D" w:rsidRDefault="00B21B4D">
      <w:pPr>
        <w:rPr>
          <w:rFonts w:ascii="Times New Roman" w:hAnsi="Times New Roman" w:cs="Times New Roman"/>
          <w:b/>
          <w:sz w:val="24"/>
          <w:szCs w:val="24"/>
          <w:u w:val="single"/>
        </w:rPr>
      </w:pPr>
    </w:p>
    <w:p w:rsidR="00B21B4D" w:rsidRDefault="00B21B4D">
      <w:pPr>
        <w:rPr>
          <w:rFonts w:ascii="Times New Roman" w:hAnsi="Times New Roman" w:cs="Times New Roman"/>
          <w:b/>
          <w:sz w:val="24"/>
          <w:szCs w:val="24"/>
          <w:u w:val="single"/>
        </w:rPr>
      </w:pPr>
    </w:p>
    <w:p w:rsidR="00B21B4D" w:rsidRDefault="00926415">
      <w:pPr>
        <w:rPr>
          <w:rFonts w:ascii="Times New Roman" w:hAnsi="Times New Roman" w:cs="Times New Roman"/>
          <w:b/>
          <w:sz w:val="24"/>
          <w:szCs w:val="24"/>
          <w:u w:val="single"/>
        </w:rPr>
      </w:pPr>
      <w:r w:rsidRPr="00926415">
        <w:rPr>
          <w:rFonts w:ascii="Times New Roman" w:hAnsi="Times New Roman" w:cs="Times New Roman"/>
          <w:b/>
          <w:noProof/>
          <w:sz w:val="24"/>
          <w:szCs w:val="24"/>
          <w:u w:val="single"/>
          <w:lang w:val="en-US"/>
        </w:rPr>
        <w:drawing>
          <wp:inline distT="0" distB="0" distL="0" distR="0">
            <wp:extent cx="5731510" cy="3629025"/>
            <wp:effectExtent l="19050" t="0" r="2540" b="0"/>
            <wp:docPr id="7" name="Picture 17" descr="C:\Users\Prateek\Desktop\15 opt (I) Carb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ateek\Desktop\15 opt (I) Carbon.tiff"/>
                    <pic:cNvPicPr>
                      <a:picLocks noChangeAspect="1" noChangeArrowheads="1"/>
                    </pic:cNvPicPr>
                  </pic:nvPicPr>
                  <pic:blipFill>
                    <a:blip r:embed="rId24" cstate="print"/>
                    <a:srcRect/>
                    <a:stretch>
                      <a:fillRect/>
                    </a:stretch>
                  </pic:blipFill>
                  <pic:spPr bwMode="auto">
                    <a:xfrm>
                      <a:off x="0" y="0"/>
                      <a:ext cx="5731510" cy="3629025"/>
                    </a:xfrm>
                    <a:prstGeom prst="rect">
                      <a:avLst/>
                    </a:prstGeom>
                    <a:noFill/>
                    <a:ln w="9525">
                      <a:noFill/>
                      <a:miter lim="800000"/>
                      <a:headEnd/>
                      <a:tailEnd/>
                    </a:ln>
                  </pic:spPr>
                </pic:pic>
              </a:graphicData>
            </a:graphic>
          </wp:inline>
        </w:drawing>
      </w:r>
    </w:p>
    <w:p w:rsidR="00C138B2" w:rsidRDefault="001462D4" w:rsidP="001462D4">
      <w:pPr>
        <w:rPr>
          <w:rFonts w:ascii="Times New Roman" w:hAnsi="Times New Roman" w:cs="Times New Roman"/>
          <w:b/>
          <w:sz w:val="24"/>
          <w:szCs w:val="24"/>
        </w:rPr>
      </w:pPr>
      <w:r w:rsidRPr="001462D4">
        <w:rPr>
          <w:rFonts w:ascii="Times New Roman" w:hAnsi="Times New Roman" w:cs="Times New Roman"/>
          <w:b/>
          <w:sz w:val="24"/>
          <w:szCs w:val="24"/>
        </w:rPr>
        <w:t xml:space="preserve">Figure: </w:t>
      </w:r>
      <w:r w:rsidRPr="001462D4">
        <w:rPr>
          <w:rFonts w:ascii="Times New Roman" w:hAnsi="Times New Roman" w:cs="Times New Roman"/>
          <w:b/>
          <w:sz w:val="24"/>
          <w:szCs w:val="24"/>
          <w:vertAlign w:val="superscript"/>
        </w:rPr>
        <w:t>1</w:t>
      </w:r>
      <w:r w:rsidRPr="001462D4">
        <w:rPr>
          <w:rFonts w:ascii="Times New Roman" w:hAnsi="Times New Roman" w:cs="Times New Roman"/>
          <w:b/>
          <w:sz w:val="24"/>
          <w:szCs w:val="24"/>
        </w:rPr>
        <w:t xml:space="preserve">H and </w:t>
      </w:r>
      <w:r w:rsidRPr="001462D4">
        <w:rPr>
          <w:rFonts w:ascii="Times New Roman" w:hAnsi="Times New Roman" w:cs="Times New Roman"/>
          <w:b/>
          <w:sz w:val="24"/>
          <w:szCs w:val="24"/>
          <w:vertAlign w:val="superscript"/>
        </w:rPr>
        <w:t>13</w:t>
      </w:r>
      <w:r w:rsidRPr="001462D4">
        <w:rPr>
          <w:rFonts w:ascii="Times New Roman" w:hAnsi="Times New Roman" w:cs="Times New Roman"/>
          <w:b/>
          <w:sz w:val="24"/>
          <w:szCs w:val="24"/>
        </w:rPr>
        <w:t>C spectra of compound 15</w:t>
      </w:r>
      <w:r w:rsidR="00C138B2">
        <w:rPr>
          <w:rFonts w:ascii="Times New Roman" w:hAnsi="Times New Roman" w:cs="Times New Roman"/>
          <w:b/>
          <w:sz w:val="24"/>
          <w:szCs w:val="24"/>
        </w:rPr>
        <w:t>.</w:t>
      </w:r>
    </w:p>
    <w:p w:rsidR="00C138B2" w:rsidRDefault="00C138B2" w:rsidP="001462D4">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731510" cy="3096167"/>
            <wp:effectExtent l="19050" t="0" r="2540" b="0"/>
            <wp:docPr id="1" name="Picture 5" descr="C:\Users\Prateek\Desktop\Compoun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teek\Desktop\Compound 15.jpg"/>
                    <pic:cNvPicPr>
                      <a:picLocks noChangeAspect="1" noChangeArrowheads="1"/>
                    </pic:cNvPicPr>
                  </pic:nvPicPr>
                  <pic:blipFill>
                    <a:blip r:embed="rId25" cstate="print"/>
                    <a:srcRect/>
                    <a:stretch>
                      <a:fillRect/>
                    </a:stretch>
                  </pic:blipFill>
                  <pic:spPr bwMode="auto">
                    <a:xfrm>
                      <a:off x="0" y="0"/>
                      <a:ext cx="5731510" cy="3096167"/>
                    </a:xfrm>
                    <a:prstGeom prst="rect">
                      <a:avLst/>
                    </a:prstGeom>
                    <a:noFill/>
                    <a:ln w="9525">
                      <a:noFill/>
                      <a:miter lim="800000"/>
                      <a:headEnd/>
                      <a:tailEnd/>
                    </a:ln>
                  </pic:spPr>
                </pic:pic>
              </a:graphicData>
            </a:graphic>
          </wp:inline>
        </w:drawing>
      </w:r>
    </w:p>
    <w:p w:rsidR="00AA2621" w:rsidRPr="001462D4" w:rsidRDefault="00AA2621" w:rsidP="001462D4">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1510" cy="478258"/>
            <wp:effectExtent l="19050" t="0" r="2540" b="0"/>
            <wp:docPr id="2" name="Picture 6" descr="C:\Users\Prateek\Desktop\Compound 15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teek\Desktop\Compound 15 data.jpg"/>
                    <pic:cNvPicPr>
                      <a:picLocks noChangeAspect="1" noChangeArrowheads="1"/>
                    </pic:cNvPicPr>
                  </pic:nvPicPr>
                  <pic:blipFill>
                    <a:blip r:embed="rId26" cstate="print"/>
                    <a:srcRect/>
                    <a:stretch>
                      <a:fillRect/>
                    </a:stretch>
                  </pic:blipFill>
                  <pic:spPr bwMode="auto">
                    <a:xfrm>
                      <a:off x="0" y="0"/>
                      <a:ext cx="5731510" cy="478258"/>
                    </a:xfrm>
                    <a:prstGeom prst="rect">
                      <a:avLst/>
                    </a:prstGeom>
                    <a:noFill/>
                    <a:ln w="9525">
                      <a:noFill/>
                      <a:miter lim="800000"/>
                      <a:headEnd/>
                      <a:tailEnd/>
                    </a:ln>
                  </pic:spPr>
                </pic:pic>
              </a:graphicData>
            </a:graphic>
          </wp:inline>
        </w:drawing>
      </w:r>
    </w:p>
    <w:p w:rsidR="00B21B4D" w:rsidRPr="00C138B2" w:rsidRDefault="00C138B2">
      <w:pPr>
        <w:rPr>
          <w:rFonts w:ascii="Times New Roman" w:hAnsi="Times New Roman" w:cs="Times New Roman"/>
          <w:b/>
          <w:sz w:val="24"/>
          <w:szCs w:val="24"/>
        </w:rPr>
      </w:pPr>
      <w:r w:rsidRPr="00C138B2">
        <w:rPr>
          <w:rFonts w:ascii="Times New Roman" w:hAnsi="Times New Roman" w:cs="Times New Roman"/>
          <w:b/>
          <w:sz w:val="24"/>
          <w:szCs w:val="24"/>
        </w:rPr>
        <w:t>Figure: HPLC data of the Compound 15</w:t>
      </w:r>
      <w:r>
        <w:rPr>
          <w:rFonts w:ascii="Times New Roman" w:hAnsi="Times New Roman" w:cs="Times New Roman"/>
          <w:b/>
          <w:sz w:val="24"/>
          <w:szCs w:val="24"/>
        </w:rPr>
        <w:t>.</w:t>
      </w:r>
    </w:p>
    <w:sectPr w:rsidR="00B21B4D" w:rsidRPr="00C138B2" w:rsidSect="00A83B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B0B" w:rsidRDefault="001B1B0B" w:rsidP="00652658">
      <w:pPr>
        <w:spacing w:after="0" w:line="240" w:lineRule="auto"/>
      </w:pPr>
      <w:r>
        <w:separator/>
      </w:r>
    </w:p>
  </w:endnote>
  <w:endnote w:type="continuationSeparator" w:id="1">
    <w:p w:rsidR="001B1B0B" w:rsidRDefault="001B1B0B" w:rsidP="006526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no Pro">
    <w:altName w:val="Cambria"/>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B0B" w:rsidRDefault="001B1B0B" w:rsidP="00652658">
      <w:pPr>
        <w:spacing w:after="0" w:line="240" w:lineRule="auto"/>
      </w:pPr>
      <w:r>
        <w:separator/>
      </w:r>
    </w:p>
  </w:footnote>
  <w:footnote w:type="continuationSeparator" w:id="1">
    <w:p w:rsidR="001B1B0B" w:rsidRDefault="001B1B0B" w:rsidP="006526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D5517"/>
    <w:multiLevelType w:val="hybridMultilevel"/>
    <w:tmpl w:val="81A04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EC74E72"/>
    <w:multiLevelType w:val="hybridMultilevel"/>
    <w:tmpl w:val="B31A8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92AE3"/>
    <w:rsid w:val="0001674D"/>
    <w:rsid w:val="000709A0"/>
    <w:rsid w:val="000B06C7"/>
    <w:rsid w:val="000F248A"/>
    <w:rsid w:val="001462D4"/>
    <w:rsid w:val="001621F8"/>
    <w:rsid w:val="00187437"/>
    <w:rsid w:val="001B19C6"/>
    <w:rsid w:val="001B1B0B"/>
    <w:rsid w:val="001C48C8"/>
    <w:rsid w:val="001C69A0"/>
    <w:rsid w:val="0020413C"/>
    <w:rsid w:val="002500B6"/>
    <w:rsid w:val="00252FEF"/>
    <w:rsid w:val="002870C6"/>
    <w:rsid w:val="002D5DCC"/>
    <w:rsid w:val="00301122"/>
    <w:rsid w:val="003071BF"/>
    <w:rsid w:val="00324461"/>
    <w:rsid w:val="003406D3"/>
    <w:rsid w:val="00371EF0"/>
    <w:rsid w:val="003805A2"/>
    <w:rsid w:val="003F72B7"/>
    <w:rsid w:val="00475472"/>
    <w:rsid w:val="004E6E3A"/>
    <w:rsid w:val="004F6E0E"/>
    <w:rsid w:val="005376F0"/>
    <w:rsid w:val="00537EBF"/>
    <w:rsid w:val="00545D3E"/>
    <w:rsid w:val="00576DBB"/>
    <w:rsid w:val="005D17C6"/>
    <w:rsid w:val="005F46B9"/>
    <w:rsid w:val="00652658"/>
    <w:rsid w:val="00652BCB"/>
    <w:rsid w:val="006B06E8"/>
    <w:rsid w:val="006D05B8"/>
    <w:rsid w:val="006D4D73"/>
    <w:rsid w:val="00730149"/>
    <w:rsid w:val="00740D82"/>
    <w:rsid w:val="0074528B"/>
    <w:rsid w:val="007522C3"/>
    <w:rsid w:val="00757263"/>
    <w:rsid w:val="00783A78"/>
    <w:rsid w:val="008377BA"/>
    <w:rsid w:val="00867F5B"/>
    <w:rsid w:val="00876453"/>
    <w:rsid w:val="008A131A"/>
    <w:rsid w:val="00926415"/>
    <w:rsid w:val="0093409F"/>
    <w:rsid w:val="009831D7"/>
    <w:rsid w:val="00A12F4C"/>
    <w:rsid w:val="00A83BD8"/>
    <w:rsid w:val="00AA2621"/>
    <w:rsid w:val="00AA48AA"/>
    <w:rsid w:val="00AB32AC"/>
    <w:rsid w:val="00AC0AB9"/>
    <w:rsid w:val="00AF2DDF"/>
    <w:rsid w:val="00B11FAD"/>
    <w:rsid w:val="00B21B4D"/>
    <w:rsid w:val="00B546A3"/>
    <w:rsid w:val="00B54D54"/>
    <w:rsid w:val="00BE5CDF"/>
    <w:rsid w:val="00C138B2"/>
    <w:rsid w:val="00D71304"/>
    <w:rsid w:val="00E26930"/>
    <w:rsid w:val="00E53E1F"/>
    <w:rsid w:val="00E67B2F"/>
    <w:rsid w:val="00E92AE3"/>
    <w:rsid w:val="00ED5900"/>
    <w:rsid w:val="00F03895"/>
    <w:rsid w:val="00F3181C"/>
    <w:rsid w:val="00FA6D18"/>
    <w:rsid w:val="00FC16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B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2AE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E9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AE3"/>
    <w:rPr>
      <w:rFonts w:ascii="Tahoma" w:hAnsi="Tahoma" w:cs="Tahoma"/>
      <w:sz w:val="16"/>
      <w:szCs w:val="16"/>
    </w:rPr>
  </w:style>
  <w:style w:type="paragraph" w:customStyle="1" w:styleId="BBAuthorName">
    <w:name w:val="BB_Author_Name"/>
    <w:basedOn w:val="Normal"/>
    <w:next w:val="Normal"/>
    <w:autoRedefine/>
    <w:rsid w:val="00740D82"/>
    <w:pPr>
      <w:spacing w:after="180" w:line="240" w:lineRule="auto"/>
      <w:jc w:val="center"/>
    </w:pPr>
    <w:rPr>
      <w:rFonts w:ascii="Arno Pro" w:eastAsia="Times New Roman" w:hAnsi="Arno Pro" w:cs="Times New Roman"/>
      <w:b/>
      <w:kern w:val="26"/>
      <w:sz w:val="24"/>
      <w:szCs w:val="20"/>
      <w:lang w:val="en-US"/>
    </w:rPr>
  </w:style>
  <w:style w:type="paragraph" w:customStyle="1" w:styleId="BCAuthorAddress">
    <w:name w:val="BC_Author_Address"/>
    <w:basedOn w:val="Normal"/>
    <w:next w:val="Normal"/>
    <w:autoRedefine/>
    <w:rsid w:val="00740D82"/>
    <w:pPr>
      <w:spacing w:after="60" w:line="240" w:lineRule="auto"/>
    </w:pPr>
    <w:rPr>
      <w:rFonts w:ascii="Arno Pro" w:eastAsia="Times New Roman" w:hAnsi="Arno Pro" w:cs="Times New Roman"/>
      <w:kern w:val="22"/>
      <w:sz w:val="20"/>
      <w:szCs w:val="20"/>
      <w:lang w:val="en-US"/>
    </w:rPr>
  </w:style>
  <w:style w:type="paragraph" w:customStyle="1" w:styleId="RSCF01FootnoteAuthorAddress">
    <w:name w:val="RSC F01 Footnote Author Address"/>
    <w:link w:val="RSCF01FootnoteAuthorAddressChar"/>
    <w:qFormat/>
    <w:rsid w:val="00740D82"/>
    <w:pPr>
      <w:numPr>
        <w:numId w:val="1"/>
      </w:numPr>
      <w:pBdr>
        <w:top w:val="single" w:sz="12" w:space="1" w:color="A6A6A6"/>
      </w:pBdr>
      <w:spacing w:after="0" w:line="240" w:lineRule="auto"/>
      <w:ind w:left="85" w:hanging="85"/>
      <w:suppressOverlap/>
    </w:pPr>
    <w:rPr>
      <w:rFonts w:ascii="Calibri" w:eastAsia="Calibri" w:hAnsi="Calibri" w:cs="Times New Roman"/>
      <w:i/>
      <w:w w:val="105"/>
      <w:sz w:val="14"/>
      <w:szCs w:val="14"/>
      <w:lang w:val="en-GB"/>
    </w:rPr>
  </w:style>
  <w:style w:type="character" w:customStyle="1" w:styleId="RSCF01FootnoteAuthorAddressChar">
    <w:name w:val="RSC F01 Footnote Author Address Char"/>
    <w:link w:val="RSCF01FootnoteAuthorAddress"/>
    <w:rsid w:val="00740D82"/>
    <w:rPr>
      <w:rFonts w:ascii="Calibri" w:eastAsia="Calibri" w:hAnsi="Calibri" w:cs="Times New Roman"/>
      <w:i/>
      <w:w w:val="105"/>
      <w:sz w:val="14"/>
      <w:szCs w:val="14"/>
      <w:lang w:val="en-GB"/>
    </w:rPr>
  </w:style>
  <w:style w:type="paragraph" w:customStyle="1" w:styleId="Default">
    <w:name w:val="Default"/>
    <w:rsid w:val="00B21B4D"/>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en-IN"/>
    </w:rPr>
  </w:style>
  <w:style w:type="paragraph" w:styleId="ListParagraph">
    <w:name w:val="List Paragraph"/>
    <w:basedOn w:val="Normal"/>
    <w:uiPriority w:val="34"/>
    <w:qFormat/>
    <w:rsid w:val="00C138B2"/>
    <w:pPr>
      <w:ind w:left="720"/>
      <w:contextualSpacing/>
    </w:pPr>
  </w:style>
  <w:style w:type="paragraph" w:styleId="Header">
    <w:name w:val="header"/>
    <w:basedOn w:val="Normal"/>
    <w:link w:val="HeaderChar"/>
    <w:uiPriority w:val="99"/>
    <w:semiHidden/>
    <w:unhideWhenUsed/>
    <w:rsid w:val="006526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2658"/>
  </w:style>
  <w:style w:type="paragraph" w:styleId="Footer">
    <w:name w:val="footer"/>
    <w:basedOn w:val="Normal"/>
    <w:link w:val="FooterChar"/>
    <w:uiPriority w:val="99"/>
    <w:semiHidden/>
    <w:unhideWhenUsed/>
    <w:rsid w:val="006526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2658"/>
  </w:style>
  <w:style w:type="character" w:styleId="Hyperlink">
    <w:name w:val="Hyperlink"/>
    <w:rsid w:val="00252FEF"/>
    <w:rPr>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narula@ipu.ac.in" TargetMode="External"/><Relationship Id="rId13" Type="http://schemas.openxmlformats.org/officeDocument/2006/relationships/image" Target="media/image1.emf"/><Relationship Id="rId18" Type="http://schemas.openxmlformats.org/officeDocument/2006/relationships/image" Target="media/image4.tif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tapasya@south.du.ac.in" TargetMode="External"/><Relationship Id="rId17" Type="http://schemas.openxmlformats.org/officeDocument/2006/relationships/image" Target="media/image3.tif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ta@bic-svc.ac.in" TargetMode="Externa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hyperlink" Target="mailto:mansipandit17@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deswaldeepa@gmail.co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58483-58F6-4BB8-9FA3-CAED61375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7</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Prateek</dc:creator>
  <cp:lastModifiedBy>HP</cp:lastModifiedBy>
  <cp:revision>48</cp:revision>
  <dcterms:created xsi:type="dcterms:W3CDTF">2020-08-26T10:19:00Z</dcterms:created>
  <dcterms:modified xsi:type="dcterms:W3CDTF">2021-03-21T13:54:00Z</dcterms:modified>
</cp:coreProperties>
</file>