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E2D2E" w14:textId="24265363" w:rsidR="00314786" w:rsidRDefault="005F70B7">
      <w:r>
        <w:rPr>
          <w:noProof/>
        </w:rPr>
        <w:drawing>
          <wp:inline distT="0" distB="0" distL="0" distR="0" wp14:anchorId="00FB20C8" wp14:editId="7B5AA534">
            <wp:extent cx="4965539" cy="4076265"/>
            <wp:effectExtent l="0" t="0" r="698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29" cy="409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2B34" w14:textId="6CED6705" w:rsidR="00FB2011" w:rsidRDefault="002F3088" w:rsidP="002F3088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80D0F"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F09B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F09B9">
        <w:rPr>
          <w:rFonts w:ascii="Times New Roman" w:hAnsi="Times New Roman" w:cs="Times New Roman"/>
          <w:sz w:val="24"/>
          <w:szCs w:val="24"/>
        </w:rPr>
        <w:t xml:space="preserve"> Kinetics of the pH, biomass and rhamnolipid</w:t>
      </w:r>
      <w:r w:rsidR="00F135FE">
        <w:rPr>
          <w:rFonts w:ascii="Times New Roman" w:hAnsi="Times New Roman" w:cs="Times New Roman"/>
          <w:sz w:val="24"/>
          <w:szCs w:val="24"/>
        </w:rPr>
        <w:t>s</w:t>
      </w:r>
      <w:r w:rsidRPr="002F09B9">
        <w:rPr>
          <w:rFonts w:ascii="Times New Roman" w:hAnsi="Times New Roman" w:cs="Times New Roman"/>
          <w:sz w:val="24"/>
          <w:szCs w:val="24"/>
        </w:rPr>
        <w:t xml:space="preserve"> of</w:t>
      </w:r>
      <w:r w:rsidR="00F135FE">
        <w:rPr>
          <w:rFonts w:ascii="Times New Roman" w:hAnsi="Times New Roman" w:cs="Times New Roman"/>
          <w:sz w:val="24"/>
          <w:szCs w:val="24"/>
        </w:rPr>
        <w:t xml:space="preserve"> </w:t>
      </w:r>
      <w:r w:rsidRPr="002F09B9">
        <w:rPr>
          <w:rFonts w:ascii="Times New Roman" w:hAnsi="Times New Roman" w:cs="Times New Roman"/>
          <w:sz w:val="24"/>
          <w:szCs w:val="24"/>
        </w:rPr>
        <w:t>fermentation by</w:t>
      </w:r>
      <w:r w:rsidRPr="002F09B9">
        <w:rPr>
          <w:rFonts w:ascii="Times New Roman" w:hAnsi="Times New Roman" w:cs="Times New Roman"/>
          <w:i/>
          <w:sz w:val="24"/>
          <w:szCs w:val="24"/>
        </w:rPr>
        <w:t xml:space="preserve"> Pseudomonas aeruginosa</w:t>
      </w:r>
      <w:r w:rsidRPr="002F09B9">
        <w:rPr>
          <w:rFonts w:ascii="Times New Roman" w:hAnsi="Times New Roman" w:cs="Times New Roman"/>
          <w:sz w:val="24"/>
          <w:szCs w:val="24"/>
        </w:rPr>
        <w:t xml:space="preserve"> </w:t>
      </w:r>
      <w:r w:rsidRPr="002F09B9">
        <w:rPr>
          <w:rFonts w:ascii="Times New Roman" w:hAnsi="Times New Roman" w:cs="Times New Roman"/>
          <w:color w:val="000000"/>
          <w:sz w:val="24"/>
          <w:szCs w:val="24"/>
        </w:rPr>
        <w:t>SG</w:t>
      </w:r>
      <w:r w:rsidR="00E51AE9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F09B9">
        <w:rPr>
          <w:rFonts w:ascii="Times New Roman" w:hAnsi="Times New Roman" w:cs="Times New Roman"/>
          <w:color w:val="000000"/>
          <w:sz w:val="24"/>
          <w:szCs w:val="24"/>
        </w:rPr>
        <w:t xml:space="preserve"> in 2</w:t>
      </w:r>
      <w:r w:rsidRPr="002F09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50 ml </w:t>
      </w:r>
      <w:bookmarkStart w:id="0" w:name="OLE_LINK8"/>
      <w:r w:rsidRPr="002F09B9">
        <w:rPr>
          <w:rFonts w:ascii="Times New Roman" w:hAnsi="Times New Roman" w:cs="Times New Roman"/>
          <w:color w:val="000000" w:themeColor="text1"/>
          <w:sz w:val="24"/>
          <w:szCs w:val="24"/>
        </w:rPr>
        <w:t>Erlenmeyer flask</w:t>
      </w:r>
      <w:r w:rsidR="008405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4055E">
        <w:rPr>
          <w:rFonts w:ascii="Times New Roman" w:hAnsi="Times New Roman" w:cs="Times New Roman"/>
          <w:color w:val="000000"/>
          <w:sz w:val="24"/>
          <w:szCs w:val="24"/>
        </w:rPr>
        <w:t>EF</w:t>
      </w:r>
      <w:r w:rsidR="0084055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2F09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0"/>
      <w:r w:rsidRPr="002F09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bookmarkStart w:id="1" w:name="_Hlk31296743"/>
      <w:r w:rsidRPr="002F09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7.5 l </w:t>
      </w:r>
      <w:bookmarkStart w:id="2" w:name="OLE_LINK12"/>
      <w:r w:rsidRPr="002F09B9">
        <w:rPr>
          <w:rFonts w:ascii="Times New Roman" w:hAnsi="Times New Roman" w:cs="Times New Roman"/>
          <w:color w:val="000000"/>
          <w:sz w:val="24"/>
          <w:szCs w:val="24"/>
        </w:rPr>
        <w:t>fermenter</w:t>
      </w:r>
      <w:bookmarkEnd w:id="2"/>
      <w:r w:rsidRPr="002F09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End w:id="1"/>
      <w:r w:rsidR="0084055E">
        <w:rPr>
          <w:rFonts w:ascii="Times New Roman" w:hAnsi="Times New Roman" w:cs="Times New Roman"/>
          <w:color w:val="000000"/>
          <w:sz w:val="24"/>
          <w:szCs w:val="24"/>
        </w:rPr>
        <w:t xml:space="preserve">(F) </w:t>
      </w:r>
      <w:r w:rsidRPr="002F09B9">
        <w:rPr>
          <w:rFonts w:ascii="Times New Roman" w:hAnsi="Times New Roman" w:cs="Times New Roman"/>
          <w:color w:val="000000"/>
          <w:sz w:val="24"/>
          <w:szCs w:val="24"/>
        </w:rPr>
        <w:t xml:space="preserve">under </w:t>
      </w:r>
      <w:r w:rsidR="00E51AE9" w:rsidRPr="0093398D">
        <w:rPr>
          <w:rFonts w:ascii="Times New Roman" w:hAnsi="Times New Roman" w:cs="Times New Roman"/>
          <w:color w:val="000000"/>
          <w:sz w:val="24"/>
          <w:szCs w:val="24"/>
        </w:rPr>
        <w:t xml:space="preserve">no control </w:t>
      </w:r>
      <w:r w:rsidR="00E51AE9" w:rsidRPr="002F09B9">
        <w:rPr>
          <w:rFonts w:ascii="Times New Roman" w:hAnsi="Times New Roman" w:cs="Times New Roman"/>
          <w:sz w:val="24"/>
          <w:szCs w:val="24"/>
        </w:rPr>
        <w:t>pH</w:t>
      </w:r>
      <w:r w:rsidR="00E51AE9">
        <w:rPr>
          <w:rFonts w:ascii="Times New Roman" w:hAnsi="Times New Roman" w:cs="Times New Roman"/>
          <w:sz w:val="24"/>
          <w:szCs w:val="24"/>
        </w:rPr>
        <w:t xml:space="preserve"> condition</w:t>
      </w:r>
      <w:r w:rsidRPr="002F09B9">
        <w:rPr>
          <w:rFonts w:ascii="Times New Roman" w:hAnsi="Times New Roman" w:cs="Times New Roman"/>
          <w:color w:val="000000"/>
          <w:sz w:val="24"/>
          <w:szCs w:val="24"/>
        </w:rPr>
        <w:t xml:space="preserve">. When fermentation was carried out in fermenter, excessive foam overflowed from the effluent gas outlet of the fermenter </w:t>
      </w:r>
      <w:r w:rsidRPr="002F09B9">
        <w:rPr>
          <w:rFonts w:ascii="Times New Roman" w:eastAsia="Arial Unicode MS" w:hAnsi="Times New Roman" w:cs="Times New Roman"/>
          <w:color w:val="000000" w:themeColor="text1"/>
          <w:sz w:val="24"/>
          <w:szCs w:val="24"/>
        </w:rPr>
        <w:t>and the f</w:t>
      </w:r>
      <w:r w:rsidRPr="002F09B9">
        <w:rPr>
          <w:rFonts w:ascii="Times New Roman" w:hAnsi="Times New Roman" w:cs="Times New Roman"/>
          <w:color w:val="000000"/>
          <w:sz w:val="24"/>
          <w:szCs w:val="24"/>
        </w:rPr>
        <w:t>ermentation was forced to stop about 12 h.</w:t>
      </w:r>
    </w:p>
    <w:p w14:paraId="16259FDA" w14:textId="4C8657E9" w:rsidR="00DE6DD0" w:rsidRDefault="005F70B7" w:rsidP="002F3088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09E386" wp14:editId="6837ECD8">
            <wp:extent cx="4473615" cy="3730724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41" cy="375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9FCF3" w14:textId="6A962C24" w:rsidR="00DE6DD0" w:rsidRPr="00202B3D" w:rsidRDefault="00DE6DD0" w:rsidP="00DE6DD0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0D0F">
        <w:rPr>
          <w:rFonts w:ascii="Times New Roman" w:hAnsi="Times New Roman" w:cs="Times New Roman"/>
          <w:sz w:val="24"/>
          <w:szCs w:val="24"/>
        </w:rPr>
        <w:t>Fig.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F09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Pr="002F09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production of </w:t>
      </w:r>
      <w:r w:rsidR="00F135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rhamnolipids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Pr="00E218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48D2">
        <w:rPr>
          <w:rFonts w:ascii="Times New Roman" w:hAnsi="Times New Roman" w:cs="Times New Roman"/>
          <w:color w:val="000000" w:themeColor="text1"/>
          <w:sz w:val="24"/>
          <w:szCs w:val="24"/>
        </w:rPr>
        <w:t>strain 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B7FA4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,1</w:t>
      </w:r>
      <w:r w:rsidR="00AB7FA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,1</w:t>
      </w:r>
      <w:r w:rsidR="00AB7FA4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</w:t>
      </w:r>
      <w:r w:rsidRPr="002F09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pH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5.5.</w:t>
      </w:r>
    </w:p>
    <w:p w14:paraId="149C1AC3" w14:textId="3A14FDFC" w:rsidR="002F3088" w:rsidRDefault="00B0096D" w:rsidP="002F308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A768D" wp14:editId="2F85D5AF">
            <wp:extent cx="4724400" cy="455896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61" cy="4581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799B2" w14:textId="1E284EB3" w:rsidR="00D54B85" w:rsidRPr="000B1E4C" w:rsidRDefault="002F3088" w:rsidP="002F3088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0D0F">
        <w:rPr>
          <w:rFonts w:ascii="Times New Roman" w:hAnsi="Times New Roman" w:cs="Times New Roman"/>
          <w:sz w:val="24"/>
          <w:szCs w:val="24"/>
        </w:rPr>
        <w:t>Fig. S</w:t>
      </w:r>
      <w:r w:rsidR="00DE6DD0">
        <w:rPr>
          <w:rFonts w:ascii="Times New Roman" w:hAnsi="Times New Roman" w:cs="Times New Roman"/>
          <w:sz w:val="24"/>
          <w:szCs w:val="24"/>
        </w:rPr>
        <w:t>3</w:t>
      </w:r>
      <w:r w:rsidRPr="002F09B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F09B9">
        <w:rPr>
          <w:rFonts w:ascii="Times New Roman" w:hAnsi="Times New Roman" w:cs="Times New Roman"/>
          <w:sz w:val="24"/>
          <w:szCs w:val="24"/>
        </w:rPr>
        <w:t xml:space="preserve"> The visual foam volume image of </w:t>
      </w:r>
      <w:r w:rsidR="00F135FE">
        <w:rPr>
          <w:rFonts w:ascii="Times New Roman" w:hAnsi="Times New Roman" w:cs="Times New Roman"/>
          <w:color w:val="000000"/>
          <w:sz w:val="24"/>
          <w:szCs w:val="24"/>
        </w:rPr>
        <w:t xml:space="preserve">rhamnolipids </w:t>
      </w:r>
      <w:r w:rsidRPr="002F09B9">
        <w:rPr>
          <w:rFonts w:ascii="Times New Roman" w:hAnsi="Times New Roman" w:cs="Times New Roman"/>
          <w:color w:val="000000"/>
          <w:sz w:val="24"/>
          <w:szCs w:val="24"/>
        </w:rPr>
        <w:t>solution</w:t>
      </w:r>
      <w:r w:rsidRPr="002F09B9">
        <w:rPr>
          <w:rFonts w:ascii="Times New Roman" w:hAnsi="Times New Roman" w:cs="Times New Roman"/>
          <w:sz w:val="24"/>
          <w:szCs w:val="24"/>
        </w:rPr>
        <w:t xml:space="preserve"> after being stored for 1 min</w:t>
      </w:r>
      <w:r>
        <w:rPr>
          <w:rFonts w:ascii="Times New Roman" w:hAnsi="Times New Roman" w:cs="Times New Roman"/>
          <w:sz w:val="24"/>
          <w:szCs w:val="24"/>
        </w:rPr>
        <w:t>.</w:t>
      </w:r>
      <w:r w:rsidR="008C588F" w:rsidRPr="00E05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588F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8C588F" w:rsidRPr="00E05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here obvious </w:t>
      </w:r>
      <w:r w:rsidR="008C588F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8C588F" w:rsidRPr="008C58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urbidity </w:t>
      </w:r>
      <w:r w:rsidR="008C588F" w:rsidRPr="00E059C7">
        <w:rPr>
          <w:rFonts w:ascii="Times New Roman" w:hAnsi="Times New Roman" w:cs="Times New Roman"/>
          <w:color w:val="000000" w:themeColor="text1"/>
          <w:sz w:val="24"/>
          <w:szCs w:val="24"/>
        </w:rPr>
        <w:t>at pH5.0</w:t>
      </w:r>
      <w:r w:rsidR="008C58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indicated the </w:t>
      </w:r>
      <w:r w:rsidR="008C588F" w:rsidRPr="00E05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aggregation of </w:t>
      </w:r>
      <w:r w:rsidR="00F135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rhamnolipids </w:t>
      </w:r>
      <w:r w:rsidR="008C588F" w:rsidRPr="00E059C7">
        <w:rPr>
          <w:rFonts w:ascii="Times New Roman" w:hAnsi="Times New Roman" w:cs="Times New Roman"/>
          <w:color w:val="000000" w:themeColor="text1"/>
          <w:sz w:val="24"/>
          <w:szCs w:val="24"/>
        </w:rPr>
        <w:t>molecules</w:t>
      </w:r>
      <w:r w:rsidR="008C58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sectPr w:rsidR="00D54B85" w:rsidRPr="000B1E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CF664E" w14:textId="77777777" w:rsidR="002A56D2" w:rsidRDefault="002A56D2" w:rsidP="00FB2011">
      <w:r>
        <w:separator/>
      </w:r>
    </w:p>
  </w:endnote>
  <w:endnote w:type="continuationSeparator" w:id="0">
    <w:p w14:paraId="2F5BFCF5" w14:textId="77777777" w:rsidR="002A56D2" w:rsidRDefault="002A56D2" w:rsidP="00FB2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DEEACF" w14:textId="77777777" w:rsidR="002A56D2" w:rsidRDefault="002A56D2" w:rsidP="00FB2011">
      <w:r>
        <w:separator/>
      </w:r>
    </w:p>
  </w:footnote>
  <w:footnote w:type="continuationSeparator" w:id="0">
    <w:p w14:paraId="0EF3D662" w14:textId="77777777" w:rsidR="002A56D2" w:rsidRDefault="002A56D2" w:rsidP="00FB20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200"/>
    <w:rsid w:val="00044847"/>
    <w:rsid w:val="00051555"/>
    <w:rsid w:val="00074200"/>
    <w:rsid w:val="00087CE0"/>
    <w:rsid w:val="000B1E4C"/>
    <w:rsid w:val="00147E2E"/>
    <w:rsid w:val="00173F76"/>
    <w:rsid w:val="002A56D2"/>
    <w:rsid w:val="002D6165"/>
    <w:rsid w:val="002F3088"/>
    <w:rsid w:val="002F62AF"/>
    <w:rsid w:val="00314786"/>
    <w:rsid w:val="00331250"/>
    <w:rsid w:val="00336BBD"/>
    <w:rsid w:val="003764BC"/>
    <w:rsid w:val="003835ED"/>
    <w:rsid w:val="003852A2"/>
    <w:rsid w:val="003B1BB4"/>
    <w:rsid w:val="005A2200"/>
    <w:rsid w:val="005C4911"/>
    <w:rsid w:val="005D742D"/>
    <w:rsid w:val="005E71F8"/>
    <w:rsid w:val="005F70B7"/>
    <w:rsid w:val="00625CD2"/>
    <w:rsid w:val="00625EE3"/>
    <w:rsid w:val="006E14AB"/>
    <w:rsid w:val="006E2175"/>
    <w:rsid w:val="006E56B1"/>
    <w:rsid w:val="0084055E"/>
    <w:rsid w:val="008576CB"/>
    <w:rsid w:val="008C588F"/>
    <w:rsid w:val="008E1178"/>
    <w:rsid w:val="009108A5"/>
    <w:rsid w:val="009150C9"/>
    <w:rsid w:val="00AB3691"/>
    <w:rsid w:val="00AB7FA4"/>
    <w:rsid w:val="00B0096D"/>
    <w:rsid w:val="00B204DA"/>
    <w:rsid w:val="00B2368E"/>
    <w:rsid w:val="00B3765E"/>
    <w:rsid w:val="00B426AA"/>
    <w:rsid w:val="00B508D3"/>
    <w:rsid w:val="00B66653"/>
    <w:rsid w:val="00B86E71"/>
    <w:rsid w:val="00BE083E"/>
    <w:rsid w:val="00C4078F"/>
    <w:rsid w:val="00C87E64"/>
    <w:rsid w:val="00C951D3"/>
    <w:rsid w:val="00CC2B43"/>
    <w:rsid w:val="00D04185"/>
    <w:rsid w:val="00D33B7E"/>
    <w:rsid w:val="00D54B85"/>
    <w:rsid w:val="00DE6DD0"/>
    <w:rsid w:val="00E34A07"/>
    <w:rsid w:val="00E51AE9"/>
    <w:rsid w:val="00F0775F"/>
    <w:rsid w:val="00F135FE"/>
    <w:rsid w:val="00F30780"/>
    <w:rsid w:val="00F950E6"/>
    <w:rsid w:val="00FB2011"/>
    <w:rsid w:val="00FC167A"/>
    <w:rsid w:val="00FC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D9B278"/>
  <w15:chartTrackingRefBased/>
  <w15:docId w15:val="{F79B1B86-5AC0-4B58-890C-DDF58C766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20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B20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B20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B2011"/>
    <w:rPr>
      <w:sz w:val="18"/>
      <w:szCs w:val="18"/>
    </w:rPr>
  </w:style>
  <w:style w:type="character" w:customStyle="1" w:styleId="fontstyle01">
    <w:name w:val="fontstyle01"/>
    <w:basedOn w:val="a0"/>
    <w:rsid w:val="002F3088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table" w:styleId="a7">
    <w:name w:val="Table Grid"/>
    <w:basedOn w:val="a1"/>
    <w:uiPriority w:val="59"/>
    <w:rsid w:val="00910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57</cp:revision>
  <dcterms:created xsi:type="dcterms:W3CDTF">2020-02-21T03:39:00Z</dcterms:created>
  <dcterms:modified xsi:type="dcterms:W3CDTF">2020-09-15T10:08:00Z</dcterms:modified>
</cp:coreProperties>
</file>