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0" w:rsidRPr="005E0A80" w:rsidRDefault="005E0A80" w:rsidP="005E0A80">
      <w:pPr>
        <w:jc w:val="center"/>
        <w:rPr>
          <w:rFonts w:eastAsia="Calibri" w:cs="Times New Roman"/>
          <w:lang w:val="en-US"/>
        </w:rPr>
      </w:pPr>
      <w:r w:rsidRPr="005E0A80">
        <w:rPr>
          <w:rFonts w:eastAsia="Calibri" w:cs="Times New Roman"/>
          <w:b/>
          <w:lang w:val="en-US"/>
        </w:rPr>
        <w:t>THE EFFECTS OF EVERYDAY-LIFE EXPOSURE TO POLYCYCLIC AROMATIC HYDROCARBONS ON BIOLOGICAL AGE INDICATORS</w:t>
      </w:r>
    </w:p>
    <w:p w:rsidR="00A77E0F" w:rsidRPr="00A77E0F" w:rsidRDefault="00A77E0F" w:rsidP="005E0A80">
      <w:pPr>
        <w:jc w:val="center"/>
        <w:rPr>
          <w:rFonts w:eastAsia="Calibri" w:cs="Times New Roman"/>
        </w:rPr>
      </w:pPr>
      <w:r w:rsidRPr="00A77E0F">
        <w:rPr>
          <w:rFonts w:eastAsia="Calibri" w:cs="Times New Roman"/>
        </w:rPr>
        <w:t>Sofia Pavanello</w:t>
      </w:r>
      <w:r w:rsidRPr="00A77E0F">
        <w:rPr>
          <w:rFonts w:eastAsia="Calibri" w:cs="Times New Roman"/>
          <w:color w:val="000000"/>
          <w:vertAlign w:val="superscript"/>
        </w:rPr>
        <w:t>1,2*</w:t>
      </w:r>
      <w:r w:rsidR="004527B8">
        <w:rPr>
          <w:rFonts w:eastAsia="Calibri" w:cs="Times New Roman"/>
        </w:rPr>
        <w:t xml:space="preserve">, </w:t>
      </w:r>
      <w:r w:rsidRPr="00A77E0F">
        <w:rPr>
          <w:rFonts w:eastAsia="Calibri" w:cs="Times New Roman"/>
        </w:rPr>
        <w:t>Manuela Campisi</w:t>
      </w:r>
      <w:r w:rsidRPr="00A77E0F">
        <w:rPr>
          <w:rFonts w:eastAsia="Calibri" w:cs="Times New Roman"/>
          <w:color w:val="000000"/>
          <w:vertAlign w:val="superscript"/>
        </w:rPr>
        <w:t>1</w:t>
      </w:r>
      <w:r w:rsidRPr="00A77E0F">
        <w:rPr>
          <w:rFonts w:eastAsia="Calibri" w:cs="Times New Roman"/>
        </w:rPr>
        <w:t>, Giuseppe Mastrangelo</w:t>
      </w:r>
      <w:r w:rsidRPr="00A77E0F">
        <w:rPr>
          <w:rFonts w:eastAsia="Calibri" w:cs="Times New Roman"/>
          <w:color w:val="000000"/>
          <w:vertAlign w:val="superscript"/>
        </w:rPr>
        <w:t>1</w:t>
      </w:r>
      <w:r w:rsidRPr="00A77E0F">
        <w:rPr>
          <w:rFonts w:eastAsia="Calibri" w:cs="Times New Roman"/>
          <w:color w:val="000000"/>
        </w:rPr>
        <w:t>,</w:t>
      </w:r>
      <w:r w:rsidRPr="00A77E0F">
        <w:rPr>
          <w:rFonts w:eastAsia="Calibri" w:cs="Times New Roman"/>
        </w:rPr>
        <w:t xml:space="preserve"> Mirjam Hoxha</w:t>
      </w:r>
      <w:r w:rsidRPr="00A77E0F">
        <w:rPr>
          <w:rFonts w:eastAsia="Calibri" w:cs="Times New Roman"/>
          <w:color w:val="000000"/>
          <w:vertAlign w:val="superscript"/>
        </w:rPr>
        <w:t>3</w:t>
      </w:r>
      <w:r w:rsidRPr="00A77E0F">
        <w:rPr>
          <w:rFonts w:eastAsia="Calibri" w:cs="Times New Roman"/>
        </w:rPr>
        <w:t>, Valentina Bollati</w:t>
      </w:r>
      <w:r w:rsidRPr="00A77E0F">
        <w:rPr>
          <w:rFonts w:eastAsia="Calibri" w:cs="Times New Roman"/>
          <w:color w:val="000000"/>
          <w:vertAlign w:val="superscript"/>
        </w:rPr>
        <w:t>3,4</w:t>
      </w:r>
      <w:r w:rsidRPr="00A77E0F">
        <w:rPr>
          <w:rFonts w:eastAsia="Calibri" w:cs="Times New Roman"/>
        </w:rPr>
        <w:t>.</w:t>
      </w:r>
    </w:p>
    <w:p w:rsidR="00A77E0F" w:rsidRPr="00A77E0F" w:rsidRDefault="00A77E0F" w:rsidP="00A77E0F">
      <w:pPr>
        <w:rPr>
          <w:rFonts w:eastAsia="Calibri" w:cs="Times New Roman"/>
        </w:rPr>
      </w:pPr>
      <w:proofErr w:type="gramStart"/>
      <w:r w:rsidRPr="00A77E0F">
        <w:rPr>
          <w:rFonts w:eastAsia="Calibri" w:cs="Times New Roman"/>
          <w:vertAlign w:val="superscript"/>
        </w:rPr>
        <w:t xml:space="preserve">1 </w:t>
      </w:r>
      <w:r w:rsidRPr="00A77E0F">
        <w:rPr>
          <w:rFonts w:eastAsia="Calibri" w:cs="Times New Roman"/>
        </w:rPr>
        <w:t xml:space="preserve">Medicina del Lavoro, Dipartimento di Scienze Cardio- </w:t>
      </w:r>
      <w:proofErr w:type="spellStart"/>
      <w:r w:rsidRPr="00A77E0F">
        <w:rPr>
          <w:rFonts w:eastAsia="Calibri" w:cs="Times New Roman"/>
        </w:rPr>
        <w:t>Toraco</w:t>
      </w:r>
      <w:proofErr w:type="spellEnd"/>
      <w:r w:rsidRPr="00A77E0F">
        <w:rPr>
          <w:rFonts w:eastAsia="Calibri" w:cs="Times New Roman"/>
        </w:rPr>
        <w:t>- Vascolari e Sanità Pubblica, Università di Padova, Italia.</w:t>
      </w:r>
      <w:proofErr w:type="gramEnd"/>
    </w:p>
    <w:p w:rsidR="00A77E0F" w:rsidRPr="00A77E0F" w:rsidRDefault="00A77E0F" w:rsidP="00A77E0F">
      <w:pPr>
        <w:rPr>
          <w:rFonts w:eastAsia="Calibri" w:cs="Times New Roman"/>
        </w:rPr>
      </w:pPr>
      <w:proofErr w:type="gramStart"/>
      <w:r w:rsidRPr="00A77E0F">
        <w:rPr>
          <w:rFonts w:eastAsia="Calibri" w:cs="Times New Roman"/>
          <w:vertAlign w:val="superscript"/>
        </w:rPr>
        <w:t xml:space="preserve">2 </w:t>
      </w:r>
      <w:r w:rsidRPr="00A77E0F">
        <w:rPr>
          <w:rFonts w:eastAsia="Calibri" w:cs="Times New Roman"/>
        </w:rPr>
        <w:t>Azienda  Ospedaliera</w:t>
      </w:r>
      <w:proofErr w:type="gramEnd"/>
      <w:r w:rsidRPr="00A77E0F">
        <w:rPr>
          <w:rFonts w:eastAsia="Calibri" w:cs="Times New Roman"/>
        </w:rPr>
        <w:t xml:space="preserve"> di Padova, Unità di Medicina del Lavoro, Padova, Italia</w:t>
      </w:r>
    </w:p>
    <w:p w:rsidR="00A77E0F" w:rsidRPr="00A77E0F" w:rsidRDefault="00A77E0F" w:rsidP="00A77E0F">
      <w:pPr>
        <w:rPr>
          <w:rFonts w:eastAsia="Calibri" w:cs="Times New Roman"/>
        </w:rPr>
      </w:pPr>
      <w:proofErr w:type="gramStart"/>
      <w:r w:rsidRPr="00A77E0F">
        <w:rPr>
          <w:rFonts w:eastAsia="Calibri" w:cs="Times New Roman"/>
          <w:vertAlign w:val="superscript"/>
        </w:rPr>
        <w:t>3</w:t>
      </w:r>
      <w:r w:rsidRPr="00A77E0F">
        <w:rPr>
          <w:rFonts w:eastAsia="Calibri" w:cs="Times New Roman"/>
        </w:rPr>
        <w:t xml:space="preserve"> EPIGET – </w:t>
      </w:r>
      <w:proofErr w:type="spellStart"/>
      <w:r w:rsidRPr="00A77E0F">
        <w:rPr>
          <w:rFonts w:eastAsia="Calibri" w:cs="Times New Roman"/>
        </w:rPr>
        <w:t>Epidemiology</w:t>
      </w:r>
      <w:proofErr w:type="spellEnd"/>
      <w:r w:rsidRPr="00A77E0F">
        <w:rPr>
          <w:rFonts w:eastAsia="Calibri" w:cs="Times New Roman"/>
        </w:rPr>
        <w:t xml:space="preserve">, </w:t>
      </w:r>
      <w:proofErr w:type="spellStart"/>
      <w:r w:rsidRPr="00A77E0F">
        <w:rPr>
          <w:rFonts w:eastAsia="Calibri" w:cs="Times New Roman"/>
        </w:rPr>
        <w:t>Epigenetics</w:t>
      </w:r>
      <w:proofErr w:type="spellEnd"/>
      <w:r w:rsidRPr="00A77E0F">
        <w:rPr>
          <w:rFonts w:eastAsia="Calibri" w:cs="Times New Roman"/>
        </w:rPr>
        <w:t xml:space="preserve"> and </w:t>
      </w:r>
      <w:proofErr w:type="spellStart"/>
      <w:r w:rsidRPr="00A77E0F">
        <w:rPr>
          <w:rFonts w:eastAsia="Calibri" w:cs="Times New Roman"/>
        </w:rPr>
        <w:t>Toxicology</w:t>
      </w:r>
      <w:proofErr w:type="spellEnd"/>
      <w:r w:rsidRPr="00A77E0F">
        <w:rPr>
          <w:rFonts w:eastAsia="Calibri" w:cs="Times New Roman"/>
        </w:rPr>
        <w:t xml:space="preserve"> Lab, Dipartimento di Scienze Cliniche e di Comunità, Università degli Studi di Milano, I</w:t>
      </w:r>
      <w:proofErr w:type="gramEnd"/>
      <w:r w:rsidRPr="00A77E0F">
        <w:rPr>
          <w:rFonts w:eastAsia="Calibri" w:cs="Times New Roman"/>
        </w:rPr>
        <w:t>talia.</w:t>
      </w:r>
    </w:p>
    <w:p w:rsidR="00A77E0F" w:rsidRPr="00A77E0F" w:rsidRDefault="00A77E0F" w:rsidP="00A77E0F">
      <w:pPr>
        <w:rPr>
          <w:rFonts w:eastAsia="Calibri" w:cs="Times New Roman"/>
        </w:rPr>
      </w:pPr>
      <w:proofErr w:type="gramStart"/>
      <w:r w:rsidRPr="00A77E0F">
        <w:rPr>
          <w:rFonts w:eastAsia="Calibri" w:cs="Times New Roman"/>
          <w:vertAlign w:val="superscript"/>
        </w:rPr>
        <w:t>4</w:t>
      </w:r>
      <w:r w:rsidRPr="00A77E0F">
        <w:rPr>
          <w:rFonts w:eastAsia="Calibri" w:cs="Times New Roman"/>
        </w:rPr>
        <w:t xml:space="preserve"> Dipartimento</w:t>
      </w:r>
      <w:proofErr w:type="gramEnd"/>
      <w:r w:rsidRPr="00A77E0F">
        <w:rPr>
          <w:rFonts w:eastAsia="Calibri" w:cs="Times New Roman"/>
        </w:rPr>
        <w:t xml:space="preserve"> di Medicina Preventiva, Fondazione IRCCS Ca’ </w:t>
      </w:r>
      <w:proofErr w:type="spellStart"/>
      <w:r w:rsidRPr="00A77E0F">
        <w:rPr>
          <w:rFonts w:eastAsia="Calibri" w:cs="Times New Roman"/>
        </w:rPr>
        <w:t>Granda</w:t>
      </w:r>
      <w:proofErr w:type="spellEnd"/>
      <w:r w:rsidRPr="00A77E0F">
        <w:rPr>
          <w:rFonts w:eastAsia="Calibri" w:cs="Times New Roman"/>
        </w:rPr>
        <w:t xml:space="preserve"> Ospedale Maggiore Policlinico, Milano, Italia.</w:t>
      </w:r>
    </w:p>
    <w:p w:rsidR="00A77E0F" w:rsidRPr="00A77E0F" w:rsidRDefault="00A77E0F" w:rsidP="00A77E0F">
      <w:pPr>
        <w:rPr>
          <w:rFonts w:eastAsia="Calibri" w:cs="Times New Roman"/>
        </w:rPr>
      </w:pPr>
    </w:p>
    <w:p w:rsidR="00A77E0F" w:rsidRPr="00A77E0F" w:rsidRDefault="00A77E0F" w:rsidP="00A77E0F">
      <w:pPr>
        <w:rPr>
          <w:rFonts w:eastAsia="Calibri" w:cs="Times New Roman"/>
          <w:lang w:val="en-US"/>
        </w:rPr>
      </w:pPr>
      <w:r w:rsidRPr="00A77E0F">
        <w:rPr>
          <w:rFonts w:eastAsia="Calibri" w:cs="Times New Roman"/>
          <w:lang w:val="en-US"/>
        </w:rPr>
        <w:t xml:space="preserve">* Correspondence: </w:t>
      </w:r>
      <w:hyperlink r:id="rId9" w:history="1">
        <w:r w:rsidRPr="00A77E0F">
          <w:rPr>
            <w:rFonts w:eastAsia="Calibri" w:cs="Times New Roman"/>
            <w:lang w:val="en-US"/>
          </w:rPr>
          <w:t>sofia.pavanello@unipd.it</w:t>
        </w:r>
      </w:hyperlink>
      <w:r w:rsidRPr="00A77E0F">
        <w:rPr>
          <w:rFonts w:eastAsia="Calibri" w:cs="Times New Roman"/>
          <w:lang w:val="en-US"/>
        </w:rPr>
        <w:t xml:space="preserve">; </w:t>
      </w:r>
      <w:proofErr w:type="gramStart"/>
      <w:r w:rsidRPr="00A77E0F">
        <w:rPr>
          <w:rFonts w:eastAsia="Calibri" w:cs="Times New Roman"/>
          <w:lang w:val="en-US"/>
        </w:rPr>
        <w:t>Phone :</w:t>
      </w:r>
      <w:proofErr w:type="gramEnd"/>
      <w:r w:rsidRPr="00A77E0F">
        <w:rPr>
          <w:rFonts w:eastAsia="Calibri" w:cs="Times New Roman"/>
          <w:lang w:val="en-US"/>
        </w:rPr>
        <w:t xml:space="preserve"> +39-049-821-6600; Fax: +39-049-821-2542</w:t>
      </w:r>
    </w:p>
    <w:p w:rsidR="00A77E0F" w:rsidRDefault="00A77E0F" w:rsidP="00A77E0F">
      <w:pPr>
        <w:rPr>
          <w:rFonts w:eastAsia="Calibri" w:cs="Times New Roman"/>
          <w:lang w:val="en-US" w:eastAsia="it-IT"/>
        </w:rPr>
      </w:pPr>
      <w:r w:rsidRPr="00A77E0F">
        <w:rPr>
          <w:rFonts w:eastAsia="Calibri" w:cs="Times New Roman"/>
          <w:lang w:val="en-US" w:eastAsia="it-IT"/>
        </w:rPr>
        <w:t>PAH everyday exposure by B[a</w:t>
      </w:r>
      <w:proofErr w:type="gramStart"/>
      <w:r w:rsidRPr="00A77E0F">
        <w:rPr>
          <w:rFonts w:eastAsia="Calibri" w:cs="Times New Roman"/>
          <w:lang w:val="en-US" w:eastAsia="it-IT"/>
        </w:rPr>
        <w:t>]PDE</w:t>
      </w:r>
      <w:proofErr w:type="gramEnd"/>
      <w:r w:rsidRPr="00A77E0F">
        <w:rPr>
          <w:rFonts w:eastAsia="Calibri" w:cs="Times New Roman"/>
          <w:lang w:val="en-US" w:eastAsia="it-IT"/>
        </w:rPr>
        <w:t xml:space="preserve">-DNA alters LTL and </w:t>
      </w:r>
      <w:proofErr w:type="spellStart"/>
      <w:r w:rsidRPr="00A77E0F">
        <w:rPr>
          <w:rFonts w:eastAsia="Calibri" w:cs="Times New Roman"/>
          <w:lang w:val="en-US" w:eastAsia="it-IT"/>
        </w:rPr>
        <w:t>mtDNAcn</w:t>
      </w:r>
      <w:proofErr w:type="spellEnd"/>
      <w:r w:rsidRPr="00A77E0F">
        <w:rPr>
          <w:rFonts w:eastAsia="Calibri" w:cs="Times New Roman"/>
          <w:lang w:val="en-US" w:eastAsia="it-IT"/>
        </w:rPr>
        <w:t>.</w:t>
      </w:r>
    </w:p>
    <w:p w:rsidR="00A77E0F" w:rsidRPr="00A77E0F" w:rsidRDefault="00A77E0F" w:rsidP="00A77E0F">
      <w:pPr>
        <w:rPr>
          <w:rFonts w:eastAsia="Calibri" w:cs="Times New Roman"/>
          <w:lang w:val="en-US"/>
        </w:rPr>
      </w:pPr>
    </w:p>
    <w:p w:rsidR="00A77E0F" w:rsidRDefault="00A77E0F">
      <w:pPr>
        <w:spacing w:before="0" w:after="160" w:line="259" w:lineRule="auto"/>
        <w:rPr>
          <w:rFonts w:eastAsia="SimSun" w:cs="Times New Roman"/>
          <w:b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 w:rsidR="00A77E0F" w:rsidRDefault="00A77E0F">
      <w:pPr>
        <w:spacing w:before="0" w:after="160" w:line="259" w:lineRule="auto"/>
        <w:rPr>
          <w:rFonts w:eastAsia="SimSun" w:cs="Times New Roman"/>
          <w:b/>
          <w:kern w:val="2"/>
          <w:sz w:val="32"/>
          <w:szCs w:val="32"/>
          <w:lang w:val="en-US" w:eastAsia="zh-CN"/>
        </w:rPr>
      </w:pPr>
      <w:r>
        <w:rPr>
          <w:rFonts w:eastAsia="SimSun" w:cs="Times New Roman"/>
          <w:b/>
          <w:kern w:val="2"/>
          <w:sz w:val="32"/>
          <w:szCs w:val="32"/>
          <w:lang w:val="en-US" w:eastAsia="zh-CN"/>
        </w:rPr>
        <w:br w:type="page"/>
      </w:r>
    </w:p>
    <w:p w:rsidR="0041046D" w:rsidRPr="004A429B" w:rsidRDefault="00173698" w:rsidP="00E1360A">
      <w:pPr>
        <w:pStyle w:val="Titolo1"/>
        <w:jc w:val="both"/>
        <w:rPr>
          <w:rFonts w:eastAsia="Times New Roman"/>
          <w:sz w:val="28"/>
          <w:lang w:val="en-US" w:eastAsia="it-IT"/>
        </w:rPr>
      </w:pPr>
      <w:r w:rsidRPr="00173698">
        <w:rPr>
          <w:rFonts w:eastAsia="Times New Roman"/>
          <w:sz w:val="28"/>
          <w:lang w:val="en-US" w:eastAsia="it-IT"/>
        </w:rPr>
        <w:lastRenderedPageBreak/>
        <w:t xml:space="preserve">Supplementary </w:t>
      </w:r>
      <w:r w:rsidR="0041046D" w:rsidRPr="004A429B">
        <w:rPr>
          <w:rFonts w:eastAsia="Times New Roman"/>
          <w:sz w:val="28"/>
          <w:lang w:val="en-US" w:eastAsia="it-IT"/>
        </w:rPr>
        <w:t>m</w:t>
      </w:r>
      <w:r w:rsidR="00FC48EA">
        <w:rPr>
          <w:rFonts w:eastAsia="Times New Roman"/>
          <w:sz w:val="28"/>
          <w:lang w:val="en-US" w:eastAsia="it-IT"/>
        </w:rPr>
        <w:t>ATERIALS AND M</w:t>
      </w:r>
      <w:r w:rsidR="0041046D" w:rsidRPr="004A429B">
        <w:rPr>
          <w:rFonts w:eastAsia="Times New Roman"/>
          <w:sz w:val="28"/>
          <w:lang w:val="en-US" w:eastAsia="it-IT"/>
        </w:rPr>
        <w:t>ethods</w:t>
      </w:r>
    </w:p>
    <w:p w:rsidR="0041046D" w:rsidRPr="0041046D" w:rsidRDefault="0041046D" w:rsidP="00E1360A">
      <w:pPr>
        <w:pStyle w:val="Titolo2"/>
        <w:jc w:val="both"/>
        <w:rPr>
          <w:rFonts w:eastAsia="Times New Roman"/>
          <w:lang w:val="en-US" w:eastAsia="it-IT"/>
        </w:rPr>
      </w:pPr>
      <w:r w:rsidRPr="0041046D">
        <w:rPr>
          <w:rFonts w:eastAsia="Times New Roman"/>
          <w:lang w:val="en-US" w:eastAsia="it-IT"/>
        </w:rPr>
        <w:t xml:space="preserve">HPLC/fluorescence analysis of </w:t>
      </w:r>
      <w:r w:rsidRPr="0041046D">
        <w:rPr>
          <w:rFonts w:eastAsia="Times New Roman"/>
          <w:i/>
          <w:iCs/>
          <w:lang w:val="en-US" w:eastAsia="it-IT"/>
        </w:rPr>
        <w:t>anti</w:t>
      </w:r>
      <w:r w:rsidRPr="0041046D">
        <w:rPr>
          <w:rFonts w:eastAsia="Times New Roman"/>
          <w:lang w:val="en-US" w:eastAsia="it-IT"/>
        </w:rPr>
        <w:t>-B[</w:t>
      </w:r>
      <w:r w:rsidRPr="0041046D">
        <w:rPr>
          <w:rFonts w:eastAsia="Times New Roman"/>
          <w:i/>
          <w:iCs/>
          <w:lang w:val="en-US" w:eastAsia="it-IT"/>
        </w:rPr>
        <w:t>a</w:t>
      </w:r>
      <w:proofErr w:type="gramStart"/>
      <w:r w:rsidRPr="0041046D">
        <w:rPr>
          <w:rFonts w:eastAsia="Times New Roman"/>
          <w:lang w:val="en-US" w:eastAsia="it-IT"/>
        </w:rPr>
        <w:t>]PDE</w:t>
      </w:r>
      <w:proofErr w:type="gramEnd"/>
      <w:r w:rsidRPr="0041046D">
        <w:rPr>
          <w:rFonts w:eastAsia="Times New Roman"/>
          <w:lang w:val="en-US" w:eastAsia="it-IT"/>
        </w:rPr>
        <w:t>–DNA adduct</w:t>
      </w:r>
    </w:p>
    <w:p w:rsidR="0041046D" w:rsidRPr="0041046D" w:rsidRDefault="0041046D" w:rsidP="00E1360A">
      <w:pPr>
        <w:jc w:val="both"/>
        <w:rPr>
          <w:lang w:val="en-US" w:eastAsia="it-IT"/>
        </w:rPr>
      </w:pPr>
      <w:r w:rsidRPr="0041046D">
        <w:rPr>
          <w:i/>
          <w:iCs/>
          <w:lang w:val="en-US" w:eastAsia="it-IT"/>
        </w:rPr>
        <w:t>Anti</w:t>
      </w:r>
      <w:r w:rsidRPr="0041046D">
        <w:rPr>
          <w:lang w:val="en-US" w:eastAsia="it-IT"/>
        </w:rPr>
        <w:t>-B[</w:t>
      </w:r>
      <w:r w:rsidRPr="0041046D">
        <w:rPr>
          <w:i/>
          <w:iCs/>
          <w:lang w:val="en-US" w:eastAsia="it-IT"/>
        </w:rPr>
        <w:t>a</w:t>
      </w:r>
      <w:proofErr w:type="gramStart"/>
      <w:r w:rsidRPr="0041046D">
        <w:rPr>
          <w:lang w:val="en-US" w:eastAsia="it-IT"/>
        </w:rPr>
        <w:t>]PDE</w:t>
      </w:r>
      <w:proofErr w:type="gramEnd"/>
      <w:r w:rsidRPr="0041046D">
        <w:rPr>
          <w:lang w:val="en-US" w:eastAsia="it-IT"/>
        </w:rPr>
        <w:t>–DNA adduct</w:t>
      </w:r>
      <w:r w:rsidR="00CD6F4C">
        <w:rPr>
          <w:lang w:val="en-US" w:eastAsia="it-IT"/>
        </w:rPr>
        <w:t>s</w:t>
      </w:r>
      <w:r w:rsidRPr="0041046D">
        <w:rPr>
          <w:lang w:val="en-US" w:eastAsia="it-IT"/>
        </w:rPr>
        <w:t xml:space="preserve"> was detected by HPLC/fluorescence analysis of </w:t>
      </w:r>
      <w:r w:rsidRPr="0041046D">
        <w:rPr>
          <w:i/>
          <w:iCs/>
          <w:lang w:val="en-US" w:eastAsia="it-IT"/>
        </w:rPr>
        <w:t>anti</w:t>
      </w:r>
      <w:r w:rsidRPr="0041046D">
        <w:rPr>
          <w:lang w:val="en-US" w:eastAsia="it-IT"/>
        </w:rPr>
        <w:t>-B[</w:t>
      </w:r>
      <w:r w:rsidRPr="0041046D">
        <w:rPr>
          <w:i/>
          <w:iCs/>
          <w:lang w:val="en-US" w:eastAsia="it-IT"/>
        </w:rPr>
        <w:t>a</w:t>
      </w:r>
      <w:r w:rsidRPr="0041046D">
        <w:rPr>
          <w:lang w:val="en-US" w:eastAsia="it-IT"/>
        </w:rPr>
        <w:t xml:space="preserve">]P </w:t>
      </w:r>
      <w:proofErr w:type="spellStart"/>
      <w:r w:rsidRPr="0041046D">
        <w:rPr>
          <w:lang w:val="en-US" w:eastAsia="it-IT"/>
        </w:rPr>
        <w:t>tetrol</w:t>
      </w:r>
      <w:proofErr w:type="spellEnd"/>
      <w:r w:rsidRPr="0041046D">
        <w:rPr>
          <w:lang w:val="en-US" w:eastAsia="it-IT"/>
        </w:rPr>
        <w:t xml:space="preserve"> (</w:t>
      </w:r>
      <w:proofErr w:type="spellStart"/>
      <w:r w:rsidRPr="0041046D">
        <w:rPr>
          <w:lang w:val="en-US" w:eastAsia="it-IT"/>
        </w:rPr>
        <w:t>tetrol</w:t>
      </w:r>
      <w:proofErr w:type="spellEnd"/>
      <w:r w:rsidRPr="0041046D">
        <w:rPr>
          <w:lang w:val="en-US" w:eastAsia="it-IT"/>
        </w:rPr>
        <w:t xml:space="preserve"> I-1</w:t>
      </w:r>
      <w:r w:rsidR="00C149F1">
        <w:rPr>
          <w:lang w:val="en-US" w:eastAsia="it-IT"/>
        </w:rPr>
        <w:t>.</w:t>
      </w:r>
      <w:r w:rsidRPr="0041046D">
        <w:rPr>
          <w:lang w:val="en-US" w:eastAsia="it-IT"/>
        </w:rPr>
        <w:t xml:space="preserve"> see abbreviations) released after acid hydrolysis of DNA samples </w:t>
      </w:r>
      <w:r w:rsidR="00FC7986">
        <w:rPr>
          <w:rFonts w:eastAsia="Calibri" w:cs="Times New Roman"/>
          <w:lang w:val="en-US" w:eastAsia="it-IT"/>
        </w:rPr>
        <w:t>[1]</w:t>
      </w:r>
      <w:r w:rsidRPr="0041046D">
        <w:rPr>
          <w:lang w:val="en-US" w:eastAsia="it-IT"/>
        </w:rPr>
        <w:t xml:space="preserve">. Analysis was carried out as already described </w:t>
      </w:r>
      <w:r w:rsidR="00FC7986">
        <w:rPr>
          <w:rFonts w:eastAsia="Calibri" w:cs="Times New Roman"/>
          <w:lang w:val="en-US" w:eastAsia="it-IT"/>
        </w:rPr>
        <w:t>[2]</w:t>
      </w:r>
      <w:r w:rsidRPr="0041046D">
        <w:rPr>
          <w:lang w:val="en-US" w:eastAsia="it-IT"/>
        </w:rPr>
        <w:t xml:space="preserve"> with some </w:t>
      </w:r>
      <w:r w:rsidR="00CD6F4C">
        <w:rPr>
          <w:lang w:val="en-US" w:eastAsia="it-IT"/>
        </w:rPr>
        <w:t xml:space="preserve">minor </w:t>
      </w:r>
      <w:r w:rsidRPr="0041046D">
        <w:rPr>
          <w:lang w:val="en-US" w:eastAsia="it-IT"/>
        </w:rPr>
        <w:t>modifications</w:t>
      </w:r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mainly regarding the automation of HPLC analysis</w:t>
      </w:r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to minimize the batch effect</w:t>
      </w:r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and the use of a Perkin Elmer L-7485P fluorimeter to improve sensitivity</w:t>
      </w:r>
      <w:r w:rsidR="0017262D">
        <w:rPr>
          <w:lang w:val="en-US" w:eastAsia="it-IT"/>
        </w:rPr>
        <w:t xml:space="preserve"> </w:t>
      </w:r>
      <w:r w:rsidRPr="0041046D">
        <w:rPr>
          <w:lang w:val="en-US" w:eastAsia="it-IT"/>
        </w:rPr>
        <w:t xml:space="preserve"> </w:t>
      </w:r>
      <w:r w:rsidR="0017262D" w:rsidRPr="0017262D">
        <w:rPr>
          <w:lang w:val="en-US" w:eastAsia="it-IT"/>
        </w:rPr>
        <w:t>(see HPLC/fluorescence analysis of anti-B[a]PDE–DNA adduct</w:t>
      </w:r>
      <w:r w:rsidR="0017262D">
        <w:rPr>
          <w:lang w:val="en-US" w:eastAsia="it-IT"/>
        </w:rPr>
        <w:t xml:space="preserve"> in </w:t>
      </w:r>
      <w:r w:rsidR="0017262D" w:rsidRPr="0017262D">
        <w:rPr>
          <w:lang w:val="en-US" w:eastAsia="it-IT"/>
        </w:rPr>
        <w:t xml:space="preserve">Supplementary Material). </w:t>
      </w:r>
      <w:r w:rsidRPr="0041046D">
        <w:rPr>
          <w:lang w:val="en-US" w:eastAsia="it-IT"/>
        </w:rPr>
        <w:t>Briefly</w:t>
      </w:r>
      <w:r w:rsidR="002721CA">
        <w:rPr>
          <w:lang w:val="en-US" w:eastAsia="it-IT"/>
        </w:rPr>
        <w:t>,</w:t>
      </w:r>
      <w:r w:rsidRPr="0041046D">
        <w:rPr>
          <w:lang w:val="en-US" w:eastAsia="it-IT"/>
        </w:rPr>
        <w:t xml:space="preserve"> about 100 </w:t>
      </w:r>
      <w:r w:rsidRPr="0041046D">
        <w:rPr>
          <w:lang w:eastAsia="it-IT"/>
        </w:rPr>
        <w:t>μ</w:t>
      </w:r>
      <w:r w:rsidRPr="0041046D">
        <w:rPr>
          <w:lang w:val="en-US" w:eastAsia="it-IT"/>
        </w:rPr>
        <w:t xml:space="preserve">g of DNA from </w:t>
      </w:r>
      <w:r w:rsidR="002721CA">
        <w:rPr>
          <w:lang w:val="en-US" w:eastAsia="it-IT"/>
        </w:rPr>
        <w:t>leukocytes</w:t>
      </w:r>
      <w:r w:rsidRPr="0041046D">
        <w:rPr>
          <w:lang w:val="en-US" w:eastAsia="it-IT"/>
        </w:rPr>
        <w:t xml:space="preserve"> were dissolved in 0.1N </w:t>
      </w:r>
      <w:proofErr w:type="spellStart"/>
      <w:r w:rsidRPr="0041046D">
        <w:rPr>
          <w:lang w:val="en-US" w:eastAsia="it-IT"/>
        </w:rPr>
        <w:t>HCl</w:t>
      </w:r>
      <w:proofErr w:type="spellEnd"/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and acid hydrolysis was carried out at 90 °C for 4 h. </w:t>
      </w:r>
      <w:proofErr w:type="gramStart"/>
      <w:r w:rsidRPr="0041046D">
        <w:rPr>
          <w:lang w:val="en-US" w:eastAsia="it-IT"/>
        </w:rPr>
        <w:t xml:space="preserve">A Waters 717 </w:t>
      </w:r>
      <w:proofErr w:type="spellStart"/>
      <w:r w:rsidRPr="0041046D">
        <w:rPr>
          <w:lang w:val="en-US" w:eastAsia="it-IT"/>
        </w:rPr>
        <w:t>Autosampler</w:t>
      </w:r>
      <w:proofErr w:type="spellEnd"/>
      <w:r w:rsidRPr="0041046D">
        <w:rPr>
          <w:lang w:val="en-US" w:eastAsia="it-IT"/>
        </w:rPr>
        <w:t xml:space="preserve"> (Millipore Waters</w:t>
      </w:r>
      <w:r w:rsidR="00C149F1">
        <w:rPr>
          <w:lang w:val="en-US" w:eastAsia="it-IT"/>
        </w:rPr>
        <w:t>.</w:t>
      </w:r>
      <w:proofErr w:type="gramEnd"/>
      <w:r w:rsidRPr="0041046D">
        <w:rPr>
          <w:lang w:val="en-US" w:eastAsia="it-IT"/>
        </w:rPr>
        <w:t xml:space="preserve"> Italy) coupled to a Waters Millipore automated gradient controller</w:t>
      </w:r>
      <w:r w:rsidR="0019337D">
        <w:rPr>
          <w:lang w:val="en-US" w:eastAsia="it-IT"/>
        </w:rPr>
        <w:t xml:space="preserve">, </w:t>
      </w:r>
      <w:r w:rsidRPr="0041046D">
        <w:rPr>
          <w:lang w:val="en-US" w:eastAsia="it-IT"/>
        </w:rPr>
        <w:t xml:space="preserve">a Waters 600 </w:t>
      </w:r>
      <w:proofErr w:type="spellStart"/>
      <w:r w:rsidRPr="0041046D">
        <w:rPr>
          <w:lang w:val="en-US" w:eastAsia="it-IT"/>
        </w:rPr>
        <w:t>Multisolvent</w:t>
      </w:r>
      <w:proofErr w:type="spellEnd"/>
      <w:r w:rsidRPr="0041046D">
        <w:rPr>
          <w:lang w:val="en-US" w:eastAsia="it-IT"/>
        </w:rPr>
        <w:t xml:space="preserve"> Delivery pump</w:t>
      </w:r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and a model 510 solvent-delivery system were used. B[</w:t>
      </w:r>
      <w:r w:rsidRPr="0041046D">
        <w:rPr>
          <w:i/>
          <w:iCs/>
          <w:lang w:val="en-US" w:eastAsia="it-IT"/>
        </w:rPr>
        <w:t>a</w:t>
      </w:r>
      <w:proofErr w:type="gramStart"/>
      <w:r w:rsidRPr="0041046D">
        <w:rPr>
          <w:lang w:val="en-US" w:eastAsia="it-IT"/>
        </w:rPr>
        <w:t>]P</w:t>
      </w:r>
      <w:proofErr w:type="gramEnd"/>
      <w:r w:rsidRPr="0041046D">
        <w:rPr>
          <w:lang w:val="en-US" w:eastAsia="it-IT"/>
        </w:rPr>
        <w:t>-tetrol-I-1 was determined by comparison with a standard curve generated from the fluorescence areas of an authentic B[</w:t>
      </w:r>
      <w:r w:rsidRPr="0041046D">
        <w:rPr>
          <w:i/>
          <w:iCs/>
          <w:lang w:val="en-US" w:eastAsia="it-IT"/>
        </w:rPr>
        <w:t>a</w:t>
      </w:r>
      <w:r w:rsidRPr="0041046D">
        <w:rPr>
          <w:lang w:val="en-US" w:eastAsia="it-IT"/>
        </w:rPr>
        <w:t>]P-tetrol-I-1 standard (NCI Chemical Carcinogen Reference Standard Repository</w:t>
      </w:r>
      <w:r w:rsidR="00C149F1">
        <w:rPr>
          <w:lang w:val="en-US" w:eastAsia="it-IT"/>
        </w:rPr>
        <w:t>.</w:t>
      </w:r>
      <w:r w:rsidRPr="0041046D">
        <w:rPr>
          <w:lang w:val="en-US" w:eastAsia="it-IT"/>
        </w:rPr>
        <w:t xml:space="preserve"> Kansas City</w:t>
      </w:r>
      <w:r w:rsidR="00C149F1">
        <w:rPr>
          <w:lang w:val="en-US" w:eastAsia="it-IT"/>
        </w:rPr>
        <w:t>.</w:t>
      </w:r>
      <w:r w:rsidRPr="0041046D">
        <w:rPr>
          <w:lang w:val="en-US" w:eastAsia="it-IT"/>
        </w:rPr>
        <w:t xml:space="preserve"> </w:t>
      </w:r>
      <w:proofErr w:type="gramStart"/>
      <w:r w:rsidRPr="0041046D">
        <w:rPr>
          <w:lang w:val="en-US" w:eastAsia="it-IT"/>
        </w:rPr>
        <w:t>MO</w:t>
      </w:r>
      <w:r w:rsidR="00C149F1">
        <w:rPr>
          <w:lang w:val="en-US" w:eastAsia="it-IT"/>
        </w:rPr>
        <w:t>.</w:t>
      </w:r>
      <w:r w:rsidRPr="0041046D">
        <w:rPr>
          <w:lang w:val="en-US" w:eastAsia="it-IT"/>
        </w:rPr>
        <w:t xml:space="preserve"> USA)</w:t>
      </w:r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analyzed in triplicate during analysis of each set of samples.</w:t>
      </w:r>
      <w:proofErr w:type="gramEnd"/>
      <w:r w:rsidRPr="0041046D">
        <w:rPr>
          <w:lang w:val="en-US" w:eastAsia="it-IT"/>
        </w:rPr>
        <w:t xml:space="preserve"> In total</w:t>
      </w:r>
      <w:r w:rsidR="0019337D">
        <w:rPr>
          <w:lang w:val="en-US" w:eastAsia="it-IT"/>
        </w:rPr>
        <w:t>,</w:t>
      </w:r>
      <w:r w:rsidRPr="0041046D">
        <w:rPr>
          <w:lang w:val="en-US" w:eastAsia="it-IT"/>
        </w:rPr>
        <w:t xml:space="preserve"> eight batches of 75 samples each were examined. The minimum correlation coefficient was 0.998 and the mean coefficient of variation (CV) for analyses repeated on different days was 10%. The highest CV value was 5.70% for those samples (</w:t>
      </w:r>
      <w:r w:rsidRPr="0041046D">
        <w:rPr>
          <w:i/>
          <w:iCs/>
          <w:lang w:val="en-US" w:eastAsia="it-IT"/>
        </w:rPr>
        <w:t>n</w:t>
      </w:r>
      <w:r w:rsidRPr="0041046D">
        <w:rPr>
          <w:lang w:val="en-US" w:eastAsia="it-IT"/>
        </w:rPr>
        <w:t> = 8) with more than 200 </w:t>
      </w:r>
      <w:r w:rsidRPr="0041046D">
        <w:rPr>
          <w:lang w:eastAsia="it-IT"/>
        </w:rPr>
        <w:t>μ</w:t>
      </w:r>
      <w:r w:rsidRPr="0041046D">
        <w:rPr>
          <w:lang w:val="en-US" w:eastAsia="it-IT"/>
        </w:rPr>
        <w:t>g DNA repeated twice. In the present study</w:t>
      </w:r>
      <w:r w:rsidR="004A37F2">
        <w:rPr>
          <w:lang w:val="en-US" w:eastAsia="it-IT"/>
        </w:rPr>
        <w:t>,</w:t>
      </w:r>
      <w:r w:rsidRPr="0041046D">
        <w:rPr>
          <w:lang w:val="en-US" w:eastAsia="it-IT"/>
        </w:rPr>
        <w:t xml:space="preserve"> the detection threshold of B[</w:t>
      </w:r>
      <w:r w:rsidRPr="0041046D">
        <w:rPr>
          <w:i/>
          <w:iCs/>
          <w:lang w:val="en-US" w:eastAsia="it-IT"/>
        </w:rPr>
        <w:t>a</w:t>
      </w:r>
      <w:proofErr w:type="gramStart"/>
      <w:r w:rsidRPr="0041046D">
        <w:rPr>
          <w:lang w:val="en-US" w:eastAsia="it-IT"/>
        </w:rPr>
        <w:t>]P</w:t>
      </w:r>
      <w:proofErr w:type="gramEnd"/>
      <w:r w:rsidRPr="0041046D">
        <w:rPr>
          <w:lang w:val="en-US" w:eastAsia="it-IT"/>
        </w:rPr>
        <w:t>-tetrol-I-1 was 0.25 </w:t>
      </w:r>
      <w:proofErr w:type="spellStart"/>
      <w:r w:rsidRPr="0041046D">
        <w:rPr>
          <w:lang w:val="en-US" w:eastAsia="it-IT"/>
        </w:rPr>
        <w:t>pg</w:t>
      </w:r>
      <w:proofErr w:type="spellEnd"/>
      <w:r w:rsidRPr="0041046D">
        <w:rPr>
          <w:lang w:val="en-US" w:eastAsia="it-IT"/>
        </w:rPr>
        <w:t xml:space="preserve"> (signal/noise &gt;3)</w:t>
      </w:r>
      <w:r w:rsidR="004A37F2">
        <w:rPr>
          <w:lang w:val="en-US" w:eastAsia="it-IT"/>
        </w:rPr>
        <w:t xml:space="preserve">, </w:t>
      </w:r>
      <w:r w:rsidRPr="0041046D">
        <w:rPr>
          <w:lang w:val="en-US" w:eastAsia="it-IT"/>
        </w:rPr>
        <w:t>so that this assay can measure 0.25 adducts/10</w:t>
      </w:r>
      <w:r w:rsidRPr="0041046D">
        <w:rPr>
          <w:vertAlign w:val="superscript"/>
          <w:lang w:val="en-US" w:eastAsia="it-IT"/>
        </w:rPr>
        <w:t>8</w:t>
      </w:r>
      <w:r w:rsidRPr="0041046D">
        <w:rPr>
          <w:lang w:val="en-US" w:eastAsia="it-IT"/>
        </w:rPr>
        <w:t xml:space="preserve"> nucleotides in 100 </w:t>
      </w:r>
      <w:r w:rsidRPr="0041046D">
        <w:rPr>
          <w:lang w:eastAsia="it-IT"/>
        </w:rPr>
        <w:t>μ</w:t>
      </w:r>
      <w:r w:rsidRPr="0041046D">
        <w:rPr>
          <w:lang w:val="en-US" w:eastAsia="it-IT"/>
        </w:rPr>
        <w:t>g DNA (1 </w:t>
      </w:r>
      <w:proofErr w:type="spellStart"/>
      <w:r w:rsidRPr="0041046D">
        <w:rPr>
          <w:lang w:val="en-US" w:eastAsia="it-IT"/>
        </w:rPr>
        <w:t>fmol</w:t>
      </w:r>
      <w:proofErr w:type="spellEnd"/>
      <w:r w:rsidRPr="0041046D">
        <w:rPr>
          <w:lang w:val="en-US" w:eastAsia="it-IT"/>
        </w:rPr>
        <w:t>/</w:t>
      </w:r>
      <w:r w:rsidRPr="0041046D">
        <w:rPr>
          <w:lang w:eastAsia="it-IT"/>
        </w:rPr>
        <w:t>μ</w:t>
      </w:r>
      <w:r w:rsidRPr="0041046D">
        <w:rPr>
          <w:lang w:val="en-US" w:eastAsia="it-IT"/>
        </w:rPr>
        <w:t>g DNA = 30 adducts/10</w:t>
      </w:r>
      <w:r w:rsidRPr="0041046D">
        <w:rPr>
          <w:vertAlign w:val="superscript"/>
          <w:lang w:val="en-US" w:eastAsia="it-IT"/>
        </w:rPr>
        <w:t>8</w:t>
      </w:r>
      <w:r w:rsidRPr="0041046D">
        <w:rPr>
          <w:lang w:val="en-US" w:eastAsia="it-IT"/>
        </w:rPr>
        <w:t xml:space="preserve"> nucleotides)</w:t>
      </w:r>
      <w:r w:rsidR="004A37F2">
        <w:rPr>
          <w:lang w:val="en-US" w:eastAsia="it-IT"/>
        </w:rPr>
        <w:t>,</w:t>
      </w:r>
      <w:r w:rsidR="001F208F">
        <w:rPr>
          <w:lang w:val="en-US" w:eastAsia="it-IT"/>
        </w:rPr>
        <w:t xml:space="preserve"> </w:t>
      </w:r>
      <w:r w:rsidR="001F208F" w:rsidRPr="0052013F">
        <w:rPr>
          <w:i/>
          <w:iCs/>
          <w:lang w:val="en-US" w:eastAsia="it-IT"/>
        </w:rPr>
        <w:t>anti</w:t>
      </w:r>
      <w:r w:rsidR="001F208F" w:rsidRPr="0052013F">
        <w:rPr>
          <w:lang w:val="en-US" w:eastAsia="it-IT"/>
        </w:rPr>
        <w:t>-B[</w:t>
      </w:r>
      <w:r w:rsidR="001F208F" w:rsidRPr="0052013F">
        <w:rPr>
          <w:i/>
          <w:iCs/>
          <w:lang w:val="en-US" w:eastAsia="it-IT"/>
        </w:rPr>
        <w:t>a</w:t>
      </w:r>
      <w:r w:rsidR="001F208F">
        <w:rPr>
          <w:lang w:val="en-US" w:eastAsia="it-IT"/>
        </w:rPr>
        <w:t>]PDE–DNA adduct levels</w:t>
      </w:r>
      <w:r w:rsidR="001F208F" w:rsidRPr="0052013F">
        <w:rPr>
          <w:lang w:val="en-US" w:eastAsia="it-IT"/>
        </w:rPr>
        <w:t xml:space="preserve">. </w:t>
      </w:r>
      <w:r w:rsidR="00447993" w:rsidRPr="0052013F">
        <w:rPr>
          <w:lang w:val="en-US" w:eastAsia="it-IT"/>
        </w:rPr>
        <w:t xml:space="preserve">Samples with non-detectable DNA adducts were given a value of one-half the limit of detection of the method (LOD/2 = 0.125). </w:t>
      </w:r>
      <w:r w:rsidR="001F208F" w:rsidRPr="004A37F2">
        <w:rPr>
          <w:lang w:val="en-US" w:eastAsia="it-IT"/>
        </w:rPr>
        <w:t>Adduct levels were treated in the analyses both continuously and categorically (positive or non-detectable). Positive subjects were those with adduct levels ≥0.5 adducts/10</w:t>
      </w:r>
      <w:r w:rsidR="001F208F" w:rsidRPr="004A37F2">
        <w:rPr>
          <w:vertAlign w:val="superscript"/>
          <w:lang w:val="en-US" w:eastAsia="it-IT"/>
        </w:rPr>
        <w:t>8</w:t>
      </w:r>
      <w:r w:rsidR="001F208F" w:rsidRPr="004A37F2">
        <w:rPr>
          <w:lang w:val="en-US" w:eastAsia="it-IT"/>
        </w:rPr>
        <w:t xml:space="preserve"> nucleotides.</w:t>
      </w:r>
      <w:r w:rsidR="001F208F" w:rsidRPr="0052013F">
        <w:rPr>
          <w:lang w:val="en-US" w:eastAsia="it-IT"/>
        </w:rPr>
        <w:t xml:space="preserve"> </w:t>
      </w:r>
    </w:p>
    <w:p w:rsidR="00EC76C2" w:rsidRDefault="002721CA" w:rsidP="00E1360A">
      <w:pPr>
        <w:pStyle w:val="Titolo2"/>
        <w:jc w:val="both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lastRenderedPageBreak/>
        <w:t xml:space="preserve">Leukocytes </w:t>
      </w:r>
      <w:r w:rsidR="00EC76C2" w:rsidRPr="003830AF">
        <w:rPr>
          <w:rFonts w:eastAsia="Times New Roman"/>
          <w:lang w:val="en-US" w:eastAsia="it-IT"/>
        </w:rPr>
        <w:t>Telomere Length (LTL)</w:t>
      </w:r>
      <w:r w:rsidR="00EC76C2" w:rsidRPr="00EC76C2">
        <w:rPr>
          <w:rFonts w:eastAsia="Times New Roman"/>
          <w:lang w:val="en-US" w:eastAsia="it-IT"/>
        </w:rPr>
        <w:t xml:space="preserve"> </w:t>
      </w:r>
    </w:p>
    <w:p w:rsidR="00556166" w:rsidRPr="00556166" w:rsidRDefault="00556166" w:rsidP="00B521FE">
      <w:pPr>
        <w:jc w:val="both"/>
        <w:rPr>
          <w:lang w:val="en-US" w:eastAsia="it-IT"/>
        </w:rPr>
      </w:pPr>
      <w:r w:rsidRPr="00556166">
        <w:rPr>
          <w:lang w:val="en-US" w:eastAsia="it-IT"/>
        </w:rPr>
        <w:t xml:space="preserve">LTL was measured by using quantitative Real-Time PCR method </w:t>
      </w:r>
      <w:r w:rsidR="00B521FE" w:rsidRPr="00B521FE">
        <w:rPr>
          <w:rFonts w:eastAsia="Calibri" w:cs="Times New Roman"/>
          <w:lang w:val="en-US" w:eastAsia="it-IT"/>
        </w:rPr>
        <w:t xml:space="preserve">as previously described </w:t>
      </w:r>
      <w:r w:rsidR="00FC7986">
        <w:rPr>
          <w:rFonts w:eastAsia="Calibri" w:cs="Times New Roman"/>
          <w:lang w:val="en-US" w:eastAsia="it-IT"/>
        </w:rPr>
        <w:t>[3].</w:t>
      </w:r>
      <w:r w:rsidRPr="00556166">
        <w:rPr>
          <w:lang w:val="en-US" w:eastAsia="it-IT"/>
        </w:rPr>
        <w:t xml:space="preserve">This assay measures relative LTL in genomic DNA by determining, respectively, the ratio of telomere repeat copy number (T) to single nuclear copy gene (S), T/S ratio, in a given sample relative to a reference DNA. </w:t>
      </w:r>
      <w:r w:rsidR="00EE726C" w:rsidRPr="00556166">
        <w:rPr>
          <w:lang w:val="en-US" w:eastAsia="it-IT"/>
        </w:rPr>
        <w:t>The single-copy gene used was human (beta) globin (</w:t>
      </w:r>
      <w:proofErr w:type="spellStart"/>
      <w:r w:rsidR="00EE726C" w:rsidRPr="00556166">
        <w:rPr>
          <w:lang w:val="en-US" w:eastAsia="it-IT"/>
        </w:rPr>
        <w:t>hbg</w:t>
      </w:r>
      <w:proofErr w:type="spellEnd"/>
      <w:r w:rsidR="00EE726C" w:rsidRPr="00556166">
        <w:rPr>
          <w:lang w:val="en-US" w:eastAsia="it-IT"/>
        </w:rPr>
        <w:t xml:space="preserve">). </w:t>
      </w:r>
      <w:r w:rsidRPr="00556166">
        <w:rPr>
          <w:lang w:val="en-US" w:eastAsia="it-IT"/>
        </w:rPr>
        <w:t xml:space="preserve">As reference DNA, we used a pool DNA from 50 participants randomly selected from the study population (500 ng for each sample). A fresh standard curve, from the pool of control samples, ranging from 30 to 0.23 ng/µl (serial dilutions 1:2), was included in every “T” and “S” PCR run, against a negative control (water); 9 ng of DNA sample was added to each reaction. Each sample was run in triplicate. </w:t>
      </w:r>
      <w:r w:rsidR="00EE726C" w:rsidRPr="00EE726C">
        <w:rPr>
          <w:lang w:val="en-US" w:eastAsia="it-IT"/>
        </w:rPr>
        <w:t>In brief</w:t>
      </w:r>
      <w:r w:rsidR="00EE726C">
        <w:rPr>
          <w:lang w:val="en-US" w:eastAsia="it-IT"/>
        </w:rPr>
        <w:t>, a</w:t>
      </w:r>
      <w:r w:rsidRPr="00556166">
        <w:rPr>
          <w:lang w:val="en-US" w:eastAsia="it-IT"/>
        </w:rPr>
        <w:t xml:space="preserve"> high-precision MICROLAB </w:t>
      </w:r>
      <w:proofErr w:type="spellStart"/>
      <w:r w:rsidRPr="00556166">
        <w:rPr>
          <w:lang w:val="en-US" w:eastAsia="it-IT"/>
        </w:rPr>
        <w:t>STARlet</w:t>
      </w:r>
      <w:proofErr w:type="spellEnd"/>
      <w:r w:rsidRPr="00556166">
        <w:rPr>
          <w:lang w:val="en-US" w:eastAsia="it-IT"/>
        </w:rPr>
        <w:t xml:space="preserve"> Robot (Hamilton Life Science Robotics, </w:t>
      </w:r>
      <w:proofErr w:type="spellStart"/>
      <w:r w:rsidRPr="00556166">
        <w:rPr>
          <w:lang w:val="en-US" w:eastAsia="it-IT"/>
        </w:rPr>
        <w:t>Bonaduz</w:t>
      </w:r>
      <w:proofErr w:type="spellEnd"/>
      <w:r w:rsidRPr="00556166">
        <w:rPr>
          <w:lang w:val="en-US" w:eastAsia="it-IT"/>
        </w:rPr>
        <w:t xml:space="preserve"> AG, Switzerland) was used for transferring volume of 7 µl reaction mix and 3 µl DNA (3 ng/µl) in a 384-well format plate as previously described </w:t>
      </w:r>
      <w:r w:rsidR="00FC7986">
        <w:rPr>
          <w:lang w:val="en-US" w:eastAsia="it-IT"/>
        </w:rPr>
        <w:t>[4,5]</w:t>
      </w:r>
      <w:r w:rsidRPr="00556166">
        <w:rPr>
          <w:lang w:val="en-US" w:eastAsia="it-IT"/>
        </w:rPr>
        <w:t>. All PCR reactions were performed on a 7900HT Fast Real Time PCR System (Applied Biosystems). A primer pair of beta</w:t>
      </w:r>
      <w:r w:rsidRPr="00556166">
        <w:rPr>
          <w:rFonts w:ascii="Cambria Math" w:hAnsi="Cambria Math" w:cs="Cambria Math"/>
          <w:lang w:val="en-US" w:eastAsia="it-IT"/>
        </w:rPr>
        <w:t>‐</w:t>
      </w:r>
      <w:r w:rsidRPr="00556166">
        <w:rPr>
          <w:lang w:val="en-US" w:eastAsia="it-IT"/>
        </w:rPr>
        <w:t>globin single copy gene (</w:t>
      </w:r>
      <w:proofErr w:type="spellStart"/>
      <w:r w:rsidRPr="00556166">
        <w:rPr>
          <w:lang w:val="en-US" w:eastAsia="it-IT"/>
        </w:rPr>
        <w:t>hbgu</w:t>
      </w:r>
      <w:proofErr w:type="spellEnd"/>
      <w:r w:rsidRPr="00556166">
        <w:rPr>
          <w:lang w:val="en-US" w:eastAsia="it-IT"/>
        </w:rPr>
        <w:t xml:space="preserve"> and </w:t>
      </w:r>
      <w:proofErr w:type="spellStart"/>
      <w:r w:rsidRPr="00556166">
        <w:rPr>
          <w:lang w:val="en-US" w:eastAsia="it-IT"/>
        </w:rPr>
        <w:t>hbgd</w:t>
      </w:r>
      <w:proofErr w:type="spellEnd"/>
      <w:r w:rsidRPr="00556166">
        <w:rPr>
          <w:lang w:val="en-US" w:eastAsia="it-IT"/>
        </w:rPr>
        <w:t xml:space="preserve">) </w:t>
      </w:r>
      <w:r w:rsidR="00FC7986">
        <w:rPr>
          <w:lang w:val="en-US" w:eastAsia="it-IT"/>
        </w:rPr>
        <w:t>[6]</w:t>
      </w:r>
      <w:r w:rsidRPr="00556166">
        <w:rPr>
          <w:lang w:val="en-US" w:eastAsia="it-IT"/>
        </w:rPr>
        <w:t xml:space="preserve"> and telomere primer pair (</w:t>
      </w:r>
      <w:proofErr w:type="spellStart"/>
      <w:r w:rsidRPr="00556166">
        <w:rPr>
          <w:lang w:val="en-US" w:eastAsia="it-IT"/>
        </w:rPr>
        <w:t>telg</w:t>
      </w:r>
      <w:proofErr w:type="spellEnd"/>
      <w:r w:rsidRPr="00556166">
        <w:rPr>
          <w:lang w:val="en-US" w:eastAsia="it-IT"/>
        </w:rPr>
        <w:t xml:space="preserve"> and </w:t>
      </w:r>
      <w:proofErr w:type="spellStart"/>
      <w:r w:rsidRPr="00556166">
        <w:rPr>
          <w:lang w:val="en-US" w:eastAsia="it-IT"/>
        </w:rPr>
        <w:t>telc</w:t>
      </w:r>
      <w:proofErr w:type="spellEnd"/>
      <w:r w:rsidRPr="00556166">
        <w:rPr>
          <w:lang w:val="en-US" w:eastAsia="it-IT"/>
        </w:rPr>
        <w:t xml:space="preserve">) as those described in </w:t>
      </w:r>
      <w:r w:rsidR="00FC7986">
        <w:rPr>
          <w:lang w:val="en-US" w:eastAsia="it-IT"/>
        </w:rPr>
        <w:t xml:space="preserve">[7] </w:t>
      </w:r>
      <w:r w:rsidR="00905B2B">
        <w:rPr>
          <w:lang w:val="en-US" w:eastAsia="it-IT"/>
        </w:rPr>
        <w:t xml:space="preserve">were used </w:t>
      </w:r>
      <w:r w:rsidRPr="00556166">
        <w:rPr>
          <w:lang w:val="en-US" w:eastAsia="it-IT"/>
        </w:rPr>
        <w:t xml:space="preserve">in the reaction mix. The thermal cycling profile for both amplicons began with 50°C for 2 min followed by incubation at 95°C for 2 min to activate the </w:t>
      </w:r>
      <w:proofErr w:type="spellStart"/>
      <w:r w:rsidRPr="00556166">
        <w:rPr>
          <w:lang w:val="en-US" w:eastAsia="it-IT"/>
        </w:rPr>
        <w:t>AmpliTaq</w:t>
      </w:r>
      <w:proofErr w:type="spellEnd"/>
      <w:r w:rsidRPr="00556166">
        <w:rPr>
          <w:lang w:val="en-US" w:eastAsia="it-IT"/>
        </w:rPr>
        <w:t xml:space="preserve"> DNA polymerase. For telomere PCR, activation was followed by 2 cycles of 15 s at 95°C and 15 s at 49°C and 35 cycles of 15 s at 95°C, 10 s at 62°C, and 15 s at 74°C. For </w:t>
      </w:r>
      <w:proofErr w:type="spellStart"/>
      <w:r w:rsidRPr="00556166">
        <w:rPr>
          <w:lang w:val="en-US" w:eastAsia="it-IT"/>
        </w:rPr>
        <w:t>hbg</w:t>
      </w:r>
      <w:proofErr w:type="spellEnd"/>
      <w:r w:rsidRPr="00556166">
        <w:rPr>
          <w:lang w:val="en-US" w:eastAsia="it-IT"/>
        </w:rPr>
        <w:t>, activation was followed by 35 cycles of 15 s at 95°C and 1 min at 58°C. At the end of each real-time PCR reaction, a melting curve was added for both T and S PCRs to verify the specificity of amplification. The average of the three T measurements was divided by the average of the three S measurements to calculate the average T</w:t>
      </w:r>
      <w:proofErr w:type="gramStart"/>
      <w:r w:rsidRPr="00556166">
        <w:rPr>
          <w:lang w:val="en-US" w:eastAsia="it-IT"/>
        </w:rPr>
        <w:t>:S</w:t>
      </w:r>
      <w:proofErr w:type="gramEnd"/>
      <w:r w:rsidRPr="00556166">
        <w:rPr>
          <w:lang w:val="en-US" w:eastAsia="it-IT"/>
        </w:rPr>
        <w:t xml:space="preserve"> ratio, i.e., relative telomere length. A measure was considered acceptable if the SD among triplicate measures was &lt;0.25. The coefficient of variation for the average T</w:t>
      </w:r>
      <w:proofErr w:type="gramStart"/>
      <w:r w:rsidRPr="00556166">
        <w:rPr>
          <w:lang w:val="en-US" w:eastAsia="it-IT"/>
        </w:rPr>
        <w:t>:S</w:t>
      </w:r>
      <w:proofErr w:type="gramEnd"/>
      <w:r w:rsidRPr="00556166">
        <w:rPr>
          <w:lang w:val="en-US" w:eastAsia="it-IT"/>
        </w:rPr>
        <w:t xml:space="preserve"> ratio of samples analyzed over three consecutive days was 10%, similar to the reproducibility originally reported for this method.</w:t>
      </w:r>
      <w:r w:rsidRPr="00556166">
        <w:rPr>
          <w:lang w:val="en-US"/>
        </w:rPr>
        <w:t xml:space="preserve"> </w:t>
      </w:r>
      <w:r w:rsidR="003830AF">
        <w:rPr>
          <w:lang w:val="en-US" w:eastAsia="it-IT"/>
        </w:rPr>
        <w:t>LTL</w:t>
      </w:r>
      <w:r w:rsidRPr="00556166">
        <w:rPr>
          <w:lang w:val="en-US" w:eastAsia="it-IT"/>
        </w:rPr>
        <w:t xml:space="preserve"> was treated in the </w:t>
      </w:r>
      <w:r w:rsidRPr="00556166">
        <w:rPr>
          <w:lang w:val="en-US" w:eastAsia="it-IT"/>
        </w:rPr>
        <w:lastRenderedPageBreak/>
        <w:t xml:space="preserve">analyses both as categorical </w:t>
      </w:r>
      <w:r w:rsidR="003830AF">
        <w:rPr>
          <w:lang w:val="en-US" w:eastAsia="it-IT"/>
        </w:rPr>
        <w:t xml:space="preserve">tl50 </w:t>
      </w:r>
      <w:r w:rsidRPr="00556166">
        <w:rPr>
          <w:lang w:val="en-US" w:eastAsia="it-IT"/>
        </w:rPr>
        <w:t>(higher or lower than median:  0 = below 0.896; 1 = equal/above 0.896) or continuous variable.</w:t>
      </w:r>
    </w:p>
    <w:p w:rsidR="00556166" w:rsidRPr="00556166" w:rsidRDefault="002721CA" w:rsidP="00E1360A">
      <w:pPr>
        <w:pStyle w:val="Titolo2"/>
        <w:jc w:val="both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Leukocyte</w:t>
      </w:r>
      <w:r w:rsidR="00556166" w:rsidRPr="00556166">
        <w:rPr>
          <w:rFonts w:eastAsia="Times New Roman"/>
          <w:lang w:val="en-US" w:eastAsia="it-IT"/>
        </w:rPr>
        <w:t xml:space="preserve"> </w:t>
      </w:r>
      <w:proofErr w:type="spellStart"/>
      <w:r w:rsidR="00556166" w:rsidRPr="00556166">
        <w:rPr>
          <w:rFonts w:eastAsia="Times New Roman"/>
          <w:lang w:val="en-US" w:eastAsia="it-IT"/>
        </w:rPr>
        <w:t>mtDNAcn</w:t>
      </w:r>
      <w:proofErr w:type="spellEnd"/>
      <w:r w:rsidR="00556166" w:rsidRPr="00556166">
        <w:rPr>
          <w:rFonts w:eastAsia="Times New Roman"/>
          <w:lang w:val="en-US" w:eastAsia="it-IT"/>
        </w:rPr>
        <w:t xml:space="preserve"> </w:t>
      </w:r>
      <w:r w:rsidR="003830AF">
        <w:rPr>
          <w:rFonts w:eastAsia="Times New Roman"/>
          <w:lang w:val="en-US" w:eastAsia="it-IT"/>
        </w:rPr>
        <w:t>(</w:t>
      </w:r>
      <w:proofErr w:type="spellStart"/>
      <w:r w:rsidR="003830AF">
        <w:rPr>
          <w:rFonts w:eastAsia="Times New Roman"/>
          <w:lang w:val="en-US" w:eastAsia="it-IT"/>
        </w:rPr>
        <w:t>L</w:t>
      </w:r>
      <w:r w:rsidR="003830AF" w:rsidRPr="003830AF">
        <w:rPr>
          <w:rFonts w:eastAsia="Times New Roman"/>
          <w:lang w:val="en-US" w:eastAsia="it-IT"/>
        </w:rPr>
        <w:t>mtDNAcn</w:t>
      </w:r>
      <w:proofErr w:type="spellEnd"/>
      <w:r w:rsidR="003830AF">
        <w:rPr>
          <w:rFonts w:eastAsia="Times New Roman"/>
          <w:lang w:val="en-US" w:eastAsia="it-IT"/>
        </w:rPr>
        <w:t>)</w:t>
      </w:r>
    </w:p>
    <w:p w:rsidR="00EC76C2" w:rsidRDefault="003830AF" w:rsidP="00E1360A">
      <w:pPr>
        <w:jc w:val="both"/>
        <w:rPr>
          <w:lang w:val="en-US" w:eastAsia="it-IT"/>
        </w:rPr>
      </w:pPr>
      <w:proofErr w:type="spellStart"/>
      <w:r>
        <w:rPr>
          <w:lang w:val="en-US" w:eastAsia="it-IT"/>
        </w:rPr>
        <w:t>Lmt</w:t>
      </w:r>
      <w:r w:rsidR="00556166" w:rsidRPr="00556166">
        <w:rPr>
          <w:lang w:val="en-US" w:eastAsia="it-IT"/>
        </w:rPr>
        <w:t>DNAcn</w:t>
      </w:r>
      <w:proofErr w:type="spellEnd"/>
      <w:r w:rsidR="00556166" w:rsidRPr="00556166">
        <w:rPr>
          <w:lang w:val="en-US" w:eastAsia="it-IT"/>
        </w:rPr>
        <w:t xml:space="preserve"> was measured in the same DNA </w:t>
      </w:r>
      <w:r>
        <w:rPr>
          <w:lang w:val="en-US" w:eastAsia="it-IT"/>
        </w:rPr>
        <w:t>of LTL</w:t>
      </w:r>
      <w:r w:rsidR="00556166" w:rsidRPr="00556166">
        <w:rPr>
          <w:lang w:val="en-US" w:eastAsia="it-IT"/>
        </w:rPr>
        <w:t xml:space="preserve"> analysis using real-time quantitative PCR (</w:t>
      </w:r>
      <w:proofErr w:type="spellStart"/>
      <w:r w:rsidR="00556166" w:rsidRPr="00556166">
        <w:rPr>
          <w:lang w:val="en-US" w:eastAsia="it-IT"/>
        </w:rPr>
        <w:t>qRT</w:t>
      </w:r>
      <w:proofErr w:type="spellEnd"/>
      <w:r w:rsidR="00556166" w:rsidRPr="00556166">
        <w:rPr>
          <w:lang w:val="en-US" w:eastAsia="it-IT"/>
        </w:rPr>
        <w:t xml:space="preserve">-PCR) as previously described </w:t>
      </w:r>
      <w:r w:rsidR="00FC7986">
        <w:rPr>
          <w:lang w:val="en-US" w:eastAsia="it-IT"/>
        </w:rPr>
        <w:t>[8]</w:t>
      </w:r>
      <w:r w:rsidR="00556166" w:rsidRPr="00556166">
        <w:rPr>
          <w:lang w:val="en-US" w:eastAsia="it-IT"/>
        </w:rPr>
        <w:t xml:space="preserve">. This assay measures relative </w:t>
      </w:r>
      <w:proofErr w:type="spellStart"/>
      <w:r w:rsidR="00556166" w:rsidRPr="00556166">
        <w:rPr>
          <w:lang w:val="en-US" w:eastAsia="it-IT"/>
        </w:rPr>
        <w:t>mtDNAcn</w:t>
      </w:r>
      <w:proofErr w:type="spellEnd"/>
      <w:r w:rsidR="00556166" w:rsidRPr="00556166">
        <w:rPr>
          <w:lang w:val="en-US" w:eastAsia="it-IT"/>
        </w:rPr>
        <w:t xml:space="preserve"> by determining the ratio of mitochondrial (MT) copy number to single copy gene (S) copy number in experimental samples relative to the MT/S ratio of a reference pooled sample. In brief, this method is based on quantification of M</w:t>
      </w:r>
      <w:r w:rsidR="00D843F1">
        <w:rPr>
          <w:lang w:val="en-US" w:eastAsia="it-IT"/>
        </w:rPr>
        <w:t>T</w:t>
      </w:r>
      <w:r w:rsidR="00556166" w:rsidRPr="00556166">
        <w:rPr>
          <w:lang w:val="en-US" w:eastAsia="it-IT"/>
        </w:rPr>
        <w:t xml:space="preserve"> and S quantities expressed as cycle threshold (Ct; i.e., number of cycles required for the fluorescent signal to cross the threshold) derived from a standard curve obtained from serial dilutions of a reference DNA. The single-copy gene used in this study was human (beta) globin (</w:t>
      </w:r>
      <w:proofErr w:type="spellStart"/>
      <w:r w:rsidR="00556166" w:rsidRPr="00556166">
        <w:rPr>
          <w:lang w:val="en-US" w:eastAsia="it-IT"/>
        </w:rPr>
        <w:t>hbg</w:t>
      </w:r>
      <w:proofErr w:type="spellEnd"/>
      <w:r w:rsidR="00556166" w:rsidRPr="00556166">
        <w:rPr>
          <w:lang w:val="en-US" w:eastAsia="it-IT"/>
        </w:rPr>
        <w:t xml:space="preserve">). The Mt PCR mix was: </w:t>
      </w:r>
      <w:proofErr w:type="spellStart"/>
      <w:proofErr w:type="gramStart"/>
      <w:r w:rsidR="00556166" w:rsidRPr="00556166">
        <w:rPr>
          <w:lang w:val="en-US" w:eastAsia="it-IT"/>
        </w:rPr>
        <w:t>iQ</w:t>
      </w:r>
      <w:proofErr w:type="spellEnd"/>
      <w:proofErr w:type="gramEnd"/>
      <w:r w:rsidR="00556166" w:rsidRPr="00556166">
        <w:rPr>
          <w:lang w:val="en-US" w:eastAsia="it-IT"/>
        </w:rPr>
        <w:t xml:space="preserve"> SYBR Green </w:t>
      </w:r>
      <w:proofErr w:type="spellStart"/>
      <w:r w:rsidR="00556166" w:rsidRPr="00556166">
        <w:rPr>
          <w:lang w:val="en-US" w:eastAsia="it-IT"/>
        </w:rPr>
        <w:t>Supermix</w:t>
      </w:r>
      <w:proofErr w:type="spellEnd"/>
      <w:r w:rsidR="00556166" w:rsidRPr="00556166">
        <w:rPr>
          <w:lang w:val="en-US" w:eastAsia="it-IT"/>
        </w:rPr>
        <w:t xml:space="preserve"> (Bio-Rad) 1×, MtF3212 500 </w:t>
      </w:r>
      <w:proofErr w:type="spellStart"/>
      <w:r w:rsidR="00556166" w:rsidRPr="00556166">
        <w:rPr>
          <w:lang w:val="en-US" w:eastAsia="it-IT"/>
        </w:rPr>
        <w:t>nmol</w:t>
      </w:r>
      <w:proofErr w:type="spellEnd"/>
      <w:r w:rsidR="00556166" w:rsidRPr="00556166">
        <w:rPr>
          <w:lang w:val="en-US" w:eastAsia="it-IT"/>
        </w:rPr>
        <w:t xml:space="preserve">/L, MtR3319 500 </w:t>
      </w:r>
      <w:proofErr w:type="spellStart"/>
      <w:r w:rsidR="00556166" w:rsidRPr="00556166">
        <w:rPr>
          <w:lang w:val="en-US" w:eastAsia="it-IT"/>
        </w:rPr>
        <w:t>nmol</w:t>
      </w:r>
      <w:proofErr w:type="spellEnd"/>
      <w:r w:rsidR="00556166" w:rsidRPr="00556166">
        <w:rPr>
          <w:lang w:val="en-US" w:eastAsia="it-IT"/>
        </w:rPr>
        <w:t>/L. The S (</w:t>
      </w:r>
      <w:proofErr w:type="spellStart"/>
      <w:r w:rsidR="00556166" w:rsidRPr="00556166">
        <w:rPr>
          <w:lang w:val="en-US" w:eastAsia="it-IT"/>
        </w:rPr>
        <w:t>hbg</w:t>
      </w:r>
      <w:proofErr w:type="spellEnd"/>
      <w:r w:rsidR="00556166" w:rsidRPr="00556166">
        <w:rPr>
          <w:lang w:val="en-US" w:eastAsia="it-IT"/>
        </w:rPr>
        <w:t xml:space="preserve">) PCR mix was: </w:t>
      </w:r>
      <w:proofErr w:type="spellStart"/>
      <w:r w:rsidR="00556166" w:rsidRPr="00556166">
        <w:rPr>
          <w:lang w:val="en-US" w:eastAsia="it-IT"/>
        </w:rPr>
        <w:t>iQ</w:t>
      </w:r>
      <w:proofErr w:type="spellEnd"/>
      <w:r w:rsidR="00556166" w:rsidRPr="00556166">
        <w:rPr>
          <w:lang w:val="en-US" w:eastAsia="it-IT"/>
        </w:rPr>
        <w:t xml:space="preserve"> SYBR Green </w:t>
      </w:r>
      <w:proofErr w:type="spellStart"/>
      <w:r w:rsidR="00556166" w:rsidRPr="00556166">
        <w:rPr>
          <w:lang w:val="en-US" w:eastAsia="it-IT"/>
        </w:rPr>
        <w:t>Supermix</w:t>
      </w:r>
      <w:proofErr w:type="spellEnd"/>
      <w:r w:rsidR="00556166" w:rsidRPr="00556166">
        <w:rPr>
          <w:lang w:val="en-US" w:eastAsia="it-IT"/>
        </w:rPr>
        <w:t xml:space="preserve"> (Bio-Rad) 1×, </w:t>
      </w:r>
      <w:proofErr w:type="spellStart"/>
      <w:r w:rsidR="00556166" w:rsidRPr="00556166">
        <w:rPr>
          <w:lang w:val="en-US" w:eastAsia="it-IT"/>
        </w:rPr>
        <w:t>hbgF</w:t>
      </w:r>
      <w:proofErr w:type="spellEnd"/>
      <w:r w:rsidR="00556166" w:rsidRPr="00556166">
        <w:rPr>
          <w:lang w:val="en-US" w:eastAsia="it-IT"/>
        </w:rPr>
        <w:t xml:space="preserve"> 500 </w:t>
      </w:r>
      <w:proofErr w:type="spellStart"/>
      <w:r w:rsidR="00556166" w:rsidRPr="00556166">
        <w:rPr>
          <w:lang w:val="en-US" w:eastAsia="it-IT"/>
        </w:rPr>
        <w:t>nmol</w:t>
      </w:r>
      <w:proofErr w:type="spellEnd"/>
      <w:r w:rsidR="00556166" w:rsidRPr="00556166">
        <w:rPr>
          <w:lang w:val="en-US" w:eastAsia="it-IT"/>
        </w:rPr>
        <w:t xml:space="preserve">/L, </w:t>
      </w:r>
      <w:proofErr w:type="spellStart"/>
      <w:r w:rsidR="00556166" w:rsidRPr="00556166">
        <w:rPr>
          <w:lang w:val="en-US" w:eastAsia="it-IT"/>
        </w:rPr>
        <w:t>hbgR</w:t>
      </w:r>
      <w:proofErr w:type="spellEnd"/>
      <w:r w:rsidR="00556166" w:rsidRPr="00556166">
        <w:rPr>
          <w:lang w:val="en-US" w:eastAsia="it-IT"/>
        </w:rPr>
        <w:t xml:space="preserve"> 500 </w:t>
      </w:r>
      <w:proofErr w:type="spellStart"/>
      <w:r w:rsidR="00556166" w:rsidRPr="00556166">
        <w:rPr>
          <w:lang w:val="en-US" w:eastAsia="it-IT"/>
        </w:rPr>
        <w:t>nmol</w:t>
      </w:r>
      <w:proofErr w:type="spellEnd"/>
      <w:r w:rsidR="00556166" w:rsidRPr="00556166">
        <w:rPr>
          <w:lang w:val="en-US" w:eastAsia="it-IT"/>
        </w:rPr>
        <w:t xml:space="preserve">/L, 9 ng DNA was loaded in a 10 </w:t>
      </w:r>
      <w:proofErr w:type="spellStart"/>
      <w:r w:rsidR="00556166" w:rsidRPr="00556166">
        <w:rPr>
          <w:lang w:val="en-US" w:eastAsia="it-IT"/>
        </w:rPr>
        <w:t>μL</w:t>
      </w:r>
      <w:proofErr w:type="spellEnd"/>
      <w:r w:rsidR="00556166" w:rsidRPr="00556166">
        <w:rPr>
          <w:lang w:val="en-US" w:eastAsia="it-IT"/>
        </w:rPr>
        <w:t xml:space="preserve"> PCR reaction. As a reference sample, we used the same pooled DNA from 50 participants used for telomere analysis randomly selected from this same study (500 ng for each sample) to create at every M</w:t>
      </w:r>
      <w:r w:rsidR="00D843F1">
        <w:rPr>
          <w:lang w:val="en-US" w:eastAsia="it-IT"/>
        </w:rPr>
        <w:t>T</w:t>
      </w:r>
      <w:r w:rsidR="00556166" w:rsidRPr="00556166">
        <w:rPr>
          <w:lang w:val="en-US" w:eastAsia="it-IT"/>
        </w:rPr>
        <w:t xml:space="preserve"> and S PCR run, a fresh standard curve, which ranged from 30 ng/</w:t>
      </w:r>
      <w:proofErr w:type="spellStart"/>
      <w:r w:rsidR="00556166" w:rsidRPr="00556166">
        <w:rPr>
          <w:lang w:val="en-US" w:eastAsia="it-IT"/>
        </w:rPr>
        <w:t>μL</w:t>
      </w:r>
      <w:proofErr w:type="spellEnd"/>
      <w:r w:rsidR="00556166" w:rsidRPr="00556166">
        <w:rPr>
          <w:lang w:val="en-US" w:eastAsia="it-IT"/>
        </w:rPr>
        <w:t xml:space="preserve"> to 0.23ng/</w:t>
      </w:r>
      <w:proofErr w:type="spellStart"/>
      <w:r w:rsidR="00556166" w:rsidRPr="00556166">
        <w:rPr>
          <w:lang w:val="en-US" w:eastAsia="it-IT"/>
        </w:rPr>
        <w:t>μL</w:t>
      </w:r>
      <w:proofErr w:type="spellEnd"/>
      <w:r w:rsidR="00556166" w:rsidRPr="00556166">
        <w:rPr>
          <w:lang w:val="en-US" w:eastAsia="it-IT"/>
        </w:rPr>
        <w:t xml:space="preserve">. The primers for </w:t>
      </w:r>
      <w:proofErr w:type="spellStart"/>
      <w:r w:rsidR="00556166" w:rsidRPr="00556166">
        <w:rPr>
          <w:lang w:val="en-US" w:eastAsia="it-IT"/>
        </w:rPr>
        <w:t>qRT</w:t>
      </w:r>
      <w:proofErr w:type="spellEnd"/>
      <w:r w:rsidR="00556166" w:rsidRPr="00556166">
        <w:rPr>
          <w:lang w:val="en-US" w:eastAsia="it-IT"/>
        </w:rPr>
        <w:t xml:space="preserve">-PCR analysis of </w:t>
      </w:r>
      <w:proofErr w:type="spellStart"/>
      <w:r w:rsidR="00742E3C">
        <w:rPr>
          <w:lang w:val="en-US" w:eastAsia="it-IT"/>
        </w:rPr>
        <w:t>m</w:t>
      </w:r>
      <w:r w:rsidR="00556166" w:rsidRPr="00556166">
        <w:rPr>
          <w:lang w:val="en-US" w:eastAsia="it-IT"/>
        </w:rPr>
        <w:t>tDNA</w:t>
      </w:r>
      <w:r w:rsidR="00742E3C">
        <w:rPr>
          <w:lang w:val="en-US" w:eastAsia="it-IT"/>
        </w:rPr>
        <w:t>cn</w:t>
      </w:r>
      <w:proofErr w:type="spellEnd"/>
      <w:r w:rsidR="00556166" w:rsidRPr="00556166">
        <w:rPr>
          <w:lang w:val="en-US" w:eastAsia="it-IT"/>
        </w:rPr>
        <w:t xml:space="preserve"> and </w:t>
      </w:r>
      <w:proofErr w:type="spellStart"/>
      <w:r w:rsidR="00556166" w:rsidRPr="00556166">
        <w:rPr>
          <w:lang w:val="en-US" w:eastAsia="it-IT"/>
        </w:rPr>
        <w:t>hbg</w:t>
      </w:r>
      <w:proofErr w:type="spellEnd"/>
      <w:r w:rsidR="00556166" w:rsidRPr="00556166">
        <w:rPr>
          <w:lang w:val="en-US" w:eastAsia="it-IT"/>
        </w:rPr>
        <w:t xml:space="preserve"> were previously described </w:t>
      </w:r>
      <w:r w:rsidR="00FC7986">
        <w:rPr>
          <w:lang w:val="en-US" w:eastAsia="it-IT"/>
        </w:rPr>
        <w:t>[8]</w:t>
      </w:r>
      <w:r w:rsidR="00556166" w:rsidRPr="00556166">
        <w:rPr>
          <w:lang w:val="en-US" w:eastAsia="it-IT"/>
        </w:rPr>
        <w:t xml:space="preserve">. All PCRs were performed on 7900HT Fast Real-Time PCR System (Applied Biosystems). The thermal cycling conditions for </w:t>
      </w:r>
      <w:proofErr w:type="spellStart"/>
      <w:r w:rsidR="00556166" w:rsidRPr="00556166">
        <w:rPr>
          <w:lang w:val="en-US" w:eastAsia="it-IT"/>
        </w:rPr>
        <w:t>mtDNA</w:t>
      </w:r>
      <w:r w:rsidR="00742E3C">
        <w:rPr>
          <w:lang w:val="en-US" w:eastAsia="it-IT"/>
        </w:rPr>
        <w:t>cn</w:t>
      </w:r>
      <w:proofErr w:type="spellEnd"/>
      <w:r w:rsidR="00556166" w:rsidRPr="00556166">
        <w:rPr>
          <w:lang w:val="en-US" w:eastAsia="it-IT"/>
        </w:rPr>
        <w:t xml:space="preserve"> PCR were:  3 minutes at 98°C to activate the hot-start </w:t>
      </w:r>
      <w:proofErr w:type="spellStart"/>
      <w:r w:rsidR="00556166" w:rsidRPr="00556166">
        <w:rPr>
          <w:lang w:val="en-US" w:eastAsia="it-IT"/>
        </w:rPr>
        <w:t>iTaq</w:t>
      </w:r>
      <w:proofErr w:type="spellEnd"/>
      <w:r w:rsidR="00556166" w:rsidRPr="00556166">
        <w:rPr>
          <w:lang w:val="en-US" w:eastAsia="it-IT"/>
        </w:rPr>
        <w:t xml:space="preserve"> DNA polymerase, followed by 35 cycles comprised of 15-second denaturation at 95°C and 60-second anneal/extend at 60°C. The thermal cycling conditions for the </w:t>
      </w:r>
      <w:proofErr w:type="spellStart"/>
      <w:r w:rsidR="00556166" w:rsidRPr="00556166">
        <w:rPr>
          <w:lang w:val="en-US" w:eastAsia="it-IT"/>
        </w:rPr>
        <w:t>hbg</w:t>
      </w:r>
      <w:proofErr w:type="spellEnd"/>
      <w:r w:rsidR="00556166" w:rsidRPr="00556166">
        <w:rPr>
          <w:lang w:val="en-US" w:eastAsia="it-IT"/>
        </w:rPr>
        <w:t xml:space="preserve"> PCR were the same described above for </w:t>
      </w:r>
      <w:r w:rsidR="00893910">
        <w:rPr>
          <w:lang w:val="en-US" w:eastAsia="it-IT"/>
        </w:rPr>
        <w:t>LTL</w:t>
      </w:r>
      <w:r w:rsidR="00556166" w:rsidRPr="00556166">
        <w:rPr>
          <w:lang w:val="en-US" w:eastAsia="it-IT"/>
        </w:rPr>
        <w:t xml:space="preserve"> analysis 3 minutes at 98°C to activate the hot-start </w:t>
      </w:r>
      <w:proofErr w:type="spellStart"/>
      <w:r w:rsidR="00556166" w:rsidRPr="00556166">
        <w:rPr>
          <w:lang w:val="en-US" w:eastAsia="it-IT"/>
        </w:rPr>
        <w:t>iTaq</w:t>
      </w:r>
      <w:proofErr w:type="spellEnd"/>
      <w:r w:rsidR="00556166" w:rsidRPr="00556166">
        <w:rPr>
          <w:lang w:val="en-US" w:eastAsia="it-IT"/>
        </w:rPr>
        <w:t xml:space="preserve"> DNA polymerase, followed by 35 cycles comprised of 15-second denaturation at 95°C and 60-second anneal/extend at 58°C. Each run was completed by melting curve analysis to confirm the amplification specificity and absence of primer dimers. All samples </w:t>
      </w:r>
      <w:r w:rsidR="00556166" w:rsidRPr="00556166">
        <w:rPr>
          <w:lang w:val="en-US" w:eastAsia="it-IT"/>
        </w:rPr>
        <w:lastRenderedPageBreak/>
        <w:t>were run in triplicates on 384-plate. The average of the three M</w:t>
      </w:r>
      <w:r w:rsidR="00D843F1">
        <w:rPr>
          <w:lang w:val="en-US" w:eastAsia="it-IT"/>
        </w:rPr>
        <w:t>T</w:t>
      </w:r>
      <w:r w:rsidR="00556166" w:rsidRPr="00556166">
        <w:rPr>
          <w:lang w:val="en-US" w:eastAsia="it-IT"/>
        </w:rPr>
        <w:t xml:space="preserve"> measurements was divided by the average of the three S measurements to calculate the MT/S ratio for each sample. The CV for the MT/S ratio in duplicate samples analyzed on two different days was 6%.</w:t>
      </w:r>
      <w:r w:rsidR="00556166">
        <w:rPr>
          <w:lang w:val="en-US" w:eastAsia="it-IT"/>
        </w:rPr>
        <w:t xml:space="preserve"> </w:t>
      </w:r>
      <w:proofErr w:type="spellStart"/>
      <w:r w:rsidR="00893910">
        <w:rPr>
          <w:lang w:val="en-US" w:eastAsia="it-IT"/>
        </w:rPr>
        <w:t>Lm</w:t>
      </w:r>
      <w:r w:rsidR="007C650F" w:rsidRPr="003830AF">
        <w:rPr>
          <w:lang w:val="en-US" w:eastAsia="it-IT"/>
        </w:rPr>
        <w:t>tDNAcn</w:t>
      </w:r>
      <w:proofErr w:type="spellEnd"/>
      <w:r w:rsidR="007C650F" w:rsidRPr="003830AF">
        <w:rPr>
          <w:lang w:val="en-US" w:eastAsia="it-IT"/>
        </w:rPr>
        <w:t xml:space="preserve"> was treated as a continuous data variable in the statistical analysis.</w:t>
      </w:r>
      <w:r w:rsidR="007C650F">
        <w:rPr>
          <w:lang w:val="en-US" w:eastAsia="it-IT"/>
        </w:rPr>
        <w:t xml:space="preserve"> </w:t>
      </w:r>
    </w:p>
    <w:p w:rsidR="00FC48EA" w:rsidRDefault="00FC48EA" w:rsidP="00611FCA">
      <w:pPr>
        <w:spacing w:before="0" w:after="160"/>
        <w:rPr>
          <w:lang w:val="en-US"/>
        </w:rPr>
      </w:pPr>
    </w:p>
    <w:p w:rsidR="00611FCA" w:rsidRPr="005E0A80" w:rsidRDefault="00611FCA" w:rsidP="00C56376">
      <w:pPr>
        <w:spacing w:before="0" w:after="160"/>
        <w:jc w:val="both"/>
        <w:rPr>
          <w:rFonts w:cs="Times New Roman"/>
          <w:b/>
          <w:szCs w:val="24"/>
          <w:lang w:val="en-US"/>
        </w:rPr>
      </w:pPr>
      <w:r w:rsidRPr="005E0A80">
        <w:rPr>
          <w:rFonts w:cs="Times New Roman"/>
          <w:b/>
          <w:szCs w:val="24"/>
          <w:lang w:val="en-US"/>
        </w:rPr>
        <w:t>References</w:t>
      </w:r>
    </w:p>
    <w:p w:rsidR="00FC7986" w:rsidRPr="00C56376" w:rsidRDefault="00FC7986" w:rsidP="00FC7986">
      <w:pPr>
        <w:spacing w:before="0" w:after="160"/>
        <w:jc w:val="both"/>
        <w:rPr>
          <w:rFonts w:cs="Times New Roman"/>
          <w:szCs w:val="24"/>
          <w:lang w:val="en-US"/>
        </w:rPr>
      </w:pPr>
      <w:r>
        <w:rPr>
          <w:rFonts w:eastAsia="Calibri" w:cs="Times New Roman"/>
          <w:szCs w:val="24"/>
          <w:lang w:val="en-US" w:eastAsia="it-IT"/>
        </w:rPr>
        <w:t xml:space="preserve">1. </w:t>
      </w:r>
      <w:r w:rsidRPr="007C6A96">
        <w:rPr>
          <w:rFonts w:eastAsia="Calibri" w:cs="Times New Roman"/>
          <w:szCs w:val="24"/>
          <w:lang w:val="en-US" w:eastAsia="it-IT"/>
        </w:rPr>
        <w:t xml:space="preserve">Pavanello S, </w:t>
      </w:r>
      <w:proofErr w:type="spellStart"/>
      <w:r w:rsidRPr="007C6A96">
        <w:rPr>
          <w:rFonts w:eastAsia="Calibri" w:cs="Times New Roman"/>
          <w:szCs w:val="24"/>
          <w:lang w:val="en-US" w:eastAsia="it-IT"/>
        </w:rPr>
        <w:t>Pulliero</w:t>
      </w:r>
      <w:proofErr w:type="spellEnd"/>
      <w:r w:rsidRPr="007C6A96">
        <w:rPr>
          <w:rFonts w:eastAsia="Calibri" w:cs="Times New Roman"/>
          <w:szCs w:val="24"/>
          <w:lang w:val="en-US" w:eastAsia="it-IT"/>
        </w:rPr>
        <w:t xml:space="preserve"> A, Saia BO, </w:t>
      </w:r>
      <w:proofErr w:type="spellStart"/>
      <w:r w:rsidRPr="007C6A96">
        <w:rPr>
          <w:rFonts w:eastAsia="Calibri" w:cs="Times New Roman"/>
          <w:szCs w:val="24"/>
          <w:lang w:val="en-US" w:eastAsia="it-IT"/>
        </w:rPr>
        <w:t>Clonfero</w:t>
      </w:r>
      <w:proofErr w:type="spellEnd"/>
      <w:r w:rsidRPr="007C6A96">
        <w:rPr>
          <w:rFonts w:eastAsia="Calibri" w:cs="Times New Roman"/>
          <w:szCs w:val="24"/>
          <w:lang w:val="en-US" w:eastAsia="it-IT"/>
        </w:rPr>
        <w:t xml:space="preserve"> E</w:t>
      </w:r>
      <w:r w:rsidRPr="007C6A96">
        <w:rPr>
          <w:rFonts w:eastAsia="Calibri" w:cs="Times New Roman"/>
          <w:szCs w:val="24"/>
          <w:lang w:val="en-US"/>
        </w:rPr>
        <w:t xml:space="preserve"> </w:t>
      </w:r>
      <w:r w:rsidRPr="00E57E83">
        <w:rPr>
          <w:rFonts w:eastAsia="Calibri" w:cs="Times New Roman"/>
          <w:szCs w:val="24"/>
          <w:lang w:val="en-US"/>
        </w:rPr>
        <w:t>(</w:t>
      </w:r>
      <w:r w:rsidRPr="00E57E83">
        <w:rPr>
          <w:rFonts w:eastAsia="Calibri" w:cs="Times New Roman"/>
          <w:szCs w:val="24"/>
          <w:lang w:val="en-US" w:eastAsia="it-IT"/>
        </w:rPr>
        <w:t xml:space="preserve">2006) Determinants of anti-benzo[a]pyrene diol epoxide-DNA </w:t>
      </w:r>
      <w:proofErr w:type="gramStart"/>
      <w:r w:rsidRPr="00E57E83">
        <w:rPr>
          <w:rFonts w:eastAsia="Calibri" w:cs="Times New Roman"/>
          <w:szCs w:val="24"/>
          <w:lang w:val="en-US" w:eastAsia="it-IT"/>
        </w:rPr>
        <w:t>adduct</w:t>
      </w:r>
      <w:proofErr w:type="gramEnd"/>
      <w:r w:rsidRPr="00E57E83">
        <w:rPr>
          <w:rFonts w:eastAsia="Calibri" w:cs="Times New Roman"/>
          <w:szCs w:val="24"/>
          <w:lang w:val="en-US" w:eastAsia="it-IT"/>
        </w:rPr>
        <w:t xml:space="preserve"> formation in </w:t>
      </w:r>
      <w:proofErr w:type="spellStart"/>
      <w:r w:rsidRPr="00E57E83">
        <w:rPr>
          <w:rFonts w:eastAsia="Calibri" w:cs="Times New Roman"/>
          <w:szCs w:val="24"/>
          <w:lang w:val="en-US" w:eastAsia="it-IT"/>
        </w:rPr>
        <w:t>lymphomonocytes</w:t>
      </w:r>
      <w:proofErr w:type="spellEnd"/>
      <w:r w:rsidRPr="00E57E83">
        <w:rPr>
          <w:rFonts w:eastAsia="Calibri" w:cs="Times New Roman"/>
          <w:szCs w:val="24"/>
          <w:lang w:val="en-US" w:eastAsia="it-IT"/>
        </w:rPr>
        <w:t xml:space="preserve"> of the general population. </w:t>
      </w:r>
      <w:proofErr w:type="spellStart"/>
      <w:r w:rsidRPr="001B72CD">
        <w:rPr>
          <w:rFonts w:eastAsia="Calibri" w:cs="Times New Roman"/>
          <w:szCs w:val="24"/>
          <w:lang w:val="en-US" w:eastAsia="it-IT"/>
        </w:rPr>
        <w:t>Mutat</w:t>
      </w:r>
      <w:proofErr w:type="spellEnd"/>
      <w:r w:rsidRPr="001B72CD">
        <w:rPr>
          <w:rFonts w:eastAsia="Calibri" w:cs="Times New Roman"/>
          <w:szCs w:val="24"/>
          <w:lang w:val="en-US" w:eastAsia="it-IT"/>
        </w:rPr>
        <w:t xml:space="preserve"> Res 611(1-2):54-63. https://doi.org/10.1016/j.mrgentox.2006.06.034.</w:t>
      </w:r>
    </w:p>
    <w:p w:rsidR="00FC7986" w:rsidRPr="00C56376" w:rsidRDefault="00FC7986" w:rsidP="00FC7986">
      <w:pPr>
        <w:spacing w:before="0" w:after="1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2. </w:t>
      </w:r>
      <w:r w:rsidRPr="007C6A96">
        <w:rPr>
          <w:rFonts w:eastAsia="Calibri" w:cs="Times New Roman"/>
          <w:szCs w:val="24"/>
          <w:lang w:val="en-US" w:eastAsia="it-IT"/>
        </w:rPr>
        <w:t xml:space="preserve">Pavanello S,  </w:t>
      </w:r>
      <w:proofErr w:type="spellStart"/>
      <w:r w:rsidRPr="007C6A96">
        <w:rPr>
          <w:rFonts w:eastAsia="Calibri" w:cs="Times New Roman"/>
          <w:szCs w:val="24"/>
          <w:lang w:val="en-US" w:eastAsia="it-IT"/>
        </w:rPr>
        <w:t>Pulliero</w:t>
      </w:r>
      <w:proofErr w:type="spellEnd"/>
      <w:r w:rsidRPr="007C6A96">
        <w:rPr>
          <w:rFonts w:eastAsia="Calibri" w:cs="Times New Roman"/>
          <w:szCs w:val="24"/>
          <w:lang w:val="en-US" w:eastAsia="it-IT"/>
        </w:rPr>
        <w:t xml:space="preserve"> A, </w:t>
      </w:r>
      <w:proofErr w:type="spellStart"/>
      <w:r w:rsidRPr="007C6A96">
        <w:rPr>
          <w:rFonts w:eastAsia="Calibri" w:cs="Times New Roman"/>
          <w:szCs w:val="24"/>
          <w:lang w:val="en-US" w:eastAsia="it-IT"/>
        </w:rPr>
        <w:t>Siwin</w:t>
      </w:r>
      <w:r>
        <w:rPr>
          <w:rFonts w:eastAsia="Calibri" w:cs="Times New Roman"/>
          <w:szCs w:val="24"/>
          <w:lang w:val="en-US" w:eastAsia="it-IT"/>
        </w:rPr>
        <w:t>ska</w:t>
      </w:r>
      <w:proofErr w:type="spellEnd"/>
      <w:r>
        <w:rPr>
          <w:rFonts w:eastAsia="Calibri" w:cs="Times New Roman"/>
          <w:szCs w:val="24"/>
          <w:lang w:val="en-US" w:eastAsia="it-IT"/>
        </w:rPr>
        <w:t xml:space="preserve"> E, </w:t>
      </w:r>
      <w:proofErr w:type="spellStart"/>
      <w:r>
        <w:rPr>
          <w:rFonts w:eastAsia="Calibri" w:cs="Times New Roman"/>
          <w:szCs w:val="24"/>
          <w:lang w:val="en-US" w:eastAsia="it-IT"/>
        </w:rPr>
        <w:t>Mielzynska</w:t>
      </w:r>
      <w:proofErr w:type="spellEnd"/>
      <w:r>
        <w:rPr>
          <w:rFonts w:eastAsia="Calibri" w:cs="Times New Roman"/>
          <w:szCs w:val="24"/>
          <w:lang w:val="en-US" w:eastAsia="it-IT"/>
        </w:rPr>
        <w:t xml:space="preserve"> D, </w:t>
      </w:r>
      <w:proofErr w:type="spellStart"/>
      <w:r>
        <w:rPr>
          <w:rFonts w:eastAsia="Calibri" w:cs="Times New Roman"/>
          <w:szCs w:val="24"/>
          <w:lang w:val="en-US" w:eastAsia="it-IT"/>
        </w:rPr>
        <w:t>Clonfero</w:t>
      </w:r>
      <w:proofErr w:type="spellEnd"/>
      <w:r>
        <w:rPr>
          <w:rFonts w:eastAsia="Calibri" w:cs="Times New Roman"/>
          <w:szCs w:val="24"/>
          <w:lang w:val="en-US" w:eastAsia="it-IT"/>
        </w:rPr>
        <w:t xml:space="preserve"> E</w:t>
      </w:r>
      <w:r w:rsidRPr="007C6A96">
        <w:rPr>
          <w:rFonts w:eastAsia="Calibri" w:cs="Times New Roman"/>
          <w:szCs w:val="24"/>
          <w:lang w:val="en-US" w:eastAsia="it-IT"/>
        </w:rPr>
        <w:t xml:space="preserve"> </w:t>
      </w:r>
      <w:r w:rsidRPr="00E57E83">
        <w:rPr>
          <w:rFonts w:eastAsia="Calibri" w:cs="Times New Roman"/>
          <w:szCs w:val="24"/>
          <w:lang w:val="en-US" w:eastAsia="it-IT"/>
        </w:rPr>
        <w:t xml:space="preserve">(2005) Reduced nucleotide excision repair and GSTM1-null genotypes influence anti-B[a]PDE-DNA adduct levels in mononuclear white blood cells of highly PAH-exposed coke oven workers. </w:t>
      </w:r>
      <w:r w:rsidRPr="005E0A80">
        <w:rPr>
          <w:rFonts w:eastAsia="Calibri" w:cs="Times New Roman"/>
          <w:szCs w:val="24"/>
          <w:lang w:val="en-US" w:eastAsia="it-IT"/>
        </w:rPr>
        <w:t>Carcinogenesis 26(1):169-75. https://doi.org/10.1093/carcin/bgh303.</w:t>
      </w:r>
    </w:p>
    <w:p w:rsidR="00FC7986" w:rsidRDefault="00FC7986" w:rsidP="00FC7986">
      <w:pPr>
        <w:spacing w:before="0" w:after="160"/>
        <w:jc w:val="both"/>
        <w:rPr>
          <w:rFonts w:eastAsia="Calibri" w:cs="Times New Roman"/>
          <w:szCs w:val="24"/>
          <w:lang w:val="en-US" w:eastAsia="it-IT"/>
        </w:rPr>
      </w:pPr>
      <w:r>
        <w:rPr>
          <w:rFonts w:eastAsia="Calibri" w:cs="Times New Roman"/>
          <w:szCs w:val="24"/>
          <w:lang w:val="en-US" w:eastAsia="it-IT"/>
        </w:rPr>
        <w:t xml:space="preserve">3. </w:t>
      </w:r>
      <w:r w:rsidRPr="00C56376">
        <w:rPr>
          <w:rFonts w:eastAsia="Calibri" w:cs="Times New Roman"/>
          <w:szCs w:val="24"/>
          <w:lang w:val="en-US" w:eastAsia="it-IT"/>
        </w:rPr>
        <w:t xml:space="preserve">Pavanello S,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Angelici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L,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Hoxha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M, Cantone L,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Campisi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M,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Tirelli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AS, et al (2018) Sterol 27-Hydroxylase Polymorphism Significantly Associates With Shorter Telomere, Higher Cardiovascular and Type-2 Diabetes Risk in Obese Subjects. Front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Endocrinol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(Lausanne) 9:309. https://doi.org/10.3389/fendo.2018.00309.</w:t>
      </w:r>
    </w:p>
    <w:p w:rsidR="00C56376" w:rsidRPr="00756F98" w:rsidRDefault="00FC7986" w:rsidP="00C56376">
      <w:pPr>
        <w:spacing w:before="0" w:after="1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4. </w:t>
      </w:r>
      <w:proofErr w:type="spellStart"/>
      <w:r w:rsidR="00C56376" w:rsidRPr="007C6A96">
        <w:rPr>
          <w:rFonts w:cs="Times New Roman"/>
          <w:szCs w:val="24"/>
          <w:lang w:val="en-US"/>
        </w:rPr>
        <w:t>Bollati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V, </w:t>
      </w:r>
      <w:proofErr w:type="spellStart"/>
      <w:r w:rsidR="00C56376" w:rsidRPr="007C6A96">
        <w:rPr>
          <w:rFonts w:cs="Times New Roman"/>
          <w:szCs w:val="24"/>
          <w:lang w:val="en-US"/>
        </w:rPr>
        <w:t>Iodice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S, </w:t>
      </w:r>
      <w:proofErr w:type="spellStart"/>
      <w:r w:rsidR="00C56376" w:rsidRPr="007C6A96">
        <w:rPr>
          <w:rFonts w:cs="Times New Roman"/>
          <w:szCs w:val="24"/>
          <w:lang w:val="en-US"/>
        </w:rPr>
        <w:t>Favero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C, </w:t>
      </w:r>
      <w:proofErr w:type="spellStart"/>
      <w:r w:rsidR="00C56376" w:rsidRPr="007C6A96">
        <w:rPr>
          <w:rFonts w:cs="Times New Roman"/>
          <w:szCs w:val="24"/>
          <w:lang w:val="en-US"/>
        </w:rPr>
        <w:t>Angelici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L, </w:t>
      </w:r>
      <w:proofErr w:type="spellStart"/>
      <w:r w:rsidR="00C56376" w:rsidRPr="007C6A96">
        <w:rPr>
          <w:rFonts w:cs="Times New Roman"/>
          <w:szCs w:val="24"/>
          <w:lang w:val="en-US"/>
        </w:rPr>
        <w:t>Albetti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B, </w:t>
      </w:r>
      <w:proofErr w:type="spellStart"/>
      <w:r w:rsidR="00C56376" w:rsidRPr="007C6A96">
        <w:rPr>
          <w:rFonts w:cs="Times New Roman"/>
          <w:szCs w:val="24"/>
          <w:lang w:val="en-US"/>
        </w:rPr>
        <w:t>Cacace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R, et al </w:t>
      </w:r>
      <w:r w:rsidR="00C56376" w:rsidRPr="00E57E83">
        <w:rPr>
          <w:rFonts w:cs="Times New Roman"/>
          <w:szCs w:val="24"/>
          <w:lang w:val="en-US"/>
        </w:rPr>
        <w:t xml:space="preserve">(2014) Susceptibility to particle health effects, miRNA and exosomes: rationale and study protocol of the SPHERE study. </w:t>
      </w:r>
      <w:r w:rsidR="00C56376" w:rsidRPr="00756F98">
        <w:rPr>
          <w:rFonts w:cs="Times New Roman"/>
          <w:szCs w:val="24"/>
          <w:lang w:val="en-US"/>
        </w:rPr>
        <w:t>BMC Public Health 14:1137. https://doi.org/10.1186/1471-2458-14-1137.</w:t>
      </w:r>
    </w:p>
    <w:p w:rsidR="00FC7986" w:rsidRDefault="00FC7986" w:rsidP="00FC7986">
      <w:pPr>
        <w:spacing w:before="0" w:after="1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5. </w:t>
      </w:r>
      <w:proofErr w:type="spellStart"/>
      <w:r w:rsidRPr="007C6A96">
        <w:rPr>
          <w:rFonts w:cs="Times New Roman"/>
          <w:szCs w:val="24"/>
          <w:lang w:val="en-US"/>
        </w:rPr>
        <w:t>Pergoli</w:t>
      </w:r>
      <w:proofErr w:type="spellEnd"/>
      <w:r w:rsidRPr="007C6A96">
        <w:rPr>
          <w:rFonts w:cs="Times New Roman"/>
          <w:szCs w:val="24"/>
          <w:lang w:val="en-US"/>
        </w:rPr>
        <w:t xml:space="preserve"> L, Cantone L, </w:t>
      </w:r>
      <w:proofErr w:type="spellStart"/>
      <w:r w:rsidRPr="007C6A96">
        <w:rPr>
          <w:rFonts w:cs="Times New Roman"/>
          <w:szCs w:val="24"/>
          <w:lang w:val="en-US"/>
        </w:rPr>
        <w:t>Favero</w:t>
      </w:r>
      <w:proofErr w:type="spellEnd"/>
      <w:r w:rsidRPr="007C6A96">
        <w:rPr>
          <w:rFonts w:cs="Times New Roman"/>
          <w:szCs w:val="24"/>
          <w:lang w:val="en-US"/>
        </w:rPr>
        <w:t xml:space="preserve"> C, </w:t>
      </w:r>
      <w:proofErr w:type="spellStart"/>
      <w:r w:rsidRPr="007C6A96">
        <w:rPr>
          <w:rFonts w:cs="Times New Roman"/>
          <w:szCs w:val="24"/>
          <w:lang w:val="en-US"/>
        </w:rPr>
        <w:t>Angelici</w:t>
      </w:r>
      <w:proofErr w:type="spellEnd"/>
      <w:r w:rsidRPr="007C6A96">
        <w:rPr>
          <w:rFonts w:cs="Times New Roman"/>
          <w:szCs w:val="24"/>
          <w:lang w:val="en-US"/>
        </w:rPr>
        <w:t xml:space="preserve"> L, </w:t>
      </w:r>
      <w:proofErr w:type="spellStart"/>
      <w:r w:rsidRPr="007C6A96">
        <w:rPr>
          <w:rFonts w:cs="Times New Roman"/>
          <w:szCs w:val="24"/>
          <w:lang w:val="en-US"/>
        </w:rPr>
        <w:t>Iodice</w:t>
      </w:r>
      <w:proofErr w:type="spellEnd"/>
      <w:r w:rsidRPr="007C6A96">
        <w:rPr>
          <w:rFonts w:cs="Times New Roman"/>
          <w:szCs w:val="24"/>
          <w:lang w:val="en-US"/>
        </w:rPr>
        <w:t xml:space="preserve"> S, </w:t>
      </w:r>
      <w:proofErr w:type="spellStart"/>
      <w:r w:rsidRPr="007C6A96">
        <w:rPr>
          <w:rFonts w:cs="Times New Roman"/>
          <w:szCs w:val="24"/>
          <w:lang w:val="en-US"/>
        </w:rPr>
        <w:t>Pinatel</w:t>
      </w:r>
      <w:proofErr w:type="spellEnd"/>
      <w:r w:rsidRPr="007C6A96">
        <w:rPr>
          <w:rFonts w:cs="Times New Roman"/>
          <w:szCs w:val="24"/>
          <w:lang w:val="en-US"/>
        </w:rPr>
        <w:t xml:space="preserve"> E, et al </w:t>
      </w:r>
      <w:r w:rsidRPr="00E57E83">
        <w:rPr>
          <w:rFonts w:cs="Times New Roman"/>
          <w:szCs w:val="24"/>
          <w:lang w:val="en-US"/>
        </w:rPr>
        <w:t xml:space="preserve">(2017) Extracellular vesicle-packaged miRNA release after short-term exposure to particulate matter is associated with increased coagulation. </w:t>
      </w:r>
      <w:r w:rsidRPr="007C6A96">
        <w:rPr>
          <w:rFonts w:cs="Times New Roman"/>
          <w:szCs w:val="24"/>
          <w:lang w:val="en-US"/>
        </w:rPr>
        <w:t xml:space="preserve">Part </w:t>
      </w:r>
      <w:proofErr w:type="spellStart"/>
      <w:r w:rsidRPr="007C6A96">
        <w:rPr>
          <w:rFonts w:cs="Times New Roman"/>
          <w:szCs w:val="24"/>
          <w:lang w:val="en-US"/>
        </w:rPr>
        <w:t>Fibre</w:t>
      </w:r>
      <w:proofErr w:type="spellEnd"/>
      <w:r w:rsidRPr="007C6A96">
        <w:rPr>
          <w:rFonts w:cs="Times New Roman"/>
          <w:szCs w:val="24"/>
          <w:lang w:val="en-US"/>
        </w:rPr>
        <w:t xml:space="preserve"> </w:t>
      </w:r>
      <w:proofErr w:type="spellStart"/>
      <w:r w:rsidRPr="007C6A96">
        <w:rPr>
          <w:rFonts w:cs="Times New Roman"/>
          <w:szCs w:val="24"/>
          <w:lang w:val="en-US"/>
        </w:rPr>
        <w:t>Toxicol</w:t>
      </w:r>
      <w:proofErr w:type="spellEnd"/>
      <w:r w:rsidRPr="007C6A96">
        <w:rPr>
          <w:rFonts w:cs="Times New Roman"/>
          <w:szCs w:val="24"/>
          <w:lang w:val="en-US"/>
        </w:rPr>
        <w:t xml:space="preserve"> 14(1):32.</w:t>
      </w:r>
      <w:r w:rsidRPr="007C6A96">
        <w:rPr>
          <w:lang w:val="en-US"/>
        </w:rPr>
        <w:t xml:space="preserve"> </w:t>
      </w:r>
      <w:hyperlink r:id="rId10" w:history="1">
        <w:r w:rsidRPr="00752E37">
          <w:rPr>
            <w:rStyle w:val="Collegamentoipertestuale"/>
            <w:rFonts w:cs="Times New Roman"/>
            <w:szCs w:val="24"/>
            <w:lang w:val="en-US"/>
          </w:rPr>
          <w:t>https://doi.org/10.1186/s12989-017-0214-4</w:t>
        </w:r>
      </w:hyperlink>
      <w:r w:rsidRPr="007C6A96">
        <w:rPr>
          <w:rFonts w:cs="Times New Roman"/>
          <w:szCs w:val="24"/>
          <w:lang w:val="en-US"/>
        </w:rPr>
        <w:t>.</w:t>
      </w:r>
    </w:p>
    <w:p w:rsidR="00FC7986" w:rsidRPr="007C6A96" w:rsidRDefault="00FC7986" w:rsidP="00FC7986">
      <w:pPr>
        <w:spacing w:before="0" w:after="160"/>
        <w:jc w:val="both"/>
        <w:rPr>
          <w:rFonts w:cs="Times New Roman"/>
          <w:szCs w:val="24"/>
          <w:lang w:val="en-US"/>
        </w:rPr>
      </w:pPr>
      <w:r>
        <w:rPr>
          <w:rFonts w:eastAsia="Calibri" w:cs="Times New Roman"/>
          <w:szCs w:val="24"/>
          <w:lang w:val="en-US" w:eastAsia="it-IT"/>
        </w:rPr>
        <w:lastRenderedPageBreak/>
        <w:t xml:space="preserve">6. </w:t>
      </w:r>
      <w:r w:rsidR="00C56376" w:rsidRPr="007C6A96">
        <w:rPr>
          <w:rFonts w:cs="Times New Roman"/>
          <w:szCs w:val="24"/>
          <w:lang w:val="en-US"/>
        </w:rPr>
        <w:t xml:space="preserve">Pavanello S, </w:t>
      </w:r>
      <w:proofErr w:type="spellStart"/>
      <w:r w:rsidR="00C56376" w:rsidRPr="007C6A96">
        <w:rPr>
          <w:rFonts w:cs="Times New Roman"/>
          <w:szCs w:val="24"/>
          <w:lang w:val="en-US"/>
        </w:rPr>
        <w:t>Pesatori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AC, </w:t>
      </w:r>
      <w:proofErr w:type="spellStart"/>
      <w:r w:rsidR="00C56376" w:rsidRPr="007C6A96">
        <w:rPr>
          <w:rFonts w:cs="Times New Roman"/>
          <w:szCs w:val="24"/>
          <w:lang w:val="en-US"/>
        </w:rPr>
        <w:t>Dioni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L, </w:t>
      </w:r>
      <w:proofErr w:type="spellStart"/>
      <w:r w:rsidR="00C56376" w:rsidRPr="007C6A96">
        <w:rPr>
          <w:rFonts w:cs="Times New Roman"/>
          <w:szCs w:val="24"/>
          <w:lang w:val="en-US"/>
        </w:rPr>
        <w:t>Hoxha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M, </w:t>
      </w:r>
      <w:proofErr w:type="spellStart"/>
      <w:r w:rsidR="00C56376" w:rsidRPr="007C6A96">
        <w:rPr>
          <w:rFonts w:cs="Times New Roman"/>
          <w:szCs w:val="24"/>
          <w:lang w:val="en-US"/>
        </w:rPr>
        <w:t>Bollati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V, </w:t>
      </w:r>
      <w:proofErr w:type="spellStart"/>
      <w:r w:rsidR="00C56376" w:rsidRPr="007C6A96">
        <w:rPr>
          <w:rFonts w:cs="Times New Roman"/>
          <w:szCs w:val="24"/>
          <w:lang w:val="en-US"/>
        </w:rPr>
        <w:t>Siwinska</w:t>
      </w:r>
      <w:proofErr w:type="spellEnd"/>
      <w:r w:rsidR="00C56376" w:rsidRPr="007C6A96">
        <w:rPr>
          <w:rFonts w:cs="Times New Roman"/>
          <w:szCs w:val="24"/>
          <w:lang w:val="en-US"/>
        </w:rPr>
        <w:t xml:space="preserve"> E, et al (2010) Shorter telomere length in peripheral blood lymphocytes of workers exposed to polycyclic aromatic hydrocarbons. </w:t>
      </w:r>
    </w:p>
    <w:p w:rsidR="00C56376" w:rsidRPr="00FC7986" w:rsidRDefault="00C56376" w:rsidP="00C56376">
      <w:pPr>
        <w:spacing w:before="0" w:after="160"/>
        <w:jc w:val="both"/>
        <w:rPr>
          <w:rFonts w:eastAsia="Calibri" w:cs="Times New Roman"/>
          <w:szCs w:val="24"/>
          <w:lang w:eastAsia="it-IT"/>
        </w:rPr>
      </w:pPr>
      <w:proofErr w:type="spellStart"/>
      <w:r w:rsidRPr="00FC7986">
        <w:rPr>
          <w:rFonts w:cs="Times New Roman"/>
          <w:szCs w:val="24"/>
        </w:rPr>
        <w:t>Carcinogenesis</w:t>
      </w:r>
      <w:proofErr w:type="spellEnd"/>
      <w:r w:rsidRPr="00FC7986">
        <w:rPr>
          <w:rFonts w:cs="Times New Roman"/>
          <w:szCs w:val="24"/>
        </w:rPr>
        <w:t xml:space="preserve"> 31</w:t>
      </w:r>
      <w:proofErr w:type="gramStart"/>
      <w:r w:rsidRPr="00FC7986">
        <w:rPr>
          <w:rFonts w:cs="Times New Roman"/>
          <w:szCs w:val="24"/>
        </w:rPr>
        <w:t>(</w:t>
      </w:r>
      <w:proofErr w:type="gramEnd"/>
      <w:r w:rsidRPr="00FC7986">
        <w:rPr>
          <w:rFonts w:cs="Times New Roman"/>
          <w:szCs w:val="24"/>
        </w:rPr>
        <w:t>2):216-21. https://doi.org/10.1093/carcin/bgp278.</w:t>
      </w:r>
    </w:p>
    <w:p w:rsidR="00FC7986" w:rsidRPr="005E0A80" w:rsidRDefault="00FC7986" w:rsidP="00FC7986">
      <w:pPr>
        <w:spacing w:before="0" w:after="160"/>
        <w:jc w:val="both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7. Cawthon RM</w:t>
      </w:r>
      <w:r w:rsidRPr="00E57E83">
        <w:rPr>
          <w:rFonts w:cs="Times New Roman"/>
          <w:szCs w:val="24"/>
          <w:lang w:val="en-US"/>
        </w:rPr>
        <w:t xml:space="preserve"> (2009) Telomere length measurement by a novel monochrome multiplex quantitative PCR method.</w:t>
      </w:r>
      <w:proofErr w:type="gramEnd"/>
      <w:r w:rsidRPr="00E57E83">
        <w:rPr>
          <w:rFonts w:cs="Times New Roman"/>
          <w:szCs w:val="24"/>
          <w:lang w:val="en-US"/>
        </w:rPr>
        <w:t xml:space="preserve"> </w:t>
      </w:r>
      <w:r w:rsidRPr="005E0A80">
        <w:rPr>
          <w:rFonts w:cs="Times New Roman"/>
          <w:szCs w:val="24"/>
          <w:lang w:val="en-US"/>
        </w:rPr>
        <w:t>Nucleic Acids Res 37(3):e21.</w:t>
      </w:r>
      <w:r w:rsidRPr="005E0A80">
        <w:rPr>
          <w:lang w:val="en-US"/>
        </w:rPr>
        <w:t xml:space="preserve"> </w:t>
      </w:r>
      <w:r w:rsidRPr="005E0A80">
        <w:rPr>
          <w:rFonts w:cs="Times New Roman"/>
          <w:szCs w:val="24"/>
          <w:lang w:val="en-US"/>
        </w:rPr>
        <w:t>https://doi.org/10.1093/nar/gkn1027.</w:t>
      </w:r>
    </w:p>
    <w:p w:rsidR="00FC7986" w:rsidRPr="00C56376" w:rsidRDefault="00FC7986" w:rsidP="00FC7986">
      <w:pPr>
        <w:spacing w:before="0" w:after="160"/>
        <w:jc w:val="both"/>
        <w:rPr>
          <w:rFonts w:eastAsia="Calibri" w:cs="Times New Roman"/>
          <w:szCs w:val="24"/>
          <w:lang w:val="en-US" w:eastAsia="it-IT"/>
        </w:rPr>
      </w:pPr>
      <w:r>
        <w:rPr>
          <w:rFonts w:eastAsia="Calibri" w:cs="Times New Roman"/>
          <w:szCs w:val="24"/>
          <w:lang w:val="en-US" w:eastAsia="it-IT"/>
        </w:rPr>
        <w:t xml:space="preserve">8. </w:t>
      </w:r>
      <w:r w:rsidRPr="00C56376">
        <w:rPr>
          <w:rFonts w:eastAsia="Calibri" w:cs="Times New Roman"/>
          <w:szCs w:val="24"/>
          <w:lang w:val="en-US" w:eastAsia="it-IT"/>
        </w:rPr>
        <w:t xml:space="preserve">Pavanello S,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Dioni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L,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Hoxha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M,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Fedeli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U,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Mielzynska-Svach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D,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Baccarelli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AA (2013) Mitochondrial DNA copy number and exposure to polycyclic aromatic hydrocarbons. Cancer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Epidemiol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Biomarkers </w:t>
      </w:r>
      <w:proofErr w:type="spellStart"/>
      <w:r w:rsidRPr="00C56376">
        <w:rPr>
          <w:rFonts w:eastAsia="Calibri" w:cs="Times New Roman"/>
          <w:szCs w:val="24"/>
          <w:lang w:val="en-US" w:eastAsia="it-IT"/>
        </w:rPr>
        <w:t>Prev</w:t>
      </w:r>
      <w:proofErr w:type="spellEnd"/>
      <w:r w:rsidRPr="00C56376">
        <w:rPr>
          <w:rFonts w:eastAsia="Calibri" w:cs="Times New Roman"/>
          <w:szCs w:val="24"/>
          <w:lang w:val="en-US" w:eastAsia="it-IT"/>
        </w:rPr>
        <w:t xml:space="preserve"> 22(10):1722-9. </w:t>
      </w:r>
      <w:proofErr w:type="spellStart"/>
      <w:proofErr w:type="gramStart"/>
      <w:r w:rsidRPr="00C56376">
        <w:rPr>
          <w:rFonts w:eastAsia="Calibri" w:cs="Times New Roman"/>
          <w:szCs w:val="24"/>
          <w:lang w:val="en-US" w:eastAsia="it-IT"/>
        </w:rPr>
        <w:t>doi</w:t>
      </w:r>
      <w:proofErr w:type="spellEnd"/>
      <w:proofErr w:type="gramEnd"/>
      <w:r w:rsidRPr="00C56376">
        <w:rPr>
          <w:rFonts w:eastAsia="Calibri" w:cs="Times New Roman"/>
          <w:szCs w:val="24"/>
          <w:lang w:val="en-US" w:eastAsia="it-IT"/>
        </w:rPr>
        <w:t>: 10.1158/1055-9965.EPI-13-0118.</w:t>
      </w:r>
    </w:p>
    <w:p w:rsidR="000B4E75" w:rsidRPr="00E57E83" w:rsidRDefault="000B4E75" w:rsidP="00E57E83">
      <w:pPr>
        <w:spacing w:before="0" w:after="160" w:line="259" w:lineRule="auto"/>
        <w:jc w:val="both"/>
        <w:rPr>
          <w:rFonts w:eastAsia="Calibri" w:cs="Times New Roman"/>
          <w:szCs w:val="24"/>
          <w:lang w:val="en-US" w:eastAsia="it-IT"/>
        </w:rPr>
      </w:pPr>
      <w:r w:rsidRPr="00E57E83">
        <w:rPr>
          <w:rFonts w:eastAsia="Calibri" w:cs="Times New Roman"/>
          <w:szCs w:val="24"/>
          <w:lang w:val="en-US" w:eastAsia="it-IT"/>
        </w:rPr>
        <w:br w:type="page"/>
      </w:r>
    </w:p>
    <w:p w:rsidR="00C63213" w:rsidRDefault="000B4E75" w:rsidP="00853F21">
      <w:pPr>
        <w:spacing w:before="0" w:after="160" w:line="259" w:lineRule="auto"/>
        <w:rPr>
          <w:rFonts w:cs="Times New Roman"/>
          <w:b/>
          <w:szCs w:val="24"/>
          <w:lang w:val="en-US" w:bidi="hi-IN"/>
        </w:rPr>
      </w:pPr>
      <w:r w:rsidRPr="000B4E75">
        <w:rPr>
          <w:rFonts w:cs="Times New Roman"/>
          <w:b/>
          <w:szCs w:val="24"/>
          <w:lang w:val="en-US" w:bidi="hi-IN"/>
        </w:rPr>
        <w:lastRenderedPageBreak/>
        <w:t>Supplementary Tables</w:t>
      </w:r>
    </w:p>
    <w:p w:rsidR="002D68E2" w:rsidRDefault="002D68E2" w:rsidP="00853F21">
      <w:pPr>
        <w:spacing w:before="0" w:after="160" w:line="259" w:lineRule="auto"/>
        <w:rPr>
          <w:rFonts w:cs="Times New Roman"/>
          <w:b/>
          <w:szCs w:val="24"/>
          <w:lang w:val="en-US" w:bidi="hi-IN"/>
        </w:rPr>
      </w:pPr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412"/>
        <w:gridCol w:w="1413"/>
        <w:gridCol w:w="1413"/>
        <w:gridCol w:w="1413"/>
        <w:gridCol w:w="1413"/>
        <w:gridCol w:w="1413"/>
      </w:tblGrid>
      <w:tr w:rsidR="000B4E75" w:rsidRPr="00743285" w:rsidTr="00C9346D"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/>
              </w:rPr>
              <w:t>Table 1S. Spearman's rank coefficients and significance level for pairwise correlation of the different environmental exposures to PAHs (see Methods for definitions) as well as age and sex.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C9346D"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Calibri" w:cs="Times New Roman"/>
                <w:szCs w:val="24"/>
                <w:lang w:val="en-US" w:eastAsia="it-IT"/>
              </w:rPr>
            </w:pP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Diet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Indoor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Traffic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Home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Outdoor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Age</w:t>
            </w:r>
          </w:p>
        </w:tc>
      </w:tr>
      <w:tr w:rsidR="000B4E75" w:rsidRPr="000B4E75" w:rsidTr="00C9346D">
        <w:tc>
          <w:tcPr>
            <w:tcW w:w="746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Indoor</w:t>
            </w: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0.18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&lt;0.001</w:t>
            </w: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tcBorders>
              <w:top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C9346D">
        <w:tc>
          <w:tcPr>
            <w:tcW w:w="746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Traffic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–0.11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0.008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–0.09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0.037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C9346D">
        <w:tc>
          <w:tcPr>
            <w:tcW w:w="746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Home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–0.13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0.003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–0.28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&lt;0.001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0.25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&lt;0.001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C9346D">
        <w:tc>
          <w:tcPr>
            <w:tcW w:w="746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Outdoor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0.07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0.088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0.11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0.013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–0.01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0.824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0.03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0.498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C9346D">
        <w:tc>
          <w:tcPr>
            <w:tcW w:w="746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Age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–0.24     </w:t>
            </w: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&lt;0.001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–0.05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0.233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0.13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0.003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0.14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0.002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0.03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0.451</w:t>
            </w:r>
          </w:p>
        </w:tc>
        <w:tc>
          <w:tcPr>
            <w:tcW w:w="709" w:type="pct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C9346D">
        <w:tc>
          <w:tcPr>
            <w:tcW w:w="746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it-IT"/>
              </w:rPr>
            </w:pPr>
            <w:r w:rsidRPr="000B4E75">
              <w:rPr>
                <w:rFonts w:ascii="Arial" w:eastAsia="Times New Roman" w:hAnsi="Arial" w:cs="Arial"/>
                <w:szCs w:val="24"/>
                <w:lang w:val="en-US" w:eastAsia="it-IT"/>
              </w:rPr>
              <w:t>Sex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0.09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0.035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0.08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0.060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–0.06   0.202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0.01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0.864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0.35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&lt;0.001</w:t>
            </w:r>
          </w:p>
        </w:tc>
        <w:tc>
          <w:tcPr>
            <w:tcW w:w="709" w:type="pct"/>
            <w:tcBorders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0.23</w:t>
            </w:r>
          </w:p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b/>
                <w:szCs w:val="24"/>
                <w:lang w:val="en-US" w:eastAsia="it-IT" w:bidi="hi-IN"/>
              </w:rPr>
              <w:t>&lt;0.001</w:t>
            </w:r>
          </w:p>
        </w:tc>
      </w:tr>
    </w:tbl>
    <w:p w:rsidR="000B4E75" w:rsidRDefault="000B4E75" w:rsidP="00853F21">
      <w:pPr>
        <w:spacing w:before="0" w:after="160" w:line="259" w:lineRule="auto"/>
        <w:rPr>
          <w:rFonts w:cs="Times New Roman"/>
          <w:b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P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Default="000B4E75" w:rsidP="000B4E75">
      <w:pPr>
        <w:rPr>
          <w:rFonts w:cs="Times New Roman"/>
          <w:szCs w:val="24"/>
          <w:lang w:val="en-US" w:bidi="hi-IN"/>
        </w:rPr>
      </w:pPr>
    </w:p>
    <w:p w:rsidR="000B4E75" w:rsidRDefault="000B4E75" w:rsidP="000B4E75">
      <w:pPr>
        <w:tabs>
          <w:tab w:val="left" w:pos="1417"/>
        </w:tabs>
        <w:rPr>
          <w:rFonts w:cs="Times New Roman"/>
          <w:szCs w:val="24"/>
          <w:lang w:val="en-US" w:bidi="hi-IN"/>
        </w:rPr>
      </w:pPr>
      <w:r>
        <w:rPr>
          <w:rFonts w:cs="Times New Roman"/>
          <w:szCs w:val="24"/>
          <w:lang w:val="en-US" w:bidi="hi-IN"/>
        </w:rPr>
        <w:lastRenderedPageBreak/>
        <w:tab/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772"/>
        <w:gridCol w:w="991"/>
        <w:gridCol w:w="1347"/>
        <w:gridCol w:w="1347"/>
        <w:gridCol w:w="1347"/>
      </w:tblGrid>
      <w:tr w:rsidR="000B4E75" w:rsidRPr="000B4E75" w:rsidTr="002A703C">
        <w:trPr>
          <w:trHeight w:val="255"/>
          <w:jc w:val="center"/>
        </w:trPr>
        <w:tc>
          <w:tcPr>
            <w:tcW w:w="9782" w:type="dxa"/>
            <w:gridSpan w:val="7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4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Table 2S. Four groups of SEM results (structural equations, measurement, variances and </w:t>
            </w: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covariances</w:t>
            </w:r>
            <w:proofErr w:type="spellEnd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) for the analysis of tl50; standardized beta coefficients (with “minus” sign indicating inverse relationship) with lower and upper limit of 95% confidence intervals (95%CI) and p-values. SEM’s goodness-of-fit statistics at bottom of table.</w:t>
            </w:r>
          </w:p>
        </w:tc>
      </w:tr>
      <w:tr w:rsidR="000B4E75" w:rsidRPr="000B4E75" w:rsidTr="002A703C">
        <w:trPr>
          <w:trHeight w:val="28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Endogenous variables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Exogenous variables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Beta </w:t>
            </w: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Coef</w:t>
            </w:r>
            <w:proofErr w:type="spellEnd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95%CI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p-value</w:t>
            </w:r>
          </w:p>
        </w:tc>
      </w:tr>
      <w:tr w:rsidR="000B4E75" w:rsidRPr="000B4E75" w:rsidTr="002A703C">
        <w:trPr>
          <w:trHeight w:val="389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vMerge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Lower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Upper</w:t>
            </w:r>
          </w:p>
        </w:tc>
        <w:tc>
          <w:tcPr>
            <w:tcW w:w="1347" w:type="dxa"/>
            <w:vMerge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Structural Equations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eastAsia="it-IT" w:bidi="hi-IN"/>
              </w:rPr>
            </w:pPr>
            <w:proofErr w:type="gramStart"/>
            <w:r w:rsidRPr="000B4E75">
              <w:rPr>
                <w:rFonts w:eastAsia="Times New Roman" w:cs="Times New Roman"/>
                <w:szCs w:val="24"/>
                <w:lang w:eastAsia="it-IT" w:bidi="hi-IN"/>
              </w:rPr>
              <w:t>anti-B</w:t>
            </w:r>
            <w:proofErr w:type="gramEnd"/>
            <w:r w:rsidRPr="000B4E75">
              <w:rPr>
                <w:rFonts w:eastAsia="Times New Roman" w:cs="Times New Roman"/>
                <w:szCs w:val="24"/>
                <w:lang w:eastAsia="it-IT" w:bidi="hi-IN"/>
              </w:rPr>
              <w:t>[a]PDE–DNA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Calibri" w:cs="Times New Roman"/>
                <w:szCs w:val="24"/>
                <w:lang w:bidi="hi-IN"/>
              </w:rPr>
              <w:t>PAH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0.178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0.055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0.005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smoking_gp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0.149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0.066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gstm1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–0.098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–0.021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–0.182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0.021</w:t>
            </w:r>
          </w:p>
        </w:tc>
      </w:tr>
      <w:tr w:rsidR="000B4E75" w:rsidRPr="000B4E75" w:rsidTr="002A703C">
        <w:trPr>
          <w:trHeight w:val="409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sex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–0.087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0.057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–0.177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0.057</w:t>
            </w:r>
          </w:p>
        </w:tc>
      </w:tr>
      <w:tr w:rsidR="000B4E75" w:rsidRPr="000B4E75" w:rsidTr="002A703C">
        <w:trPr>
          <w:trHeight w:val="386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T/S</w:t>
            </w:r>
            <w:r w:rsidRPr="000B4E75">
              <w:rPr>
                <w:rFonts w:eastAsia="Times New Roman" w:cs="Times New Roman"/>
                <w:szCs w:val="24"/>
                <w:vertAlign w:val="subscript"/>
                <w:lang w:val="en-US" w:eastAsia="it-IT" w:bidi="hi-IN"/>
              </w:rPr>
              <w:t>50 percent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anti-B</w:t>
            </w:r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[a]PDE–DNA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–0.092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–0.175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–0.010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0.028</w:t>
            </w:r>
          </w:p>
        </w:tc>
      </w:tr>
      <w:tr w:rsidR="000B4E75" w:rsidRPr="000B4E75" w:rsidTr="002A703C">
        <w:trPr>
          <w:trHeight w:val="386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smoking_gp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0.187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0.105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0.268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386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age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–0.135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–0.218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–0.053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0.001</w:t>
            </w:r>
          </w:p>
        </w:tc>
      </w:tr>
      <w:tr w:rsidR="000B4E75" w:rsidRPr="000B4E75" w:rsidTr="002A703C">
        <w:trPr>
          <w:trHeight w:val="386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sex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–0.117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–0.201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–0.033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0.006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>Measurement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Diet 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ym w:font="Symbol" w:char="F0AC"/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 PAH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0.439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0.317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0.561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 xml:space="preserve">Indoor 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ym w:font="Symbol" w:char="F0AC"/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 PAH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0.436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0.311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0.561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Home 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ym w:font="Symbol" w:char="F0AC"/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 PAH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–0.433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–0.573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–0.292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Traffic 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ym w:font="Symbol" w:char="F0AC"/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 PAH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–0.309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–0.429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–0.189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Outdoor 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ym w:font="Symbol" w:char="F0AC"/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 PAH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0.071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0.354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0.003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Errors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1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e.diet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0.807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0.707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0.921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2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e.indoor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0.810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0.708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0.927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3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e.home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0.813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0.700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0.944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4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e.traffic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0.904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0.833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0.982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5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e.outdoor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0.955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0.897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1.017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6=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e.anti-B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[a]PDE–DNA)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0.931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0.882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0.983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7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e.T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/S</w:t>
            </w: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0.932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0.893</w:t>
            </w:r>
          </w:p>
        </w:tc>
        <w:tc>
          <w:tcPr>
            <w:tcW w:w="1347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0.973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 xml:space="preserve">8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>var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>(PAH)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Covariances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cov</w:t>
            </w:r>
            <w:proofErr w:type="spellEnd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(sex.</w:t>
            </w:r>
            <w:r w:rsidRPr="000B4E75">
              <w:rPr>
                <w:rFonts w:eastAsia="Calibri" w:cs="Times New Roman"/>
                <w:szCs w:val="24"/>
                <w:lang w:bidi="hi-IN"/>
              </w:rPr>
              <w:t xml:space="preserve"> PAH</w:t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0.230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0.082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0.378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0.002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cov</w:t>
            </w:r>
            <w:proofErr w:type="spellEnd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age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.</w:t>
            </w:r>
            <w:r w:rsidRPr="000B4E75">
              <w:rPr>
                <w:rFonts w:eastAsia="Calibri" w:cs="Times New Roman"/>
                <w:szCs w:val="24"/>
                <w:lang w:bidi="hi-IN"/>
              </w:rPr>
              <w:t xml:space="preserve"> PAH</w:t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–0.318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–0.439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–0.197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</w:tbl>
    <w:p w:rsidR="000B4E75" w:rsidRPr="000B4E75" w:rsidRDefault="000B4E75" w:rsidP="000B4E75">
      <w:pPr>
        <w:spacing w:line="240" w:lineRule="auto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>Goodness of fit statistics:</w:t>
      </w:r>
    </w:p>
    <w:p w:rsidR="000B4E75" w:rsidRPr="000B4E75" w:rsidRDefault="000B4E75" w:rsidP="000B4E75">
      <w:pPr>
        <w:spacing w:before="0" w:line="240" w:lineRule="auto"/>
        <w:ind w:left="284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 xml:space="preserve">Likelihood ratio (LR) test of model vs. saturated: </w:t>
      </w:r>
      <w:proofErr w:type="spellStart"/>
      <w:proofErr w:type="gramStart"/>
      <w:r w:rsidRPr="000B4E75">
        <w:rPr>
          <w:rFonts w:eastAsia="Calibri" w:cs="Times New Roman"/>
          <w:szCs w:val="24"/>
          <w:lang w:val="en-US" w:bidi="hi-IN"/>
        </w:rPr>
        <w:t>chisquare</w:t>
      </w:r>
      <w:proofErr w:type="spellEnd"/>
      <w:r w:rsidRPr="000B4E75">
        <w:rPr>
          <w:rFonts w:eastAsia="Calibri" w:cs="Times New Roman"/>
          <w:szCs w:val="24"/>
          <w:lang w:val="en-US" w:bidi="hi-IN"/>
        </w:rPr>
        <w:t>(</w:t>
      </w:r>
      <w:proofErr w:type="gramEnd"/>
      <w:r w:rsidRPr="000B4E75">
        <w:rPr>
          <w:rFonts w:eastAsia="Calibri" w:cs="Times New Roman"/>
          <w:szCs w:val="24"/>
          <w:lang w:val="en-US" w:bidi="hi-IN"/>
        </w:rPr>
        <w:t xml:space="preserve">28) = </w:t>
      </w:r>
      <w:r w:rsidRPr="000B4E75">
        <w:rPr>
          <w:rFonts w:eastAsia="Times New Roman" w:cs="Times New Roman"/>
          <w:color w:val="000000"/>
          <w:szCs w:val="24"/>
          <w:lang w:val="en-US" w:eastAsia="it-IT"/>
        </w:rPr>
        <w:t>139.400 (p &lt;</w:t>
      </w:r>
      <w:r w:rsidRPr="000B4E75">
        <w:rPr>
          <w:rFonts w:eastAsia="Calibri" w:cs="Times New Roman"/>
          <w:szCs w:val="24"/>
          <w:lang w:val="en-US" w:bidi="hi-IN"/>
        </w:rPr>
        <w:t>0.0001)</w:t>
      </w:r>
    </w:p>
    <w:p w:rsidR="000B4E75" w:rsidRPr="000B4E75" w:rsidRDefault="000B4E75" w:rsidP="000B4E75">
      <w:pPr>
        <w:spacing w:before="0" w:line="240" w:lineRule="auto"/>
        <w:ind w:left="284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>Standardized root mean squared residual (SRMR) = 0.055</w:t>
      </w:r>
    </w:p>
    <w:p w:rsidR="000B4E75" w:rsidRPr="000B4E75" w:rsidRDefault="000B4E75" w:rsidP="000B4E75">
      <w:pPr>
        <w:spacing w:before="0" w:line="240" w:lineRule="auto"/>
        <w:ind w:left="284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>Coefficient of determination (CD) = 0.524</w:t>
      </w:r>
    </w:p>
    <w:p w:rsidR="000B4E75" w:rsidRPr="000B4E75" w:rsidRDefault="000B4E75" w:rsidP="000B4E75">
      <w:pPr>
        <w:spacing w:before="0" w:after="160" w:line="259" w:lineRule="auto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br w:type="page"/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2056"/>
        <w:gridCol w:w="1134"/>
        <w:gridCol w:w="1275"/>
        <w:gridCol w:w="992"/>
        <w:gridCol w:w="1347"/>
      </w:tblGrid>
      <w:tr w:rsidR="000B4E75" w:rsidRPr="000B4E75" w:rsidTr="002A703C">
        <w:trPr>
          <w:trHeight w:val="255"/>
          <w:jc w:val="center"/>
        </w:trPr>
        <w:tc>
          <w:tcPr>
            <w:tcW w:w="9782" w:type="dxa"/>
            <w:gridSpan w:val="7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lastRenderedPageBreak/>
              <w:t xml:space="preserve">Table 3S. Four groups of SEM results (structural equations, measurement, variances and </w:t>
            </w: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covariances</w:t>
            </w:r>
            <w:proofErr w:type="spellEnd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) for analysis </w:t>
            </w:r>
            <w:proofErr w:type="gram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of  </w:t>
            </w: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LmtDNAcn</w:t>
            </w:r>
            <w:proofErr w:type="spellEnd"/>
            <w:proofErr w:type="gramEnd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: standardized beta coefficients (with “minus” sign indicating inverse relationship) with lower and upper limit of 95% confidence intervals (95%CI) and p-values. SEM’s goodness-of-fit statistics at bottom of table.</w:t>
            </w:r>
          </w:p>
        </w:tc>
      </w:tr>
      <w:tr w:rsidR="000B4E75" w:rsidRPr="000B4E75" w:rsidTr="002A703C">
        <w:trPr>
          <w:trHeight w:val="28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Endogenous variables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Exogenous variables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Beta </w:t>
            </w: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Coef</w:t>
            </w:r>
            <w:proofErr w:type="spellEnd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95%CI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p-value</w:t>
            </w:r>
          </w:p>
        </w:tc>
      </w:tr>
      <w:tr w:rsidR="000B4E75" w:rsidRPr="000B4E75" w:rsidTr="002A703C">
        <w:trPr>
          <w:trHeight w:val="389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2056" w:type="dxa"/>
            <w:vMerge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Lower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Upper</w:t>
            </w:r>
          </w:p>
        </w:tc>
        <w:tc>
          <w:tcPr>
            <w:tcW w:w="1347" w:type="dxa"/>
            <w:vMerge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Structural Equations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eastAsia="it-IT" w:bidi="hi-IN"/>
              </w:rPr>
            </w:pPr>
            <w:proofErr w:type="gramStart"/>
            <w:r w:rsidRPr="000B4E75">
              <w:rPr>
                <w:rFonts w:eastAsia="Times New Roman" w:cs="Times New Roman"/>
                <w:szCs w:val="24"/>
                <w:lang w:eastAsia="it-IT" w:bidi="hi-IN"/>
              </w:rPr>
              <w:t>anti-B</w:t>
            </w:r>
            <w:proofErr w:type="gramEnd"/>
            <w:r w:rsidRPr="000B4E75">
              <w:rPr>
                <w:rFonts w:eastAsia="Times New Roman" w:cs="Times New Roman"/>
                <w:szCs w:val="24"/>
                <w:lang w:eastAsia="it-IT" w:bidi="hi-IN"/>
              </w:rPr>
              <w:t>[a]PDE–DNA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–0.087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–0.177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0.056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smoking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0.150</w:t>
            </w:r>
          </w:p>
        </w:tc>
        <w:tc>
          <w:tcPr>
            <w:tcW w:w="1275" w:type="dxa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0.067</w:t>
            </w:r>
          </w:p>
        </w:tc>
        <w:tc>
          <w:tcPr>
            <w:tcW w:w="992" w:type="dxa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0.233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gstm1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–0.093</w:t>
            </w:r>
          </w:p>
        </w:tc>
        <w:tc>
          <w:tcPr>
            <w:tcW w:w="1275" w:type="dxa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–0.176</w:t>
            </w:r>
          </w:p>
        </w:tc>
        <w:tc>
          <w:tcPr>
            <w:tcW w:w="992" w:type="dxa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–0.009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0.030</w:t>
            </w:r>
          </w:p>
        </w:tc>
      </w:tr>
      <w:tr w:rsidR="000B4E75" w:rsidRPr="000B4E75" w:rsidTr="002A703C">
        <w:trPr>
          <w:trHeight w:val="409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PAH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0.209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0.083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0.336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0.001</w:t>
            </w:r>
          </w:p>
        </w:tc>
      </w:tr>
      <w:tr w:rsidR="000B4E75" w:rsidRPr="000B4E75" w:rsidTr="002A703C">
        <w:trPr>
          <w:trHeight w:val="386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Mt_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oftHyphen/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softHyphen/>
              <w:t>DNA</w:t>
            </w:r>
            <w:proofErr w:type="spellEnd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eastAsia="it-IT" w:bidi="hi-IN"/>
              </w:rPr>
            </w:pPr>
            <w:proofErr w:type="gramStart"/>
            <w:r w:rsidRPr="000B4E75">
              <w:rPr>
                <w:rFonts w:eastAsia="Times New Roman" w:cs="Times New Roman"/>
                <w:szCs w:val="24"/>
                <w:lang w:eastAsia="it-IT" w:bidi="hi-IN"/>
              </w:rPr>
              <w:t>anti-B</w:t>
            </w:r>
            <w:proofErr w:type="gramEnd"/>
            <w:r w:rsidRPr="000B4E75">
              <w:rPr>
                <w:rFonts w:eastAsia="Times New Roman" w:cs="Times New Roman"/>
                <w:szCs w:val="24"/>
                <w:lang w:eastAsia="it-IT" w:bidi="hi-IN"/>
              </w:rPr>
              <w:t>[a]PDE–DNA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–0.017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0.018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Sex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–0.228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–0.064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ascii="Calibri" w:eastAsia="Times New Roman" w:hAnsi="Calibri" w:cs="Times New Roman"/>
                <w:color w:val="000000"/>
                <w:szCs w:val="24"/>
                <w:lang w:val="en-US" w:eastAsia="it-IT"/>
              </w:rPr>
              <w:t>Measurement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Diet &lt;- PAH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0.334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0.216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0.452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ascii="Calibri" w:eastAsia="Times New Roman" w:hAnsi="Calibri" w:cs="Times New Roman"/>
                <w:color w:val="000000"/>
                <w:szCs w:val="24"/>
                <w:lang w:val="en-US" w:eastAsia="it-IT"/>
              </w:rPr>
              <w:t xml:space="preserve">Indoor </w:t>
            </w: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&lt;- PAH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0.547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0.417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0.676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Home &lt;- PAH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–0.469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–0.609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–0.329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Traffic &lt;- PAH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–0.281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–0.409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–0.152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0.000</w:t>
            </w:r>
            <w:r w:rsidR="00C9346D">
              <w:rPr>
                <w:rFonts w:eastAsia="Times New Roman" w:cs="Times New Roman"/>
                <w:szCs w:val="24"/>
                <w:lang w:val="en-US" w:eastAsia="it-IT" w:bidi="hi-IN"/>
              </w:rPr>
              <w:t>1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Outdoor &lt;- PAH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0.187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0.329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0.010</w:t>
            </w: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Variances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1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e.diet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0.889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0.813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0.971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2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e.indoor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0.701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0.573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0.858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3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e.home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0.780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0.659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0.923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4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e.traffic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0.921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0.852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0.996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5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spellStart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e.outdoor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0.965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0.914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1.019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6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e.</w:t>
            </w:r>
            <w:r w:rsidRPr="000B4E75">
              <w:rPr>
                <w:rFonts w:eastAsia="Calibri" w:cs="Times New Roman"/>
              </w:rPr>
              <w:t xml:space="preserve"> </w:t>
            </w: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anti-B</w:t>
            </w:r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[a]PDE–DNA)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0.919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0.863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0.979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7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var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</w:t>
            </w:r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e.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LmtDNAcn</w:t>
            </w:r>
            <w:proofErr w:type="spellEnd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0.969</w:t>
            </w:r>
          </w:p>
        </w:tc>
        <w:tc>
          <w:tcPr>
            <w:tcW w:w="1275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0.941</w:t>
            </w:r>
          </w:p>
        </w:tc>
        <w:tc>
          <w:tcPr>
            <w:tcW w:w="992" w:type="dxa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0.998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sym w:font="Symbol" w:char="F065"/>
            </w:r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 xml:space="preserve">8 = </w:t>
            </w:r>
            <w:proofErr w:type="spellStart"/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>var</w:t>
            </w:r>
            <w:proofErr w:type="spellEnd"/>
            <w:r w:rsidRPr="000B4E75">
              <w:rPr>
                <w:rFonts w:eastAsia="Times New Roman" w:cs="Times New Roman"/>
                <w:color w:val="000000"/>
                <w:szCs w:val="24"/>
                <w:lang w:val="en-US" w:eastAsia="it-IT"/>
              </w:rPr>
              <w:t>(PAH)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proofErr w:type="gramEnd"/>
          </w:p>
        </w:tc>
      </w:tr>
      <w:tr w:rsidR="000B4E75" w:rsidRPr="000B4E75" w:rsidTr="002A703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proofErr w:type="spellStart"/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Covariances</w:t>
            </w:r>
            <w:proofErr w:type="spellEnd"/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proofErr w:type="gramStart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cov</w:t>
            </w:r>
            <w:proofErr w:type="spellEnd"/>
            <w:proofErr w:type="gramEnd"/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(sex.</w:t>
            </w:r>
            <w:r w:rsidRPr="000B4E75">
              <w:rPr>
                <w:rFonts w:eastAsia="Calibri" w:cs="Times New Roman"/>
                <w:color w:val="000000"/>
                <w:szCs w:val="24"/>
              </w:rPr>
              <w:t xml:space="preserve"> PAH</w:t>
            </w: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0.194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0.052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0B4E75">
              <w:rPr>
                <w:rFonts w:eastAsia="Times New Roman" w:cs="Times New Roman"/>
                <w:color w:val="000000"/>
                <w:szCs w:val="24"/>
                <w:lang w:eastAsia="it-IT"/>
              </w:rPr>
              <w:t>0.335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B4E75" w:rsidRPr="000B4E75" w:rsidRDefault="000B4E75" w:rsidP="000B4E75">
            <w:pPr>
              <w:spacing w:before="0" w:line="240" w:lineRule="auto"/>
              <w:jc w:val="both"/>
              <w:rPr>
                <w:rFonts w:eastAsia="Times New Roman" w:cs="Times New Roman"/>
                <w:szCs w:val="24"/>
                <w:lang w:val="en-US" w:eastAsia="it-IT" w:bidi="hi-IN"/>
              </w:rPr>
            </w:pPr>
            <w:r w:rsidRPr="000B4E75">
              <w:rPr>
                <w:rFonts w:eastAsia="Times New Roman" w:cs="Times New Roman"/>
                <w:szCs w:val="24"/>
                <w:lang w:val="en-US" w:eastAsia="it-IT" w:bidi="hi-IN"/>
              </w:rPr>
              <w:t>0.007</w:t>
            </w:r>
          </w:p>
        </w:tc>
      </w:tr>
    </w:tbl>
    <w:p w:rsidR="000B4E75" w:rsidRPr="000B4E75" w:rsidRDefault="000B4E75" w:rsidP="000B4E75">
      <w:pPr>
        <w:spacing w:line="240" w:lineRule="auto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>Goodness of fit statistics:</w:t>
      </w:r>
    </w:p>
    <w:p w:rsidR="000B4E75" w:rsidRPr="000B4E75" w:rsidRDefault="000B4E75" w:rsidP="000B4E75">
      <w:pPr>
        <w:spacing w:before="0" w:line="240" w:lineRule="auto"/>
        <w:ind w:left="284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 xml:space="preserve">Likelihood ratio test of model vs. saturated: </w:t>
      </w:r>
      <w:proofErr w:type="gramStart"/>
      <w:r w:rsidRPr="000B4E75">
        <w:rPr>
          <w:rFonts w:eastAsia="Calibri" w:cs="Times New Roman"/>
          <w:szCs w:val="24"/>
          <w:lang w:val="en-US" w:bidi="hi-IN"/>
        </w:rPr>
        <w:t>chi2(</w:t>
      </w:r>
      <w:proofErr w:type="gramEnd"/>
      <w:r w:rsidRPr="000B4E75">
        <w:rPr>
          <w:rFonts w:eastAsia="Calibri" w:cs="Times New Roman"/>
          <w:szCs w:val="24"/>
          <w:lang w:val="en-US" w:bidi="hi-IN"/>
        </w:rPr>
        <w:t xml:space="preserve">28) = 116.2, </w:t>
      </w:r>
      <w:r w:rsidRPr="000B4E75">
        <w:rPr>
          <w:rFonts w:eastAsia="Times New Roman" w:cs="Times New Roman"/>
          <w:color w:val="000000"/>
          <w:szCs w:val="24"/>
          <w:lang w:val="en-US" w:eastAsia="it-IT"/>
        </w:rPr>
        <w:t>p &lt;</w:t>
      </w:r>
      <w:r w:rsidRPr="000B4E75">
        <w:rPr>
          <w:rFonts w:eastAsia="Calibri" w:cs="Times New Roman"/>
          <w:szCs w:val="24"/>
          <w:lang w:val="en-US" w:bidi="hi-IN"/>
        </w:rPr>
        <w:t>0.0001.</w:t>
      </w:r>
    </w:p>
    <w:p w:rsidR="000B4E75" w:rsidRPr="000B4E75" w:rsidRDefault="000B4E75" w:rsidP="000B4E75">
      <w:pPr>
        <w:spacing w:before="0" w:line="240" w:lineRule="auto"/>
        <w:ind w:left="284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>Standardized root mean squared residual (SRMR) = 0.055</w:t>
      </w:r>
    </w:p>
    <w:p w:rsidR="000B4E75" w:rsidRPr="000B4E75" w:rsidRDefault="000B4E75" w:rsidP="000B4E75">
      <w:pPr>
        <w:spacing w:before="0" w:line="240" w:lineRule="auto"/>
        <w:ind w:left="284"/>
        <w:jc w:val="both"/>
        <w:rPr>
          <w:rFonts w:eastAsia="Calibri" w:cs="Times New Roman"/>
          <w:szCs w:val="24"/>
          <w:lang w:val="en-US" w:bidi="hi-IN"/>
        </w:rPr>
      </w:pPr>
      <w:r w:rsidRPr="000B4E75">
        <w:rPr>
          <w:rFonts w:eastAsia="Calibri" w:cs="Times New Roman"/>
          <w:szCs w:val="24"/>
          <w:lang w:val="en-US" w:bidi="hi-IN"/>
        </w:rPr>
        <w:t>Coefficient of determination (CD) = 0.529</w:t>
      </w:r>
    </w:p>
    <w:p w:rsidR="000B4E75" w:rsidRPr="000B4E75" w:rsidRDefault="000B4E75" w:rsidP="000B4E75">
      <w:pPr>
        <w:tabs>
          <w:tab w:val="left" w:pos="1417"/>
        </w:tabs>
        <w:rPr>
          <w:rFonts w:cs="Times New Roman"/>
          <w:szCs w:val="24"/>
          <w:lang w:val="en-US" w:bidi="hi-IN"/>
        </w:rPr>
      </w:pPr>
    </w:p>
    <w:sectPr w:rsidR="000B4E75" w:rsidRPr="000B4E75" w:rsidSect="005E0A80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E5" w:rsidRDefault="000911E5" w:rsidP="007C650F">
      <w:pPr>
        <w:spacing w:before="0" w:line="240" w:lineRule="auto"/>
      </w:pPr>
      <w:r>
        <w:separator/>
      </w:r>
    </w:p>
  </w:endnote>
  <w:endnote w:type="continuationSeparator" w:id="0">
    <w:p w:rsidR="000911E5" w:rsidRDefault="000911E5" w:rsidP="007C65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0741"/>
      <w:docPartObj>
        <w:docPartGallery w:val="Page Numbers (Bottom of Page)"/>
        <w:docPartUnique/>
      </w:docPartObj>
    </w:sdtPr>
    <w:sdtEndPr/>
    <w:sdtContent>
      <w:p w:rsidR="005F69EA" w:rsidRDefault="005F69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85">
          <w:rPr>
            <w:noProof/>
          </w:rPr>
          <w:t>9</w:t>
        </w:r>
        <w:r>
          <w:fldChar w:fldCharType="end"/>
        </w:r>
      </w:p>
    </w:sdtContent>
  </w:sdt>
  <w:p w:rsidR="005F69EA" w:rsidRDefault="005F69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E5" w:rsidRDefault="000911E5" w:rsidP="007C650F">
      <w:pPr>
        <w:spacing w:before="0" w:line="240" w:lineRule="auto"/>
      </w:pPr>
      <w:r>
        <w:separator/>
      </w:r>
    </w:p>
  </w:footnote>
  <w:footnote w:type="continuationSeparator" w:id="0">
    <w:p w:rsidR="000911E5" w:rsidRDefault="000911E5" w:rsidP="007C65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EA" w:rsidRDefault="005F69EA" w:rsidP="00373E3D">
    <w:pPr>
      <w:pStyle w:val="Intestazione"/>
    </w:pPr>
  </w:p>
  <w:p w:rsidR="005F69EA" w:rsidRDefault="005F69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2C7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62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724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70E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040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C7CE040"/>
    <w:lvl w:ilvl="0">
      <w:start w:val="1"/>
      <w:numFmt w:val="bullet"/>
      <w:pStyle w:val="Puntoelenco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</w:abstractNum>
  <w:abstractNum w:abstractNumId="6">
    <w:nsid w:val="0726685F"/>
    <w:multiLevelType w:val="hybridMultilevel"/>
    <w:tmpl w:val="E3FCDF18"/>
    <w:lvl w:ilvl="0" w:tplc="B21A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4A6"/>
    <w:multiLevelType w:val="hybridMultilevel"/>
    <w:tmpl w:val="62F4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27C2"/>
    <w:multiLevelType w:val="hybridMultilevel"/>
    <w:tmpl w:val="5C0EE0A6"/>
    <w:lvl w:ilvl="0" w:tplc="3348E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208F"/>
    <w:multiLevelType w:val="hybridMultilevel"/>
    <w:tmpl w:val="7944852A"/>
    <w:lvl w:ilvl="0" w:tplc="550C376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415F2"/>
    <w:multiLevelType w:val="hybridMultilevel"/>
    <w:tmpl w:val="57FE1C66"/>
    <w:lvl w:ilvl="0" w:tplc="03D2E3F2">
      <w:start w:val="1"/>
      <w:numFmt w:val="decimal"/>
      <w:pStyle w:val="Numeroelenc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20A6"/>
    <w:multiLevelType w:val="hybridMultilevel"/>
    <w:tmpl w:val="5A864334"/>
    <w:lvl w:ilvl="0" w:tplc="3E54A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3021"/>
    <w:multiLevelType w:val="hybridMultilevel"/>
    <w:tmpl w:val="A11E7D6C"/>
    <w:lvl w:ilvl="0" w:tplc="FC3AC018">
      <w:start w:val="1"/>
      <w:numFmt w:val="decimal"/>
      <w:lvlText w:val="1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ED"/>
    <w:rsid w:val="00001EE7"/>
    <w:rsid w:val="00011E50"/>
    <w:rsid w:val="00015549"/>
    <w:rsid w:val="000252F0"/>
    <w:rsid w:val="0002530A"/>
    <w:rsid w:val="00025472"/>
    <w:rsid w:val="000276A9"/>
    <w:rsid w:val="000368D9"/>
    <w:rsid w:val="00037DD7"/>
    <w:rsid w:val="000507EE"/>
    <w:rsid w:val="000526E3"/>
    <w:rsid w:val="0006096E"/>
    <w:rsid w:val="0006420C"/>
    <w:rsid w:val="000647D7"/>
    <w:rsid w:val="00067DFD"/>
    <w:rsid w:val="00087239"/>
    <w:rsid w:val="000911E5"/>
    <w:rsid w:val="0009198B"/>
    <w:rsid w:val="00096E52"/>
    <w:rsid w:val="000A119E"/>
    <w:rsid w:val="000A12FB"/>
    <w:rsid w:val="000A51FA"/>
    <w:rsid w:val="000A76FA"/>
    <w:rsid w:val="000B0B88"/>
    <w:rsid w:val="000B1170"/>
    <w:rsid w:val="000B1868"/>
    <w:rsid w:val="000B1D6C"/>
    <w:rsid w:val="000B22ED"/>
    <w:rsid w:val="000B352A"/>
    <w:rsid w:val="000B4E75"/>
    <w:rsid w:val="000B702E"/>
    <w:rsid w:val="000C0971"/>
    <w:rsid w:val="000C4D97"/>
    <w:rsid w:val="000D028E"/>
    <w:rsid w:val="000E38CD"/>
    <w:rsid w:val="000F16B3"/>
    <w:rsid w:val="000F1AC0"/>
    <w:rsid w:val="000F6BFB"/>
    <w:rsid w:val="000F77B6"/>
    <w:rsid w:val="001047F4"/>
    <w:rsid w:val="00107EBA"/>
    <w:rsid w:val="00113C83"/>
    <w:rsid w:val="0012232C"/>
    <w:rsid w:val="001333C9"/>
    <w:rsid w:val="00137B7B"/>
    <w:rsid w:val="0014062A"/>
    <w:rsid w:val="00140844"/>
    <w:rsid w:val="001426C4"/>
    <w:rsid w:val="0014426F"/>
    <w:rsid w:val="00147107"/>
    <w:rsid w:val="00152168"/>
    <w:rsid w:val="00153992"/>
    <w:rsid w:val="00157E04"/>
    <w:rsid w:val="0017153A"/>
    <w:rsid w:val="0017262D"/>
    <w:rsid w:val="00173698"/>
    <w:rsid w:val="00173DCA"/>
    <w:rsid w:val="0019337D"/>
    <w:rsid w:val="001A0538"/>
    <w:rsid w:val="001A231B"/>
    <w:rsid w:val="001A63F0"/>
    <w:rsid w:val="001B0420"/>
    <w:rsid w:val="001B102B"/>
    <w:rsid w:val="001B4208"/>
    <w:rsid w:val="001B4B89"/>
    <w:rsid w:val="001B72CD"/>
    <w:rsid w:val="001C1F1F"/>
    <w:rsid w:val="001D09A3"/>
    <w:rsid w:val="001D5090"/>
    <w:rsid w:val="001E54C5"/>
    <w:rsid w:val="001F208F"/>
    <w:rsid w:val="001F31A4"/>
    <w:rsid w:val="001F4D19"/>
    <w:rsid w:val="001F5ABD"/>
    <w:rsid w:val="001F5E14"/>
    <w:rsid w:val="0020431C"/>
    <w:rsid w:val="002063E2"/>
    <w:rsid w:val="00207A48"/>
    <w:rsid w:val="00207E22"/>
    <w:rsid w:val="00220BA3"/>
    <w:rsid w:val="0022430B"/>
    <w:rsid w:val="00224424"/>
    <w:rsid w:val="00240FC0"/>
    <w:rsid w:val="00242BD1"/>
    <w:rsid w:val="00250B4E"/>
    <w:rsid w:val="00261D7B"/>
    <w:rsid w:val="002679A6"/>
    <w:rsid w:val="0027043A"/>
    <w:rsid w:val="002709EA"/>
    <w:rsid w:val="00271DD6"/>
    <w:rsid w:val="002721CA"/>
    <w:rsid w:val="00275551"/>
    <w:rsid w:val="00286A72"/>
    <w:rsid w:val="002955E9"/>
    <w:rsid w:val="00295F99"/>
    <w:rsid w:val="00297165"/>
    <w:rsid w:val="002973DB"/>
    <w:rsid w:val="002B1178"/>
    <w:rsid w:val="002C1899"/>
    <w:rsid w:val="002C2F31"/>
    <w:rsid w:val="002C5B3F"/>
    <w:rsid w:val="002D1F11"/>
    <w:rsid w:val="002D47C9"/>
    <w:rsid w:val="002D68E2"/>
    <w:rsid w:val="002E1D08"/>
    <w:rsid w:val="002F1D5E"/>
    <w:rsid w:val="002F4F31"/>
    <w:rsid w:val="002F7DE2"/>
    <w:rsid w:val="00311C44"/>
    <w:rsid w:val="003326EF"/>
    <w:rsid w:val="00344630"/>
    <w:rsid w:val="0035218C"/>
    <w:rsid w:val="003539BB"/>
    <w:rsid w:val="00373E3D"/>
    <w:rsid w:val="003766CC"/>
    <w:rsid w:val="003806A9"/>
    <w:rsid w:val="003808DC"/>
    <w:rsid w:val="00382C0D"/>
    <w:rsid w:val="003830AF"/>
    <w:rsid w:val="00385016"/>
    <w:rsid w:val="00393B7A"/>
    <w:rsid w:val="00395B3E"/>
    <w:rsid w:val="003B0E78"/>
    <w:rsid w:val="003B6AB5"/>
    <w:rsid w:val="003C026C"/>
    <w:rsid w:val="003C48CA"/>
    <w:rsid w:val="003C5B83"/>
    <w:rsid w:val="003D4D7A"/>
    <w:rsid w:val="003E2A83"/>
    <w:rsid w:val="003E3B4C"/>
    <w:rsid w:val="003E5C1E"/>
    <w:rsid w:val="003F2925"/>
    <w:rsid w:val="003F4740"/>
    <w:rsid w:val="003F4F45"/>
    <w:rsid w:val="003F6677"/>
    <w:rsid w:val="004034C7"/>
    <w:rsid w:val="004052F8"/>
    <w:rsid w:val="0041046D"/>
    <w:rsid w:val="004301D7"/>
    <w:rsid w:val="004339A8"/>
    <w:rsid w:val="0043483A"/>
    <w:rsid w:val="0044052F"/>
    <w:rsid w:val="00446ACA"/>
    <w:rsid w:val="00447993"/>
    <w:rsid w:val="00451393"/>
    <w:rsid w:val="004527B8"/>
    <w:rsid w:val="00454838"/>
    <w:rsid w:val="0045692E"/>
    <w:rsid w:val="0046047E"/>
    <w:rsid w:val="00464DF4"/>
    <w:rsid w:val="00466CDC"/>
    <w:rsid w:val="00471E20"/>
    <w:rsid w:val="00472E22"/>
    <w:rsid w:val="0047315B"/>
    <w:rsid w:val="00474793"/>
    <w:rsid w:val="0047695C"/>
    <w:rsid w:val="00487FF1"/>
    <w:rsid w:val="004951FC"/>
    <w:rsid w:val="004964D6"/>
    <w:rsid w:val="00496663"/>
    <w:rsid w:val="004A37F2"/>
    <w:rsid w:val="004A429B"/>
    <w:rsid w:val="004B13A9"/>
    <w:rsid w:val="004C0E79"/>
    <w:rsid w:val="004C6D71"/>
    <w:rsid w:val="004D15A7"/>
    <w:rsid w:val="004D1CFF"/>
    <w:rsid w:val="004D223A"/>
    <w:rsid w:val="004E1A50"/>
    <w:rsid w:val="00501CF2"/>
    <w:rsid w:val="005062D3"/>
    <w:rsid w:val="0052013F"/>
    <w:rsid w:val="00525653"/>
    <w:rsid w:val="005348F6"/>
    <w:rsid w:val="0053582A"/>
    <w:rsid w:val="00547F34"/>
    <w:rsid w:val="00550551"/>
    <w:rsid w:val="00551466"/>
    <w:rsid w:val="005533B7"/>
    <w:rsid w:val="00556166"/>
    <w:rsid w:val="00561091"/>
    <w:rsid w:val="00561E01"/>
    <w:rsid w:val="00574B77"/>
    <w:rsid w:val="00576C3C"/>
    <w:rsid w:val="00577C94"/>
    <w:rsid w:val="00582A2C"/>
    <w:rsid w:val="00584030"/>
    <w:rsid w:val="00591838"/>
    <w:rsid w:val="005919BB"/>
    <w:rsid w:val="00591DE9"/>
    <w:rsid w:val="005A267C"/>
    <w:rsid w:val="005A26DB"/>
    <w:rsid w:val="005A393A"/>
    <w:rsid w:val="005A3A49"/>
    <w:rsid w:val="005B0E16"/>
    <w:rsid w:val="005B470B"/>
    <w:rsid w:val="005B4BAC"/>
    <w:rsid w:val="005C05E0"/>
    <w:rsid w:val="005C4F6B"/>
    <w:rsid w:val="005C59AE"/>
    <w:rsid w:val="005C6AE4"/>
    <w:rsid w:val="005D4645"/>
    <w:rsid w:val="005D711F"/>
    <w:rsid w:val="005E0A80"/>
    <w:rsid w:val="005E78AC"/>
    <w:rsid w:val="005F0DB3"/>
    <w:rsid w:val="005F5C09"/>
    <w:rsid w:val="005F69EA"/>
    <w:rsid w:val="00600781"/>
    <w:rsid w:val="00602DC6"/>
    <w:rsid w:val="00604B8A"/>
    <w:rsid w:val="00605DB3"/>
    <w:rsid w:val="00606652"/>
    <w:rsid w:val="0061117E"/>
    <w:rsid w:val="00611FCA"/>
    <w:rsid w:val="006127CE"/>
    <w:rsid w:val="0061373A"/>
    <w:rsid w:val="0061549E"/>
    <w:rsid w:val="00617E9D"/>
    <w:rsid w:val="006203BA"/>
    <w:rsid w:val="0063067F"/>
    <w:rsid w:val="00633214"/>
    <w:rsid w:val="00633E90"/>
    <w:rsid w:val="00634619"/>
    <w:rsid w:val="0066508A"/>
    <w:rsid w:val="00667D12"/>
    <w:rsid w:val="00675A3A"/>
    <w:rsid w:val="0068678B"/>
    <w:rsid w:val="00693B47"/>
    <w:rsid w:val="006B0F99"/>
    <w:rsid w:val="006C24DF"/>
    <w:rsid w:val="006C474D"/>
    <w:rsid w:val="006D54A0"/>
    <w:rsid w:val="006E0F4D"/>
    <w:rsid w:val="006E62EA"/>
    <w:rsid w:val="006F2FB8"/>
    <w:rsid w:val="00700965"/>
    <w:rsid w:val="00701540"/>
    <w:rsid w:val="00710F92"/>
    <w:rsid w:val="007111D7"/>
    <w:rsid w:val="00711DF6"/>
    <w:rsid w:val="00712FB9"/>
    <w:rsid w:val="00717985"/>
    <w:rsid w:val="00717CE8"/>
    <w:rsid w:val="0072102B"/>
    <w:rsid w:val="00725B5E"/>
    <w:rsid w:val="00727FC7"/>
    <w:rsid w:val="00742E3C"/>
    <w:rsid w:val="00743285"/>
    <w:rsid w:val="00752CDB"/>
    <w:rsid w:val="007537AE"/>
    <w:rsid w:val="007555BD"/>
    <w:rsid w:val="00756F98"/>
    <w:rsid w:val="00757793"/>
    <w:rsid w:val="00761CEC"/>
    <w:rsid w:val="00764A14"/>
    <w:rsid w:val="007666B0"/>
    <w:rsid w:val="00766A0C"/>
    <w:rsid w:val="00766F89"/>
    <w:rsid w:val="007706AD"/>
    <w:rsid w:val="0077264B"/>
    <w:rsid w:val="007735DD"/>
    <w:rsid w:val="0077441D"/>
    <w:rsid w:val="00776DA4"/>
    <w:rsid w:val="00781543"/>
    <w:rsid w:val="00782FFF"/>
    <w:rsid w:val="0078405A"/>
    <w:rsid w:val="007844F9"/>
    <w:rsid w:val="00786D1E"/>
    <w:rsid w:val="00790A39"/>
    <w:rsid w:val="00792CFA"/>
    <w:rsid w:val="00797964"/>
    <w:rsid w:val="007A0DF5"/>
    <w:rsid w:val="007A1040"/>
    <w:rsid w:val="007A233C"/>
    <w:rsid w:val="007A3BC0"/>
    <w:rsid w:val="007B0536"/>
    <w:rsid w:val="007B4FD1"/>
    <w:rsid w:val="007C1B90"/>
    <w:rsid w:val="007C1F7B"/>
    <w:rsid w:val="007C5C42"/>
    <w:rsid w:val="007C650F"/>
    <w:rsid w:val="007C6A96"/>
    <w:rsid w:val="007F526E"/>
    <w:rsid w:val="00801323"/>
    <w:rsid w:val="0080499D"/>
    <w:rsid w:val="00805361"/>
    <w:rsid w:val="008055F8"/>
    <w:rsid w:val="008060FC"/>
    <w:rsid w:val="00810320"/>
    <w:rsid w:val="00812ECF"/>
    <w:rsid w:val="008217C1"/>
    <w:rsid w:val="00824382"/>
    <w:rsid w:val="00824483"/>
    <w:rsid w:val="0082518E"/>
    <w:rsid w:val="00825FF8"/>
    <w:rsid w:val="00830FC6"/>
    <w:rsid w:val="00831F96"/>
    <w:rsid w:val="00834EC8"/>
    <w:rsid w:val="00840A20"/>
    <w:rsid w:val="008431CA"/>
    <w:rsid w:val="00844DF1"/>
    <w:rsid w:val="00852DCB"/>
    <w:rsid w:val="00853F21"/>
    <w:rsid w:val="00854B79"/>
    <w:rsid w:val="008605C9"/>
    <w:rsid w:val="00865F4E"/>
    <w:rsid w:val="008678D4"/>
    <w:rsid w:val="008802D1"/>
    <w:rsid w:val="00892367"/>
    <w:rsid w:val="00893910"/>
    <w:rsid w:val="008939ED"/>
    <w:rsid w:val="00895277"/>
    <w:rsid w:val="00896C18"/>
    <w:rsid w:val="00897462"/>
    <w:rsid w:val="008C75D0"/>
    <w:rsid w:val="008D4942"/>
    <w:rsid w:val="008D4E69"/>
    <w:rsid w:val="008F1C31"/>
    <w:rsid w:val="008F212A"/>
    <w:rsid w:val="008F3E70"/>
    <w:rsid w:val="008F7645"/>
    <w:rsid w:val="00905B2B"/>
    <w:rsid w:val="00907047"/>
    <w:rsid w:val="00911251"/>
    <w:rsid w:val="00916087"/>
    <w:rsid w:val="00921D5C"/>
    <w:rsid w:val="009228DC"/>
    <w:rsid w:val="0093440E"/>
    <w:rsid w:val="009664D4"/>
    <w:rsid w:val="00972AEE"/>
    <w:rsid w:val="00980966"/>
    <w:rsid w:val="00984B9A"/>
    <w:rsid w:val="00985087"/>
    <w:rsid w:val="0098678F"/>
    <w:rsid w:val="00986F4A"/>
    <w:rsid w:val="009877BE"/>
    <w:rsid w:val="00994B20"/>
    <w:rsid w:val="009A068E"/>
    <w:rsid w:val="009B237A"/>
    <w:rsid w:val="009C62FC"/>
    <w:rsid w:val="009C799E"/>
    <w:rsid w:val="009D05E1"/>
    <w:rsid w:val="009E291E"/>
    <w:rsid w:val="009F12BD"/>
    <w:rsid w:val="00A067E9"/>
    <w:rsid w:val="00A13A7D"/>
    <w:rsid w:val="00A16926"/>
    <w:rsid w:val="00A20B90"/>
    <w:rsid w:val="00A26E72"/>
    <w:rsid w:val="00A32292"/>
    <w:rsid w:val="00A339D5"/>
    <w:rsid w:val="00A40BE9"/>
    <w:rsid w:val="00A45CDB"/>
    <w:rsid w:val="00A47327"/>
    <w:rsid w:val="00A50F84"/>
    <w:rsid w:val="00A62229"/>
    <w:rsid w:val="00A6223E"/>
    <w:rsid w:val="00A7135F"/>
    <w:rsid w:val="00A71AAD"/>
    <w:rsid w:val="00A72554"/>
    <w:rsid w:val="00A7733E"/>
    <w:rsid w:val="00A77E0F"/>
    <w:rsid w:val="00A8765A"/>
    <w:rsid w:val="00A921E5"/>
    <w:rsid w:val="00A9752D"/>
    <w:rsid w:val="00AA453B"/>
    <w:rsid w:val="00AA5DAC"/>
    <w:rsid w:val="00AB341F"/>
    <w:rsid w:val="00AC01EF"/>
    <w:rsid w:val="00AC643D"/>
    <w:rsid w:val="00AC7E58"/>
    <w:rsid w:val="00AD6272"/>
    <w:rsid w:val="00AD7696"/>
    <w:rsid w:val="00AE39FF"/>
    <w:rsid w:val="00AE3FF8"/>
    <w:rsid w:val="00AF22B9"/>
    <w:rsid w:val="00AF437E"/>
    <w:rsid w:val="00AF7CA8"/>
    <w:rsid w:val="00B150F4"/>
    <w:rsid w:val="00B15A8C"/>
    <w:rsid w:val="00B208D5"/>
    <w:rsid w:val="00B21B9E"/>
    <w:rsid w:val="00B274B7"/>
    <w:rsid w:val="00B35E0A"/>
    <w:rsid w:val="00B401A8"/>
    <w:rsid w:val="00B42099"/>
    <w:rsid w:val="00B45976"/>
    <w:rsid w:val="00B5181D"/>
    <w:rsid w:val="00B521FE"/>
    <w:rsid w:val="00B52A8A"/>
    <w:rsid w:val="00B73CBD"/>
    <w:rsid w:val="00B8035A"/>
    <w:rsid w:val="00B84759"/>
    <w:rsid w:val="00BA3117"/>
    <w:rsid w:val="00BB1FCE"/>
    <w:rsid w:val="00BB660B"/>
    <w:rsid w:val="00BC66A1"/>
    <w:rsid w:val="00BD0F68"/>
    <w:rsid w:val="00BD49AD"/>
    <w:rsid w:val="00BD7524"/>
    <w:rsid w:val="00BE6145"/>
    <w:rsid w:val="00BE7025"/>
    <w:rsid w:val="00BF159E"/>
    <w:rsid w:val="00BF24F0"/>
    <w:rsid w:val="00C03825"/>
    <w:rsid w:val="00C07E25"/>
    <w:rsid w:val="00C149F1"/>
    <w:rsid w:val="00C16323"/>
    <w:rsid w:val="00C22B20"/>
    <w:rsid w:val="00C252F4"/>
    <w:rsid w:val="00C256C8"/>
    <w:rsid w:val="00C27D8A"/>
    <w:rsid w:val="00C3008F"/>
    <w:rsid w:val="00C36264"/>
    <w:rsid w:val="00C47290"/>
    <w:rsid w:val="00C50ADB"/>
    <w:rsid w:val="00C5110D"/>
    <w:rsid w:val="00C52B4D"/>
    <w:rsid w:val="00C52F2F"/>
    <w:rsid w:val="00C56310"/>
    <w:rsid w:val="00C56376"/>
    <w:rsid w:val="00C63213"/>
    <w:rsid w:val="00C648C8"/>
    <w:rsid w:val="00C65811"/>
    <w:rsid w:val="00C70F8A"/>
    <w:rsid w:val="00C712AC"/>
    <w:rsid w:val="00C7237E"/>
    <w:rsid w:val="00C735BE"/>
    <w:rsid w:val="00C777FC"/>
    <w:rsid w:val="00C90942"/>
    <w:rsid w:val="00C92B09"/>
    <w:rsid w:val="00C9346D"/>
    <w:rsid w:val="00C96457"/>
    <w:rsid w:val="00CA1294"/>
    <w:rsid w:val="00CA18F4"/>
    <w:rsid w:val="00CA7165"/>
    <w:rsid w:val="00CB21A2"/>
    <w:rsid w:val="00CC1990"/>
    <w:rsid w:val="00CC62DA"/>
    <w:rsid w:val="00CD113E"/>
    <w:rsid w:val="00CD3142"/>
    <w:rsid w:val="00CD6F4C"/>
    <w:rsid w:val="00CE189D"/>
    <w:rsid w:val="00CE3964"/>
    <w:rsid w:val="00CF19D2"/>
    <w:rsid w:val="00CF4C22"/>
    <w:rsid w:val="00D03CFE"/>
    <w:rsid w:val="00D10AD1"/>
    <w:rsid w:val="00D16596"/>
    <w:rsid w:val="00D351C0"/>
    <w:rsid w:val="00D37377"/>
    <w:rsid w:val="00D37F39"/>
    <w:rsid w:val="00D4180C"/>
    <w:rsid w:val="00D4604B"/>
    <w:rsid w:val="00D472D5"/>
    <w:rsid w:val="00D656CA"/>
    <w:rsid w:val="00D659F4"/>
    <w:rsid w:val="00D677D0"/>
    <w:rsid w:val="00D722B8"/>
    <w:rsid w:val="00D731E1"/>
    <w:rsid w:val="00D81978"/>
    <w:rsid w:val="00D830A1"/>
    <w:rsid w:val="00D837B9"/>
    <w:rsid w:val="00D8390C"/>
    <w:rsid w:val="00D843F1"/>
    <w:rsid w:val="00D91C3D"/>
    <w:rsid w:val="00D928F2"/>
    <w:rsid w:val="00DA2910"/>
    <w:rsid w:val="00DA40A8"/>
    <w:rsid w:val="00DB0598"/>
    <w:rsid w:val="00DC0228"/>
    <w:rsid w:val="00DC6F93"/>
    <w:rsid w:val="00DD0AC2"/>
    <w:rsid w:val="00DD36E0"/>
    <w:rsid w:val="00DE6BFE"/>
    <w:rsid w:val="00E05A8E"/>
    <w:rsid w:val="00E1360A"/>
    <w:rsid w:val="00E160FE"/>
    <w:rsid w:val="00E220F3"/>
    <w:rsid w:val="00E221EA"/>
    <w:rsid w:val="00E44D47"/>
    <w:rsid w:val="00E550A8"/>
    <w:rsid w:val="00E55464"/>
    <w:rsid w:val="00E57E83"/>
    <w:rsid w:val="00E6097C"/>
    <w:rsid w:val="00E6434C"/>
    <w:rsid w:val="00E649F6"/>
    <w:rsid w:val="00E737BD"/>
    <w:rsid w:val="00E75A52"/>
    <w:rsid w:val="00E7607D"/>
    <w:rsid w:val="00E804B9"/>
    <w:rsid w:val="00E813FB"/>
    <w:rsid w:val="00E86F73"/>
    <w:rsid w:val="00E87F17"/>
    <w:rsid w:val="00E90DE1"/>
    <w:rsid w:val="00E91571"/>
    <w:rsid w:val="00E93865"/>
    <w:rsid w:val="00E97875"/>
    <w:rsid w:val="00EA4262"/>
    <w:rsid w:val="00EB7098"/>
    <w:rsid w:val="00EB72FC"/>
    <w:rsid w:val="00EC1DBF"/>
    <w:rsid w:val="00EC30BF"/>
    <w:rsid w:val="00EC70CF"/>
    <w:rsid w:val="00EC76C2"/>
    <w:rsid w:val="00ED6EAF"/>
    <w:rsid w:val="00ED6FF0"/>
    <w:rsid w:val="00EE0060"/>
    <w:rsid w:val="00EE726C"/>
    <w:rsid w:val="00EF2AB3"/>
    <w:rsid w:val="00EF42C8"/>
    <w:rsid w:val="00EF4777"/>
    <w:rsid w:val="00EF6CA2"/>
    <w:rsid w:val="00F00797"/>
    <w:rsid w:val="00F07D69"/>
    <w:rsid w:val="00F16BFD"/>
    <w:rsid w:val="00F171BD"/>
    <w:rsid w:val="00F17516"/>
    <w:rsid w:val="00F21C22"/>
    <w:rsid w:val="00F21DF3"/>
    <w:rsid w:val="00F23861"/>
    <w:rsid w:val="00F257D7"/>
    <w:rsid w:val="00F320AF"/>
    <w:rsid w:val="00F329D8"/>
    <w:rsid w:val="00F32D64"/>
    <w:rsid w:val="00F57638"/>
    <w:rsid w:val="00F615D1"/>
    <w:rsid w:val="00F61CEB"/>
    <w:rsid w:val="00F65E0F"/>
    <w:rsid w:val="00F75201"/>
    <w:rsid w:val="00F76BE1"/>
    <w:rsid w:val="00F927A4"/>
    <w:rsid w:val="00F92D93"/>
    <w:rsid w:val="00F97678"/>
    <w:rsid w:val="00FA0E88"/>
    <w:rsid w:val="00FA38A0"/>
    <w:rsid w:val="00FA5A22"/>
    <w:rsid w:val="00FA5EBD"/>
    <w:rsid w:val="00FB6684"/>
    <w:rsid w:val="00FC0942"/>
    <w:rsid w:val="00FC0A66"/>
    <w:rsid w:val="00FC48EA"/>
    <w:rsid w:val="00FC7986"/>
    <w:rsid w:val="00FD7A2A"/>
    <w:rsid w:val="00FE160A"/>
    <w:rsid w:val="00FE39B0"/>
    <w:rsid w:val="00FE3C80"/>
    <w:rsid w:val="00FE6B8A"/>
    <w:rsid w:val="00FE6EAE"/>
    <w:rsid w:val="00FE75B9"/>
    <w:rsid w:val="00FF04F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6A9"/>
    <w:pPr>
      <w:spacing w:before="240" w:after="0" w:line="480" w:lineRule="auto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35BE"/>
    <w:pPr>
      <w:keepNext/>
      <w:keepLines/>
      <w:spacing w:before="36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1E20"/>
    <w:pPr>
      <w:keepNext/>
      <w:keepLines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5361"/>
    <w:pPr>
      <w:keepNext/>
      <w:keepLines/>
      <w:spacing w:line="240" w:lineRule="auto"/>
      <w:outlineLvl w:val="2"/>
    </w:pPr>
    <w:rPr>
      <w:rFonts w:ascii="Arial" w:eastAsiaTheme="majorEastAsia" w:hAnsi="Arial" w:cstheme="majorBidi"/>
      <w:i/>
      <w:color w:val="000000" w:themeColor="text1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80499D"/>
    <w:pPr>
      <w:spacing w:before="40" w:after="40" w:line="240" w:lineRule="auto"/>
      <w:jc w:val="both"/>
    </w:pPr>
    <w:rPr>
      <w:rFonts w:eastAsia="Times New Roman" w:cs="Times New Roman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499D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35BE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1E2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5361"/>
    <w:rPr>
      <w:rFonts w:ascii="Arial" w:eastAsiaTheme="majorEastAsia" w:hAnsi="Arial" w:cstheme="majorBidi"/>
      <w:i/>
      <w:color w:val="000000" w:themeColor="text1"/>
      <w:sz w:val="21"/>
      <w:szCs w:val="24"/>
    </w:rPr>
  </w:style>
  <w:style w:type="paragraph" w:styleId="Puntoelenco">
    <w:name w:val="List Bullet"/>
    <w:basedOn w:val="Normale"/>
    <w:uiPriority w:val="99"/>
    <w:unhideWhenUsed/>
    <w:rsid w:val="001F208F"/>
    <w:pPr>
      <w:numPr>
        <w:numId w:val="6"/>
      </w:numPr>
      <w:spacing w:before="0"/>
      <w:ind w:left="357" w:hanging="357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650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50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C650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50F"/>
    <w:rPr>
      <w:rFonts w:ascii="Times New Roman" w:hAnsi="Times New Roman"/>
      <w:sz w:val="24"/>
    </w:rPr>
  </w:style>
  <w:style w:type="paragraph" w:styleId="Numeroelenco">
    <w:name w:val="List Number"/>
    <w:basedOn w:val="Normale"/>
    <w:uiPriority w:val="99"/>
    <w:unhideWhenUsed/>
    <w:rsid w:val="00C70F8A"/>
    <w:pPr>
      <w:numPr>
        <w:numId w:val="11"/>
      </w:numPr>
      <w:spacing w:before="0"/>
      <w:ind w:left="357" w:hanging="357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F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F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631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42E3C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03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03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0320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03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0320"/>
    <w:rPr>
      <w:rFonts w:ascii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7369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B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6A9"/>
    <w:pPr>
      <w:spacing w:before="240" w:after="0" w:line="480" w:lineRule="auto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35BE"/>
    <w:pPr>
      <w:keepNext/>
      <w:keepLines/>
      <w:spacing w:before="36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1E20"/>
    <w:pPr>
      <w:keepNext/>
      <w:keepLines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5361"/>
    <w:pPr>
      <w:keepNext/>
      <w:keepLines/>
      <w:spacing w:line="240" w:lineRule="auto"/>
      <w:outlineLvl w:val="2"/>
    </w:pPr>
    <w:rPr>
      <w:rFonts w:ascii="Arial" w:eastAsiaTheme="majorEastAsia" w:hAnsi="Arial" w:cstheme="majorBidi"/>
      <w:i/>
      <w:color w:val="000000" w:themeColor="text1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80499D"/>
    <w:pPr>
      <w:spacing w:before="40" w:after="40" w:line="240" w:lineRule="auto"/>
      <w:jc w:val="both"/>
    </w:pPr>
    <w:rPr>
      <w:rFonts w:eastAsia="Times New Roman" w:cs="Times New Roman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499D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35BE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1E2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5361"/>
    <w:rPr>
      <w:rFonts w:ascii="Arial" w:eastAsiaTheme="majorEastAsia" w:hAnsi="Arial" w:cstheme="majorBidi"/>
      <w:i/>
      <w:color w:val="000000" w:themeColor="text1"/>
      <w:sz w:val="21"/>
      <w:szCs w:val="24"/>
    </w:rPr>
  </w:style>
  <w:style w:type="paragraph" w:styleId="Puntoelenco">
    <w:name w:val="List Bullet"/>
    <w:basedOn w:val="Normale"/>
    <w:uiPriority w:val="99"/>
    <w:unhideWhenUsed/>
    <w:rsid w:val="001F208F"/>
    <w:pPr>
      <w:numPr>
        <w:numId w:val="6"/>
      </w:numPr>
      <w:spacing w:before="0"/>
      <w:ind w:left="357" w:hanging="357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650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50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C650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50F"/>
    <w:rPr>
      <w:rFonts w:ascii="Times New Roman" w:hAnsi="Times New Roman"/>
      <w:sz w:val="24"/>
    </w:rPr>
  </w:style>
  <w:style w:type="paragraph" w:styleId="Numeroelenco">
    <w:name w:val="List Number"/>
    <w:basedOn w:val="Normale"/>
    <w:uiPriority w:val="99"/>
    <w:unhideWhenUsed/>
    <w:rsid w:val="00C70F8A"/>
    <w:pPr>
      <w:numPr>
        <w:numId w:val="11"/>
      </w:numPr>
      <w:spacing w:before="0"/>
      <w:ind w:left="357" w:hanging="357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F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F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631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42E3C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103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03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0320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03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0320"/>
    <w:rPr>
      <w:rFonts w:ascii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7369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B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1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6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6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i.org/10.1186/s12989-017-0214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fia.pavanello@unip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36D8-37BF-48BB-9550-8CA6950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Sofia Pavanello</cp:lastModifiedBy>
  <cp:revision>4</cp:revision>
  <cp:lastPrinted>2020-06-05T15:29:00Z</cp:lastPrinted>
  <dcterms:created xsi:type="dcterms:W3CDTF">2020-06-05T15:30:00Z</dcterms:created>
  <dcterms:modified xsi:type="dcterms:W3CDTF">2020-08-31T15:22:00Z</dcterms:modified>
</cp:coreProperties>
</file>