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E2EF" w14:textId="1A5231E7" w:rsidR="00090B04" w:rsidRPr="00090B04" w:rsidRDefault="00090B04" w:rsidP="00090B04">
      <w:pPr>
        <w:keepNext/>
        <w:keepLines/>
        <w:pBdr>
          <w:top w:val="nil"/>
          <w:left w:val="nil"/>
          <w:bottom w:val="nil"/>
          <w:right w:val="nil"/>
          <w:between w:val="nil"/>
          <w:bar w:val="nil"/>
        </w:pBdr>
        <w:spacing w:before="240" w:after="0"/>
        <w:outlineLvl w:val="0"/>
        <w:rPr>
          <w:rFonts w:ascii="Arial" w:eastAsia="Arial Unicode MS" w:hAnsi="Arial" w:cs="Arial Unicode MS"/>
          <w:b/>
          <w:bCs/>
          <w:color w:val="000000"/>
          <w:sz w:val="24"/>
          <w:szCs w:val="24"/>
          <w:u w:color="000000"/>
          <w:bdr w:val="nil"/>
          <w:lang w:eastAsia="en-GB"/>
          <w14:textOutline w14:w="0" w14:cap="flat" w14:cmpd="sng" w14:algn="ctr">
            <w14:noFill/>
            <w14:prstDash w14:val="solid"/>
            <w14:bevel/>
          </w14:textOutline>
        </w:rPr>
      </w:pPr>
      <w:r>
        <w:rPr>
          <w:rFonts w:ascii="Arial" w:eastAsia="Arial Unicode MS" w:hAnsi="Arial" w:cs="Arial Unicode MS"/>
          <w:b/>
          <w:bCs/>
          <w:color w:val="000000"/>
          <w:sz w:val="24"/>
          <w:szCs w:val="24"/>
          <w:u w:color="000000"/>
          <w:bdr w:val="nil"/>
          <w:lang w:eastAsia="en-GB"/>
          <w14:textOutline w14:w="0" w14:cap="flat" w14:cmpd="sng" w14:algn="ctr">
            <w14:noFill/>
            <w14:prstDash w14:val="solid"/>
            <w14:bevel/>
          </w14:textOutline>
        </w:rPr>
        <w:t>Additional file 4_doc1_</w:t>
      </w:r>
      <w:r w:rsidRPr="00090B04">
        <w:rPr>
          <w:rFonts w:ascii="Arial" w:eastAsia="Arial Unicode MS" w:hAnsi="Arial" w:cs="Arial Unicode MS"/>
          <w:b/>
          <w:bCs/>
          <w:color w:val="000000"/>
          <w:sz w:val="24"/>
          <w:szCs w:val="24"/>
          <w:u w:color="000000"/>
          <w:bdr w:val="nil"/>
          <w:lang w:eastAsia="en-GB"/>
          <w14:textOutline w14:w="0" w14:cap="flat" w14:cmpd="sng" w14:algn="ctr">
            <w14:noFill/>
            <w14:prstDash w14:val="solid"/>
            <w14:bevel/>
          </w14:textOutline>
        </w:rPr>
        <w:t>Appendices</w:t>
      </w:r>
    </w:p>
    <w:p w14:paraId="6679960E" w14:textId="77777777" w:rsidR="00090B04" w:rsidRPr="00090B04" w:rsidRDefault="00090B04" w:rsidP="00090B04">
      <w:pPr>
        <w:keepNext/>
        <w:keepLines/>
        <w:pBdr>
          <w:top w:val="nil"/>
          <w:left w:val="nil"/>
          <w:bottom w:val="nil"/>
          <w:right w:val="nil"/>
          <w:between w:val="nil"/>
          <w:bar w:val="nil"/>
        </w:pBdr>
        <w:spacing w:before="40" w:after="0"/>
        <w:outlineLvl w:val="1"/>
        <w:rPr>
          <w:rFonts w:ascii="Segoe UI" w:eastAsia="Segoe UI" w:hAnsi="Segoe UI" w:cs="Segoe UI"/>
          <w:b/>
          <w:bCs/>
          <w:i/>
          <w:iCs/>
          <w:color w:val="000000"/>
          <w:sz w:val="18"/>
          <w:szCs w:val="18"/>
          <w:u w:color="000000"/>
          <w:bdr w:val="nil"/>
          <w:lang w:val="en-US" w:eastAsia="en-GB"/>
          <w14:textOutline w14:w="0" w14:cap="flat" w14:cmpd="sng" w14:algn="ctr">
            <w14:noFill/>
            <w14:prstDash w14:val="solid"/>
            <w14:bevel/>
          </w14:textOutline>
        </w:rPr>
      </w:pPr>
      <w:r w:rsidRPr="00090B04">
        <w:rPr>
          <w:rFonts w:ascii="Arial" w:eastAsia="Arial Unicode MS" w:hAnsi="Arial" w:cs="Arial Unicode MS"/>
          <w:b/>
          <w:bCs/>
          <w:i/>
          <w:iCs/>
          <w:color w:val="000000"/>
          <w:sz w:val="24"/>
          <w:szCs w:val="24"/>
          <w:u w:color="000000"/>
          <w:bdr w:val="nil"/>
          <w:lang w:val="en-US" w:eastAsia="en-GB"/>
          <w14:textOutline w14:w="0" w14:cap="flat" w14:cmpd="sng" w14:algn="ctr">
            <w14:noFill/>
            <w14:prstDash w14:val="solid"/>
            <w14:bevel/>
          </w14:textOutline>
        </w:rPr>
        <w:t>Appendix 1: Modified Newcastle-Ottawa Scale: Cohort </w:t>
      </w:r>
      <w:r w:rsidRPr="00090B04">
        <w:rPr>
          <w:rFonts w:ascii="Arial" w:eastAsia="Arial Unicode MS" w:hAnsi="Arial" w:cs="Arial Unicode MS"/>
          <w:b/>
          <w:bCs/>
          <w:i/>
          <w:iCs/>
          <w:color w:val="000000"/>
          <w:sz w:val="24"/>
          <w:szCs w:val="24"/>
          <w:u w:color="000000"/>
          <w:bdr w:val="nil"/>
          <w:lang w:eastAsia="en-GB"/>
          <w14:textOutline w14:w="0" w14:cap="flat" w14:cmpd="sng" w14:algn="ctr">
            <w14:noFill/>
            <w14:prstDash w14:val="solid"/>
            <w14:bevel/>
          </w14:textOutline>
        </w:rPr>
        <w:t>Studies</w:t>
      </w:r>
      <w:r w:rsidRPr="00090B04">
        <w:rPr>
          <w:rFonts w:ascii="Arial" w:eastAsia="Arial Unicode MS" w:hAnsi="Arial" w:cs="Arial Unicode MS"/>
          <w:b/>
          <w:bCs/>
          <w:i/>
          <w:iCs/>
          <w:color w:val="000000"/>
          <w:sz w:val="24"/>
          <w:szCs w:val="24"/>
          <w:u w:color="000000"/>
          <w:bdr w:val="nil"/>
          <w:lang w:val="en-US" w:eastAsia="en-GB"/>
          <w14:textOutline w14:w="0" w14:cap="flat" w14:cmpd="sng" w14:algn="ctr">
            <w14:noFill/>
            <w14:prstDash w14:val="solid"/>
            <w14:bevel/>
          </w14:textOutline>
        </w:rPr>
        <w:t> tool </w:t>
      </w:r>
    </w:p>
    <w:p w14:paraId="617E8FDF"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val="en-US" w:eastAsia="en-GB"/>
          <w14:textOutline w14:w="0" w14:cap="flat" w14:cmpd="sng" w14:algn="ctr">
            <w14:noFill/>
            <w14:prstDash w14:val="solid"/>
            <w14:bevel/>
          </w14:textOutline>
        </w:rPr>
      </w:pPr>
    </w:p>
    <w:p w14:paraId="4F62475C"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proofErr w:type="spellStart"/>
      <w:r w:rsidRPr="00090B04">
        <w:rPr>
          <w:rFonts w:ascii="Calibri" w:eastAsia="Calibri" w:hAnsi="Calibri" w:cs="Calibri"/>
          <w:b/>
          <w:bCs/>
          <w:color w:val="000000"/>
          <w:u w:color="000000"/>
          <w:bdr w:val="nil"/>
          <w:lang w:val="fr-FR" w:eastAsia="en-GB"/>
          <w14:textOutline w14:w="0" w14:cap="flat" w14:cmpd="sng" w14:algn="ctr">
            <w14:noFill/>
            <w14:prstDash w14:val="solid"/>
            <w14:bevel/>
          </w14:textOutline>
        </w:rPr>
        <w:t>Selection</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08587D1A" w14:textId="77777777" w:rsidR="00090B04" w:rsidRPr="00090B04" w:rsidRDefault="00090B04" w:rsidP="00090B04">
      <w:pPr>
        <w:numPr>
          <w:ilvl w:val="0"/>
          <w:numId w:val="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Representativeness of the exposed cohort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45C3F868" w14:textId="77777777" w:rsidR="00090B04" w:rsidRPr="00090B04" w:rsidRDefault="00090B04" w:rsidP="00090B04">
      <w:pPr>
        <w:numPr>
          <w:ilvl w:val="0"/>
          <w:numId w:val="4"/>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Truly representative of the elderly population (at least 65 years old)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0A1D7CD6" w14:textId="77777777" w:rsidR="00090B04" w:rsidRPr="00090B04" w:rsidRDefault="00090B04" w:rsidP="00090B04">
      <w:pPr>
        <w:numPr>
          <w:ilvl w:val="0"/>
          <w:numId w:val="6"/>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Subgroup of the exposed population are elderly (at least 65 years)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84AC30F" w14:textId="77777777" w:rsidR="00090B04" w:rsidRPr="00090B04" w:rsidRDefault="00090B04" w:rsidP="00090B04">
      <w:pPr>
        <w:numPr>
          <w:ilvl w:val="0"/>
          <w:numId w:val="8"/>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Exposed population was under 65 years. </w:t>
      </w:r>
    </w:p>
    <w:p w14:paraId="5729DB75" w14:textId="77777777" w:rsidR="00090B04" w:rsidRPr="00090B04" w:rsidRDefault="00090B04" w:rsidP="00090B04">
      <w:pPr>
        <w:numPr>
          <w:ilvl w:val="0"/>
          <w:numId w:val="1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Exposed participants drawn from non-representative group e.g., hospital patients. </w:t>
      </w:r>
    </w:p>
    <w:p w14:paraId="7BD4FC81" w14:textId="77777777" w:rsidR="00090B04" w:rsidRPr="00090B04" w:rsidRDefault="00090B04" w:rsidP="00090B04">
      <w:pPr>
        <w:numPr>
          <w:ilvl w:val="0"/>
          <w:numId w:val="1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No description of the derivation of the exposed cohort </w:t>
      </w:r>
    </w:p>
    <w:p w14:paraId="34E7DB5F" w14:textId="77777777" w:rsidR="00090B04" w:rsidRPr="00090B04" w:rsidRDefault="00090B04" w:rsidP="00090B04">
      <w:pPr>
        <w:pBdr>
          <w:top w:val="nil"/>
          <w:left w:val="nil"/>
          <w:bottom w:val="nil"/>
          <w:right w:val="nil"/>
          <w:between w:val="nil"/>
          <w:bar w:val="nil"/>
        </w:pBdr>
        <w:spacing w:after="0" w:line="240" w:lineRule="auto"/>
        <w:ind w:left="720"/>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3DD7A4C0" w14:textId="77777777" w:rsidR="00090B04" w:rsidRPr="00090B04" w:rsidRDefault="00090B04" w:rsidP="00090B04">
      <w:pPr>
        <w:numPr>
          <w:ilvl w:val="0"/>
          <w:numId w:val="14"/>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Selection of the non-exposed cohort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14D84068" w14:textId="77777777" w:rsidR="00090B04" w:rsidRPr="00090B04" w:rsidRDefault="00090B04" w:rsidP="00090B04">
      <w:pPr>
        <w:numPr>
          <w:ilvl w:val="0"/>
          <w:numId w:val="16"/>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Drawn from the same community as the exposed cohort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472B836A" w14:textId="77777777" w:rsidR="00090B04" w:rsidRPr="00090B04" w:rsidRDefault="00090B04" w:rsidP="00090B04">
      <w:pPr>
        <w:numPr>
          <w:ilvl w:val="0"/>
          <w:numId w:val="18"/>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Drawn from a different source. </w:t>
      </w:r>
    </w:p>
    <w:p w14:paraId="6B5D44BC" w14:textId="77777777" w:rsidR="00090B04" w:rsidRPr="00090B04" w:rsidRDefault="00090B04" w:rsidP="00090B04">
      <w:pPr>
        <w:numPr>
          <w:ilvl w:val="0"/>
          <w:numId w:val="2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No description of the derivation of the non-exposed cohort </w:t>
      </w:r>
    </w:p>
    <w:p w14:paraId="7422C838" w14:textId="77777777" w:rsidR="00090B04" w:rsidRPr="00090B04" w:rsidRDefault="00090B04" w:rsidP="00090B04">
      <w:pPr>
        <w:pBdr>
          <w:top w:val="nil"/>
          <w:left w:val="nil"/>
          <w:bottom w:val="nil"/>
          <w:right w:val="nil"/>
          <w:between w:val="nil"/>
          <w:bar w:val="nil"/>
        </w:pBdr>
        <w:spacing w:after="0" w:line="240" w:lineRule="auto"/>
        <w:ind w:left="720"/>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75680A25" w14:textId="77777777" w:rsidR="00090B04" w:rsidRPr="00090B04" w:rsidRDefault="00090B04" w:rsidP="00090B04">
      <w:pPr>
        <w:numPr>
          <w:ilvl w:val="0"/>
          <w:numId w:val="2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Ascertainment of exposure</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335A2CBF" w14:textId="77777777" w:rsidR="00090B04" w:rsidRPr="00090B04" w:rsidRDefault="00090B04" w:rsidP="00090B04">
      <w:pPr>
        <w:numPr>
          <w:ilvl w:val="0"/>
          <w:numId w:val="24"/>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eastAsia="en-GB"/>
          <w14:textOutline w14:w="0" w14:cap="flat" w14:cmpd="sng" w14:algn="ctr">
            <w14:noFill/>
            <w14:prstDash w14:val="solid"/>
            <w14:bevel/>
          </w14:textOutline>
        </w:rPr>
        <w:t>Secure record (i.e.,</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medical records) describing initial and/or ongoing exposure to antimicrobial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573663E" w14:textId="77777777" w:rsidR="00090B04" w:rsidRPr="00090B04" w:rsidRDefault="00090B04" w:rsidP="00090B04">
      <w:pPr>
        <w:numPr>
          <w:ilvl w:val="0"/>
          <w:numId w:val="26"/>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Self-reporting of exposure </w:t>
      </w:r>
    </w:p>
    <w:p w14:paraId="57261D9B" w14:textId="77777777" w:rsidR="00090B04" w:rsidRPr="00090B04" w:rsidRDefault="00090B04" w:rsidP="00090B04">
      <w:pPr>
        <w:numPr>
          <w:ilvl w:val="0"/>
          <w:numId w:val="28"/>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No description of exposure </w:t>
      </w:r>
    </w:p>
    <w:p w14:paraId="6C4AAF47" w14:textId="77777777" w:rsidR="00090B04" w:rsidRPr="00090B04" w:rsidRDefault="00090B04" w:rsidP="00090B04">
      <w:pPr>
        <w:pBdr>
          <w:top w:val="nil"/>
          <w:left w:val="nil"/>
          <w:bottom w:val="nil"/>
          <w:right w:val="nil"/>
          <w:between w:val="nil"/>
          <w:bar w:val="nil"/>
        </w:pBdr>
        <w:spacing w:after="0" w:line="240" w:lineRule="auto"/>
        <w:ind w:left="720"/>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08332D2F" w14:textId="77777777" w:rsidR="00090B04" w:rsidRPr="00090B04" w:rsidRDefault="00090B04" w:rsidP="00090B04">
      <w:pPr>
        <w:numPr>
          <w:ilvl w:val="0"/>
          <w:numId w:val="3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Demonstration of the absence of the outcome of interest at the beginning of the study</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E591740" w14:textId="77777777" w:rsidR="00090B04" w:rsidRPr="00090B04" w:rsidRDefault="00090B04" w:rsidP="00090B04">
      <w:pPr>
        <w:numPr>
          <w:ilvl w:val="0"/>
          <w:numId w:val="3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Yes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ADDCE6A" w14:textId="77777777" w:rsidR="00090B04" w:rsidRPr="00090B04" w:rsidRDefault="00090B04" w:rsidP="00090B04">
      <w:pPr>
        <w:numPr>
          <w:ilvl w:val="0"/>
          <w:numId w:val="34"/>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eastAsia="en-GB"/>
          <w14:textOutline w14:w="0" w14:cap="flat" w14:cmpd="sng" w14:algn="ctr">
            <w14:noFill/>
            <w14:prstDash w14:val="solid"/>
            <w14:bevel/>
          </w14:textOutline>
        </w:rPr>
        <w:t>No</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1A447C05"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Comparability </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5056988B" w14:textId="77777777" w:rsidR="00090B04" w:rsidRPr="00090B04" w:rsidRDefault="00090B04" w:rsidP="00090B04">
      <w:pPr>
        <w:numPr>
          <w:ilvl w:val="0"/>
          <w:numId w:val="36"/>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Comparability of cohorts based on design and analysis.</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526E656" w14:textId="77777777" w:rsidR="00090B04" w:rsidRPr="00090B04" w:rsidRDefault="00090B04" w:rsidP="00090B04">
      <w:pPr>
        <w:numPr>
          <w:ilvl w:val="0"/>
          <w:numId w:val="38"/>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Study controls for sex, age, and disease severity at baseline </w:t>
      </w:r>
      <w:r w:rsidRPr="00090B04">
        <w:rPr>
          <w:rFonts w:ascii="Calibri" w:eastAsia="Calibri" w:hAnsi="Calibri" w:cs="Calibri"/>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605F42EA" w14:textId="77777777" w:rsidR="00090B04" w:rsidRPr="00090B04" w:rsidRDefault="00090B04" w:rsidP="00090B04">
      <w:pPr>
        <w:numPr>
          <w:ilvl w:val="0"/>
          <w:numId w:val="4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Study controls for the above plus any other additional factors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4196E466" w14:textId="77777777" w:rsidR="00090B04" w:rsidRPr="00090B04" w:rsidRDefault="00090B04" w:rsidP="00090B04">
      <w:pPr>
        <w:numPr>
          <w:ilvl w:val="0"/>
          <w:numId w:val="4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Limited or no attempt to control for differences between the cohorts. </w:t>
      </w:r>
    </w:p>
    <w:p w14:paraId="54C4EB47"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Outcome </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182F4E9" w14:textId="77777777" w:rsidR="00090B04" w:rsidRPr="00090B04" w:rsidRDefault="00090B04" w:rsidP="00090B04">
      <w:pPr>
        <w:numPr>
          <w:ilvl w:val="0"/>
          <w:numId w:val="44"/>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Assessment of Outcome </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37FA5A9F" w14:textId="77777777" w:rsidR="00090B04" w:rsidRPr="00090B04" w:rsidRDefault="00090B04" w:rsidP="00090B04">
      <w:pPr>
        <w:numPr>
          <w:ilvl w:val="0"/>
          <w:numId w:val="46"/>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Independent or blind assessment, or confirmation of the outcome by reference to</w:t>
      </w: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 </w:t>
      </w:r>
      <w:r w:rsidRPr="00090B04">
        <w:rPr>
          <w:rFonts w:ascii="Calibri" w:eastAsia="Calibri" w:hAnsi="Calibri" w:cs="Calibri"/>
          <w:color w:val="000000"/>
          <w:u w:color="000000"/>
          <w:bdr w:val="nil"/>
          <w:lang w:eastAsia="en-GB"/>
          <w14:textOutline w14:w="0" w14:cap="flat" w14:cmpd="sng" w14:algn="ctr">
            <w14:noFill/>
            <w14:prstDash w14:val="solid"/>
            <w14:bevel/>
          </w14:textOutline>
        </w:rPr>
        <w:t>secure</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records (</w:t>
      </w:r>
      <w:proofErr w:type="gram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i.e.</w:t>
      </w:r>
      <w:proofErr w:type="gram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medical records, laboratory results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etc</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1A7366A6" w14:textId="77777777" w:rsidR="00090B04" w:rsidRPr="00090B04" w:rsidRDefault="00090B04" w:rsidP="00090B04">
      <w:pPr>
        <w:numPr>
          <w:ilvl w:val="0"/>
          <w:numId w:val="48"/>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Identified through ICD codes on database records</w:t>
      </w: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58359C76" w14:textId="77777777" w:rsidR="00090B04" w:rsidRPr="00090B04" w:rsidRDefault="00090B04" w:rsidP="00090B04">
      <w:pPr>
        <w:numPr>
          <w:ilvl w:val="0"/>
          <w:numId w:val="5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Self-report </w:t>
      </w:r>
      <w:proofErr w:type="gramStart"/>
      <w:r w:rsidRPr="00090B04">
        <w:rPr>
          <w:rFonts w:ascii="Calibri" w:eastAsia="Calibri" w:hAnsi="Calibri" w:cs="Calibri"/>
          <w:color w:val="000000"/>
          <w:u w:color="000000"/>
          <w:bdr w:val="nil"/>
          <w:lang w:eastAsia="en-GB"/>
          <w14:textOutline w14:w="0" w14:cap="flat" w14:cmpd="sng" w14:algn="ctr">
            <w14:noFill/>
            <w14:prstDash w14:val="solid"/>
            <w14:bevel/>
          </w14:textOutline>
        </w:rPr>
        <w:t>i.e.</w:t>
      </w:r>
      <w:proofErr w:type="gram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no reference to original medical records to confirm the outcome. </w:t>
      </w:r>
    </w:p>
    <w:p w14:paraId="1BC03083" w14:textId="77777777" w:rsidR="00090B04" w:rsidRPr="00090B04" w:rsidRDefault="00090B04" w:rsidP="00090B04">
      <w:pPr>
        <w:numPr>
          <w:ilvl w:val="0"/>
          <w:numId w:val="5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No description </w:t>
      </w:r>
    </w:p>
    <w:p w14:paraId="3711DCAB" w14:textId="77777777" w:rsidR="00090B04" w:rsidRPr="00090B04" w:rsidRDefault="00090B04" w:rsidP="00090B04">
      <w:pPr>
        <w:pBdr>
          <w:top w:val="nil"/>
          <w:left w:val="nil"/>
          <w:bottom w:val="nil"/>
          <w:right w:val="nil"/>
          <w:between w:val="nil"/>
          <w:bar w:val="nil"/>
        </w:pBdr>
        <w:spacing w:after="0" w:line="240" w:lineRule="auto"/>
        <w:ind w:left="720"/>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434B661C" w14:textId="77777777" w:rsidR="00090B04" w:rsidRPr="00090B04" w:rsidRDefault="00090B04" w:rsidP="00090B04">
      <w:pPr>
        <w:numPr>
          <w:ilvl w:val="0"/>
          <w:numId w:val="54"/>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Was follow-up long enough for outcomes to occur.</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3E991FC8" w14:textId="77777777" w:rsidR="00090B04" w:rsidRPr="00090B04" w:rsidRDefault="00090B04" w:rsidP="00090B04">
      <w:pPr>
        <w:numPr>
          <w:ilvl w:val="0"/>
          <w:numId w:val="56"/>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Yes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13650CCE" w14:textId="77777777" w:rsidR="00090B04" w:rsidRPr="00090B04" w:rsidRDefault="00090B04" w:rsidP="00090B04">
      <w:pPr>
        <w:numPr>
          <w:ilvl w:val="0"/>
          <w:numId w:val="58"/>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eastAsia="en-GB"/>
          <w14:textOutline w14:w="0" w14:cap="flat" w14:cmpd="sng" w14:algn="ctr">
            <w14:noFill/>
            <w14:prstDash w14:val="solid"/>
            <w14:bevel/>
          </w14:textOutline>
        </w:rPr>
        <w:t>No</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26A909D0" w14:textId="77777777" w:rsidR="00090B04" w:rsidRPr="00090B04" w:rsidRDefault="00090B04" w:rsidP="00090B04">
      <w:pPr>
        <w:numPr>
          <w:ilvl w:val="0"/>
          <w:numId w:val="6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Length of follow-up not stated. </w:t>
      </w:r>
    </w:p>
    <w:p w14:paraId="3DEA3546" w14:textId="77777777" w:rsidR="00090B04" w:rsidRPr="00090B04" w:rsidRDefault="00090B04" w:rsidP="00090B04">
      <w:pPr>
        <w:numPr>
          <w:ilvl w:val="0"/>
          <w:numId w:val="62"/>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i/>
          <w:iCs/>
          <w:color w:val="000000"/>
          <w:u w:color="000000"/>
          <w:bdr w:val="nil"/>
          <w:lang w:val="en-US" w:eastAsia="en-GB"/>
          <w14:textOutline w14:w="0" w14:cap="flat" w14:cmpd="sng" w14:algn="ctr">
            <w14:noFill/>
            <w14:prstDash w14:val="solid"/>
            <w14:bevel/>
          </w14:textOutline>
        </w:rPr>
        <w:t>Adequacy of follow-up of cohorts</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5D0A878F" w14:textId="77777777" w:rsidR="00090B04" w:rsidRPr="00090B04" w:rsidRDefault="00090B04" w:rsidP="00090B04">
      <w:pPr>
        <w:numPr>
          <w:ilvl w:val="0"/>
          <w:numId w:val="64"/>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Complete follow-up – all subjects accounted for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77FF5D93" w14:textId="77777777" w:rsidR="00090B04" w:rsidRPr="00090B04" w:rsidRDefault="00090B04" w:rsidP="00090B04">
      <w:pPr>
        <w:numPr>
          <w:ilvl w:val="0"/>
          <w:numId w:val="66"/>
        </w:numPr>
        <w:pBdr>
          <w:top w:val="nil"/>
          <w:left w:val="nil"/>
          <w:bottom w:val="nil"/>
          <w:right w:val="nil"/>
          <w:between w:val="nil"/>
          <w:bar w:val="nil"/>
        </w:pBdr>
        <w:spacing w:after="0" w:line="240" w:lineRule="auto"/>
        <w:rPr>
          <w:rFonts w:ascii="Calibri" w:eastAsia="Calibri" w:hAnsi="Calibri" w:cs="Calibri"/>
          <w:color w:val="000000"/>
          <w:u w:color="000000"/>
          <w:bdr w:val="nil"/>
          <w:lang w:val="es-ES_tradnl" w:eastAsia="en-GB"/>
          <w14:textOutline w14:w="0" w14:cap="flat" w14:cmpd="sng" w14:algn="ctr">
            <w14:noFill/>
            <w14:prstDash w14:val="solid"/>
            <w14:bevel/>
          </w14:textOutline>
        </w:rPr>
      </w:pPr>
      <w:proofErr w:type="spellStart"/>
      <w:r w:rsidRPr="00090B04">
        <w:rPr>
          <w:rFonts w:ascii="Calibri" w:eastAsia="Calibri" w:hAnsi="Calibri" w:cs="Calibri"/>
          <w:color w:val="000000"/>
          <w:u w:color="000000"/>
          <w:bdr w:val="nil"/>
          <w:lang w:val="es-ES_tradnl" w:eastAsia="en-GB"/>
          <w14:textOutline w14:w="0" w14:cap="flat" w14:cmpd="sng" w14:algn="ctr">
            <w14:noFill/>
            <w14:prstDash w14:val="solid"/>
            <w14:bevel/>
          </w14:textOutline>
        </w:rPr>
        <w:t>Loss</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to follow-up less than 20% or description given for those lost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1AB5CE6F" w14:textId="77777777" w:rsidR="00090B04" w:rsidRPr="00090B04" w:rsidRDefault="00090B04" w:rsidP="00090B04">
      <w:pPr>
        <w:numPr>
          <w:ilvl w:val="0"/>
          <w:numId w:val="68"/>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Follow-up rate less than 50% and no description of those lost </w:t>
      </w:r>
    </w:p>
    <w:p w14:paraId="4BBD3FE1" w14:textId="77777777" w:rsidR="00090B04" w:rsidRPr="00090B04" w:rsidRDefault="00090B04" w:rsidP="00090B04">
      <w:pPr>
        <w:numPr>
          <w:ilvl w:val="0"/>
          <w:numId w:val="70"/>
        </w:num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No statement </w:t>
      </w:r>
    </w:p>
    <w:p w14:paraId="3648867C" w14:textId="77777777" w:rsidR="00090B04" w:rsidRPr="00090B04" w:rsidRDefault="00090B04" w:rsidP="00090B04">
      <w:pPr>
        <w:pBdr>
          <w:top w:val="nil"/>
          <w:left w:val="nil"/>
          <w:bottom w:val="nil"/>
          <w:right w:val="nil"/>
          <w:between w:val="nil"/>
          <w:bar w:val="nil"/>
        </w:pBdr>
        <w:spacing w:after="0" w:line="240" w:lineRule="auto"/>
        <w:ind w:left="1800"/>
        <w:rPr>
          <w:rFonts w:ascii="Calibri" w:eastAsia="Calibri" w:hAnsi="Calibri" w:cs="Calibri"/>
          <w:color w:val="000000"/>
          <w:u w:color="000000"/>
          <w:bdr w:val="nil"/>
          <w:lang w:eastAsia="en-GB"/>
          <w14:textOutline w14:w="0" w14:cap="flat" w14:cmpd="sng" w14:algn="ctr">
            <w14:noFill/>
            <w14:prstDash w14:val="solid"/>
            <w14:bevel/>
          </w14:textOutline>
        </w:rPr>
      </w:pPr>
    </w:p>
    <w:p w14:paraId="175C2488"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Thresholds for converting the Newcastle-Ottawa scales to risk of bias/or quality of study.</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bl>
      <w:tblPr>
        <w:tblW w:w="8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62"/>
        <w:gridCol w:w="6262"/>
      </w:tblGrid>
      <w:tr w:rsidR="00090B04" w:rsidRPr="00090B04" w14:paraId="050C18B8" w14:textId="77777777" w:rsidTr="00A338FD">
        <w:trPr>
          <w:trHeight w:val="226"/>
        </w:trPr>
        <w:tc>
          <w:tcPr>
            <w:tcW w:w="2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234F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Risk/Quality</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62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602F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Threshold </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3B7DDA2B" w14:textId="77777777" w:rsidTr="00A338FD">
        <w:trPr>
          <w:trHeight w:val="534"/>
        </w:trPr>
        <w:tc>
          <w:tcPr>
            <w:tcW w:w="2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D08A9"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Low risk/Good quality </w:t>
            </w:r>
          </w:p>
        </w:tc>
        <w:tc>
          <w:tcPr>
            <w:tcW w:w="62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E20F9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3 or 4 stars in selection domain AND 1 or 2 stars in comparability domain AND 2 or 3 stars in outcome domain </w:t>
            </w:r>
          </w:p>
        </w:tc>
      </w:tr>
      <w:tr w:rsidR="00090B04" w:rsidRPr="00090B04" w14:paraId="03D3B003" w14:textId="77777777" w:rsidTr="00A338FD">
        <w:trPr>
          <w:trHeight w:val="522"/>
        </w:trPr>
        <w:tc>
          <w:tcPr>
            <w:tcW w:w="2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277F2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Medium risk/Fair quality </w:t>
            </w:r>
          </w:p>
        </w:tc>
        <w:tc>
          <w:tcPr>
            <w:tcW w:w="62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470691"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2 stars in selection domain AND 1 or 2 stars in comparability domain AND 2 or 3 stars in outcome domain </w:t>
            </w:r>
          </w:p>
        </w:tc>
      </w:tr>
      <w:tr w:rsidR="00090B04" w:rsidRPr="00090B04" w14:paraId="2D71C63F" w14:textId="77777777" w:rsidTr="00A338FD">
        <w:trPr>
          <w:trHeight w:val="534"/>
        </w:trPr>
        <w:tc>
          <w:tcPr>
            <w:tcW w:w="2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141391"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High risk/Poor quality </w:t>
            </w:r>
          </w:p>
        </w:tc>
        <w:tc>
          <w:tcPr>
            <w:tcW w:w="62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F8F8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0 or 1 star in selection domain OR 0 stars in comparability domain OR 0 or 1 stars in outcome domain </w:t>
            </w:r>
          </w:p>
        </w:tc>
      </w:tr>
    </w:tbl>
    <w:p w14:paraId="00CF2C24" w14:textId="77777777" w:rsidR="00090B04" w:rsidRPr="00090B04" w:rsidRDefault="00090B04" w:rsidP="00090B04">
      <w:pPr>
        <w:widowControl w:val="0"/>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p>
    <w:p w14:paraId="26DD1EF9"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p w14:paraId="0BF9EB49" w14:textId="77777777" w:rsidR="00090B04" w:rsidRPr="00090B04" w:rsidRDefault="00090B04" w:rsidP="00090B04">
      <w:pPr>
        <w:pBdr>
          <w:top w:val="nil"/>
          <w:left w:val="nil"/>
          <w:bottom w:val="nil"/>
          <w:right w:val="nil"/>
          <w:between w:val="nil"/>
          <w:bar w:val="nil"/>
        </w:pBdr>
        <w:rPr>
          <w:rFonts w:ascii="Calibri" w:eastAsia="Calibri" w:hAnsi="Calibri" w:cs="Calibri"/>
          <w:color w:val="000000"/>
          <w:u w:color="000000"/>
          <w:bdr w:val="nil"/>
          <w:lang w:eastAsia="en-GB"/>
          <w14:textOutline w14:w="0" w14:cap="flat" w14:cmpd="sng" w14:algn="ctr">
            <w14:noFill/>
            <w14:prstDash w14:val="solid"/>
            <w14:bevel/>
          </w14:textOutline>
        </w:rPr>
      </w:pPr>
    </w:p>
    <w:p w14:paraId="0DC410AC" w14:textId="77777777" w:rsidR="00090B04" w:rsidRPr="00090B04" w:rsidRDefault="00090B04" w:rsidP="00090B04">
      <w:pPr>
        <w:pBdr>
          <w:top w:val="nil"/>
          <w:left w:val="nil"/>
          <w:bottom w:val="nil"/>
          <w:right w:val="nil"/>
          <w:between w:val="nil"/>
          <w:bar w:val="nil"/>
        </w:pBdr>
        <w:rPr>
          <w:rFonts w:ascii="Calibri" w:eastAsia="Calibri" w:hAnsi="Calibri" w:cs="Calibri"/>
          <w:color w:val="000000"/>
          <w:u w:color="000000"/>
          <w:bdr w:val="nil"/>
          <w:lang w:eastAsia="en-GB"/>
          <w14:textOutline w14:w="0" w14:cap="flat" w14:cmpd="sng" w14:algn="ctr">
            <w14:noFill/>
            <w14:prstDash w14:val="solid"/>
            <w14:bevel/>
          </w14:textOutline>
        </w:rPr>
      </w:pPr>
    </w:p>
    <w:p w14:paraId="35C05AB5" w14:textId="77777777" w:rsidR="00090B04" w:rsidRPr="00090B04" w:rsidRDefault="00090B04" w:rsidP="00090B04">
      <w:pPr>
        <w:pBdr>
          <w:top w:val="nil"/>
          <w:left w:val="nil"/>
          <w:bottom w:val="nil"/>
          <w:right w:val="nil"/>
          <w:between w:val="nil"/>
          <w:bar w:val="nil"/>
        </w:pBdr>
        <w:rPr>
          <w:rFonts w:ascii="Calibri" w:eastAsia="Calibri" w:hAnsi="Calibri" w:cs="Calibri"/>
          <w:color w:val="000000"/>
          <w:u w:color="000000"/>
          <w:bdr w:val="nil"/>
          <w:lang w:eastAsia="en-GB"/>
          <w14:textOutline w14:w="0" w14:cap="flat" w14:cmpd="sng" w14:algn="ctr">
            <w14:noFill/>
            <w14:prstDash w14:val="solid"/>
            <w14:bevel/>
          </w14:textOutline>
        </w:rPr>
      </w:pPr>
    </w:p>
    <w:p w14:paraId="2F64A723" w14:textId="77777777" w:rsidR="00090B04" w:rsidRPr="00090B04" w:rsidRDefault="00090B04" w:rsidP="00090B04">
      <w:pPr>
        <w:keepNext/>
        <w:keepLines/>
        <w:pBdr>
          <w:top w:val="nil"/>
          <w:left w:val="nil"/>
          <w:bottom w:val="nil"/>
          <w:right w:val="nil"/>
          <w:between w:val="nil"/>
          <w:bar w:val="nil"/>
        </w:pBdr>
        <w:spacing w:before="40" w:after="0"/>
        <w:outlineLvl w:val="1"/>
        <w:rPr>
          <w:rFonts w:ascii="Arial" w:eastAsia="Arial Unicode MS" w:hAnsi="Arial" w:cs="Arial Unicode MS"/>
          <w:b/>
          <w:bCs/>
          <w:i/>
          <w:iCs/>
          <w:color w:val="000000"/>
          <w:sz w:val="24"/>
          <w:szCs w:val="24"/>
          <w:u w:color="000000"/>
          <w:bdr w:val="nil"/>
          <w:lang w:val="en-US" w:eastAsia="en-GB"/>
          <w14:textOutline w14:w="0" w14:cap="flat" w14:cmpd="sng" w14:algn="ctr">
            <w14:noFill/>
            <w14:prstDash w14:val="solid"/>
            <w14:bevel/>
          </w14:textOutline>
        </w:rPr>
      </w:pPr>
      <w:r w:rsidRPr="00090B04">
        <w:rPr>
          <w:rFonts w:ascii="Arial" w:eastAsia="Arial Unicode MS" w:hAnsi="Arial" w:cs="Arial Unicode MS"/>
          <w:b/>
          <w:bCs/>
          <w:i/>
          <w:iCs/>
          <w:color w:val="000000"/>
          <w:sz w:val="24"/>
          <w:szCs w:val="24"/>
          <w:u w:color="000000"/>
          <w:bdr w:val="nil"/>
          <w:lang w:val="en-US" w:eastAsia="en-GB"/>
          <w14:textOutline w14:w="0" w14:cap="flat" w14:cmpd="sng" w14:algn="ctr">
            <w14:noFill/>
            <w14:prstDash w14:val="solid"/>
            <w14:bevel/>
          </w14:textOutline>
        </w:rPr>
        <w:t xml:space="preserve">Appendix 2: Cochrane risk of bias assessment tool for </w:t>
      </w:r>
      <w:proofErr w:type="spellStart"/>
      <w:r w:rsidRPr="00090B04">
        <w:rPr>
          <w:rFonts w:ascii="Arial" w:eastAsia="Arial Unicode MS" w:hAnsi="Arial" w:cs="Arial Unicode MS"/>
          <w:b/>
          <w:bCs/>
          <w:i/>
          <w:iCs/>
          <w:color w:val="000000"/>
          <w:sz w:val="24"/>
          <w:szCs w:val="24"/>
          <w:u w:color="000000"/>
          <w:bdr w:val="nil"/>
          <w:lang w:val="en-US" w:eastAsia="en-GB"/>
          <w14:textOutline w14:w="0" w14:cap="flat" w14:cmpd="sng" w14:algn="ctr">
            <w14:noFill/>
            <w14:prstDash w14:val="solid"/>
            <w14:bevel/>
          </w14:textOutline>
        </w:rPr>
        <w:t>randomised</w:t>
      </w:r>
      <w:proofErr w:type="spellEnd"/>
      <w:r w:rsidRPr="00090B04">
        <w:rPr>
          <w:rFonts w:ascii="Arial" w:eastAsia="Arial Unicode MS" w:hAnsi="Arial" w:cs="Arial Unicode MS"/>
          <w:b/>
          <w:bCs/>
          <w:i/>
          <w:iCs/>
          <w:color w:val="000000"/>
          <w:sz w:val="24"/>
          <w:szCs w:val="24"/>
          <w:u w:color="000000"/>
          <w:bdr w:val="nil"/>
          <w:lang w:val="en-US" w:eastAsia="en-GB"/>
          <w14:textOutline w14:w="0" w14:cap="flat" w14:cmpd="sng" w14:algn="ctr">
            <w14:noFill/>
            <w14:prstDash w14:val="solid"/>
            <w14:bevel/>
          </w14:textOutline>
        </w:rPr>
        <w:t xml:space="preserve"> studies</w:t>
      </w:r>
    </w:p>
    <w:p w14:paraId="436CAF8C" w14:textId="77777777" w:rsidR="00090B04" w:rsidRPr="00090B04" w:rsidRDefault="00090B04" w:rsidP="00090B04">
      <w:pPr>
        <w:pBdr>
          <w:top w:val="nil"/>
          <w:left w:val="nil"/>
          <w:bottom w:val="nil"/>
          <w:right w:val="nil"/>
          <w:between w:val="nil"/>
          <w:bar w:val="nil"/>
        </w:pBdr>
        <w:rPr>
          <w:rFonts w:ascii="Calibri" w:eastAsia="Calibri" w:hAnsi="Calibri" w:cs="Calibri"/>
          <w:color w:val="000000"/>
          <w:u w:color="000000"/>
          <w:bdr w:val="nil"/>
          <w:lang w:eastAsia="en-GB"/>
          <w14:textOutline w14:w="0" w14:cap="flat" w14:cmpd="sng" w14:algn="ctr">
            <w14:noFill/>
            <w14:prstDash w14:val="solid"/>
            <w14:bevel/>
          </w14:textOutline>
        </w:rPr>
      </w:pPr>
    </w:p>
    <w:p w14:paraId="3B9772CA"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Version 2 of the </w:t>
      </w:r>
      <w:r w:rsidRPr="00090B04">
        <w:rPr>
          <w:rFonts w:ascii="Calibri" w:eastAsia="Calibri" w:hAnsi="Calibri" w:cs="Calibri"/>
          <w:b/>
          <w:bCs/>
          <w:color w:val="000000"/>
          <w:u w:color="000000"/>
          <w:bdr w:val="nil"/>
          <w:lang w:eastAsia="en-GB"/>
          <w14:textOutline w14:w="0" w14:cap="flat" w14:cmpd="sng" w14:algn="ctr">
            <w14:noFill/>
            <w14:prstDash w14:val="solid"/>
            <w14:bevel/>
          </w14:textOutline>
        </w:rPr>
        <w:t>Cochrane</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 xml:space="preserve">risk-of-bias assessment tool for </w:t>
      </w:r>
      <w:proofErr w:type="spellStart"/>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randomised</w:t>
      </w:r>
      <w:proofErr w:type="spellEnd"/>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 xml:space="preserve"> trials</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bias domains,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signalling</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questions, response options, and risk-of-bias judgments. </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54"/>
        <w:gridCol w:w="799"/>
        <w:gridCol w:w="804"/>
        <w:gridCol w:w="862"/>
        <w:gridCol w:w="2591"/>
      </w:tblGrid>
      <w:tr w:rsidR="00090B04" w:rsidRPr="00090B04" w14:paraId="0DCD781C" w14:textId="77777777" w:rsidTr="00A338FD">
        <w:trPr>
          <w:trHeight w:val="226"/>
        </w:trPr>
        <w:tc>
          <w:tcPr>
            <w:tcW w:w="3954" w:type="dxa"/>
            <w:vMerge w:val="restart"/>
            <w:tcBorders>
              <w:top w:val="single" w:sz="6" w:space="0" w:color="D3D3D3"/>
              <w:left w:val="single" w:sz="6" w:space="0" w:color="D3D3D3"/>
              <w:bottom w:val="single" w:sz="6" w:space="0" w:color="D3D3D3"/>
              <w:right w:val="single" w:sz="6" w:space="0" w:color="D3D3D3"/>
            </w:tcBorders>
            <w:shd w:val="clear" w:color="auto" w:fill="EEEEEE"/>
            <w:tcMar>
              <w:top w:w="80" w:type="dxa"/>
              <w:left w:w="80" w:type="dxa"/>
              <w:bottom w:w="80" w:type="dxa"/>
              <w:right w:w="80" w:type="dxa"/>
            </w:tcMar>
            <w:vAlign w:val="center"/>
          </w:tcPr>
          <w:p w14:paraId="3C1B7C8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Bias domain and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signalling</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question*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EEEEEE"/>
            <w:tcMar>
              <w:top w:w="80" w:type="dxa"/>
              <w:left w:w="80" w:type="dxa"/>
              <w:bottom w:w="80" w:type="dxa"/>
              <w:right w:w="80" w:type="dxa"/>
            </w:tcMar>
            <w:vAlign w:val="center"/>
          </w:tcPr>
          <w:p w14:paraId="0586573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Response options </w:t>
            </w:r>
          </w:p>
        </w:tc>
      </w:tr>
      <w:tr w:rsidR="00090B04" w:rsidRPr="00090B04" w14:paraId="0113EDBD" w14:textId="77777777" w:rsidTr="00A338FD">
        <w:trPr>
          <w:trHeight w:val="746"/>
        </w:trPr>
        <w:tc>
          <w:tcPr>
            <w:tcW w:w="3954" w:type="dxa"/>
            <w:vMerge/>
            <w:tcBorders>
              <w:top w:val="single" w:sz="6" w:space="0" w:color="D3D3D3"/>
              <w:left w:val="single" w:sz="6" w:space="0" w:color="D3D3D3"/>
              <w:bottom w:val="single" w:sz="6" w:space="0" w:color="D3D3D3"/>
              <w:right w:val="single" w:sz="6" w:space="0" w:color="D3D3D3"/>
            </w:tcBorders>
            <w:shd w:val="clear" w:color="auto" w:fill="EEEEEE"/>
          </w:tcPr>
          <w:p w14:paraId="1E857F73" w14:textId="77777777" w:rsidR="00090B04" w:rsidRPr="00090B04" w:rsidRDefault="00090B04" w:rsidP="00090B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027717E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Lower risk of bias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DDBAF9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Higher risk of bias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5FEBE4B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Other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77B1F51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Comments </w:t>
            </w:r>
          </w:p>
        </w:tc>
      </w:tr>
      <w:tr w:rsidR="00090B04" w:rsidRPr="00090B04" w14:paraId="349720AF" w14:textId="77777777" w:rsidTr="00A338FD">
        <w:trPr>
          <w:trHeight w:val="226"/>
        </w:trPr>
        <w:tc>
          <w:tcPr>
            <w:tcW w:w="6419" w:type="dxa"/>
            <w:gridSpan w:val="4"/>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74942DA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 xml:space="preserve">Bias arising from the </w:t>
            </w:r>
            <w:proofErr w:type="spellStart"/>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randomisation</w:t>
            </w:r>
            <w:proofErr w:type="spellEnd"/>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 xml:space="preserve"> process</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73A8FA4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01314ACD"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4CDA2C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1.1 Was the allocation sequence random?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FEA97E3"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5D1D95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3E8CFFB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423B8A31"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2D1F4574"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B0F5B8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1.2 Was the allocation sequence concealed until participants were enrolled and assigned to interventions?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7367D8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007B115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C551A5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37E0260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8A3F660"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3B834C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1.3 Did baseline differences between intervention groups suggest a problem with the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randomisation</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process?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CCD94A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5CBB24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1282A329"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38BA282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1C08B64"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52FAB4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Risk-of-bias judgment (low/high/some concerns)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0CA7393"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FB656BF"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2B075F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Optional: What is the predicted direction of bias arising from the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randomisation</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process?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6AB2BA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656DAE8" w14:textId="77777777" w:rsidTr="00A338FD">
        <w:trPr>
          <w:trHeight w:val="226"/>
        </w:trPr>
        <w:tc>
          <w:tcPr>
            <w:tcW w:w="6419" w:type="dxa"/>
            <w:gridSpan w:val="4"/>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712AB64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Bias due to deviations from intended interventions</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0E9E9F6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1F5454E3"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D18ECF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2.1 Were participants aware of their assigned intervention during the trial?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047B52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9FD183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1D96022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1EDCFFF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FC4B981"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01495E1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lastRenderedPageBreak/>
              <w:t xml:space="preserve">2.2 Were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carers</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and people delivering the interventions aware of participants' assigned intervention during the trial?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6AC233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4D1283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2701976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031961A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2C3692B"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90D88A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2.3 If Y/PY/NI to 2.1 or 2.2: Were there deviations from the intended intervention that arose because of the trial context?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73FF96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C4EFD7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D5EA86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036F600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3C801C3"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DA6902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2.4 If Y/PY/NI to 2.3: Were these deviations likely to have affected the outcome?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9F519D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AECEF59"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7EA7039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6842BFE1"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003A45E3"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0AF88CA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2.5 If Y/PY to 2.4: Were these deviations from intended intervention balanced between groups?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C39A5D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A9BC62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550E987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2BFC118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5DCD636"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697CC03"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2.6 Was an appropriate analysis used to estimate the effect of assignment to intervention?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87A71E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C71430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10242FC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574A3B9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4CAD5278" w14:textId="77777777" w:rsidTr="00A338FD">
        <w:trPr>
          <w:trHeight w:val="100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412C4F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2.7 If N/PN/NI to 2.6: Was there potential for a substantial impact (on the result) of the failure to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analyse</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participants in the group to which they were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randomised</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F1AE81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645675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1F9AFB1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179F131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4CA874FC"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041A70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Risk-of-bias judgment (low/high/some concerns)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1B089E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7FC7851"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59CB53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Optional: What is the predicted direction of bias due to deviations from intended interventions?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7E2199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21135AD1" w14:textId="77777777" w:rsidTr="00A338FD">
        <w:trPr>
          <w:trHeight w:val="226"/>
        </w:trPr>
        <w:tc>
          <w:tcPr>
            <w:tcW w:w="6419" w:type="dxa"/>
            <w:gridSpan w:val="4"/>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BA099B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Bias due to missing outcome data</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2B34BBB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EE8E46D"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E8FC1E3"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3.1 Were data for this outcome available for all, or nearly all, participants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randomised</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C0E29F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66D809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61EAE4D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0B58F62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587BFC9"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7901FC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3.2 If N/PN/NI to 3.1: Is there evidence that the result was not biased by missing outcome data?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F1F408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CFC2A6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10F4834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0F5CC89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0E5DFE6E"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3D5830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3.3 If N/PN to 3.2: Could missingness in the outcome depend on its true value?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111351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C2F2D3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68E7749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1270D9B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3ACD14D"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6F68279"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3.4 If Y/PY/NI to 3.3: Is it likely that missingness in the outcome depended on its true value?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9F844D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4766AC9"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DEB8A2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201F813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3D9B9397"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7E66B43"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Risk-of-bias judgment (low/high/some concerns)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DADBF9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FDC9B52"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479E76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Optional: What is the predicted direction of bias due to missing outcome data?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3AEB18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18A41F11" w14:textId="77777777" w:rsidTr="00A338FD">
        <w:trPr>
          <w:trHeight w:val="226"/>
        </w:trPr>
        <w:tc>
          <w:tcPr>
            <w:tcW w:w="9010" w:type="dxa"/>
            <w:gridSpan w:val="5"/>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D3F837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Bias in measurement of the outcome</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A178F83"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B487BA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lastRenderedPageBreak/>
              <w:t>4.1 Was the method of measuring the outcome inappropriate?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6BDBE5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83CF53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6598FDE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3950569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23F9AC75"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4E9838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4.2 Could measurement or ascertainment of the outcome have differed between intervention groups?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D68DF2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B461C6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2BBCACE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0042F69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2B2AD91" w14:textId="77777777" w:rsidTr="00A338FD">
        <w:trPr>
          <w:trHeight w:val="100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C59DC8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4.3 If N/PN/NI to 4.1 and 4.2: Were outcome assessors aware of the intervention received by study participants?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E6EB921"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8C111C3"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1D3397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1F50329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6F46BDA"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BB9802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4.4 If Y/PY/NI to 4.3: Could assessment of the outcome have been influenced by knowledge of intervention received?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676F26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C3EFC5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4764618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70FEB862"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4CCFE2B7" w14:textId="77777777" w:rsidTr="00A338FD">
        <w:trPr>
          <w:trHeight w:val="100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9DA8BE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4.5 If Y/PY/NI to 4.4: Is it likely that assessment of the outcome was influenced by knowledge of intervention received?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035BA3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835AAA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1DE04DB1"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NA/NI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4111394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4FD60544"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E39529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Risk-of-bias judgment (low/high/some concerns)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822F32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43D8850A"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094D81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Optional: What is the predicted direction of bias in measurement of the outcome?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932FB1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C29C534" w14:textId="77777777" w:rsidTr="00A338FD">
        <w:trPr>
          <w:trHeight w:val="226"/>
        </w:trPr>
        <w:tc>
          <w:tcPr>
            <w:tcW w:w="9010" w:type="dxa"/>
            <w:gridSpan w:val="5"/>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474B3FC"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Bias in selection of the reported result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2644990" w14:textId="77777777" w:rsidTr="00A338FD">
        <w:trPr>
          <w:trHeight w:val="126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97F42F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5.1 Were the data that produced this result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analysed</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in accordance with a prespecified analysis plan that was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finalised</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before unblinded outcome data were available for analysis?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239E1B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195025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C87D42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51E251AD"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77A4F8FC" w14:textId="77777777" w:rsidTr="00A338FD">
        <w:trPr>
          <w:trHeight w:val="486"/>
        </w:trPr>
        <w:tc>
          <w:tcPr>
            <w:tcW w:w="6419" w:type="dxa"/>
            <w:gridSpan w:val="4"/>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0C6712D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Is the numerical result being assessed likely to have been selected, on the basis of the results, </w:t>
            </w:r>
            <w:proofErr w:type="gram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from:</w:t>
            </w:r>
            <w:proofErr w:type="gram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694ADA4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37C17DA6"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0EF0CCE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5.2 ... multiple eligible outcome measurements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eg</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scales, definitions, time points) within the outcome domain?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6F2001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CFAD02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4D0FE818"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7647B39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0DF7716"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4FE226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5.3 ... multiple eligible analyses of the data? </w:t>
            </w:r>
          </w:p>
        </w:tc>
        <w:tc>
          <w:tcPr>
            <w:tcW w:w="799"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747A556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N/PN </w:t>
            </w:r>
          </w:p>
        </w:tc>
        <w:tc>
          <w:tcPr>
            <w:tcW w:w="80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42B530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Y/PY </w:t>
            </w:r>
          </w:p>
        </w:tc>
        <w:tc>
          <w:tcPr>
            <w:tcW w:w="862" w:type="dxa"/>
            <w:tcBorders>
              <w:top w:val="single" w:sz="6" w:space="0" w:color="D3D3D3"/>
              <w:left w:val="single" w:sz="6" w:space="0" w:color="D3D3D3"/>
              <w:bottom w:val="single" w:sz="6" w:space="0" w:color="D3D3D3"/>
              <w:right w:val="single" w:sz="6" w:space="0" w:color="000000"/>
            </w:tcBorders>
            <w:shd w:val="clear" w:color="auto" w:fill="FFFFFF"/>
            <w:tcMar>
              <w:top w:w="80" w:type="dxa"/>
              <w:left w:w="80" w:type="dxa"/>
              <w:bottom w:w="80" w:type="dxa"/>
              <w:right w:w="80" w:type="dxa"/>
            </w:tcMar>
            <w:vAlign w:val="center"/>
          </w:tcPr>
          <w:p w14:paraId="5D1CB15E"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NI </w:t>
            </w:r>
          </w:p>
        </w:tc>
        <w:tc>
          <w:tcPr>
            <w:tcW w:w="2591" w:type="dxa"/>
            <w:tcBorders>
              <w:top w:val="single" w:sz="6" w:space="0" w:color="D3D3D3"/>
              <w:left w:val="single" w:sz="6" w:space="0" w:color="000000"/>
              <w:bottom w:val="single" w:sz="6" w:space="0" w:color="D3D3D3"/>
              <w:right w:val="single" w:sz="6" w:space="0" w:color="D3D3D3"/>
            </w:tcBorders>
            <w:shd w:val="clear" w:color="auto" w:fill="FFFFFF"/>
            <w:tcMar>
              <w:top w:w="80" w:type="dxa"/>
              <w:left w:w="80" w:type="dxa"/>
              <w:bottom w:w="80" w:type="dxa"/>
              <w:right w:w="80" w:type="dxa"/>
            </w:tcMar>
            <w:vAlign w:val="center"/>
          </w:tcPr>
          <w:p w14:paraId="30CD591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17285FA0"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7E8558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Risk-of-bias judgment (low/high/some concerns)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725909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280E8F54" w14:textId="77777777" w:rsidTr="00A338FD">
        <w:trPr>
          <w:trHeight w:val="74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02E9392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Optional: What is the predicted direction bias due to selection of the reported results?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84206E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1A9552CA" w14:textId="77777777" w:rsidTr="00A338FD">
        <w:trPr>
          <w:trHeight w:val="226"/>
        </w:trPr>
        <w:tc>
          <w:tcPr>
            <w:tcW w:w="9010" w:type="dxa"/>
            <w:gridSpan w:val="5"/>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19D4CBA"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000000"/>
                <w:u w:color="000000"/>
                <w:bdr w:val="nil"/>
                <w:lang w:val="en-US" w:eastAsia="en-GB"/>
                <w14:textOutline w14:w="0" w14:cap="flat" w14:cmpd="sng" w14:algn="ctr">
                  <w14:noFill/>
                  <w14:prstDash w14:val="solid"/>
                  <w14:bevel/>
                </w14:textOutline>
              </w:rPr>
              <w:t>Overall bias</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63EDF7B4"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D95D35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Risk-of-bias judgment (low/high/some concerns)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27D9A725"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r w:rsidR="00090B04" w:rsidRPr="00090B04" w14:paraId="581D0A7F" w14:textId="77777777" w:rsidTr="00A338FD">
        <w:trPr>
          <w:trHeight w:val="486"/>
        </w:trPr>
        <w:tc>
          <w:tcPr>
            <w:tcW w:w="3954"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B44963F"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lastRenderedPageBreak/>
              <w:t>Optional: What is the overall predicted direction of bias for this outcome? </w:t>
            </w:r>
          </w:p>
        </w:tc>
        <w:tc>
          <w:tcPr>
            <w:tcW w:w="5056" w:type="dxa"/>
            <w:gridSpan w:val="4"/>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144D144"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
        </w:tc>
      </w:tr>
    </w:tbl>
    <w:p w14:paraId="6D28A072" w14:textId="77777777" w:rsidR="00090B04" w:rsidRPr="00090B04" w:rsidRDefault="00090B04" w:rsidP="00090B04">
      <w:pPr>
        <w:widowControl w:val="0"/>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p>
    <w:p w14:paraId="4AA02E59" w14:textId="77777777" w:rsidR="00090B04" w:rsidRPr="00090B04" w:rsidRDefault="00090B04" w:rsidP="00090B04">
      <w:pPr>
        <w:pBdr>
          <w:top w:val="nil"/>
          <w:left w:val="nil"/>
          <w:bottom w:val="nil"/>
          <w:right w:val="nil"/>
          <w:between w:val="nil"/>
          <w:bar w:val="nil"/>
        </w:pBdr>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Y=yes; PY=probably yes; PN=probably no; N=no; NA=not applicable; NI=no information. </w:t>
      </w:r>
    </w:p>
    <w:p w14:paraId="7E1EECC3" w14:textId="77777777" w:rsidR="00090B04" w:rsidRPr="00090B04" w:rsidRDefault="00090B04" w:rsidP="00090B04">
      <w:pPr>
        <w:numPr>
          <w:ilvl w:val="0"/>
          <w:numId w:val="72"/>
        </w:num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000000"/>
          <w:u w:color="000000"/>
          <w:bdr w:val="nil"/>
          <w:lang w:eastAsia="en-GB"/>
          <w14:textOutline w14:w="0" w14:cap="flat" w14:cmpd="sng" w14:algn="ctr">
            <w14:noFill/>
            <w14:prstDash w14:val="solid"/>
            <w14:bevel/>
          </w14:textOutline>
        </w:rPr>
        <w:t>*</w:t>
      </w:r>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w:t>
      </w:r>
      <w:proofErr w:type="spellStart"/>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Signalling</w:t>
      </w:r>
      <w:proofErr w:type="spellEnd"/>
      <w:r w:rsidRPr="00090B04">
        <w:rPr>
          <w:rFonts w:ascii="Calibri" w:eastAsia="Calibri" w:hAnsi="Calibri" w:cs="Calibri"/>
          <w:color w:val="000000"/>
          <w:u w:color="000000"/>
          <w:bdr w:val="nil"/>
          <w:lang w:val="en-US" w:eastAsia="en-GB"/>
          <w14:textOutline w14:w="0" w14:cap="flat" w14:cmpd="sng" w14:algn="ctr">
            <w14:noFill/>
            <w14:prstDash w14:val="solid"/>
            <w14:bevel/>
          </w14:textOutline>
        </w:rPr>
        <w:t xml:space="preserve"> questions for bias due to deviations from intended interventions relate to the effect of assignment to intervention. </w:t>
      </w:r>
    </w:p>
    <w:p w14:paraId="036DEC48" w14:textId="77777777" w:rsidR="00090B04" w:rsidRPr="00090B04" w:rsidRDefault="00090B04" w:rsidP="00090B04">
      <w:pPr>
        <w:pBdr>
          <w:top w:val="nil"/>
          <w:left w:val="nil"/>
          <w:bottom w:val="nil"/>
          <w:right w:val="nil"/>
          <w:between w:val="nil"/>
          <w:bar w:val="nil"/>
        </w:pBdr>
        <w:shd w:val="clear" w:color="auto" w:fill="FFFFFF"/>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 </w:t>
      </w:r>
    </w:p>
    <w:p w14:paraId="2B0E27F3" w14:textId="77777777" w:rsidR="00090B04" w:rsidRPr="00090B04" w:rsidRDefault="00090B04" w:rsidP="00090B04">
      <w:pPr>
        <w:pBdr>
          <w:top w:val="nil"/>
          <w:left w:val="nil"/>
          <w:bottom w:val="nil"/>
          <w:right w:val="nil"/>
          <w:between w:val="nil"/>
          <w:bar w:val="nil"/>
        </w:pBdr>
        <w:shd w:val="clear" w:color="auto" w:fill="FFFFFF"/>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r w:rsidRPr="00090B04">
        <w:rPr>
          <w:rFonts w:ascii="Calibri" w:eastAsia="Calibri" w:hAnsi="Calibri" w:cs="Calibri"/>
          <w:b/>
          <w:bCs/>
          <w:color w:val="333333"/>
          <w:u w:color="333333"/>
          <w:bdr w:val="nil"/>
          <w:lang w:val="en-US" w:eastAsia="en-GB"/>
          <w14:textOutline w14:w="0" w14:cap="flat" w14:cmpd="sng" w14:algn="ctr">
            <w14:noFill/>
            <w14:prstDash w14:val="solid"/>
            <w14:bevel/>
          </w14:textOutline>
        </w:rPr>
        <w:t xml:space="preserve">Approach to reaching an overall risk-of-bias judgment for a specific </w:t>
      </w:r>
      <w:proofErr w:type="gramStart"/>
      <w:r w:rsidRPr="00090B04">
        <w:rPr>
          <w:rFonts w:ascii="Calibri" w:eastAsia="Calibri" w:hAnsi="Calibri" w:cs="Calibri"/>
          <w:b/>
          <w:bCs/>
          <w:color w:val="333333"/>
          <w:u w:color="333333"/>
          <w:bdr w:val="nil"/>
          <w:lang w:val="en-US" w:eastAsia="en-GB"/>
          <w14:textOutline w14:w="0" w14:cap="flat" w14:cmpd="sng" w14:algn="ctr">
            <w14:noFill/>
            <w14:prstDash w14:val="solid"/>
            <w14:bevel/>
          </w14:textOutline>
        </w:rPr>
        <w:t>result</w:t>
      </w:r>
      <w:proofErr w:type="gramEnd"/>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 </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2"/>
        <w:gridCol w:w="4758"/>
      </w:tblGrid>
      <w:tr w:rsidR="00090B04" w:rsidRPr="00090B04" w14:paraId="58A6FBE9" w14:textId="77777777" w:rsidTr="00A338FD">
        <w:trPr>
          <w:trHeight w:val="226"/>
        </w:trPr>
        <w:tc>
          <w:tcPr>
            <w:tcW w:w="4252" w:type="dxa"/>
            <w:tcBorders>
              <w:top w:val="single" w:sz="6" w:space="0" w:color="D3D3D3"/>
              <w:left w:val="single" w:sz="6" w:space="0" w:color="D3D3D3"/>
              <w:bottom w:val="single" w:sz="6" w:space="0" w:color="D3D3D3"/>
              <w:right w:val="single" w:sz="6" w:space="0" w:color="D3D3D3"/>
            </w:tcBorders>
            <w:shd w:val="clear" w:color="auto" w:fill="EEEEEE"/>
            <w:tcMar>
              <w:top w:w="80" w:type="dxa"/>
              <w:left w:w="80" w:type="dxa"/>
              <w:bottom w:w="80" w:type="dxa"/>
              <w:right w:w="80" w:type="dxa"/>
            </w:tcMar>
            <w:vAlign w:val="center"/>
          </w:tcPr>
          <w:p w14:paraId="591F6C0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Overall risk-of-bias judgment </w:t>
            </w:r>
          </w:p>
        </w:tc>
        <w:tc>
          <w:tcPr>
            <w:tcW w:w="4758" w:type="dxa"/>
            <w:tcBorders>
              <w:top w:val="single" w:sz="6" w:space="0" w:color="D3D3D3"/>
              <w:left w:val="single" w:sz="6" w:space="0" w:color="D3D3D3"/>
              <w:bottom w:val="single" w:sz="6" w:space="0" w:color="D3D3D3"/>
              <w:right w:val="single" w:sz="6" w:space="0" w:color="D3D3D3"/>
            </w:tcBorders>
            <w:shd w:val="clear" w:color="auto" w:fill="EEEEEE"/>
            <w:tcMar>
              <w:top w:w="80" w:type="dxa"/>
              <w:left w:w="80" w:type="dxa"/>
              <w:bottom w:w="80" w:type="dxa"/>
              <w:right w:w="80" w:type="dxa"/>
            </w:tcMar>
            <w:vAlign w:val="center"/>
          </w:tcPr>
          <w:p w14:paraId="2580C8E0" w14:textId="77777777" w:rsidR="00090B04" w:rsidRPr="00090B04" w:rsidRDefault="00090B04" w:rsidP="00090B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Criteria </w:t>
            </w:r>
          </w:p>
        </w:tc>
      </w:tr>
      <w:tr w:rsidR="00090B04" w:rsidRPr="00090B04" w14:paraId="0113249E" w14:textId="77777777" w:rsidTr="00A338FD">
        <w:trPr>
          <w:trHeight w:val="486"/>
        </w:trPr>
        <w:tc>
          <w:tcPr>
            <w:tcW w:w="4252"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191AFEE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Low risk of bias </w:t>
            </w:r>
          </w:p>
        </w:tc>
        <w:tc>
          <w:tcPr>
            <w:tcW w:w="4758"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BB09A10"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The study is judged to be at low risk of bias for all domains for this result </w:t>
            </w:r>
          </w:p>
        </w:tc>
      </w:tr>
      <w:tr w:rsidR="00090B04" w:rsidRPr="00090B04" w14:paraId="5D1E340B" w14:textId="77777777" w:rsidTr="00A338FD">
        <w:trPr>
          <w:trHeight w:val="746"/>
        </w:trPr>
        <w:tc>
          <w:tcPr>
            <w:tcW w:w="4252"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56707BD7"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Some concerns </w:t>
            </w:r>
          </w:p>
        </w:tc>
        <w:tc>
          <w:tcPr>
            <w:tcW w:w="4758"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344BDB06"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The study is judged to raise some concerns in at least one domain for this result, but not to be at high risk of bias for any domain </w:t>
            </w:r>
          </w:p>
        </w:tc>
      </w:tr>
      <w:tr w:rsidR="00090B04" w:rsidRPr="00090B04" w14:paraId="0F4EE5B5" w14:textId="77777777" w:rsidTr="00A338FD">
        <w:trPr>
          <w:trHeight w:val="1266"/>
        </w:trPr>
        <w:tc>
          <w:tcPr>
            <w:tcW w:w="4252"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6ABF730B"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High risk of bias </w:t>
            </w:r>
          </w:p>
        </w:tc>
        <w:tc>
          <w:tcPr>
            <w:tcW w:w="4758" w:type="dxa"/>
            <w:tcBorders>
              <w:top w:val="single" w:sz="6" w:space="0" w:color="D3D3D3"/>
              <w:left w:val="single" w:sz="6" w:space="0" w:color="D3D3D3"/>
              <w:bottom w:val="single" w:sz="6" w:space="0" w:color="D3D3D3"/>
              <w:right w:val="single" w:sz="6" w:space="0" w:color="D3D3D3"/>
            </w:tcBorders>
            <w:shd w:val="clear" w:color="auto" w:fill="FFFFFF"/>
            <w:tcMar>
              <w:top w:w="80" w:type="dxa"/>
              <w:left w:w="80" w:type="dxa"/>
              <w:bottom w:w="80" w:type="dxa"/>
              <w:right w:w="80" w:type="dxa"/>
            </w:tcMar>
            <w:vAlign w:val="center"/>
          </w:tcPr>
          <w:p w14:paraId="4DAD6029" w14:textId="77777777" w:rsidR="00090B04" w:rsidRPr="00090B04" w:rsidRDefault="00090B04" w:rsidP="00090B04">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14:textOutline w14:w="0" w14:cap="flat" w14:cmpd="sng" w14:algn="ctr">
                  <w14:noFill/>
                  <w14:prstDash w14:val="solid"/>
                  <w14:bevel/>
                </w14:textOutline>
              </w:rPr>
            </w:pPr>
            <w:r w:rsidRPr="00090B04">
              <w:rPr>
                <w:rFonts w:ascii="Calibri" w:eastAsia="Calibri" w:hAnsi="Calibri" w:cs="Calibri"/>
                <w:color w:val="333333"/>
                <w:u w:color="333333"/>
                <w:bdr w:val="nil"/>
                <w:lang w:val="en-US" w:eastAsia="en-GB"/>
                <w14:textOutline w14:w="0" w14:cap="flat" w14:cmpd="sng" w14:algn="ctr">
                  <w14:noFill/>
                  <w14:prstDash w14:val="solid"/>
                  <w14:bevel/>
                </w14:textOutline>
              </w:rPr>
              <w:t>The study is judged to be at high risk of bias in at least one domain for this result, or the study is judged to have some concerns for multiple domains in a way that substantially lowers confidence in the result </w:t>
            </w:r>
          </w:p>
        </w:tc>
      </w:tr>
    </w:tbl>
    <w:p w14:paraId="60CEF7F1" w14:textId="77777777" w:rsidR="00090B04" w:rsidRPr="00090B04" w:rsidRDefault="00090B04" w:rsidP="00090B04">
      <w:pPr>
        <w:widowControl w:val="0"/>
        <w:pBdr>
          <w:top w:val="nil"/>
          <w:left w:val="nil"/>
          <w:bottom w:val="nil"/>
          <w:right w:val="nil"/>
          <w:between w:val="nil"/>
          <w:bar w:val="nil"/>
        </w:pBdr>
        <w:shd w:val="clear" w:color="auto" w:fill="FFFFFF"/>
        <w:spacing w:after="0" w:line="240" w:lineRule="auto"/>
        <w:rPr>
          <w:rFonts w:ascii="Segoe UI" w:eastAsia="Segoe UI" w:hAnsi="Segoe UI" w:cs="Segoe UI"/>
          <w:color w:val="000000"/>
          <w:sz w:val="18"/>
          <w:szCs w:val="18"/>
          <w:u w:color="000000"/>
          <w:bdr w:val="nil"/>
          <w:lang w:eastAsia="en-GB"/>
          <w14:textOutline w14:w="0" w14:cap="flat" w14:cmpd="sng" w14:algn="ctr">
            <w14:noFill/>
            <w14:prstDash w14:val="solid"/>
            <w14:bevel/>
          </w14:textOutline>
        </w:rPr>
      </w:pPr>
    </w:p>
    <w:p w14:paraId="5A3241A8" w14:textId="77777777" w:rsidR="007A4699" w:rsidRDefault="0023097C"/>
    <w:sectPr w:rsidR="007A46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391DD" w14:textId="77777777" w:rsidR="00090B04" w:rsidRDefault="00090B04" w:rsidP="00090B04">
      <w:pPr>
        <w:spacing w:after="0" w:line="240" w:lineRule="auto"/>
      </w:pPr>
      <w:r>
        <w:separator/>
      </w:r>
    </w:p>
  </w:endnote>
  <w:endnote w:type="continuationSeparator" w:id="0">
    <w:p w14:paraId="0FC1972F" w14:textId="77777777" w:rsidR="00090B04" w:rsidRDefault="00090B04" w:rsidP="0009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512397"/>
      <w:docPartObj>
        <w:docPartGallery w:val="Page Numbers (Bottom of Page)"/>
        <w:docPartUnique/>
      </w:docPartObj>
    </w:sdtPr>
    <w:sdtContent>
      <w:sdt>
        <w:sdtPr>
          <w:id w:val="-1769616900"/>
          <w:docPartObj>
            <w:docPartGallery w:val="Page Numbers (Top of Page)"/>
            <w:docPartUnique/>
          </w:docPartObj>
        </w:sdtPr>
        <w:sdtContent>
          <w:p w14:paraId="629F8152" w14:textId="23F1189D" w:rsidR="00090B04" w:rsidRDefault="00090B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FAAFA6" w14:textId="77777777" w:rsidR="00090B04" w:rsidRDefault="0009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C468" w14:textId="77777777" w:rsidR="00090B04" w:rsidRDefault="00090B04" w:rsidP="00090B04">
      <w:pPr>
        <w:spacing w:after="0" w:line="240" w:lineRule="auto"/>
      </w:pPr>
      <w:r>
        <w:separator/>
      </w:r>
    </w:p>
  </w:footnote>
  <w:footnote w:type="continuationSeparator" w:id="0">
    <w:p w14:paraId="138CD03E" w14:textId="77777777" w:rsidR="00090B04" w:rsidRDefault="00090B04" w:rsidP="00090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E43"/>
    <w:multiLevelType w:val="hybridMultilevel"/>
    <w:tmpl w:val="7DBAB198"/>
    <w:styleLink w:val="ImportedStyle35"/>
    <w:lvl w:ilvl="0" w:tplc="A47EE900">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B96E8A4">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C1EDC1C">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42EB74C">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3AB37A">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720D6A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F167ACE">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626CAFE">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1EA488">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45B0C"/>
    <w:multiLevelType w:val="hybridMultilevel"/>
    <w:tmpl w:val="372C08BA"/>
    <w:numStyleLink w:val="ImportedStyle11"/>
  </w:abstractNum>
  <w:abstractNum w:abstractNumId="2" w15:restartNumberingAfterBreak="0">
    <w:nsid w:val="03D8136A"/>
    <w:multiLevelType w:val="hybridMultilevel"/>
    <w:tmpl w:val="F7D08436"/>
    <w:styleLink w:val="ImportedStyle36"/>
    <w:lvl w:ilvl="0" w:tplc="ABEC1CDC">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A60A3B0">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F6C0AAC">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CCDF2E">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7246590">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D40751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6BA092E">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9A49E56">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1960DDE">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EE73CC"/>
    <w:multiLevelType w:val="hybridMultilevel"/>
    <w:tmpl w:val="35267FF2"/>
    <w:numStyleLink w:val="ImportedStyle28"/>
  </w:abstractNum>
  <w:abstractNum w:abstractNumId="4" w15:restartNumberingAfterBreak="0">
    <w:nsid w:val="083C1774"/>
    <w:multiLevelType w:val="hybridMultilevel"/>
    <w:tmpl w:val="484E38C2"/>
    <w:numStyleLink w:val="ImportedStyle8"/>
  </w:abstractNum>
  <w:abstractNum w:abstractNumId="5" w15:restartNumberingAfterBreak="0">
    <w:nsid w:val="0A550750"/>
    <w:multiLevelType w:val="hybridMultilevel"/>
    <w:tmpl w:val="9DC05EF2"/>
    <w:numStyleLink w:val="ImportedStyle23"/>
  </w:abstractNum>
  <w:abstractNum w:abstractNumId="6" w15:restartNumberingAfterBreak="0">
    <w:nsid w:val="0EC25239"/>
    <w:multiLevelType w:val="hybridMultilevel"/>
    <w:tmpl w:val="62C6C066"/>
    <w:numStyleLink w:val="ImportedStyle34"/>
  </w:abstractNum>
  <w:abstractNum w:abstractNumId="7" w15:restartNumberingAfterBreak="0">
    <w:nsid w:val="0FFC75F3"/>
    <w:multiLevelType w:val="hybridMultilevel"/>
    <w:tmpl w:val="AB8C969E"/>
    <w:numStyleLink w:val="ImportedStyle31"/>
  </w:abstractNum>
  <w:abstractNum w:abstractNumId="8" w15:restartNumberingAfterBreak="0">
    <w:nsid w:val="12AF7160"/>
    <w:multiLevelType w:val="hybridMultilevel"/>
    <w:tmpl w:val="7C4AC4D6"/>
    <w:styleLink w:val="ImportedStyle12"/>
    <w:lvl w:ilvl="0" w:tplc="C3AC2A66">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CA46B16">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966F910">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E689C34">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0FE521C">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E2C151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CF2BD7C">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1329720">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E9E2D7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FE57AD"/>
    <w:multiLevelType w:val="hybridMultilevel"/>
    <w:tmpl w:val="AB8C969E"/>
    <w:styleLink w:val="ImportedStyle31"/>
    <w:lvl w:ilvl="0" w:tplc="C41AAEE8">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160B2BC">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764229A">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D06DAAA">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7EE41D0">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A028146">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7F0C646">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5C47640">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07E12F6">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9605AC"/>
    <w:multiLevelType w:val="hybridMultilevel"/>
    <w:tmpl w:val="2162FB04"/>
    <w:numStyleLink w:val="ImportedStyle16"/>
  </w:abstractNum>
  <w:abstractNum w:abstractNumId="11" w15:restartNumberingAfterBreak="0">
    <w:nsid w:val="14373444"/>
    <w:multiLevelType w:val="hybridMultilevel"/>
    <w:tmpl w:val="490230AA"/>
    <w:numStyleLink w:val="ImportedStyle21"/>
  </w:abstractNum>
  <w:abstractNum w:abstractNumId="12" w15:restartNumberingAfterBreak="0">
    <w:nsid w:val="14CE4668"/>
    <w:multiLevelType w:val="hybridMultilevel"/>
    <w:tmpl w:val="A0D496B8"/>
    <w:styleLink w:val="ImportedStyle19"/>
    <w:lvl w:ilvl="0" w:tplc="BBD6A132">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B023C10">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E52F5DE">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562719C">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128BD06">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D50B14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A94CDCC">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6C0577A">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CB2B44A">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AE3406"/>
    <w:multiLevelType w:val="hybridMultilevel"/>
    <w:tmpl w:val="EA2E6758"/>
    <w:styleLink w:val="ImportedStyle18"/>
    <w:lvl w:ilvl="0" w:tplc="28EC69CC">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6C6E75C">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6242C48">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51C7F1E">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3FADD18">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15C07FC">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14039F4">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A8A233C">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E92015C">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355582"/>
    <w:multiLevelType w:val="hybridMultilevel"/>
    <w:tmpl w:val="24262BC4"/>
    <w:styleLink w:val="ImportedStyle25"/>
    <w:lvl w:ilvl="0" w:tplc="4DE000F0">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EE25312">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73E3E60">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EE09C52">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6A8E93C">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3C84B70">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D6E06B2">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5F27D3A">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8CEFEA8">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8D3844"/>
    <w:multiLevelType w:val="hybridMultilevel"/>
    <w:tmpl w:val="6F2C89F2"/>
    <w:styleLink w:val="ImportedStyle26"/>
    <w:lvl w:ilvl="0" w:tplc="8BC8138A">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D2EF0B6">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C3C1396">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154DD6E">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D88B0B6">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4D81A52">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820EC36">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98ECFFA">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E0228BA">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D9181A"/>
    <w:multiLevelType w:val="hybridMultilevel"/>
    <w:tmpl w:val="10E47A5A"/>
    <w:numStyleLink w:val="ImportedStyle5"/>
  </w:abstractNum>
  <w:abstractNum w:abstractNumId="17" w15:restartNumberingAfterBreak="0">
    <w:nsid w:val="1F054ABE"/>
    <w:multiLevelType w:val="hybridMultilevel"/>
    <w:tmpl w:val="DB80717A"/>
    <w:numStyleLink w:val="ImportedStyle7"/>
  </w:abstractNum>
  <w:abstractNum w:abstractNumId="18" w15:restartNumberingAfterBreak="0">
    <w:nsid w:val="22DF01DD"/>
    <w:multiLevelType w:val="hybridMultilevel"/>
    <w:tmpl w:val="35267FF2"/>
    <w:styleLink w:val="ImportedStyle28"/>
    <w:lvl w:ilvl="0" w:tplc="02A84B58">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B4E9E6A">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4C0143A">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DDEFB46">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F76973E">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DF4A1C8">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3F60F04">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1B68538">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C10D72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3425223"/>
    <w:multiLevelType w:val="hybridMultilevel"/>
    <w:tmpl w:val="9AA080AE"/>
    <w:styleLink w:val="ImportedStyle37"/>
    <w:lvl w:ilvl="0" w:tplc="2398F192">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B027082">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35A66BE">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CF6A6FE">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12E5BEA">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6AACA88">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E9681B6">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CBE7BEE">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0589B7E">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8502E07"/>
    <w:multiLevelType w:val="hybridMultilevel"/>
    <w:tmpl w:val="91CA9908"/>
    <w:numStyleLink w:val="ImportedStyle17"/>
  </w:abstractNum>
  <w:abstractNum w:abstractNumId="21" w15:restartNumberingAfterBreak="0">
    <w:nsid w:val="29DE6D06"/>
    <w:multiLevelType w:val="hybridMultilevel"/>
    <w:tmpl w:val="A030C04A"/>
    <w:styleLink w:val="ImportedStyle27"/>
    <w:lvl w:ilvl="0" w:tplc="69FC8956">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1EEEA32">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8AEB2EA">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EAE50A8">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D2097EC">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BECF46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F58D8C4">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6523D80">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B18E80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A33763"/>
    <w:multiLevelType w:val="hybridMultilevel"/>
    <w:tmpl w:val="F97241FE"/>
    <w:numStyleLink w:val="ImportedStyle3"/>
  </w:abstractNum>
  <w:abstractNum w:abstractNumId="23" w15:restartNumberingAfterBreak="0">
    <w:nsid w:val="2D154129"/>
    <w:multiLevelType w:val="hybridMultilevel"/>
    <w:tmpl w:val="05E2F44E"/>
    <w:styleLink w:val="ImportedStyle13"/>
    <w:lvl w:ilvl="0" w:tplc="11F8941A">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AC64200">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C865604">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F78579C">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60AB59C">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C4E8C3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ECE1166">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7AA13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E4A9C96">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04916C9"/>
    <w:multiLevelType w:val="hybridMultilevel"/>
    <w:tmpl w:val="B016F1D0"/>
    <w:styleLink w:val="ImportedStyle20"/>
    <w:lvl w:ilvl="0" w:tplc="68E0B912">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B94C126">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134C6E8">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87C83BC">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DC60A8">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4265AC0">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98A36B0">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2B8B0E0">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0D078AE">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887CC3"/>
    <w:multiLevelType w:val="hybridMultilevel"/>
    <w:tmpl w:val="372C08BA"/>
    <w:styleLink w:val="ImportedStyle11"/>
    <w:lvl w:ilvl="0" w:tplc="38D258D0">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978330E">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4068286">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EB26E78">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EE0A074">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8FAB004">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AF892CC">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828F5FC">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2BA3DA2">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21A398B"/>
    <w:multiLevelType w:val="hybridMultilevel"/>
    <w:tmpl w:val="9DC05EF2"/>
    <w:styleLink w:val="ImportedStyle23"/>
    <w:lvl w:ilvl="0" w:tplc="05BA2B78">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6F2E3AC">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DA86342">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D122948">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BAA6FF6">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F163690">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A30D06A">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EDABB44">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782B78C">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4D457B1"/>
    <w:multiLevelType w:val="hybridMultilevel"/>
    <w:tmpl w:val="9AA080AE"/>
    <w:numStyleLink w:val="ImportedStyle37"/>
  </w:abstractNum>
  <w:abstractNum w:abstractNumId="28" w15:restartNumberingAfterBreak="0">
    <w:nsid w:val="35096B64"/>
    <w:multiLevelType w:val="hybridMultilevel"/>
    <w:tmpl w:val="05E2F44E"/>
    <w:numStyleLink w:val="ImportedStyle13"/>
  </w:abstractNum>
  <w:abstractNum w:abstractNumId="29" w15:restartNumberingAfterBreak="0">
    <w:nsid w:val="35117895"/>
    <w:multiLevelType w:val="hybridMultilevel"/>
    <w:tmpl w:val="F7D08436"/>
    <w:numStyleLink w:val="ImportedStyle36"/>
  </w:abstractNum>
  <w:abstractNum w:abstractNumId="30" w15:restartNumberingAfterBreak="0">
    <w:nsid w:val="35BF24CA"/>
    <w:multiLevelType w:val="hybridMultilevel"/>
    <w:tmpl w:val="BEE6FB9A"/>
    <w:numStyleLink w:val="ImportedStyle29"/>
  </w:abstractNum>
  <w:abstractNum w:abstractNumId="31" w15:restartNumberingAfterBreak="0">
    <w:nsid w:val="37FE4E69"/>
    <w:multiLevelType w:val="hybridMultilevel"/>
    <w:tmpl w:val="BEE6FB9A"/>
    <w:styleLink w:val="ImportedStyle29"/>
    <w:lvl w:ilvl="0" w:tplc="E77CFE12">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EC1758">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68A2C1C">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8BEDB52">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288118E">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69A2A1E">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F32385C">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350F270">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5BE168C">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BB974A2"/>
    <w:multiLevelType w:val="hybridMultilevel"/>
    <w:tmpl w:val="8A1A89B8"/>
    <w:numStyleLink w:val="ImportedStyle30"/>
  </w:abstractNum>
  <w:abstractNum w:abstractNumId="33" w15:restartNumberingAfterBreak="0">
    <w:nsid w:val="3DA827D3"/>
    <w:multiLevelType w:val="hybridMultilevel"/>
    <w:tmpl w:val="22E077EA"/>
    <w:styleLink w:val="ImportedStyle6"/>
    <w:lvl w:ilvl="0" w:tplc="E75E9ACE">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6AC68AC">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C8AE8C">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DF2F256">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2A625E">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DC292E6">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6A03654">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C3E94EE">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A800D3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0EC5889"/>
    <w:multiLevelType w:val="hybridMultilevel"/>
    <w:tmpl w:val="24262BC4"/>
    <w:numStyleLink w:val="ImportedStyle25"/>
  </w:abstractNum>
  <w:abstractNum w:abstractNumId="35" w15:restartNumberingAfterBreak="0">
    <w:nsid w:val="411F0233"/>
    <w:multiLevelType w:val="hybridMultilevel"/>
    <w:tmpl w:val="A0D496B8"/>
    <w:numStyleLink w:val="ImportedStyle19"/>
  </w:abstractNum>
  <w:abstractNum w:abstractNumId="36" w15:restartNumberingAfterBreak="0">
    <w:nsid w:val="41301DB9"/>
    <w:multiLevelType w:val="hybridMultilevel"/>
    <w:tmpl w:val="F97241FE"/>
    <w:styleLink w:val="ImportedStyle3"/>
    <w:lvl w:ilvl="0" w:tplc="2AF2D58A">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DC443A4">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A3C5E02">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2D693C2">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D66412E">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598F0B4">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B2B370">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B74C518">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E981EAA">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38D462C"/>
    <w:multiLevelType w:val="hybridMultilevel"/>
    <w:tmpl w:val="A1326B1A"/>
    <w:styleLink w:val="ImportedStyle38"/>
    <w:lvl w:ilvl="0" w:tplc="57F8324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44CA40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43C5A4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1C57C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D4C73D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5F66C4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DB0904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3F6626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7AB67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4C604EEC"/>
    <w:multiLevelType w:val="hybridMultilevel"/>
    <w:tmpl w:val="0EE605A2"/>
    <w:styleLink w:val="ImportedStyle22"/>
    <w:lvl w:ilvl="0" w:tplc="68145342">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508200">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B881D42">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BD04330">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AC61818">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B984C6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606EF2E">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EEAB048">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D698C4">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E054AF5"/>
    <w:multiLevelType w:val="hybridMultilevel"/>
    <w:tmpl w:val="AC362290"/>
    <w:styleLink w:val="ImportedStyle10"/>
    <w:lvl w:ilvl="0" w:tplc="5D088420">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72032CE">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F643DE4">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4408E9E">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6ACD55E">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CEADB68">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08AC63A">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420507A">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EE4206A">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E2D4F94"/>
    <w:multiLevelType w:val="hybridMultilevel"/>
    <w:tmpl w:val="63D8E606"/>
    <w:styleLink w:val="ImportedStyle33"/>
    <w:lvl w:ilvl="0" w:tplc="05B8BEEE">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546974">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420DFE">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6B0D636">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24AA604">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2800BCC">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96A38E0">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098E97A">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68267B6">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E780540"/>
    <w:multiLevelType w:val="hybridMultilevel"/>
    <w:tmpl w:val="13EA6916"/>
    <w:styleLink w:val="ImportedStyle14"/>
    <w:lvl w:ilvl="0" w:tplc="0BFCFCD4">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8200218">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86014B0">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A768FDE">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2C6437C">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12C73FE">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F24A0F2">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003ECC">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6F05BF2">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2BF25AB"/>
    <w:multiLevelType w:val="hybridMultilevel"/>
    <w:tmpl w:val="0EE605A2"/>
    <w:numStyleLink w:val="ImportedStyle22"/>
  </w:abstractNum>
  <w:abstractNum w:abstractNumId="43" w15:restartNumberingAfterBreak="0">
    <w:nsid w:val="543365F1"/>
    <w:multiLevelType w:val="hybridMultilevel"/>
    <w:tmpl w:val="38FC6DD6"/>
    <w:styleLink w:val="ImportedStyle32"/>
    <w:lvl w:ilvl="0" w:tplc="0444182A">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B6C2B44">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C564176">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2CA9DD8">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35E6F04">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2B05AB0">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7EE35C2">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6A8F890">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07EB59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5415B8A"/>
    <w:multiLevelType w:val="hybridMultilevel"/>
    <w:tmpl w:val="13EA6916"/>
    <w:numStyleLink w:val="ImportedStyle14"/>
  </w:abstractNum>
  <w:abstractNum w:abstractNumId="45" w15:restartNumberingAfterBreak="0">
    <w:nsid w:val="58933B7B"/>
    <w:multiLevelType w:val="hybridMultilevel"/>
    <w:tmpl w:val="31EEF07A"/>
    <w:styleLink w:val="ImportedStyle15"/>
    <w:lvl w:ilvl="0" w:tplc="24F65162">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A70B0FE">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F7ABA76">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9928850">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68C5B34">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0D6593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7AC54E6">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010A1D4">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9266B2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9167404"/>
    <w:multiLevelType w:val="hybridMultilevel"/>
    <w:tmpl w:val="A1326B1A"/>
    <w:numStyleLink w:val="ImportedStyle38"/>
  </w:abstractNum>
  <w:abstractNum w:abstractNumId="47" w15:restartNumberingAfterBreak="0">
    <w:nsid w:val="5E897FD3"/>
    <w:multiLevelType w:val="hybridMultilevel"/>
    <w:tmpl w:val="38FC6DD6"/>
    <w:numStyleLink w:val="ImportedStyle32"/>
  </w:abstractNum>
  <w:abstractNum w:abstractNumId="48" w15:restartNumberingAfterBreak="0">
    <w:nsid w:val="5F1A24F3"/>
    <w:multiLevelType w:val="hybridMultilevel"/>
    <w:tmpl w:val="EA2E6758"/>
    <w:numStyleLink w:val="ImportedStyle18"/>
  </w:abstractNum>
  <w:abstractNum w:abstractNumId="49" w15:restartNumberingAfterBreak="0">
    <w:nsid w:val="620C3EC1"/>
    <w:multiLevelType w:val="hybridMultilevel"/>
    <w:tmpl w:val="490230AA"/>
    <w:styleLink w:val="ImportedStyle21"/>
    <w:lvl w:ilvl="0" w:tplc="4600DBE4">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D24C9B4">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F8AF8C">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D986D62">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7A8A266">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82661EC">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B2C83BC">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FF035EC">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1E6DB5A">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24662C3"/>
    <w:multiLevelType w:val="hybridMultilevel"/>
    <w:tmpl w:val="30FCAE3A"/>
    <w:styleLink w:val="ImportedStyle9"/>
    <w:lvl w:ilvl="0" w:tplc="8F7C318E">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13C11CC">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A2EDA62">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4503D7A">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676F5F0">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6C840A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79A3FCE">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DC0244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4C84FCE">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399294E"/>
    <w:multiLevelType w:val="hybridMultilevel"/>
    <w:tmpl w:val="91CA9908"/>
    <w:styleLink w:val="ImportedStyle17"/>
    <w:lvl w:ilvl="0" w:tplc="590697C8">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BB890DA">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A9AB25A">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0AE304C">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3F06E14">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FD8E3D4">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972E998">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B7697F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E1481EC">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67B4A0D"/>
    <w:multiLevelType w:val="hybridMultilevel"/>
    <w:tmpl w:val="10E47A5A"/>
    <w:styleLink w:val="ImportedStyle5"/>
    <w:lvl w:ilvl="0" w:tplc="60D645A4">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CEE89C">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26C949A">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84C86A2">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48C9A44">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6630C4">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822AC0E">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A6A6756">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AC0A17E">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90B0C7C"/>
    <w:multiLevelType w:val="hybridMultilevel"/>
    <w:tmpl w:val="62C6C066"/>
    <w:styleLink w:val="ImportedStyle34"/>
    <w:lvl w:ilvl="0" w:tplc="936E683C">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D684C34">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77AB65A">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360CBE2">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10AB140">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7E8159E">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6CC6946">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D2B236">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A52635A">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ED07CD2"/>
    <w:multiLevelType w:val="hybridMultilevel"/>
    <w:tmpl w:val="31EEF07A"/>
    <w:numStyleLink w:val="ImportedStyle15"/>
  </w:abstractNum>
  <w:abstractNum w:abstractNumId="55" w15:restartNumberingAfterBreak="0">
    <w:nsid w:val="72E046D6"/>
    <w:multiLevelType w:val="hybridMultilevel"/>
    <w:tmpl w:val="659A5CB4"/>
    <w:styleLink w:val="ImportedStyle4"/>
    <w:lvl w:ilvl="0" w:tplc="E446E072">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DD83970">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EEA15E8">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AA867F6">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E1030E4">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140F93E">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CF405D6">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4220D80">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D5CEAB8">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2E80254"/>
    <w:multiLevelType w:val="hybridMultilevel"/>
    <w:tmpl w:val="A030C04A"/>
    <w:numStyleLink w:val="ImportedStyle27"/>
  </w:abstractNum>
  <w:abstractNum w:abstractNumId="57" w15:restartNumberingAfterBreak="0">
    <w:nsid w:val="73652DF2"/>
    <w:multiLevelType w:val="hybridMultilevel"/>
    <w:tmpl w:val="7DBAB198"/>
    <w:numStyleLink w:val="ImportedStyle35"/>
  </w:abstractNum>
  <w:abstractNum w:abstractNumId="58" w15:restartNumberingAfterBreak="0">
    <w:nsid w:val="738D3987"/>
    <w:multiLevelType w:val="hybridMultilevel"/>
    <w:tmpl w:val="63D8E606"/>
    <w:numStyleLink w:val="ImportedStyle33"/>
  </w:abstractNum>
  <w:abstractNum w:abstractNumId="59" w15:restartNumberingAfterBreak="0">
    <w:nsid w:val="73CB0700"/>
    <w:multiLevelType w:val="hybridMultilevel"/>
    <w:tmpl w:val="8A1A89B8"/>
    <w:styleLink w:val="ImportedStyle30"/>
    <w:lvl w:ilvl="0" w:tplc="E632B908">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89A20B8">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74E0958">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FEC1C2A">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74AB2A8">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7B8192A">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03E676E">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0E2EEA0">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5D4C80C">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4A9445F"/>
    <w:multiLevelType w:val="hybridMultilevel"/>
    <w:tmpl w:val="7C4AC4D6"/>
    <w:numStyleLink w:val="ImportedStyle12"/>
  </w:abstractNum>
  <w:abstractNum w:abstractNumId="61" w15:restartNumberingAfterBreak="0">
    <w:nsid w:val="7596489B"/>
    <w:multiLevelType w:val="hybridMultilevel"/>
    <w:tmpl w:val="659A5CB4"/>
    <w:numStyleLink w:val="ImportedStyle4"/>
  </w:abstractNum>
  <w:abstractNum w:abstractNumId="62" w15:restartNumberingAfterBreak="0">
    <w:nsid w:val="759F1E65"/>
    <w:multiLevelType w:val="hybridMultilevel"/>
    <w:tmpl w:val="AC362290"/>
    <w:numStyleLink w:val="ImportedStyle10"/>
  </w:abstractNum>
  <w:abstractNum w:abstractNumId="63" w15:restartNumberingAfterBreak="0">
    <w:nsid w:val="75B6117C"/>
    <w:multiLevelType w:val="hybridMultilevel"/>
    <w:tmpl w:val="22E077EA"/>
    <w:numStyleLink w:val="ImportedStyle6"/>
  </w:abstractNum>
  <w:abstractNum w:abstractNumId="64" w15:restartNumberingAfterBreak="0">
    <w:nsid w:val="76893D4F"/>
    <w:multiLevelType w:val="hybridMultilevel"/>
    <w:tmpl w:val="B016F1D0"/>
    <w:numStyleLink w:val="ImportedStyle20"/>
  </w:abstractNum>
  <w:abstractNum w:abstractNumId="65" w15:restartNumberingAfterBreak="0">
    <w:nsid w:val="76A61E46"/>
    <w:multiLevelType w:val="hybridMultilevel"/>
    <w:tmpl w:val="099A97FE"/>
    <w:numStyleLink w:val="ImportedStyle24"/>
  </w:abstractNum>
  <w:abstractNum w:abstractNumId="66" w15:restartNumberingAfterBreak="0">
    <w:nsid w:val="794179F5"/>
    <w:multiLevelType w:val="hybridMultilevel"/>
    <w:tmpl w:val="30FCAE3A"/>
    <w:numStyleLink w:val="ImportedStyle9"/>
  </w:abstractNum>
  <w:abstractNum w:abstractNumId="67" w15:restartNumberingAfterBreak="0">
    <w:nsid w:val="7A1F41B6"/>
    <w:multiLevelType w:val="hybridMultilevel"/>
    <w:tmpl w:val="484E38C2"/>
    <w:styleLink w:val="ImportedStyle8"/>
    <w:lvl w:ilvl="0" w:tplc="F39A0FE6">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0CEC0C">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3700AC4">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47A2E34">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2C17CA">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548C278">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6B0E9B8">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8826CCE">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236A134">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AD75454"/>
    <w:multiLevelType w:val="hybridMultilevel"/>
    <w:tmpl w:val="6F2C89F2"/>
    <w:numStyleLink w:val="ImportedStyle26"/>
  </w:abstractNum>
  <w:abstractNum w:abstractNumId="69" w15:restartNumberingAfterBreak="0">
    <w:nsid w:val="7B746A40"/>
    <w:multiLevelType w:val="hybridMultilevel"/>
    <w:tmpl w:val="DB80717A"/>
    <w:styleLink w:val="ImportedStyle7"/>
    <w:lvl w:ilvl="0" w:tplc="B700FF76">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E149728">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710C5AE">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0D6F76C">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C8AB2A4">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A6A086E">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424CCAA">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85E0E62">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622DC4">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C8122AD"/>
    <w:multiLevelType w:val="hybridMultilevel"/>
    <w:tmpl w:val="099A97FE"/>
    <w:styleLink w:val="ImportedStyle24"/>
    <w:lvl w:ilvl="0" w:tplc="52BC6E96">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06F29E">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2C67814">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89ADD66">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FB0ECC6">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3BE7898">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B5C1768">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B801D4">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FC27EDF"/>
    <w:multiLevelType w:val="hybridMultilevel"/>
    <w:tmpl w:val="2162FB04"/>
    <w:styleLink w:val="ImportedStyle16"/>
    <w:lvl w:ilvl="0" w:tplc="75CEC67A">
      <w:start w:val="1"/>
      <w:numFmt w:val="lowerLetter"/>
      <w:lvlText w:val="%1."/>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3A03308">
      <w:start w:val="1"/>
      <w:numFmt w:val="lowerLetter"/>
      <w:lvlText w:val="%2."/>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B58902E">
      <w:start w:val="1"/>
      <w:numFmt w:val="lowerLetter"/>
      <w:lvlText w:val="%3."/>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1EAAFC4">
      <w:start w:val="1"/>
      <w:numFmt w:val="lowerLetter"/>
      <w:lvlText w:val="%4."/>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B327E08">
      <w:start w:val="1"/>
      <w:numFmt w:val="lowerLetter"/>
      <w:lvlText w:val="%5."/>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7D61FC6">
      <w:start w:val="1"/>
      <w:numFmt w:val="lowerLetter"/>
      <w:lvlText w:val="%6."/>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A82CFA">
      <w:start w:val="1"/>
      <w:numFmt w:val="lowerLetter"/>
      <w:lvlText w:val="%7."/>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FA2A84">
      <w:start w:val="1"/>
      <w:numFmt w:val="lowerLetter"/>
      <w:lvlText w:val="%8."/>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88C0710">
      <w:start w:val="1"/>
      <w:numFmt w:val="lowerLetter"/>
      <w:lvlText w:val="%9."/>
      <w:lvlJc w:val="left"/>
      <w:pPr>
        <w:tabs>
          <w:tab w:val="left" w:pos="720"/>
          <w:tab w:val="num" w:pos="7920"/>
        </w:tabs>
        <w:ind w:left="75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6"/>
  </w:num>
  <w:num w:numId="2">
    <w:abstractNumId w:val="22"/>
  </w:num>
  <w:num w:numId="3">
    <w:abstractNumId w:val="55"/>
  </w:num>
  <w:num w:numId="4">
    <w:abstractNumId w:val="61"/>
  </w:num>
  <w:num w:numId="5">
    <w:abstractNumId w:val="52"/>
  </w:num>
  <w:num w:numId="6">
    <w:abstractNumId w:val="16"/>
    <w:lvlOverride w:ilvl="0">
      <w:startOverride w:val="2"/>
    </w:lvlOverride>
  </w:num>
  <w:num w:numId="7">
    <w:abstractNumId w:val="33"/>
  </w:num>
  <w:num w:numId="8">
    <w:abstractNumId w:val="63"/>
    <w:lvlOverride w:ilvl="0">
      <w:startOverride w:val="3"/>
    </w:lvlOverride>
  </w:num>
  <w:num w:numId="9">
    <w:abstractNumId w:val="69"/>
  </w:num>
  <w:num w:numId="10">
    <w:abstractNumId w:val="17"/>
    <w:lvlOverride w:ilvl="0">
      <w:startOverride w:val="4"/>
    </w:lvlOverride>
  </w:num>
  <w:num w:numId="11">
    <w:abstractNumId w:val="67"/>
  </w:num>
  <w:num w:numId="12">
    <w:abstractNumId w:val="4"/>
    <w:lvlOverride w:ilvl="0">
      <w:startOverride w:val="5"/>
    </w:lvlOverride>
  </w:num>
  <w:num w:numId="13">
    <w:abstractNumId w:val="50"/>
  </w:num>
  <w:num w:numId="14">
    <w:abstractNumId w:val="66"/>
    <w:lvlOverride w:ilvl="0">
      <w:startOverride w:val="2"/>
    </w:lvlOverride>
  </w:num>
  <w:num w:numId="15">
    <w:abstractNumId w:val="39"/>
  </w:num>
  <w:num w:numId="16">
    <w:abstractNumId w:val="62"/>
  </w:num>
  <w:num w:numId="17">
    <w:abstractNumId w:val="25"/>
  </w:num>
  <w:num w:numId="18">
    <w:abstractNumId w:val="1"/>
    <w:lvlOverride w:ilvl="0">
      <w:startOverride w:val="2"/>
    </w:lvlOverride>
  </w:num>
  <w:num w:numId="19">
    <w:abstractNumId w:val="8"/>
  </w:num>
  <w:num w:numId="20">
    <w:abstractNumId w:val="60"/>
    <w:lvlOverride w:ilvl="0">
      <w:startOverride w:val="3"/>
    </w:lvlOverride>
  </w:num>
  <w:num w:numId="21">
    <w:abstractNumId w:val="23"/>
  </w:num>
  <w:num w:numId="22">
    <w:abstractNumId w:val="28"/>
    <w:lvlOverride w:ilvl="0">
      <w:startOverride w:val="3"/>
    </w:lvlOverride>
  </w:num>
  <w:num w:numId="23">
    <w:abstractNumId w:val="41"/>
  </w:num>
  <w:num w:numId="24">
    <w:abstractNumId w:val="44"/>
  </w:num>
  <w:num w:numId="25">
    <w:abstractNumId w:val="45"/>
  </w:num>
  <w:num w:numId="26">
    <w:abstractNumId w:val="54"/>
    <w:lvlOverride w:ilvl="0">
      <w:startOverride w:val="2"/>
    </w:lvlOverride>
  </w:num>
  <w:num w:numId="27">
    <w:abstractNumId w:val="71"/>
  </w:num>
  <w:num w:numId="28">
    <w:abstractNumId w:val="10"/>
    <w:lvlOverride w:ilvl="0">
      <w:startOverride w:val="3"/>
    </w:lvlOverride>
  </w:num>
  <w:num w:numId="29">
    <w:abstractNumId w:val="51"/>
  </w:num>
  <w:num w:numId="30">
    <w:abstractNumId w:val="20"/>
    <w:lvlOverride w:ilvl="0">
      <w:startOverride w:val="4"/>
    </w:lvlOverride>
  </w:num>
  <w:num w:numId="31">
    <w:abstractNumId w:val="13"/>
  </w:num>
  <w:num w:numId="32">
    <w:abstractNumId w:val="48"/>
  </w:num>
  <w:num w:numId="33">
    <w:abstractNumId w:val="12"/>
  </w:num>
  <w:num w:numId="34">
    <w:abstractNumId w:val="35"/>
    <w:lvlOverride w:ilvl="0">
      <w:startOverride w:val="2"/>
    </w:lvlOverride>
  </w:num>
  <w:num w:numId="35">
    <w:abstractNumId w:val="24"/>
  </w:num>
  <w:num w:numId="36">
    <w:abstractNumId w:val="64"/>
    <w:lvlOverride w:ilvl="0">
      <w:startOverride w:val="5"/>
    </w:lvlOverride>
  </w:num>
  <w:num w:numId="37">
    <w:abstractNumId w:val="49"/>
  </w:num>
  <w:num w:numId="38">
    <w:abstractNumId w:val="11"/>
  </w:num>
  <w:num w:numId="39">
    <w:abstractNumId w:val="38"/>
  </w:num>
  <w:num w:numId="40">
    <w:abstractNumId w:val="42"/>
    <w:lvlOverride w:ilvl="0">
      <w:startOverride w:val="2"/>
    </w:lvlOverride>
  </w:num>
  <w:num w:numId="41">
    <w:abstractNumId w:val="26"/>
  </w:num>
  <w:num w:numId="42">
    <w:abstractNumId w:val="5"/>
    <w:lvlOverride w:ilvl="0">
      <w:startOverride w:val="3"/>
    </w:lvlOverride>
  </w:num>
  <w:num w:numId="43">
    <w:abstractNumId w:val="70"/>
  </w:num>
  <w:num w:numId="44">
    <w:abstractNumId w:val="65"/>
    <w:lvlOverride w:ilvl="0">
      <w:startOverride w:val="6"/>
    </w:lvlOverride>
  </w:num>
  <w:num w:numId="45">
    <w:abstractNumId w:val="14"/>
  </w:num>
  <w:num w:numId="46">
    <w:abstractNumId w:val="34"/>
  </w:num>
  <w:num w:numId="47">
    <w:abstractNumId w:val="15"/>
  </w:num>
  <w:num w:numId="48">
    <w:abstractNumId w:val="68"/>
    <w:lvlOverride w:ilvl="0">
      <w:startOverride w:val="2"/>
    </w:lvlOverride>
  </w:num>
  <w:num w:numId="49">
    <w:abstractNumId w:val="21"/>
  </w:num>
  <w:num w:numId="50">
    <w:abstractNumId w:val="56"/>
    <w:lvlOverride w:ilvl="0">
      <w:startOverride w:val="3"/>
    </w:lvlOverride>
  </w:num>
  <w:num w:numId="51">
    <w:abstractNumId w:val="18"/>
  </w:num>
  <w:num w:numId="52">
    <w:abstractNumId w:val="3"/>
    <w:lvlOverride w:ilvl="0">
      <w:startOverride w:val="4"/>
    </w:lvlOverride>
  </w:num>
  <w:num w:numId="53">
    <w:abstractNumId w:val="31"/>
  </w:num>
  <w:num w:numId="54">
    <w:abstractNumId w:val="30"/>
    <w:lvlOverride w:ilvl="0">
      <w:startOverride w:val="7"/>
    </w:lvlOverride>
  </w:num>
  <w:num w:numId="55">
    <w:abstractNumId w:val="59"/>
  </w:num>
  <w:num w:numId="56">
    <w:abstractNumId w:val="32"/>
  </w:num>
  <w:num w:numId="57">
    <w:abstractNumId w:val="9"/>
  </w:num>
  <w:num w:numId="58">
    <w:abstractNumId w:val="7"/>
    <w:lvlOverride w:ilvl="0">
      <w:startOverride w:val="2"/>
    </w:lvlOverride>
  </w:num>
  <w:num w:numId="59">
    <w:abstractNumId w:val="43"/>
  </w:num>
  <w:num w:numId="60">
    <w:abstractNumId w:val="47"/>
    <w:lvlOverride w:ilvl="0">
      <w:startOverride w:val="3"/>
    </w:lvlOverride>
  </w:num>
  <w:num w:numId="61">
    <w:abstractNumId w:val="40"/>
  </w:num>
  <w:num w:numId="62">
    <w:abstractNumId w:val="58"/>
    <w:lvlOverride w:ilvl="0">
      <w:startOverride w:val="8"/>
    </w:lvlOverride>
  </w:num>
  <w:num w:numId="63">
    <w:abstractNumId w:val="53"/>
  </w:num>
  <w:num w:numId="64">
    <w:abstractNumId w:val="6"/>
  </w:num>
  <w:num w:numId="65">
    <w:abstractNumId w:val="0"/>
  </w:num>
  <w:num w:numId="66">
    <w:abstractNumId w:val="57"/>
    <w:lvlOverride w:ilvl="0">
      <w:startOverride w:val="2"/>
    </w:lvlOverride>
  </w:num>
  <w:num w:numId="67">
    <w:abstractNumId w:val="2"/>
  </w:num>
  <w:num w:numId="68">
    <w:abstractNumId w:val="29"/>
    <w:lvlOverride w:ilvl="0">
      <w:startOverride w:val="3"/>
    </w:lvlOverride>
  </w:num>
  <w:num w:numId="69">
    <w:abstractNumId w:val="19"/>
  </w:num>
  <w:num w:numId="70">
    <w:abstractNumId w:val="27"/>
    <w:lvlOverride w:ilvl="0">
      <w:startOverride w:val="4"/>
    </w:lvlOverride>
  </w:num>
  <w:num w:numId="71">
    <w:abstractNumId w:val="37"/>
  </w:num>
  <w:num w:numId="72">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04"/>
    <w:rsid w:val="00021CC4"/>
    <w:rsid w:val="00090B04"/>
    <w:rsid w:val="00CE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7F20"/>
  <w15:chartTrackingRefBased/>
  <w15:docId w15:val="{A4C56DFF-2E79-485D-B40B-2866D508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090B04"/>
    <w:pPr>
      <w:numPr>
        <w:numId w:val="1"/>
      </w:numPr>
    </w:pPr>
  </w:style>
  <w:style w:type="numbering" w:customStyle="1" w:styleId="ImportedStyle4">
    <w:name w:val="Imported Style 4"/>
    <w:rsid w:val="00090B04"/>
    <w:pPr>
      <w:numPr>
        <w:numId w:val="3"/>
      </w:numPr>
    </w:pPr>
  </w:style>
  <w:style w:type="numbering" w:customStyle="1" w:styleId="ImportedStyle5">
    <w:name w:val="Imported Style 5"/>
    <w:rsid w:val="00090B04"/>
    <w:pPr>
      <w:numPr>
        <w:numId w:val="5"/>
      </w:numPr>
    </w:pPr>
  </w:style>
  <w:style w:type="numbering" w:customStyle="1" w:styleId="ImportedStyle6">
    <w:name w:val="Imported Style 6"/>
    <w:rsid w:val="00090B04"/>
    <w:pPr>
      <w:numPr>
        <w:numId w:val="7"/>
      </w:numPr>
    </w:pPr>
  </w:style>
  <w:style w:type="numbering" w:customStyle="1" w:styleId="ImportedStyle7">
    <w:name w:val="Imported Style 7"/>
    <w:rsid w:val="00090B04"/>
    <w:pPr>
      <w:numPr>
        <w:numId w:val="9"/>
      </w:numPr>
    </w:pPr>
  </w:style>
  <w:style w:type="numbering" w:customStyle="1" w:styleId="ImportedStyle8">
    <w:name w:val="Imported Style 8"/>
    <w:rsid w:val="00090B04"/>
    <w:pPr>
      <w:numPr>
        <w:numId w:val="11"/>
      </w:numPr>
    </w:pPr>
  </w:style>
  <w:style w:type="numbering" w:customStyle="1" w:styleId="ImportedStyle9">
    <w:name w:val="Imported Style 9"/>
    <w:rsid w:val="00090B04"/>
    <w:pPr>
      <w:numPr>
        <w:numId w:val="13"/>
      </w:numPr>
    </w:pPr>
  </w:style>
  <w:style w:type="numbering" w:customStyle="1" w:styleId="ImportedStyle10">
    <w:name w:val="Imported Style 10"/>
    <w:rsid w:val="00090B04"/>
    <w:pPr>
      <w:numPr>
        <w:numId w:val="15"/>
      </w:numPr>
    </w:pPr>
  </w:style>
  <w:style w:type="numbering" w:customStyle="1" w:styleId="ImportedStyle11">
    <w:name w:val="Imported Style 11"/>
    <w:rsid w:val="00090B04"/>
    <w:pPr>
      <w:numPr>
        <w:numId w:val="17"/>
      </w:numPr>
    </w:pPr>
  </w:style>
  <w:style w:type="numbering" w:customStyle="1" w:styleId="ImportedStyle12">
    <w:name w:val="Imported Style 12"/>
    <w:rsid w:val="00090B04"/>
    <w:pPr>
      <w:numPr>
        <w:numId w:val="19"/>
      </w:numPr>
    </w:pPr>
  </w:style>
  <w:style w:type="numbering" w:customStyle="1" w:styleId="ImportedStyle13">
    <w:name w:val="Imported Style 13"/>
    <w:rsid w:val="00090B04"/>
    <w:pPr>
      <w:numPr>
        <w:numId w:val="21"/>
      </w:numPr>
    </w:pPr>
  </w:style>
  <w:style w:type="numbering" w:customStyle="1" w:styleId="ImportedStyle14">
    <w:name w:val="Imported Style 14"/>
    <w:rsid w:val="00090B04"/>
    <w:pPr>
      <w:numPr>
        <w:numId w:val="23"/>
      </w:numPr>
    </w:pPr>
  </w:style>
  <w:style w:type="numbering" w:customStyle="1" w:styleId="ImportedStyle15">
    <w:name w:val="Imported Style 15"/>
    <w:rsid w:val="00090B04"/>
    <w:pPr>
      <w:numPr>
        <w:numId w:val="25"/>
      </w:numPr>
    </w:pPr>
  </w:style>
  <w:style w:type="numbering" w:customStyle="1" w:styleId="ImportedStyle16">
    <w:name w:val="Imported Style 16"/>
    <w:rsid w:val="00090B04"/>
    <w:pPr>
      <w:numPr>
        <w:numId w:val="27"/>
      </w:numPr>
    </w:pPr>
  </w:style>
  <w:style w:type="numbering" w:customStyle="1" w:styleId="ImportedStyle17">
    <w:name w:val="Imported Style 17"/>
    <w:rsid w:val="00090B04"/>
    <w:pPr>
      <w:numPr>
        <w:numId w:val="29"/>
      </w:numPr>
    </w:pPr>
  </w:style>
  <w:style w:type="numbering" w:customStyle="1" w:styleId="ImportedStyle18">
    <w:name w:val="Imported Style 18"/>
    <w:rsid w:val="00090B04"/>
    <w:pPr>
      <w:numPr>
        <w:numId w:val="31"/>
      </w:numPr>
    </w:pPr>
  </w:style>
  <w:style w:type="numbering" w:customStyle="1" w:styleId="ImportedStyle19">
    <w:name w:val="Imported Style 19"/>
    <w:rsid w:val="00090B04"/>
    <w:pPr>
      <w:numPr>
        <w:numId w:val="33"/>
      </w:numPr>
    </w:pPr>
  </w:style>
  <w:style w:type="numbering" w:customStyle="1" w:styleId="ImportedStyle20">
    <w:name w:val="Imported Style 20"/>
    <w:rsid w:val="00090B04"/>
    <w:pPr>
      <w:numPr>
        <w:numId w:val="35"/>
      </w:numPr>
    </w:pPr>
  </w:style>
  <w:style w:type="numbering" w:customStyle="1" w:styleId="ImportedStyle21">
    <w:name w:val="Imported Style 21"/>
    <w:rsid w:val="00090B04"/>
    <w:pPr>
      <w:numPr>
        <w:numId w:val="37"/>
      </w:numPr>
    </w:pPr>
  </w:style>
  <w:style w:type="numbering" w:customStyle="1" w:styleId="ImportedStyle22">
    <w:name w:val="Imported Style 22"/>
    <w:rsid w:val="00090B04"/>
    <w:pPr>
      <w:numPr>
        <w:numId w:val="39"/>
      </w:numPr>
    </w:pPr>
  </w:style>
  <w:style w:type="numbering" w:customStyle="1" w:styleId="ImportedStyle23">
    <w:name w:val="Imported Style 23"/>
    <w:rsid w:val="00090B04"/>
    <w:pPr>
      <w:numPr>
        <w:numId w:val="41"/>
      </w:numPr>
    </w:pPr>
  </w:style>
  <w:style w:type="numbering" w:customStyle="1" w:styleId="ImportedStyle24">
    <w:name w:val="Imported Style 24"/>
    <w:rsid w:val="00090B04"/>
    <w:pPr>
      <w:numPr>
        <w:numId w:val="43"/>
      </w:numPr>
    </w:pPr>
  </w:style>
  <w:style w:type="numbering" w:customStyle="1" w:styleId="ImportedStyle25">
    <w:name w:val="Imported Style 25"/>
    <w:rsid w:val="00090B04"/>
    <w:pPr>
      <w:numPr>
        <w:numId w:val="45"/>
      </w:numPr>
    </w:pPr>
  </w:style>
  <w:style w:type="numbering" w:customStyle="1" w:styleId="ImportedStyle26">
    <w:name w:val="Imported Style 26"/>
    <w:rsid w:val="00090B04"/>
    <w:pPr>
      <w:numPr>
        <w:numId w:val="47"/>
      </w:numPr>
    </w:pPr>
  </w:style>
  <w:style w:type="numbering" w:customStyle="1" w:styleId="ImportedStyle27">
    <w:name w:val="Imported Style 27"/>
    <w:rsid w:val="00090B04"/>
    <w:pPr>
      <w:numPr>
        <w:numId w:val="49"/>
      </w:numPr>
    </w:pPr>
  </w:style>
  <w:style w:type="numbering" w:customStyle="1" w:styleId="ImportedStyle28">
    <w:name w:val="Imported Style 28"/>
    <w:rsid w:val="00090B04"/>
    <w:pPr>
      <w:numPr>
        <w:numId w:val="51"/>
      </w:numPr>
    </w:pPr>
  </w:style>
  <w:style w:type="numbering" w:customStyle="1" w:styleId="ImportedStyle29">
    <w:name w:val="Imported Style 29"/>
    <w:rsid w:val="00090B04"/>
    <w:pPr>
      <w:numPr>
        <w:numId w:val="53"/>
      </w:numPr>
    </w:pPr>
  </w:style>
  <w:style w:type="numbering" w:customStyle="1" w:styleId="ImportedStyle30">
    <w:name w:val="Imported Style 30"/>
    <w:rsid w:val="00090B04"/>
    <w:pPr>
      <w:numPr>
        <w:numId w:val="55"/>
      </w:numPr>
    </w:pPr>
  </w:style>
  <w:style w:type="numbering" w:customStyle="1" w:styleId="ImportedStyle31">
    <w:name w:val="Imported Style 31"/>
    <w:rsid w:val="00090B04"/>
    <w:pPr>
      <w:numPr>
        <w:numId w:val="57"/>
      </w:numPr>
    </w:pPr>
  </w:style>
  <w:style w:type="numbering" w:customStyle="1" w:styleId="ImportedStyle32">
    <w:name w:val="Imported Style 32"/>
    <w:rsid w:val="00090B04"/>
    <w:pPr>
      <w:numPr>
        <w:numId w:val="59"/>
      </w:numPr>
    </w:pPr>
  </w:style>
  <w:style w:type="numbering" w:customStyle="1" w:styleId="ImportedStyle33">
    <w:name w:val="Imported Style 33"/>
    <w:rsid w:val="00090B04"/>
    <w:pPr>
      <w:numPr>
        <w:numId w:val="61"/>
      </w:numPr>
    </w:pPr>
  </w:style>
  <w:style w:type="numbering" w:customStyle="1" w:styleId="ImportedStyle34">
    <w:name w:val="Imported Style 34"/>
    <w:rsid w:val="00090B04"/>
    <w:pPr>
      <w:numPr>
        <w:numId w:val="63"/>
      </w:numPr>
    </w:pPr>
  </w:style>
  <w:style w:type="numbering" w:customStyle="1" w:styleId="ImportedStyle35">
    <w:name w:val="Imported Style 35"/>
    <w:rsid w:val="00090B04"/>
    <w:pPr>
      <w:numPr>
        <w:numId w:val="65"/>
      </w:numPr>
    </w:pPr>
  </w:style>
  <w:style w:type="numbering" w:customStyle="1" w:styleId="ImportedStyle36">
    <w:name w:val="Imported Style 36"/>
    <w:rsid w:val="00090B04"/>
    <w:pPr>
      <w:numPr>
        <w:numId w:val="67"/>
      </w:numPr>
    </w:pPr>
  </w:style>
  <w:style w:type="numbering" w:customStyle="1" w:styleId="ImportedStyle37">
    <w:name w:val="Imported Style 37"/>
    <w:rsid w:val="00090B04"/>
    <w:pPr>
      <w:numPr>
        <w:numId w:val="69"/>
      </w:numPr>
    </w:pPr>
  </w:style>
  <w:style w:type="numbering" w:customStyle="1" w:styleId="ImportedStyle38">
    <w:name w:val="Imported Style 38"/>
    <w:rsid w:val="00090B04"/>
    <w:pPr>
      <w:numPr>
        <w:numId w:val="71"/>
      </w:numPr>
    </w:pPr>
  </w:style>
  <w:style w:type="paragraph" w:styleId="Header">
    <w:name w:val="header"/>
    <w:basedOn w:val="Normal"/>
    <w:link w:val="HeaderChar"/>
    <w:uiPriority w:val="99"/>
    <w:unhideWhenUsed/>
    <w:rsid w:val="0009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B04"/>
  </w:style>
  <w:style w:type="paragraph" w:styleId="Footer">
    <w:name w:val="footer"/>
    <w:basedOn w:val="Normal"/>
    <w:link w:val="FooterChar"/>
    <w:uiPriority w:val="99"/>
    <w:unhideWhenUsed/>
    <w:rsid w:val="0009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Tichawona Chinzowu</dc:creator>
  <cp:keywords/>
  <dc:description/>
  <cp:lastModifiedBy>Tichawona Chinzowu</cp:lastModifiedBy>
  <cp:revision>2</cp:revision>
  <dcterms:created xsi:type="dcterms:W3CDTF">2021-03-25T13:04:00Z</dcterms:created>
  <dcterms:modified xsi:type="dcterms:W3CDTF">2021-03-25T13:04:00Z</dcterms:modified>
</cp:coreProperties>
</file>