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8617" w14:textId="77777777" w:rsidR="007E7E0E" w:rsidRPr="007D1EB6" w:rsidRDefault="007E7E0E" w:rsidP="007E7E0E">
      <w:pPr>
        <w:spacing w:line="276" w:lineRule="auto"/>
        <w:rPr>
          <w:rFonts w:ascii="Times New Roman" w:hAnsi="Times New Roman" w:cs="Times New Roman"/>
          <w:szCs w:val="20"/>
        </w:rPr>
      </w:pPr>
      <w:r w:rsidRPr="007D1EB6">
        <w:rPr>
          <w:rFonts w:ascii="Times New Roman" w:hAnsi="Times New Roman" w:cs="Times New Roman"/>
          <w:szCs w:val="20"/>
        </w:rPr>
        <w:t xml:space="preserve">Supplement Table1. Disease free survival analysis by </w:t>
      </w:r>
      <w:r w:rsidRPr="007D1EB6">
        <w:rPr>
          <w:rFonts w:ascii="Times New Roman" w:hAnsi="Times New Roman" w:cs="Times New Roman"/>
          <w:bCs/>
          <w:kern w:val="0"/>
          <w:szCs w:val="20"/>
        </w:rPr>
        <w:t xml:space="preserve">Nutritional Status </w:t>
      </w:r>
      <w:r w:rsidRPr="007D1EB6">
        <w:rPr>
          <w:rFonts w:ascii="Times New Roman" w:hAnsi="Times New Roman" w:cs="Times New Roman"/>
          <w:szCs w:val="20"/>
        </w:rPr>
        <w:t>and sarcopenia</w:t>
      </w:r>
    </w:p>
    <w:tbl>
      <w:tblPr>
        <w:tblStyle w:val="a5"/>
        <w:tblW w:w="90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2259"/>
        <w:gridCol w:w="988"/>
        <w:gridCol w:w="1835"/>
        <w:gridCol w:w="1290"/>
      </w:tblGrid>
      <w:tr w:rsidR="007D1EB6" w:rsidRPr="007D1EB6" w14:paraId="49FC79EF" w14:textId="77777777" w:rsidTr="00041B34">
        <w:trPr>
          <w:trHeight w:val="365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0391" w14:textId="77777777" w:rsidR="007E7E0E" w:rsidRPr="007D1EB6" w:rsidRDefault="007E7E0E" w:rsidP="00041B34">
            <w:pPr>
              <w:wordWrap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0B21C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Non-sarcopenia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DAD3F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11E4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Sarcopenia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74705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7D1EB6" w:rsidRPr="007D1EB6" w14:paraId="6AD3D5B8" w14:textId="77777777" w:rsidTr="00041B34">
        <w:trPr>
          <w:trHeight w:val="365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75DEAE0C" w14:textId="77777777" w:rsidR="007E7E0E" w:rsidRPr="007D1EB6" w:rsidRDefault="007E7E0E" w:rsidP="00041B34">
            <w:pPr>
              <w:wordWrap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Variable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7AC7F599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HR [95% CI]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425D681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i/>
                <w:szCs w:val="20"/>
              </w:rPr>
              <w:t>P Value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AA310AC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HR [95% CI]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CC348FC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7D1EB6">
              <w:rPr>
                <w:rFonts w:ascii="Times New Roman" w:hAnsi="Times New Roman" w:cs="Times New Roman"/>
                <w:i/>
                <w:szCs w:val="20"/>
              </w:rPr>
              <w:t>P Value</w:t>
            </w:r>
          </w:p>
        </w:tc>
      </w:tr>
      <w:tr w:rsidR="007D1EB6" w:rsidRPr="007D1EB6" w14:paraId="3A065ABB" w14:textId="77777777" w:rsidTr="00041B34">
        <w:trPr>
          <w:trHeight w:val="375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ADC84" w14:textId="77777777" w:rsidR="007E7E0E" w:rsidRPr="007D1EB6" w:rsidRDefault="007E7E0E" w:rsidP="00041B34">
            <w:pPr>
              <w:wordWrap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7D1EB6">
              <w:rPr>
                <w:rFonts w:ascii="Times New Roman" w:hAnsi="Times New Roman" w:cs="Times New Roman"/>
                <w:szCs w:val="20"/>
              </w:rPr>
              <w:t>ONUT score &gt;7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AAAB7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7D1EB6">
              <w:rPr>
                <w:rFonts w:ascii="Times New Roman" w:eastAsia="바탕" w:hAnsi="Times New Roman" w:cs="Times New Roman"/>
                <w:kern w:val="0"/>
                <w:szCs w:val="20"/>
              </w:rPr>
              <w:t>1.36 [0.18-10.25]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4047F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7D1EB6"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0</w:t>
            </w:r>
            <w:r w:rsidRPr="007D1EB6">
              <w:rPr>
                <w:rFonts w:ascii="Times New Roman" w:eastAsia="바탕" w:hAnsi="Times New Roman" w:cs="Times New Roman"/>
                <w:kern w:val="0"/>
                <w:szCs w:val="20"/>
              </w:rPr>
              <w:t>.763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D6A0E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7D1EB6">
              <w:rPr>
                <w:rFonts w:ascii="Times New Roman" w:eastAsia="바탕" w:hAnsi="Times New Roman" w:cs="Times New Roman"/>
                <w:kern w:val="0"/>
                <w:szCs w:val="20"/>
              </w:rPr>
              <w:t>0.05[0.00-388.9]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A86E8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0.595</w:t>
            </w:r>
          </w:p>
        </w:tc>
      </w:tr>
    </w:tbl>
    <w:p w14:paraId="66483691" w14:textId="698B04E4" w:rsidR="007E7E0E" w:rsidRPr="007D1EB6" w:rsidRDefault="007D1EB6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  <w:r w:rsidRPr="007D1EB6">
        <w:rPr>
          <w:rFonts w:ascii="Times New Roman" w:hAnsi="Times New Roman" w:cs="Times New Roman"/>
          <w:szCs w:val="20"/>
        </w:rPr>
        <w:t xml:space="preserve">CI, confidence </w:t>
      </w:r>
      <w:proofErr w:type="spellStart"/>
      <w:proofErr w:type="gramStart"/>
      <w:r w:rsidRPr="007D1EB6">
        <w:rPr>
          <w:rFonts w:ascii="Times New Roman" w:hAnsi="Times New Roman" w:cs="Times New Roman"/>
          <w:szCs w:val="20"/>
        </w:rPr>
        <w:t>interval;</w:t>
      </w:r>
      <w:r w:rsidRPr="007D1EB6">
        <w:rPr>
          <w:rFonts w:ascii="Times New Roman" w:hAnsi="Times New Roman" w:cs="Times New Roman"/>
          <w:bCs/>
          <w:kern w:val="0"/>
          <w:szCs w:val="20"/>
        </w:rPr>
        <w:t>CONUT</w:t>
      </w:r>
      <w:proofErr w:type="spellEnd"/>
      <w:proofErr w:type="gramEnd"/>
      <w:r w:rsidRPr="007D1EB6">
        <w:rPr>
          <w:rFonts w:ascii="Times New Roman" w:hAnsi="Times New Roman" w:cs="Times New Roman"/>
          <w:bCs/>
          <w:kern w:val="0"/>
          <w:szCs w:val="20"/>
        </w:rPr>
        <w:t>,</w:t>
      </w:r>
      <w:r w:rsidRPr="007D1EB6">
        <w:rPr>
          <w:rFonts w:ascii="Times New Roman" w:hAnsi="Times New Roman" w:cs="Times New Roman"/>
          <w:szCs w:val="20"/>
        </w:rPr>
        <w:t xml:space="preserve"> </w:t>
      </w:r>
      <w:r w:rsidRPr="007D1EB6">
        <w:rPr>
          <w:rFonts w:ascii="Times New Roman" w:hAnsi="Times New Roman" w:cs="Times New Roman"/>
          <w:bCs/>
          <w:kern w:val="0"/>
          <w:szCs w:val="20"/>
        </w:rPr>
        <w:t>Controlling Nutritional Status</w:t>
      </w:r>
      <w:r w:rsidRPr="007D1EB6">
        <w:rPr>
          <w:rFonts w:ascii="Times New Roman" w:hAnsi="Times New Roman" w:cs="Times New Roman"/>
          <w:szCs w:val="20"/>
        </w:rPr>
        <w:t>.</w:t>
      </w:r>
    </w:p>
    <w:p w14:paraId="038EA8BB" w14:textId="12EBB3ED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77624218" w14:textId="0F8E7900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7C4A63A" w14:textId="7E29E5DE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28647DF2" w14:textId="32406FFA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D149319" w14:textId="495C18A6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D2A67CD" w14:textId="0EDD18F7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53136803" w14:textId="2A8A2258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105448FD" w14:textId="0C80BC2C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41BFA88B" w14:textId="70B1BE0D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DD4E597" w14:textId="1B78CF37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04B2201D" w14:textId="4086B5AD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0AF49015" w14:textId="63482E1F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31E59D0" w14:textId="1E6878C0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28ED1EB7" w14:textId="2BC01877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037759BC" w14:textId="14BA463C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49252378" w14:textId="30CE8ADC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7EB1F2B5" w14:textId="0BB91353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56271D82" w14:textId="35A3F392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DC3FEBB" w14:textId="13102BD8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E6EC420" w14:textId="2A66E47B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4858090B" w14:textId="745FB3F9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16885484" w14:textId="071F0594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4C25A607" w14:textId="5B5F3B46" w:rsidR="007E7E0E" w:rsidRPr="007D1EB6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6F71D95F" w14:textId="75B017FE" w:rsidR="007E7E0E" w:rsidRDefault="007E7E0E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7F956494" w14:textId="214084F8" w:rsidR="007D1EB6" w:rsidRDefault="007D1EB6" w:rsidP="007E7E0E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14:paraId="4339D3AB" w14:textId="77777777" w:rsidR="007D1EB6" w:rsidRPr="007D1EB6" w:rsidRDefault="007D1EB6" w:rsidP="007E7E0E">
      <w:pPr>
        <w:spacing w:line="276" w:lineRule="auto"/>
        <w:rPr>
          <w:rFonts w:ascii="Times New Roman" w:eastAsia="바탕" w:hAnsi="Times New Roman" w:cs="Times New Roman" w:hint="eastAsia"/>
          <w:kern w:val="0"/>
          <w:szCs w:val="20"/>
        </w:rPr>
      </w:pPr>
    </w:p>
    <w:p w14:paraId="70BCDCE4" w14:textId="77777777" w:rsidR="007E7E0E" w:rsidRPr="007D1EB6" w:rsidRDefault="007E7E0E" w:rsidP="007E7E0E">
      <w:pPr>
        <w:spacing w:line="276" w:lineRule="auto"/>
        <w:rPr>
          <w:rFonts w:ascii="Times New Roman" w:hAnsi="Times New Roman" w:cs="Times New Roman"/>
          <w:szCs w:val="20"/>
        </w:rPr>
      </w:pPr>
      <w:r w:rsidRPr="007D1EB6">
        <w:rPr>
          <w:rFonts w:ascii="Times New Roman" w:hAnsi="Times New Roman" w:cs="Times New Roman"/>
          <w:szCs w:val="20"/>
        </w:rPr>
        <w:lastRenderedPageBreak/>
        <w:t xml:space="preserve">Supplement Table2. Disease free survival analysis by </w:t>
      </w:r>
      <w:r w:rsidRPr="007D1EB6">
        <w:rPr>
          <w:rFonts w:ascii="Times New Roman" w:hAnsi="Times New Roman" w:cs="Times New Roman"/>
          <w:bCs/>
          <w:kern w:val="0"/>
          <w:szCs w:val="20"/>
        </w:rPr>
        <w:t xml:space="preserve">Nutritional Status </w:t>
      </w:r>
      <w:r w:rsidRPr="007D1EB6">
        <w:rPr>
          <w:rFonts w:ascii="Times New Roman" w:hAnsi="Times New Roman" w:cs="Times New Roman"/>
          <w:szCs w:val="20"/>
        </w:rPr>
        <w:t>and sarcopenia</w:t>
      </w:r>
    </w:p>
    <w:tbl>
      <w:tblPr>
        <w:tblStyle w:val="a5"/>
        <w:tblW w:w="90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2259"/>
        <w:gridCol w:w="988"/>
        <w:gridCol w:w="1835"/>
        <w:gridCol w:w="1290"/>
      </w:tblGrid>
      <w:tr w:rsidR="007D1EB6" w:rsidRPr="007D1EB6" w14:paraId="06A578B8" w14:textId="77777777" w:rsidTr="00041B34">
        <w:trPr>
          <w:trHeight w:val="365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25551" w14:textId="77777777" w:rsidR="007E7E0E" w:rsidRPr="007D1EB6" w:rsidRDefault="007E7E0E" w:rsidP="00041B34">
            <w:pPr>
              <w:wordWrap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FCD1B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Non-sarcopenia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C65FD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18B4D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Sarcopenia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9F47E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7D1EB6" w:rsidRPr="007D1EB6" w14:paraId="08616253" w14:textId="77777777" w:rsidTr="00041B34">
        <w:trPr>
          <w:trHeight w:val="365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1514D063" w14:textId="77777777" w:rsidR="007E7E0E" w:rsidRPr="007D1EB6" w:rsidRDefault="007E7E0E" w:rsidP="00041B34">
            <w:pPr>
              <w:wordWrap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Variable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5A8B1984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HR [95% CI]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55EB598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i/>
                <w:szCs w:val="20"/>
              </w:rPr>
              <w:t>P Value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D695D7D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/>
                <w:szCs w:val="20"/>
              </w:rPr>
              <w:t>HR [95% CI]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E345303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7D1EB6">
              <w:rPr>
                <w:rFonts w:ascii="Times New Roman" w:hAnsi="Times New Roman" w:cs="Times New Roman"/>
                <w:i/>
                <w:szCs w:val="20"/>
              </w:rPr>
              <w:t>P Value</w:t>
            </w:r>
          </w:p>
        </w:tc>
      </w:tr>
      <w:tr w:rsidR="007E7E0E" w:rsidRPr="007D1EB6" w14:paraId="12225632" w14:textId="77777777" w:rsidTr="00041B34">
        <w:trPr>
          <w:trHeight w:val="375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5C187" w14:textId="77777777" w:rsidR="007E7E0E" w:rsidRPr="007D1EB6" w:rsidRDefault="007E7E0E" w:rsidP="00041B34">
            <w:pPr>
              <w:wordWrap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7D1EB6">
              <w:rPr>
                <w:rFonts w:ascii="Times New Roman" w:hAnsi="Times New Roman" w:cs="Times New Roman"/>
                <w:szCs w:val="20"/>
              </w:rPr>
              <w:t>ONUT score &gt;7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146F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7D1EB6">
              <w:rPr>
                <w:rFonts w:ascii="Times New Roman" w:eastAsia="바탕" w:hAnsi="Times New Roman" w:cs="Times New Roman"/>
                <w:kern w:val="0"/>
                <w:szCs w:val="20"/>
              </w:rPr>
              <w:t>1.36 [0.27-15.77]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CF99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7D1EB6">
              <w:rPr>
                <w:rFonts w:ascii="Times New Roman" w:eastAsia="바탕" w:hAnsi="Times New Roman" w:cs="Times New Roman" w:hint="eastAsia"/>
                <w:kern w:val="0"/>
                <w:szCs w:val="20"/>
              </w:rPr>
              <w:t>0</w:t>
            </w:r>
            <w:r w:rsidRPr="007D1EB6">
              <w:rPr>
                <w:rFonts w:ascii="Times New Roman" w:eastAsia="바탕" w:hAnsi="Times New Roman" w:cs="Times New Roman"/>
                <w:kern w:val="0"/>
                <w:szCs w:val="20"/>
              </w:rPr>
              <w:t>.489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0249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7D1EB6">
              <w:rPr>
                <w:rFonts w:ascii="Times New Roman" w:eastAsia="바탕" w:hAnsi="Times New Roman" w:cs="Times New Roman"/>
                <w:kern w:val="0"/>
                <w:szCs w:val="20"/>
              </w:rPr>
              <w:t>3.39[0.42-27.36]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BA553" w14:textId="77777777" w:rsidR="007E7E0E" w:rsidRPr="007D1EB6" w:rsidRDefault="007E7E0E" w:rsidP="00041B34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1EB6">
              <w:rPr>
                <w:rFonts w:ascii="Times New Roman" w:hAnsi="Times New Roman" w:cs="Times New Roman" w:hint="eastAsia"/>
                <w:szCs w:val="20"/>
              </w:rPr>
              <w:t>0.251</w:t>
            </w:r>
          </w:p>
        </w:tc>
      </w:tr>
    </w:tbl>
    <w:p w14:paraId="1C7A1C18" w14:textId="77777777" w:rsidR="007D1EB6" w:rsidRPr="007D1EB6" w:rsidRDefault="007D1EB6" w:rsidP="007D1EB6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  <w:r w:rsidRPr="007D1EB6">
        <w:rPr>
          <w:rFonts w:ascii="Times New Roman" w:hAnsi="Times New Roman" w:cs="Times New Roman"/>
          <w:szCs w:val="20"/>
        </w:rPr>
        <w:t xml:space="preserve">CI, confidence </w:t>
      </w:r>
      <w:proofErr w:type="spellStart"/>
      <w:proofErr w:type="gramStart"/>
      <w:r w:rsidRPr="007D1EB6">
        <w:rPr>
          <w:rFonts w:ascii="Times New Roman" w:hAnsi="Times New Roman" w:cs="Times New Roman"/>
          <w:szCs w:val="20"/>
        </w:rPr>
        <w:t>interval;</w:t>
      </w:r>
      <w:r w:rsidRPr="007D1EB6">
        <w:rPr>
          <w:rFonts w:ascii="Times New Roman" w:hAnsi="Times New Roman" w:cs="Times New Roman"/>
          <w:bCs/>
          <w:kern w:val="0"/>
          <w:szCs w:val="20"/>
        </w:rPr>
        <w:t>CONUT</w:t>
      </w:r>
      <w:proofErr w:type="spellEnd"/>
      <w:proofErr w:type="gramEnd"/>
      <w:r w:rsidRPr="007D1EB6">
        <w:rPr>
          <w:rFonts w:ascii="Times New Roman" w:hAnsi="Times New Roman" w:cs="Times New Roman"/>
          <w:bCs/>
          <w:kern w:val="0"/>
          <w:szCs w:val="20"/>
        </w:rPr>
        <w:t>,</w:t>
      </w:r>
      <w:r w:rsidRPr="007D1EB6">
        <w:rPr>
          <w:rFonts w:ascii="Times New Roman" w:hAnsi="Times New Roman" w:cs="Times New Roman"/>
          <w:szCs w:val="20"/>
        </w:rPr>
        <w:t xml:space="preserve"> </w:t>
      </w:r>
      <w:r w:rsidRPr="007D1EB6">
        <w:rPr>
          <w:rFonts w:ascii="Times New Roman" w:hAnsi="Times New Roman" w:cs="Times New Roman"/>
          <w:bCs/>
          <w:kern w:val="0"/>
          <w:szCs w:val="20"/>
        </w:rPr>
        <w:t>Controlling Nutritional Status</w:t>
      </w:r>
      <w:r w:rsidRPr="007D1EB6">
        <w:rPr>
          <w:rFonts w:ascii="Times New Roman" w:hAnsi="Times New Roman" w:cs="Times New Roman"/>
          <w:szCs w:val="20"/>
        </w:rPr>
        <w:t>.</w:t>
      </w:r>
      <w:bookmarkStart w:id="0" w:name="_GoBack"/>
      <w:bookmarkEnd w:id="0"/>
    </w:p>
    <w:sectPr w:rsidR="007D1EB6" w:rsidRPr="007D1EB6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24AC" w14:textId="77777777" w:rsidR="002860DE" w:rsidRDefault="002860DE" w:rsidP="007E7E0E">
      <w:pPr>
        <w:spacing w:after="0" w:line="240" w:lineRule="auto"/>
      </w:pPr>
      <w:r>
        <w:separator/>
      </w:r>
    </w:p>
  </w:endnote>
  <w:endnote w:type="continuationSeparator" w:id="0">
    <w:p w14:paraId="784C3B08" w14:textId="77777777" w:rsidR="002860DE" w:rsidRDefault="002860DE" w:rsidP="007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18706"/>
      <w:docPartObj>
        <w:docPartGallery w:val="Page Numbers (Bottom of Page)"/>
        <w:docPartUnique/>
      </w:docPartObj>
    </w:sdtPr>
    <w:sdtEndPr/>
    <w:sdtContent>
      <w:p w14:paraId="37EECADC" w14:textId="31C1850B" w:rsidR="006F0751" w:rsidRDefault="006F0751" w:rsidP="006F0751">
        <w:pPr>
          <w:pStyle w:val="a4"/>
          <w:ind w:firstLine="451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4264C5D" w14:textId="77777777" w:rsidR="006F0751" w:rsidRDefault="006F07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E217" w14:textId="77777777" w:rsidR="002860DE" w:rsidRDefault="002860DE" w:rsidP="007E7E0E">
      <w:pPr>
        <w:spacing w:after="0" w:line="240" w:lineRule="auto"/>
      </w:pPr>
      <w:r>
        <w:separator/>
      </w:r>
    </w:p>
  </w:footnote>
  <w:footnote w:type="continuationSeparator" w:id="0">
    <w:p w14:paraId="2EB4D644" w14:textId="77777777" w:rsidR="002860DE" w:rsidRDefault="002860DE" w:rsidP="007E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37"/>
    <w:rsid w:val="002860DE"/>
    <w:rsid w:val="00475737"/>
    <w:rsid w:val="005203B5"/>
    <w:rsid w:val="006F0751"/>
    <w:rsid w:val="007D1EB6"/>
    <w:rsid w:val="007E7E0E"/>
    <w:rsid w:val="00865649"/>
    <w:rsid w:val="00F663C1"/>
    <w:rsid w:val="00F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4A5B"/>
  <w15:chartTrackingRefBased/>
  <w15:docId w15:val="{643A5D0B-8122-485E-94B3-3720E998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0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E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7E0E"/>
  </w:style>
  <w:style w:type="paragraph" w:styleId="a4">
    <w:name w:val="footer"/>
    <w:basedOn w:val="a"/>
    <w:link w:val="Char0"/>
    <w:uiPriority w:val="99"/>
    <w:unhideWhenUsed/>
    <w:rsid w:val="007E7E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7E0E"/>
  </w:style>
  <w:style w:type="table" w:styleId="a5">
    <w:name w:val="Table Grid"/>
    <w:basedOn w:val="a1"/>
    <w:uiPriority w:val="59"/>
    <w:rsid w:val="007E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이철승 이철승</dc:creator>
  <cp:keywords/>
  <dc:description/>
  <cp:lastModifiedBy>이철승 이철승</cp:lastModifiedBy>
  <cp:revision>5</cp:revision>
  <dcterms:created xsi:type="dcterms:W3CDTF">2020-08-03T10:13:00Z</dcterms:created>
  <dcterms:modified xsi:type="dcterms:W3CDTF">2020-08-03T14:06:00Z</dcterms:modified>
</cp:coreProperties>
</file>