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6E8" w:rsidRPr="00DC449C" w:rsidRDefault="000566E8" w:rsidP="000566E8">
      <w:pPr>
        <w:rPr>
          <w:b/>
          <w:bCs/>
        </w:rPr>
      </w:pPr>
      <w:r w:rsidRPr="00DC449C">
        <w:rPr>
          <w:b/>
          <w:bCs/>
        </w:rPr>
        <w:t>Appendix</w:t>
      </w:r>
    </w:p>
    <w:p w:rsidR="000566E8" w:rsidRPr="00DC449C" w:rsidRDefault="000566E8" w:rsidP="000566E8"/>
    <w:p w:rsidR="000566E8" w:rsidRPr="00DC449C" w:rsidRDefault="000566E8" w:rsidP="000566E8">
      <w:r w:rsidRPr="00DC449C">
        <w:t>Temporal change of data</w:t>
      </w:r>
    </w:p>
    <w:p w:rsidR="000566E8" w:rsidRPr="00DC449C" w:rsidRDefault="000566E8" w:rsidP="000566E8">
      <w:pPr>
        <w:keepNext/>
      </w:pPr>
      <w:r w:rsidRPr="00DC449C">
        <w:rPr>
          <w:noProof/>
        </w:rPr>
        <w:drawing>
          <wp:inline distT="0" distB="0" distL="0" distR="0" wp14:anchorId="6BF8F2B1" wp14:editId="4883615E">
            <wp:extent cx="5943600" cy="4602480"/>
            <wp:effectExtent l="0" t="0" r="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8" w:rsidRPr="00DC449C" w:rsidRDefault="000566E8" w:rsidP="000566E8">
      <w:pPr>
        <w:pStyle w:val="Caption"/>
      </w:pPr>
      <w:r w:rsidRPr="00DC449C">
        <w:t xml:space="preserve">Figure </w:t>
      </w:r>
      <w:r w:rsidRPr="00DC449C">
        <w:fldChar w:fldCharType="begin"/>
      </w:r>
      <w:r w:rsidRPr="00DC449C">
        <w:instrText xml:space="preserve"> SEQ Figure \* ARABIC </w:instrText>
      </w:r>
      <w:r w:rsidRPr="00DC449C">
        <w:fldChar w:fldCharType="separate"/>
      </w:r>
      <w:r w:rsidRPr="00DC449C">
        <w:rPr>
          <w:noProof/>
        </w:rPr>
        <w:t>1</w:t>
      </w:r>
      <w:r w:rsidRPr="00DC449C">
        <w:rPr>
          <w:noProof/>
        </w:rPr>
        <w:fldChar w:fldCharType="end"/>
      </w:r>
      <w:r w:rsidRPr="00DC449C">
        <w:t xml:space="preserve"> The outcome count per year (showing an increase during the years used to validate the models)</w:t>
      </w:r>
    </w:p>
    <w:p w:rsidR="000566E8" w:rsidRPr="00DC449C" w:rsidRDefault="000566E8" w:rsidP="000566E8">
      <w:pPr>
        <w:keepNext/>
      </w:pPr>
      <w:r w:rsidRPr="00DC449C">
        <w:rPr>
          <w:noProof/>
        </w:rPr>
        <w:lastRenderedPageBreak/>
        <w:drawing>
          <wp:inline distT="0" distB="0" distL="0" distR="0" wp14:anchorId="733B30BB" wp14:editId="40C9711E">
            <wp:extent cx="5943600" cy="4602480"/>
            <wp:effectExtent l="0" t="0" r="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8" w:rsidRDefault="000566E8" w:rsidP="000566E8">
      <w:pPr>
        <w:pStyle w:val="Caption"/>
      </w:pPr>
      <w:r w:rsidRPr="00DC449C">
        <w:t xml:space="preserve">Figure </w:t>
      </w:r>
      <w:r w:rsidRPr="00DC449C">
        <w:fldChar w:fldCharType="begin"/>
      </w:r>
      <w:r w:rsidRPr="00DC449C">
        <w:instrText xml:space="preserve"> SEQ Figure \* ARABIC </w:instrText>
      </w:r>
      <w:r w:rsidRPr="00DC449C">
        <w:fldChar w:fldCharType="separate"/>
      </w:r>
      <w:r w:rsidRPr="00DC449C">
        <w:rPr>
          <w:noProof/>
        </w:rPr>
        <w:t>2</w:t>
      </w:r>
      <w:r w:rsidRPr="00DC449C">
        <w:rPr>
          <w:noProof/>
        </w:rPr>
        <w:fldChar w:fldCharType="end"/>
      </w:r>
      <w:r w:rsidRPr="00DC449C">
        <w:t xml:space="preserve"> The outcome count per year (showing an increase during the years used to validate the models)</w:t>
      </w:r>
    </w:p>
    <w:p w:rsidR="00000F57" w:rsidRDefault="000566E8">
      <w:bookmarkStart w:id="0" w:name="_GoBack"/>
      <w:bookmarkEnd w:id="0"/>
    </w:p>
    <w:sectPr w:rsidR="00000F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E8"/>
    <w:rsid w:val="000566E8"/>
    <w:rsid w:val="0007695B"/>
    <w:rsid w:val="008B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30EBB4-FF99-4CB3-A878-0CA4656E1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566E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 IT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Gaikwad</dc:creator>
  <cp:keywords/>
  <dc:description/>
  <cp:lastModifiedBy>Pradeep Gaikwad</cp:lastModifiedBy>
  <cp:revision>1</cp:revision>
  <dcterms:created xsi:type="dcterms:W3CDTF">2021-03-23T07:45:00Z</dcterms:created>
  <dcterms:modified xsi:type="dcterms:W3CDTF">2021-03-23T07:45:00Z</dcterms:modified>
</cp:coreProperties>
</file>