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3B31" w14:textId="12C90EBE" w:rsidR="000A5EB9" w:rsidRPr="00166613" w:rsidRDefault="005C789F" w:rsidP="000A5EB9">
      <w:pPr>
        <w:spacing w:line="276" w:lineRule="auto"/>
        <w:jc w:val="both"/>
        <w:rPr>
          <w:b/>
          <w:bCs/>
          <w:color w:val="000000"/>
          <w:lang w:val="en-US"/>
        </w:rPr>
      </w:pPr>
      <w:r>
        <w:rPr>
          <w:color w:val="000000"/>
        </w:rPr>
        <w:t xml:space="preserve">Ms </w:t>
      </w:r>
      <w:r w:rsidRPr="00166613">
        <w:rPr>
          <w:color w:val="000000"/>
          <w:lang w:val="en-US"/>
        </w:rPr>
        <w:t>Anne Menard</w:t>
      </w:r>
    </w:p>
    <w:p w14:paraId="2BE1CC1A" w14:textId="464758C1" w:rsidR="000A5EB9" w:rsidRDefault="000A5EB9" w:rsidP="000A5EB9">
      <w:pPr>
        <w:spacing w:line="276" w:lineRule="auto"/>
        <w:jc w:val="both"/>
        <w:rPr>
          <w:color w:val="000000"/>
        </w:rPr>
      </w:pPr>
      <w:r w:rsidRPr="003B4AEB">
        <w:rPr>
          <w:color w:val="000000"/>
        </w:rPr>
        <w:t>Editor</w:t>
      </w:r>
    </w:p>
    <w:p w14:paraId="1DFD66BE" w14:textId="5F2D852E" w:rsidR="005D1DE3" w:rsidRPr="00B12472" w:rsidRDefault="00B12472" w:rsidP="000A5EB9">
      <w:pPr>
        <w:spacing w:line="276" w:lineRule="auto"/>
        <w:jc w:val="both"/>
        <w:rPr>
          <w:i/>
          <w:iCs/>
          <w:color w:val="000000"/>
          <w:lang w:val="en-US"/>
        </w:rPr>
      </w:pPr>
      <w:r w:rsidRPr="00B12472">
        <w:rPr>
          <w:i/>
          <w:iCs/>
          <w:color w:val="000000"/>
        </w:rPr>
        <w:t>BMC Oral Health</w:t>
      </w:r>
    </w:p>
    <w:p w14:paraId="437B8A18" w14:textId="2D01826E" w:rsidR="000A5EB9" w:rsidRDefault="000A5EB9" w:rsidP="000A5EB9">
      <w:pPr>
        <w:tabs>
          <w:tab w:val="left" w:pos="1134"/>
          <w:tab w:val="left" w:pos="5529"/>
        </w:tabs>
        <w:spacing w:line="276" w:lineRule="auto"/>
        <w:jc w:val="right"/>
        <w:rPr>
          <w:szCs w:val="24"/>
        </w:rPr>
      </w:pPr>
      <w:r>
        <w:rPr>
          <w:szCs w:val="24"/>
          <w:lang w:eastAsia="ja-JP"/>
        </w:rPr>
        <w:t xml:space="preserve">Bilbao, </w:t>
      </w:r>
      <w:r w:rsidR="003A2B6E">
        <w:rPr>
          <w:szCs w:val="24"/>
          <w:lang w:eastAsia="ja-JP"/>
        </w:rPr>
        <w:t>2</w:t>
      </w:r>
      <w:r w:rsidR="00166613">
        <w:rPr>
          <w:szCs w:val="24"/>
          <w:lang w:eastAsia="ja-JP"/>
        </w:rPr>
        <w:t>9</w:t>
      </w:r>
      <w:r w:rsidR="003A2B6E">
        <w:rPr>
          <w:szCs w:val="24"/>
          <w:lang w:eastAsia="ja-JP"/>
        </w:rPr>
        <w:t xml:space="preserve"> </w:t>
      </w:r>
      <w:r>
        <w:rPr>
          <w:szCs w:val="24"/>
          <w:lang w:eastAsia="ja-JP"/>
        </w:rPr>
        <w:t>May</w:t>
      </w:r>
      <w:r>
        <w:rPr>
          <w:szCs w:val="24"/>
        </w:rPr>
        <w:t xml:space="preserve"> 2020</w:t>
      </w:r>
    </w:p>
    <w:p w14:paraId="756D9E4C" w14:textId="1717EDDE" w:rsidR="000A5EB9" w:rsidRPr="000451C7" w:rsidRDefault="000A5EB9" w:rsidP="000A5EB9">
      <w:pPr>
        <w:tabs>
          <w:tab w:val="left" w:pos="1134"/>
          <w:tab w:val="left" w:pos="5529"/>
        </w:tabs>
        <w:spacing w:line="276" w:lineRule="auto"/>
        <w:jc w:val="both"/>
        <w:rPr>
          <w:szCs w:val="24"/>
        </w:rPr>
      </w:pPr>
      <w:r w:rsidRPr="00047365">
        <w:rPr>
          <w:szCs w:val="24"/>
        </w:rPr>
        <w:t>Dear</w:t>
      </w:r>
      <w:r w:rsidR="005C789F">
        <w:rPr>
          <w:color w:val="000000"/>
        </w:rPr>
        <w:t xml:space="preserve"> Ms Menard</w:t>
      </w:r>
      <w:r w:rsidRPr="00047365">
        <w:rPr>
          <w:szCs w:val="24"/>
        </w:rPr>
        <w:t>:</w:t>
      </w:r>
      <w:r w:rsidRPr="000451C7">
        <w:rPr>
          <w:szCs w:val="24"/>
        </w:rPr>
        <w:t xml:space="preserve"> </w:t>
      </w:r>
    </w:p>
    <w:p w14:paraId="095EB2D0" w14:textId="77777777" w:rsidR="000A5EB9" w:rsidRPr="000451C7" w:rsidRDefault="000A5EB9" w:rsidP="000A5EB9">
      <w:pPr>
        <w:tabs>
          <w:tab w:val="left" w:pos="1134"/>
          <w:tab w:val="left" w:pos="5529"/>
        </w:tabs>
        <w:spacing w:line="276" w:lineRule="auto"/>
        <w:jc w:val="both"/>
        <w:rPr>
          <w:szCs w:val="24"/>
        </w:rPr>
      </w:pPr>
    </w:p>
    <w:p w14:paraId="10FE89F1" w14:textId="23307523" w:rsidR="000A5EB9" w:rsidRPr="001E3A26" w:rsidRDefault="000A5EB9" w:rsidP="000A5EB9">
      <w:pPr>
        <w:spacing w:line="276" w:lineRule="auto"/>
        <w:jc w:val="both"/>
        <w:rPr>
          <w:i/>
          <w:iCs/>
          <w:color w:val="000000"/>
          <w:lang w:val="en-US"/>
        </w:rPr>
      </w:pPr>
      <w:r>
        <w:rPr>
          <w:rFonts w:hint="eastAsia"/>
          <w:szCs w:val="24"/>
          <w:lang w:eastAsia="ja-JP"/>
        </w:rPr>
        <w:t>I would like to</w:t>
      </w:r>
      <w:r w:rsidRPr="000451C7">
        <w:rPr>
          <w:szCs w:val="24"/>
        </w:rPr>
        <w:t xml:space="preserve"> submit the manuscript entitled </w:t>
      </w:r>
      <w:r>
        <w:t>“Effects of fluoride and calcium phosphate-based varnishes on pH, lactic acid and trace elements in saliva: a randomized clinical trial</w:t>
      </w:r>
      <w:r w:rsidRPr="000451C7">
        <w:rPr>
          <w:szCs w:val="24"/>
        </w:rPr>
        <w:t xml:space="preserve">” by </w:t>
      </w:r>
      <w:r>
        <w:rPr>
          <w:szCs w:val="24"/>
        </w:rPr>
        <w:t>Poza Pascual A., Serna Muñoz C., Perez Silva A., Martinez-</w:t>
      </w:r>
      <w:proofErr w:type="spellStart"/>
      <w:r>
        <w:rPr>
          <w:szCs w:val="24"/>
        </w:rPr>
        <w:t>Beneyto</w:t>
      </w:r>
      <w:proofErr w:type="spellEnd"/>
      <w:r>
        <w:rPr>
          <w:szCs w:val="24"/>
        </w:rPr>
        <w:t xml:space="preserve"> Y. and Ortiz Ruiz AJ.</w:t>
      </w:r>
      <w:r>
        <w:rPr>
          <w:rFonts w:hint="eastAsia"/>
          <w:szCs w:val="24"/>
          <w:lang w:eastAsia="ja-JP"/>
        </w:rPr>
        <w:t xml:space="preserve"> </w:t>
      </w:r>
      <w:r>
        <w:rPr>
          <w:szCs w:val="24"/>
        </w:rPr>
        <w:t xml:space="preserve">to be considered </w:t>
      </w:r>
      <w:r w:rsidRPr="000451C7">
        <w:rPr>
          <w:szCs w:val="24"/>
        </w:rPr>
        <w:t xml:space="preserve">for </w:t>
      </w:r>
      <w:r w:rsidRPr="008D086E">
        <w:rPr>
          <w:szCs w:val="24"/>
        </w:rPr>
        <w:t>publication</w:t>
      </w:r>
      <w:r>
        <w:rPr>
          <w:szCs w:val="24"/>
        </w:rPr>
        <w:t>,</w:t>
      </w:r>
      <w:r w:rsidRPr="008D086E">
        <w:rPr>
          <w:szCs w:val="24"/>
        </w:rPr>
        <w:t xml:space="preserve"> as an original article</w:t>
      </w:r>
      <w:r>
        <w:rPr>
          <w:szCs w:val="24"/>
        </w:rPr>
        <w:t>,</w:t>
      </w:r>
      <w:r w:rsidRPr="008D086E">
        <w:rPr>
          <w:szCs w:val="24"/>
        </w:rPr>
        <w:t xml:space="preserve"> </w:t>
      </w:r>
      <w:r w:rsidRPr="008D086E">
        <w:rPr>
          <w:szCs w:val="24"/>
          <w:lang w:eastAsia="ja-JP"/>
        </w:rPr>
        <w:t>in</w:t>
      </w:r>
      <w:r w:rsidRPr="00047365">
        <w:rPr>
          <w:szCs w:val="24"/>
          <w:lang w:eastAsia="ja-JP"/>
        </w:rPr>
        <w:t xml:space="preserve"> </w:t>
      </w:r>
      <w:r w:rsidR="001E3A26" w:rsidRPr="00B12472">
        <w:rPr>
          <w:i/>
          <w:iCs/>
          <w:color w:val="000000"/>
        </w:rPr>
        <w:t>BMC Oral Health</w:t>
      </w:r>
      <w:r w:rsidRPr="00047365">
        <w:rPr>
          <w:szCs w:val="24"/>
          <w:lang w:eastAsia="ja-JP"/>
        </w:rPr>
        <w:t xml:space="preserve">. </w:t>
      </w:r>
    </w:p>
    <w:p w14:paraId="0FFE94C2" w14:textId="77777777" w:rsidR="000A5EB9" w:rsidRDefault="000A5EB9" w:rsidP="000A5EB9">
      <w:pPr>
        <w:tabs>
          <w:tab w:val="left" w:pos="1134"/>
          <w:tab w:val="left" w:pos="5529"/>
        </w:tabs>
        <w:spacing w:line="276" w:lineRule="auto"/>
        <w:jc w:val="both"/>
        <w:rPr>
          <w:szCs w:val="24"/>
          <w:lang w:eastAsia="ja-JP"/>
        </w:rPr>
      </w:pPr>
    </w:p>
    <w:p w14:paraId="349D7E6A" w14:textId="4A61AB1B" w:rsidR="000A5EB9" w:rsidRPr="00047365" w:rsidRDefault="000A5EB9" w:rsidP="000A5EB9">
      <w:pPr>
        <w:tabs>
          <w:tab w:val="left" w:pos="1134"/>
          <w:tab w:val="left" w:pos="5529"/>
        </w:tabs>
        <w:spacing w:line="276" w:lineRule="auto"/>
        <w:jc w:val="both"/>
        <w:rPr>
          <w:szCs w:val="24"/>
          <w:lang w:eastAsia="ja-JP"/>
        </w:rPr>
      </w:pPr>
      <w:r w:rsidRPr="001A782D">
        <w:rPr>
          <w:szCs w:val="24"/>
          <w:lang w:eastAsia="ja-JP"/>
        </w:rPr>
        <w:t>Saliva as a possible indicator of susceptibility to caries has been widely studied. In order to do so,</w:t>
      </w:r>
      <w:r>
        <w:rPr>
          <w:szCs w:val="24"/>
          <w:lang w:eastAsia="ja-JP"/>
        </w:rPr>
        <w:t xml:space="preserve"> </w:t>
      </w:r>
      <w:r w:rsidRPr="001A782D">
        <w:rPr>
          <w:szCs w:val="24"/>
          <w:lang w:eastAsia="ja-JP"/>
        </w:rPr>
        <w:t>salivary antioxidant levels, proteins and trace elements have been considered. However, no controlled, randomized clinical trials have been conducted to monitor the effectiveness of calcium phosphate varnishes in children at high risk of caries according to their influence on salivary pH, lactic acid concentration and salivary trace elements.</w:t>
      </w:r>
      <w:r>
        <w:rPr>
          <w:szCs w:val="24"/>
          <w:lang w:eastAsia="ja-JP"/>
        </w:rPr>
        <w:t xml:space="preserve"> </w:t>
      </w:r>
      <w:r w:rsidRPr="00047365">
        <w:rPr>
          <w:szCs w:val="24"/>
        </w:rPr>
        <w:t>We believe the</w:t>
      </w:r>
      <w:r>
        <w:rPr>
          <w:szCs w:val="24"/>
        </w:rPr>
        <w:t xml:space="preserve"> aforementioned</w:t>
      </w:r>
      <w:r w:rsidRPr="00047365">
        <w:rPr>
          <w:szCs w:val="24"/>
        </w:rPr>
        <w:t xml:space="preserve"> findings </w:t>
      </w:r>
      <w:r>
        <w:rPr>
          <w:szCs w:val="24"/>
        </w:rPr>
        <w:t>could</w:t>
      </w:r>
      <w:r w:rsidRPr="000451C7">
        <w:rPr>
          <w:szCs w:val="24"/>
        </w:rPr>
        <w:t xml:space="preserve"> be of interest to the readers of </w:t>
      </w:r>
      <w:r>
        <w:rPr>
          <w:szCs w:val="24"/>
        </w:rPr>
        <w:t>your journal</w:t>
      </w:r>
      <w:r w:rsidRPr="000451C7">
        <w:rPr>
          <w:szCs w:val="24"/>
        </w:rPr>
        <w:t>.</w:t>
      </w:r>
    </w:p>
    <w:p w14:paraId="19077B3B" w14:textId="77777777" w:rsidR="000A5EB9" w:rsidRDefault="000A5EB9" w:rsidP="000A5EB9">
      <w:pPr>
        <w:tabs>
          <w:tab w:val="left" w:pos="1134"/>
          <w:tab w:val="left" w:pos="5529"/>
        </w:tabs>
        <w:spacing w:line="276" w:lineRule="auto"/>
        <w:jc w:val="both"/>
        <w:rPr>
          <w:szCs w:val="24"/>
        </w:rPr>
      </w:pPr>
    </w:p>
    <w:p w14:paraId="4F0F4E4A" w14:textId="77777777" w:rsidR="000A5EB9" w:rsidRPr="000451C7" w:rsidRDefault="000A5EB9" w:rsidP="000A5EB9">
      <w:pPr>
        <w:tabs>
          <w:tab w:val="left" w:pos="1134"/>
          <w:tab w:val="left" w:pos="5529"/>
        </w:tabs>
        <w:spacing w:line="276" w:lineRule="auto"/>
        <w:jc w:val="both"/>
        <w:rPr>
          <w:szCs w:val="24"/>
        </w:rPr>
      </w:pPr>
      <w:r w:rsidRPr="000451C7">
        <w:rPr>
          <w:szCs w:val="24"/>
        </w:rPr>
        <w:t>We declare that this manuscript is original,</w:t>
      </w:r>
      <w:r>
        <w:rPr>
          <w:szCs w:val="24"/>
        </w:rPr>
        <w:t xml:space="preserve"> it </w:t>
      </w:r>
      <w:r w:rsidRPr="000451C7">
        <w:rPr>
          <w:szCs w:val="24"/>
        </w:rPr>
        <w:t>has not been published before and</w:t>
      </w:r>
      <w:r>
        <w:rPr>
          <w:szCs w:val="24"/>
        </w:rPr>
        <w:t xml:space="preserve"> it</w:t>
      </w:r>
      <w:r w:rsidRPr="000451C7">
        <w:rPr>
          <w:szCs w:val="24"/>
        </w:rPr>
        <w:t xml:space="preserve"> is not currently being considered for publication elsewhere. </w:t>
      </w:r>
    </w:p>
    <w:p w14:paraId="193B4E24" w14:textId="77777777" w:rsidR="000A5EB9" w:rsidRDefault="000A5EB9" w:rsidP="000A5EB9">
      <w:pPr>
        <w:tabs>
          <w:tab w:val="left" w:pos="1134"/>
          <w:tab w:val="left" w:pos="5529"/>
        </w:tabs>
        <w:spacing w:line="276" w:lineRule="auto"/>
        <w:jc w:val="both"/>
        <w:rPr>
          <w:szCs w:val="24"/>
        </w:rPr>
      </w:pPr>
    </w:p>
    <w:p w14:paraId="13318C14" w14:textId="77777777" w:rsidR="000A5EB9" w:rsidRPr="000451C7" w:rsidRDefault="000A5EB9" w:rsidP="000A5EB9">
      <w:pPr>
        <w:tabs>
          <w:tab w:val="left" w:pos="1134"/>
          <w:tab w:val="left" w:pos="5529"/>
        </w:tabs>
        <w:spacing w:line="276" w:lineRule="auto"/>
        <w:jc w:val="both"/>
        <w:rPr>
          <w:szCs w:val="24"/>
          <w:lang w:eastAsia="ja-JP"/>
        </w:rPr>
      </w:pPr>
      <w:r>
        <w:t>In addition, we report no conflicts of interest</w:t>
      </w:r>
      <w:r>
        <w:rPr>
          <w:szCs w:val="24"/>
        </w:rPr>
        <w:t xml:space="preserve">. Furthermore, the completion of our work has not been dependent on </w:t>
      </w:r>
      <w:r w:rsidRPr="00F56E91">
        <w:rPr>
          <w:szCs w:val="24"/>
        </w:rPr>
        <w:t>significant financial support</w:t>
      </w:r>
      <w:r>
        <w:rPr>
          <w:szCs w:val="24"/>
        </w:rPr>
        <w:t xml:space="preserve"> that </w:t>
      </w:r>
      <w:r w:rsidRPr="00F56E91">
        <w:rPr>
          <w:szCs w:val="24"/>
        </w:rPr>
        <w:t xml:space="preserve">could have influenced its outcome. </w:t>
      </w:r>
      <w:r>
        <w:rPr>
          <w:rFonts w:hint="eastAsia"/>
          <w:szCs w:val="24"/>
          <w:lang w:eastAsia="ja-JP"/>
        </w:rPr>
        <w:t>A</w:t>
      </w:r>
      <w:r w:rsidRPr="00F56E91">
        <w:rPr>
          <w:szCs w:val="24"/>
        </w:rPr>
        <w:t>s Corresponding Author</w:t>
      </w:r>
      <w:r>
        <w:rPr>
          <w:rFonts w:hint="eastAsia"/>
          <w:szCs w:val="24"/>
          <w:lang w:eastAsia="ja-JP"/>
        </w:rPr>
        <w:t>, I</w:t>
      </w:r>
      <w:r w:rsidRPr="00F56E91">
        <w:rPr>
          <w:szCs w:val="24"/>
        </w:rPr>
        <w:t xml:space="preserve"> confirm that the manuscript has been read and approved </w:t>
      </w:r>
      <w:r>
        <w:rPr>
          <w:szCs w:val="24"/>
        </w:rPr>
        <w:t xml:space="preserve">for submission </w:t>
      </w:r>
      <w:r w:rsidRPr="00F56E91">
        <w:rPr>
          <w:szCs w:val="24"/>
        </w:rPr>
        <w:t xml:space="preserve">by all </w:t>
      </w:r>
      <w:r>
        <w:rPr>
          <w:szCs w:val="24"/>
        </w:rPr>
        <w:t>the above</w:t>
      </w:r>
      <w:r w:rsidRPr="00F56E91">
        <w:rPr>
          <w:szCs w:val="24"/>
        </w:rPr>
        <w:t xml:space="preserve">named authors. </w:t>
      </w:r>
    </w:p>
    <w:p w14:paraId="6ED79C4D" w14:textId="77777777" w:rsidR="000A5EB9" w:rsidRPr="000451C7" w:rsidRDefault="000A5EB9" w:rsidP="000A5EB9">
      <w:pPr>
        <w:tabs>
          <w:tab w:val="left" w:pos="1134"/>
          <w:tab w:val="left" w:pos="5529"/>
        </w:tabs>
        <w:spacing w:line="276" w:lineRule="auto"/>
        <w:jc w:val="both"/>
        <w:rPr>
          <w:szCs w:val="24"/>
          <w:lang w:eastAsia="ja-JP"/>
        </w:rPr>
      </w:pPr>
    </w:p>
    <w:p w14:paraId="60942949" w14:textId="77777777" w:rsidR="000A5EB9" w:rsidRPr="000451C7" w:rsidRDefault="000A5EB9" w:rsidP="000A5EB9">
      <w:pPr>
        <w:tabs>
          <w:tab w:val="left" w:pos="1134"/>
          <w:tab w:val="left" w:pos="5529"/>
        </w:tabs>
        <w:spacing w:line="276" w:lineRule="auto"/>
        <w:jc w:val="both"/>
        <w:rPr>
          <w:szCs w:val="24"/>
        </w:rPr>
      </w:pPr>
      <w:r w:rsidRPr="000451C7">
        <w:rPr>
          <w:szCs w:val="24"/>
        </w:rPr>
        <w:t>We hope you find our manuscript suitable for publication and</w:t>
      </w:r>
      <w:r>
        <w:rPr>
          <w:szCs w:val="24"/>
        </w:rPr>
        <w:t xml:space="preserve"> we</w:t>
      </w:r>
      <w:r w:rsidRPr="000451C7">
        <w:rPr>
          <w:szCs w:val="24"/>
        </w:rPr>
        <w:t xml:space="preserve"> look forward to hearing from you</w:t>
      </w:r>
      <w:r>
        <w:rPr>
          <w:rFonts w:hint="eastAsia"/>
          <w:szCs w:val="24"/>
          <w:lang w:eastAsia="ja-JP"/>
        </w:rPr>
        <w:t xml:space="preserve"> in due course</w:t>
      </w:r>
      <w:r w:rsidRPr="000451C7">
        <w:rPr>
          <w:szCs w:val="24"/>
        </w:rPr>
        <w:t>.</w:t>
      </w:r>
    </w:p>
    <w:p w14:paraId="2F00C457" w14:textId="77777777" w:rsidR="000A5EB9" w:rsidRDefault="000A5EB9" w:rsidP="000A5EB9">
      <w:pPr>
        <w:tabs>
          <w:tab w:val="left" w:pos="1134"/>
          <w:tab w:val="left" w:pos="5529"/>
        </w:tabs>
        <w:spacing w:line="276" w:lineRule="auto"/>
        <w:jc w:val="both"/>
        <w:rPr>
          <w:szCs w:val="24"/>
          <w:lang w:eastAsia="ja-JP"/>
        </w:rPr>
      </w:pPr>
    </w:p>
    <w:p w14:paraId="4B7909E2" w14:textId="77777777" w:rsidR="000A5EB9" w:rsidRPr="000451C7" w:rsidRDefault="000A5EB9" w:rsidP="000A5EB9">
      <w:pPr>
        <w:tabs>
          <w:tab w:val="left" w:pos="1134"/>
          <w:tab w:val="left" w:pos="5529"/>
        </w:tabs>
        <w:spacing w:line="276" w:lineRule="auto"/>
        <w:jc w:val="both"/>
        <w:rPr>
          <w:szCs w:val="24"/>
        </w:rPr>
      </w:pPr>
      <w:r w:rsidRPr="000451C7">
        <w:rPr>
          <w:szCs w:val="24"/>
        </w:rPr>
        <w:t xml:space="preserve">Sincerely, </w:t>
      </w:r>
    </w:p>
    <w:p w14:paraId="7D7CF97E" w14:textId="77777777" w:rsidR="000A5EB9" w:rsidRDefault="000A5EB9" w:rsidP="000A5EB9">
      <w:pPr>
        <w:tabs>
          <w:tab w:val="left" w:pos="1134"/>
          <w:tab w:val="left" w:pos="5529"/>
        </w:tabs>
        <w:jc w:val="both"/>
        <w:rPr>
          <w:szCs w:val="24"/>
        </w:rPr>
      </w:pPr>
    </w:p>
    <w:p w14:paraId="3E7C412C" w14:textId="77777777" w:rsidR="000A5EB9" w:rsidRDefault="000A5EB9" w:rsidP="000A5EB9">
      <w:pPr>
        <w:pBdr>
          <w:top w:val="nil"/>
          <w:left w:val="nil"/>
          <w:bottom w:val="nil"/>
          <w:right w:val="nil"/>
          <w:between w:val="nil"/>
        </w:pBdr>
        <w:spacing w:line="276" w:lineRule="auto"/>
        <w:jc w:val="both"/>
        <w:rPr>
          <w:color w:val="000000"/>
        </w:rPr>
      </w:pPr>
      <w:r>
        <w:rPr>
          <w:color w:val="000000"/>
        </w:rPr>
        <w:t>Andrea Poza Pascual</w:t>
      </w:r>
    </w:p>
    <w:p w14:paraId="3FDD0C20" w14:textId="77777777" w:rsidR="000A5EB9" w:rsidRDefault="000A5EB9" w:rsidP="000A5EB9">
      <w:pPr>
        <w:pBdr>
          <w:top w:val="nil"/>
          <w:left w:val="nil"/>
          <w:bottom w:val="nil"/>
          <w:right w:val="nil"/>
          <w:between w:val="nil"/>
        </w:pBdr>
        <w:spacing w:line="276" w:lineRule="auto"/>
        <w:jc w:val="both"/>
        <w:rPr>
          <w:color w:val="000000"/>
        </w:rPr>
      </w:pPr>
      <w:r>
        <w:rPr>
          <w:color w:val="000000"/>
        </w:rPr>
        <w:t>Department of Stomatology I, Faculty of Medicine &amp; Nursery, University of the Basque Country</w:t>
      </w:r>
    </w:p>
    <w:p w14:paraId="1E270AFB" w14:textId="77777777" w:rsidR="000A5EB9" w:rsidRDefault="000A5EB9" w:rsidP="000A5EB9">
      <w:pPr>
        <w:pBdr>
          <w:top w:val="nil"/>
          <w:left w:val="nil"/>
          <w:bottom w:val="nil"/>
          <w:right w:val="nil"/>
          <w:between w:val="nil"/>
        </w:pBdr>
        <w:spacing w:line="276" w:lineRule="auto"/>
        <w:jc w:val="both"/>
        <w:rPr>
          <w:color w:val="000000"/>
        </w:rPr>
      </w:pPr>
      <w:r>
        <w:rPr>
          <w:color w:val="000000"/>
        </w:rPr>
        <w:t xml:space="preserve">Barrio </w:t>
      </w:r>
      <w:proofErr w:type="spellStart"/>
      <w:r>
        <w:rPr>
          <w:color w:val="000000"/>
        </w:rPr>
        <w:t>Sarriena</w:t>
      </w:r>
      <w:proofErr w:type="spellEnd"/>
      <w:r>
        <w:rPr>
          <w:color w:val="000000"/>
        </w:rPr>
        <w:t>, s/n,</w:t>
      </w:r>
    </w:p>
    <w:p w14:paraId="5ADD137A" w14:textId="77777777" w:rsidR="000A5EB9" w:rsidRDefault="000A5EB9" w:rsidP="000A5EB9">
      <w:pPr>
        <w:pBdr>
          <w:top w:val="nil"/>
          <w:left w:val="nil"/>
          <w:bottom w:val="nil"/>
          <w:right w:val="nil"/>
          <w:between w:val="nil"/>
        </w:pBdr>
        <w:spacing w:line="276" w:lineRule="auto"/>
        <w:jc w:val="both"/>
        <w:rPr>
          <w:color w:val="000000"/>
        </w:rPr>
      </w:pPr>
      <w:r>
        <w:rPr>
          <w:color w:val="000000"/>
        </w:rPr>
        <w:t xml:space="preserve">48940 </w:t>
      </w:r>
      <w:proofErr w:type="spellStart"/>
      <w:r>
        <w:rPr>
          <w:color w:val="000000"/>
        </w:rPr>
        <w:t>Leioa</w:t>
      </w:r>
      <w:proofErr w:type="spellEnd"/>
      <w:r>
        <w:rPr>
          <w:color w:val="000000"/>
        </w:rPr>
        <w:t>, Bizkaia Spain</w:t>
      </w:r>
    </w:p>
    <w:p w14:paraId="6E41166B" w14:textId="77777777" w:rsidR="00E515DB" w:rsidRDefault="000A5EB9" w:rsidP="000A5EB9">
      <w:pPr>
        <w:rPr>
          <w:color w:val="000000"/>
        </w:rPr>
      </w:pPr>
      <w:r>
        <w:rPr>
          <w:color w:val="000000"/>
        </w:rPr>
        <w:t>+34 620 025 288</w:t>
      </w:r>
    </w:p>
    <w:p w14:paraId="520604AD" w14:textId="15A4400A" w:rsidR="000A5EB9" w:rsidRDefault="00D54807" w:rsidP="000A5EB9">
      <w:proofErr w:type="spellStart"/>
      <w:r>
        <w:rPr>
          <w:color w:val="000000"/>
        </w:rPr>
        <w:t>andrea.poza@ehu.eus</w:t>
      </w:r>
      <w:proofErr w:type="spellEnd"/>
    </w:p>
    <w:sectPr w:rsidR="000A5EB9" w:rsidSect="001E7F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B9"/>
    <w:rsid w:val="000A5EB9"/>
    <w:rsid w:val="00112923"/>
    <w:rsid w:val="0014041E"/>
    <w:rsid w:val="00155DF9"/>
    <w:rsid w:val="00166613"/>
    <w:rsid w:val="001E3A26"/>
    <w:rsid w:val="001E7FDF"/>
    <w:rsid w:val="003705C3"/>
    <w:rsid w:val="003A1FB8"/>
    <w:rsid w:val="003A2B6E"/>
    <w:rsid w:val="00451879"/>
    <w:rsid w:val="00504EA2"/>
    <w:rsid w:val="005A3012"/>
    <w:rsid w:val="005C789F"/>
    <w:rsid w:val="005D1DE3"/>
    <w:rsid w:val="007B633C"/>
    <w:rsid w:val="007E7547"/>
    <w:rsid w:val="00B12472"/>
    <w:rsid w:val="00B51939"/>
    <w:rsid w:val="00CE6518"/>
    <w:rsid w:val="00D21335"/>
    <w:rsid w:val="00D415C9"/>
    <w:rsid w:val="00D54807"/>
    <w:rsid w:val="00E51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70A08FC"/>
  <w15:chartTrackingRefBased/>
  <w15:docId w15:val="{6FE0D90B-7E56-504C-8211-FCFEAA32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EB9"/>
    <w:pPr>
      <w:overflowPunct w:val="0"/>
      <w:autoSpaceDE w:val="0"/>
      <w:autoSpaceDN w:val="0"/>
      <w:adjustRightInd w:val="0"/>
      <w:textAlignment w:val="baseline"/>
    </w:pPr>
    <w:rPr>
      <w:rFonts w:ascii="Times New Roman" w:eastAsia="MS Mincho" w:hAnsi="Times New Roman" w:cs="Times New Roman"/>
      <w:szCs w:val="20"/>
      <w:lang w:val="en-GB"/>
    </w:rPr>
  </w:style>
  <w:style w:type="paragraph" w:styleId="Ttulo2">
    <w:name w:val="heading 2"/>
    <w:basedOn w:val="Normal"/>
    <w:next w:val="Normal"/>
    <w:link w:val="Ttulo2Car"/>
    <w:uiPriority w:val="9"/>
    <w:semiHidden/>
    <w:unhideWhenUsed/>
    <w:qFormat/>
    <w:rsid w:val="005C78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1DE3"/>
    <w:pPr>
      <w:overflowPunct/>
      <w:autoSpaceDE/>
      <w:autoSpaceDN/>
      <w:adjustRightInd/>
      <w:spacing w:before="100" w:beforeAutospacing="1" w:after="100" w:afterAutospacing="1"/>
      <w:textAlignment w:val="auto"/>
    </w:pPr>
    <w:rPr>
      <w:rFonts w:eastAsia="Times New Roman"/>
      <w:szCs w:val="24"/>
      <w:lang w:val="es-ES" w:eastAsia="es-ES_tradnl"/>
    </w:rPr>
  </w:style>
  <w:style w:type="character" w:styleId="nfasis">
    <w:name w:val="Emphasis"/>
    <w:basedOn w:val="Fuentedeprrafopredeter"/>
    <w:uiPriority w:val="20"/>
    <w:qFormat/>
    <w:rsid w:val="00112923"/>
    <w:rPr>
      <w:i/>
      <w:iCs/>
    </w:rPr>
  </w:style>
  <w:style w:type="character" w:customStyle="1" w:styleId="Ttulo2Car">
    <w:name w:val="Título 2 Car"/>
    <w:basedOn w:val="Fuentedeprrafopredeter"/>
    <w:link w:val="Ttulo2"/>
    <w:uiPriority w:val="9"/>
    <w:semiHidden/>
    <w:rsid w:val="005C789F"/>
    <w:rPr>
      <w:rFonts w:asciiTheme="majorHAnsi" w:eastAsiaTheme="majorEastAsia" w:hAnsiTheme="majorHAnsi" w:cstheme="majorBidi"/>
      <w:color w:val="2F5496" w:themeColor="accent1" w:themeShade="BF"/>
      <w:sz w:val="26"/>
      <w:szCs w:val="26"/>
      <w:lang w:val="en-GB"/>
    </w:rPr>
  </w:style>
  <w:style w:type="character" w:styleId="Hipervnculo">
    <w:name w:val="Hyperlink"/>
    <w:basedOn w:val="Fuentedeprrafopredeter"/>
    <w:uiPriority w:val="99"/>
    <w:unhideWhenUsed/>
    <w:rsid w:val="00B12472"/>
    <w:rPr>
      <w:color w:val="0563C1" w:themeColor="hyperlink"/>
      <w:u w:val="single"/>
    </w:rPr>
  </w:style>
  <w:style w:type="character" w:styleId="Mencinsinresolver">
    <w:name w:val="Unresolved Mention"/>
    <w:basedOn w:val="Fuentedeprrafopredeter"/>
    <w:uiPriority w:val="99"/>
    <w:semiHidden/>
    <w:unhideWhenUsed/>
    <w:rsid w:val="00B1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61389">
      <w:bodyDiv w:val="1"/>
      <w:marLeft w:val="0"/>
      <w:marRight w:val="0"/>
      <w:marTop w:val="0"/>
      <w:marBottom w:val="0"/>
      <w:divBdr>
        <w:top w:val="none" w:sz="0" w:space="0" w:color="auto"/>
        <w:left w:val="none" w:sz="0" w:space="0" w:color="auto"/>
        <w:bottom w:val="none" w:sz="0" w:space="0" w:color="auto"/>
        <w:right w:val="none" w:sz="0" w:space="0" w:color="auto"/>
      </w:divBdr>
    </w:div>
    <w:div w:id="623466528">
      <w:bodyDiv w:val="1"/>
      <w:marLeft w:val="0"/>
      <w:marRight w:val="0"/>
      <w:marTop w:val="0"/>
      <w:marBottom w:val="0"/>
      <w:divBdr>
        <w:top w:val="none" w:sz="0" w:space="0" w:color="auto"/>
        <w:left w:val="none" w:sz="0" w:space="0" w:color="auto"/>
        <w:bottom w:val="none" w:sz="0" w:space="0" w:color="auto"/>
        <w:right w:val="none" w:sz="0" w:space="0" w:color="auto"/>
      </w:divBdr>
      <w:divsChild>
        <w:div w:id="1916472845">
          <w:marLeft w:val="0"/>
          <w:marRight w:val="0"/>
          <w:marTop w:val="0"/>
          <w:marBottom w:val="0"/>
          <w:divBdr>
            <w:top w:val="none" w:sz="0" w:space="0" w:color="auto"/>
            <w:left w:val="none" w:sz="0" w:space="0" w:color="auto"/>
            <w:bottom w:val="none" w:sz="0" w:space="0" w:color="auto"/>
            <w:right w:val="none" w:sz="0" w:space="0" w:color="auto"/>
          </w:divBdr>
          <w:divsChild>
            <w:div w:id="2131126072">
              <w:marLeft w:val="0"/>
              <w:marRight w:val="0"/>
              <w:marTop w:val="0"/>
              <w:marBottom w:val="0"/>
              <w:divBdr>
                <w:top w:val="none" w:sz="0" w:space="0" w:color="auto"/>
                <w:left w:val="none" w:sz="0" w:space="0" w:color="auto"/>
                <w:bottom w:val="none" w:sz="0" w:space="0" w:color="auto"/>
                <w:right w:val="none" w:sz="0" w:space="0" w:color="auto"/>
              </w:divBdr>
              <w:divsChild>
                <w:div w:id="188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6749">
      <w:bodyDiv w:val="1"/>
      <w:marLeft w:val="0"/>
      <w:marRight w:val="0"/>
      <w:marTop w:val="0"/>
      <w:marBottom w:val="0"/>
      <w:divBdr>
        <w:top w:val="none" w:sz="0" w:space="0" w:color="auto"/>
        <w:left w:val="none" w:sz="0" w:space="0" w:color="auto"/>
        <w:bottom w:val="none" w:sz="0" w:space="0" w:color="auto"/>
        <w:right w:val="none" w:sz="0" w:space="0" w:color="auto"/>
      </w:divBdr>
    </w:div>
    <w:div w:id="1505314132">
      <w:bodyDiv w:val="1"/>
      <w:marLeft w:val="0"/>
      <w:marRight w:val="0"/>
      <w:marTop w:val="0"/>
      <w:marBottom w:val="0"/>
      <w:divBdr>
        <w:top w:val="none" w:sz="0" w:space="0" w:color="auto"/>
        <w:left w:val="none" w:sz="0" w:space="0" w:color="auto"/>
        <w:bottom w:val="none" w:sz="0" w:space="0" w:color="auto"/>
        <w:right w:val="none" w:sz="0" w:space="0" w:color="auto"/>
      </w:divBdr>
    </w:div>
    <w:div w:id="20910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1489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Poza</dc:creator>
  <cp:keywords/>
  <dc:description/>
  <cp:lastModifiedBy>Andrea Poza</cp:lastModifiedBy>
  <cp:revision>13</cp:revision>
  <dcterms:created xsi:type="dcterms:W3CDTF">2020-05-11T18:18:00Z</dcterms:created>
  <dcterms:modified xsi:type="dcterms:W3CDTF">2020-05-29T05:30:00Z</dcterms:modified>
</cp:coreProperties>
</file>