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256C1" w14:textId="77777777" w:rsidR="00A17234" w:rsidRDefault="00A17234">
      <w:pPr>
        <w:rPr>
          <w:b/>
          <w:bCs/>
        </w:rPr>
      </w:pPr>
    </w:p>
    <w:p w14:paraId="231BF18E" w14:textId="77777777" w:rsidR="00A17234" w:rsidRDefault="00A17234">
      <w:pPr>
        <w:rPr>
          <w:b/>
          <w:bCs/>
        </w:rPr>
      </w:pPr>
    </w:p>
    <w:p w14:paraId="05A5BB89" w14:textId="77777777" w:rsidR="00A17234" w:rsidRDefault="00A17234">
      <w:pPr>
        <w:rPr>
          <w:b/>
          <w:bCs/>
        </w:rPr>
      </w:pPr>
    </w:p>
    <w:p w14:paraId="34D19347" w14:textId="77777777" w:rsidR="00A17234" w:rsidRDefault="00A17234">
      <w:pPr>
        <w:rPr>
          <w:b/>
          <w:bCs/>
        </w:rPr>
      </w:pPr>
    </w:p>
    <w:p w14:paraId="4B4F6F0E" w14:textId="77777777" w:rsidR="00A17234" w:rsidRDefault="00A17234">
      <w:pPr>
        <w:rPr>
          <w:b/>
          <w:bCs/>
        </w:rPr>
      </w:pPr>
    </w:p>
    <w:p w14:paraId="3CF59CA0" w14:textId="77777777" w:rsidR="00A17234" w:rsidRDefault="00A17234">
      <w:pPr>
        <w:rPr>
          <w:b/>
          <w:bCs/>
        </w:rPr>
      </w:pPr>
    </w:p>
    <w:p w14:paraId="13311A02" w14:textId="41643943" w:rsidR="00F25DF8" w:rsidRDefault="001E27F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BF2D89" wp14:editId="76282740">
            <wp:extent cx="3177309" cy="184284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ur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278" cy="18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6914" w14:textId="37F7EAC6" w:rsidR="00F25DF8" w:rsidRDefault="00F25DF8">
      <w:pPr>
        <w:rPr>
          <w:b/>
          <w:bCs/>
        </w:rPr>
      </w:pPr>
    </w:p>
    <w:p w14:paraId="3CF684D9" w14:textId="58534748" w:rsidR="00F25DF8" w:rsidRDefault="00F25DF8">
      <w:pPr>
        <w:rPr>
          <w:b/>
          <w:bCs/>
        </w:rPr>
      </w:pPr>
    </w:p>
    <w:p w14:paraId="7EA23C14" w14:textId="34E901A4" w:rsidR="0089165E" w:rsidRDefault="00F25DF8">
      <w:pPr>
        <w:rPr>
          <w:b/>
          <w:bCs/>
        </w:rPr>
      </w:pPr>
      <w:r>
        <w:rPr>
          <w:b/>
          <w:bCs/>
        </w:rPr>
        <w:t xml:space="preserve">Supplementary Figure </w:t>
      </w:r>
      <w:r w:rsidR="001E27FD">
        <w:rPr>
          <w:b/>
          <w:bCs/>
        </w:rPr>
        <w:t>1</w:t>
      </w:r>
      <w:r>
        <w:rPr>
          <w:b/>
          <w:bCs/>
        </w:rPr>
        <w:t>:</w:t>
      </w:r>
      <w:r w:rsidR="0089165E">
        <w:rPr>
          <w:b/>
          <w:bCs/>
        </w:rPr>
        <w:t xml:space="preserve"> Analysis of the A1 protein expression in neutrophils </w:t>
      </w:r>
      <w:r w:rsidR="009F028C">
        <w:rPr>
          <w:b/>
          <w:bCs/>
        </w:rPr>
        <w:t xml:space="preserve">and other cell types </w:t>
      </w:r>
      <w:r w:rsidR="0089165E">
        <w:rPr>
          <w:b/>
          <w:bCs/>
        </w:rPr>
        <w:t xml:space="preserve">from inflamed lungs. </w:t>
      </w:r>
    </w:p>
    <w:p w14:paraId="023D8E80" w14:textId="2E690FFA" w:rsidR="0089165E" w:rsidRDefault="0089165E" w:rsidP="0089165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Lung inflammation was induced in </w:t>
      </w:r>
      <w:r w:rsidRPr="0086498C">
        <w:rPr>
          <w:color w:val="000000" w:themeColor="text1"/>
        </w:rPr>
        <w:t xml:space="preserve">WT and </w:t>
      </w:r>
      <w:r w:rsidRPr="00511BC5">
        <w:rPr>
          <w:i/>
          <w:iCs/>
          <w:color w:val="000000" w:themeColor="text1"/>
        </w:rPr>
        <w:t>A1</w:t>
      </w:r>
      <w:r w:rsidRPr="00511BC5">
        <w:rPr>
          <w:i/>
          <w:iCs/>
          <w:color w:val="000000" w:themeColor="text1"/>
          <w:vertAlign w:val="superscript"/>
        </w:rPr>
        <w:t>-/-</w:t>
      </w:r>
      <w:r w:rsidRPr="0086498C">
        <w:rPr>
          <w:color w:val="000000" w:themeColor="text1"/>
        </w:rPr>
        <w:t xml:space="preserve"> mice</w:t>
      </w:r>
      <w:r>
        <w:rPr>
          <w:color w:val="000000" w:themeColor="text1"/>
        </w:rPr>
        <w:t xml:space="preserve"> by intranasal administration</w:t>
      </w:r>
      <w:r w:rsidR="009F028C">
        <w:rPr>
          <w:color w:val="000000" w:themeColor="text1"/>
        </w:rPr>
        <w:t xml:space="preserve"> of LPS</w:t>
      </w:r>
      <w:r>
        <w:rPr>
          <w:color w:val="000000" w:themeColor="text1"/>
        </w:rPr>
        <w:t xml:space="preserve">. </w:t>
      </w:r>
      <w:r w:rsidR="009F028C">
        <w:rPr>
          <w:color w:val="000000" w:themeColor="text1"/>
        </w:rPr>
        <w:t xml:space="preserve">After </w:t>
      </w:r>
      <w:r>
        <w:rPr>
          <w:color w:val="000000" w:themeColor="text1"/>
        </w:rPr>
        <w:t xml:space="preserve">24 h </w:t>
      </w:r>
      <w:r w:rsidR="009F028C">
        <w:rPr>
          <w:color w:val="000000" w:themeColor="text1"/>
        </w:rPr>
        <w:t xml:space="preserve">mice were sacrificed and </w:t>
      </w:r>
      <w:r>
        <w:rPr>
          <w:color w:val="000000" w:themeColor="text1"/>
        </w:rPr>
        <w:t xml:space="preserve">lungs were harvested, processed and used for isolation of neutrophils. The isolated neutrophils and non-neutrophils were subjected to Western blot analysis for </w:t>
      </w:r>
      <w:r w:rsidRPr="0086498C">
        <w:rPr>
          <w:color w:val="000000" w:themeColor="text1"/>
        </w:rPr>
        <w:t xml:space="preserve">A1 protein expression. </w:t>
      </w:r>
      <w:r w:rsidR="009F028C">
        <w:rPr>
          <w:color w:val="000000" w:themeColor="text1"/>
        </w:rPr>
        <w:t xml:space="preserve">Probing for </w:t>
      </w:r>
      <w:r w:rsidRPr="0086498C">
        <w:rPr>
          <w:color w:val="000000" w:themeColor="text1"/>
        </w:rPr>
        <w:t>Hsp70 was used as a loading control.</w:t>
      </w:r>
    </w:p>
    <w:p w14:paraId="0F96A398" w14:textId="210EB36C" w:rsidR="00EA0210" w:rsidRDefault="00EA0210" w:rsidP="0089165E">
      <w:pPr>
        <w:jc w:val="both"/>
        <w:rPr>
          <w:color w:val="000000" w:themeColor="text1"/>
        </w:rPr>
      </w:pPr>
    </w:p>
    <w:p w14:paraId="4C05E85C" w14:textId="19AFFF1F" w:rsidR="00EA0210" w:rsidRDefault="00EA0210" w:rsidP="0089165E">
      <w:pPr>
        <w:jc w:val="both"/>
        <w:rPr>
          <w:color w:val="000000" w:themeColor="text1"/>
        </w:rPr>
      </w:pPr>
    </w:p>
    <w:p w14:paraId="0FDAF8BE" w14:textId="5E855881" w:rsidR="00EA0210" w:rsidRDefault="00EA0210" w:rsidP="0089165E">
      <w:pPr>
        <w:jc w:val="both"/>
        <w:rPr>
          <w:color w:val="000000" w:themeColor="text1"/>
        </w:rPr>
      </w:pPr>
    </w:p>
    <w:p w14:paraId="3CA131A4" w14:textId="0EFA462F" w:rsidR="00EA0210" w:rsidRDefault="00EA0210" w:rsidP="0089165E">
      <w:pPr>
        <w:jc w:val="both"/>
        <w:rPr>
          <w:color w:val="000000" w:themeColor="text1"/>
        </w:rPr>
      </w:pPr>
    </w:p>
    <w:p w14:paraId="3263383D" w14:textId="23715AB9" w:rsidR="00EA0210" w:rsidRDefault="00EA0210" w:rsidP="0089165E">
      <w:pPr>
        <w:jc w:val="both"/>
        <w:rPr>
          <w:color w:val="000000" w:themeColor="text1"/>
        </w:rPr>
      </w:pPr>
    </w:p>
    <w:p w14:paraId="4EB22786" w14:textId="77777777" w:rsidR="00EA0210" w:rsidRPr="0086498C" w:rsidRDefault="00EA0210" w:rsidP="0089165E">
      <w:pPr>
        <w:jc w:val="both"/>
        <w:rPr>
          <w:color w:val="000000" w:themeColor="text1"/>
        </w:rPr>
      </w:pPr>
    </w:p>
    <w:p w14:paraId="54671B36" w14:textId="0E906F83" w:rsidR="00F25DF8" w:rsidRDefault="00F25DF8">
      <w:pPr>
        <w:rPr>
          <w:b/>
          <w:bCs/>
        </w:rPr>
      </w:pPr>
    </w:p>
    <w:p w14:paraId="0DE275D1" w14:textId="5C7810D3" w:rsidR="00F25DF8" w:rsidRDefault="00F25DF8">
      <w:pPr>
        <w:rPr>
          <w:b/>
          <w:bCs/>
        </w:rPr>
      </w:pPr>
    </w:p>
    <w:p w14:paraId="70D412EF" w14:textId="4B1C6284" w:rsidR="00F92038" w:rsidRPr="0089165E" w:rsidRDefault="00F92038">
      <w:pPr>
        <w:rPr>
          <w:b/>
          <w:bCs/>
        </w:rPr>
      </w:pPr>
    </w:p>
    <w:p w14:paraId="080692D4" w14:textId="4DE6D880" w:rsidR="00A17234" w:rsidRPr="005579F6" w:rsidRDefault="004D1E86" w:rsidP="00A17234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C0C91A6" wp14:editId="283976BA">
            <wp:extent cx="5727700" cy="4518212"/>
            <wp:effectExtent l="0" t="0" r="0" b="0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 Fig 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0"/>
                    <a:stretch/>
                  </pic:blipFill>
                  <pic:spPr bwMode="auto">
                    <a:xfrm>
                      <a:off x="0" y="0"/>
                      <a:ext cx="5727700" cy="451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DF8" w:rsidRPr="0089165E">
        <w:rPr>
          <w:b/>
          <w:bCs/>
        </w:rPr>
        <w:t xml:space="preserve">Supplementary Figure </w:t>
      </w:r>
      <w:r w:rsidR="007D063E">
        <w:rPr>
          <w:b/>
          <w:bCs/>
        </w:rPr>
        <w:t>2</w:t>
      </w:r>
      <w:r w:rsidR="00F25DF8" w:rsidRPr="0089165E">
        <w:rPr>
          <w:b/>
          <w:bCs/>
        </w:rPr>
        <w:t>:</w:t>
      </w:r>
      <w:r w:rsidR="00E94912" w:rsidRPr="0089165E">
        <w:rPr>
          <w:b/>
          <w:bCs/>
        </w:rPr>
        <w:t xml:space="preserve"> </w:t>
      </w:r>
      <w:r w:rsidR="0089165E" w:rsidRPr="0089165E">
        <w:rPr>
          <w:b/>
          <w:bCs/>
        </w:rPr>
        <w:t>Analysis of the immune cell populations in the lungs during LPS induced inflammation</w:t>
      </w:r>
      <w:r w:rsidR="00A17234">
        <w:rPr>
          <w:b/>
          <w:bCs/>
        </w:rPr>
        <w:t>.</w:t>
      </w:r>
      <w:r w:rsidR="0089165E" w:rsidRPr="0089165E">
        <w:rPr>
          <w:b/>
          <w:bCs/>
        </w:rPr>
        <w:t xml:space="preserve"> </w:t>
      </w:r>
    </w:p>
    <w:p w14:paraId="6F02AFEC" w14:textId="3EAF1911" w:rsidR="00E94912" w:rsidRPr="007F31E1" w:rsidRDefault="0089165E" w:rsidP="00A17234">
      <w:pPr>
        <w:jc w:val="both"/>
        <w:rPr>
          <w:b/>
          <w:bCs/>
        </w:rPr>
      </w:pPr>
      <w:r w:rsidRPr="004E708E">
        <w:t xml:space="preserve">WT and </w:t>
      </w:r>
      <w:r w:rsidRPr="00511BC5">
        <w:rPr>
          <w:i/>
          <w:iCs/>
        </w:rPr>
        <w:t>A1</w:t>
      </w:r>
      <w:r w:rsidRPr="00511BC5">
        <w:rPr>
          <w:i/>
          <w:iCs/>
          <w:vertAlign w:val="superscript"/>
        </w:rPr>
        <w:t>-/-</w:t>
      </w:r>
      <w:r w:rsidRPr="004E708E">
        <w:t xml:space="preserve"> mice were </w:t>
      </w:r>
      <w:r w:rsidRPr="004E708E">
        <w:rPr>
          <w:color w:val="222222"/>
          <w:shd w:val="clear" w:color="auto" w:fill="FFFFFF"/>
        </w:rPr>
        <w:t>intranasal</w:t>
      </w:r>
      <w:r w:rsidR="009F028C">
        <w:rPr>
          <w:color w:val="222222"/>
          <w:shd w:val="clear" w:color="auto" w:fill="FFFFFF"/>
        </w:rPr>
        <w:t>ly</w:t>
      </w:r>
      <w:r w:rsidRPr="004E708E">
        <w:rPr>
          <w:color w:val="222222"/>
          <w:shd w:val="clear" w:color="auto" w:fill="FFFFFF"/>
        </w:rPr>
        <w:t xml:space="preserve"> administered LPS</w:t>
      </w:r>
      <w:r w:rsidRPr="004E708E">
        <w:t xml:space="preserve"> (10 </w:t>
      </w:r>
      <w:r w:rsidRPr="004E708E">
        <w:rPr>
          <w:color w:val="333333"/>
          <w:shd w:val="clear" w:color="auto" w:fill="FFFFFF"/>
        </w:rPr>
        <w:t>µ</w:t>
      </w:r>
      <w:r w:rsidRPr="004E708E">
        <w:t xml:space="preserve">g) or vehicle (PBS). </w:t>
      </w:r>
      <w:r w:rsidR="009F028C">
        <w:t>After 24 h mice were sacrificed and l</w:t>
      </w:r>
      <w:r w:rsidRPr="004E708E">
        <w:t>ung tissues were harvested</w:t>
      </w:r>
      <w:r w:rsidR="009F028C">
        <w:t>,</w:t>
      </w:r>
      <w:r w:rsidRPr="004E708E">
        <w:t xml:space="preserve"> processed and total cell numbers</w:t>
      </w:r>
      <w:r w:rsidR="009F028C">
        <w:t xml:space="preserve"> determined</w:t>
      </w:r>
      <w:r w:rsidRPr="004E708E">
        <w:t xml:space="preserve">. Cells were analysed by flow cytometry following staining for cell </w:t>
      </w:r>
      <w:r w:rsidR="009F028C">
        <w:t xml:space="preserve">subset specific </w:t>
      </w:r>
      <w:r w:rsidRPr="004E708E">
        <w:t xml:space="preserve">surface markers. Based on the percentage cellularity and the cell counts obtained the cell numbers were calculated. </w:t>
      </w:r>
      <w:r w:rsidR="007F31E1" w:rsidRPr="005862BE">
        <w:rPr>
          <w:color w:val="000000" w:themeColor="text1"/>
        </w:rPr>
        <w:t xml:space="preserve">Statistical significance (P &lt; 0.05) </w:t>
      </w:r>
      <w:r w:rsidR="007F31E1">
        <w:rPr>
          <w:color w:val="000000" w:themeColor="text1"/>
        </w:rPr>
        <w:t xml:space="preserve">was </w:t>
      </w:r>
      <w:r w:rsidR="007F31E1" w:rsidRPr="005862BE">
        <w:rPr>
          <w:color w:val="000000" w:themeColor="text1"/>
        </w:rPr>
        <w:t xml:space="preserve">determined using student’s t-test. </w:t>
      </w:r>
      <w:r w:rsidRPr="004E708E">
        <w:rPr>
          <w:color w:val="000000" w:themeColor="text1"/>
        </w:rPr>
        <w:t>Each dot represents one mouse.</w:t>
      </w:r>
      <w:r w:rsidR="001E27FD" w:rsidRPr="004E708E">
        <w:rPr>
          <w:color w:val="000000" w:themeColor="text1"/>
        </w:rPr>
        <w:t xml:space="preserve"> The gating strategy used for </w:t>
      </w:r>
      <w:r w:rsidR="009F028C">
        <w:rPr>
          <w:color w:val="000000" w:themeColor="text1"/>
        </w:rPr>
        <w:t>flow cytometric analysis</w:t>
      </w:r>
      <w:r w:rsidR="001E27FD" w:rsidRPr="004E708E">
        <w:rPr>
          <w:color w:val="000000" w:themeColor="text1"/>
        </w:rPr>
        <w:t xml:space="preserve"> is shown in </w:t>
      </w:r>
      <w:r w:rsidR="001E27FD" w:rsidRPr="004E708E">
        <w:rPr>
          <w:color w:val="222222"/>
          <w:shd w:val="clear" w:color="auto" w:fill="FFFFFF"/>
        </w:rPr>
        <w:t>Supplementary Fig. S3.</w:t>
      </w:r>
      <w:r w:rsidRPr="004E708E">
        <w:t xml:space="preserve"> </w:t>
      </w:r>
    </w:p>
    <w:p w14:paraId="39349D5C" w14:textId="6209C86F" w:rsidR="00A17234" w:rsidRDefault="00A17234" w:rsidP="00A17234">
      <w:pPr>
        <w:jc w:val="both"/>
      </w:pPr>
    </w:p>
    <w:p w14:paraId="2C5B43A2" w14:textId="443E7A9D" w:rsidR="00A17234" w:rsidRDefault="00A17234" w:rsidP="00A17234">
      <w:pPr>
        <w:jc w:val="both"/>
      </w:pPr>
    </w:p>
    <w:p w14:paraId="2BF2ADEE" w14:textId="6B8AA164" w:rsidR="00A17234" w:rsidRDefault="00A17234" w:rsidP="00A17234">
      <w:pPr>
        <w:jc w:val="both"/>
      </w:pPr>
    </w:p>
    <w:p w14:paraId="6C6B11F6" w14:textId="629D0C97" w:rsidR="00A17234" w:rsidRDefault="00A17234" w:rsidP="00A17234">
      <w:pPr>
        <w:jc w:val="both"/>
      </w:pPr>
    </w:p>
    <w:p w14:paraId="3DF8F15F" w14:textId="21BF89ED" w:rsidR="00A17234" w:rsidRDefault="00034008" w:rsidP="00A17234">
      <w:pPr>
        <w:jc w:val="both"/>
      </w:pPr>
      <w:r>
        <w:rPr>
          <w:noProof/>
        </w:rPr>
        <w:lastRenderedPageBreak/>
        <w:drawing>
          <wp:inline distT="0" distB="0" distL="0" distR="0" wp14:anchorId="4C1B1DD7" wp14:editId="40D12F8B">
            <wp:extent cx="5727700" cy="3438525"/>
            <wp:effectExtent l="0" t="0" r="0" b="317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Fig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C9B5" w14:textId="15168ACB" w:rsidR="00A17234" w:rsidRDefault="00A17234" w:rsidP="00A17234">
      <w:pPr>
        <w:jc w:val="both"/>
      </w:pPr>
    </w:p>
    <w:p w14:paraId="6DC8B361" w14:textId="47967A7D" w:rsidR="00A17234" w:rsidRDefault="00A17234" w:rsidP="00A17234">
      <w:pPr>
        <w:jc w:val="both"/>
      </w:pPr>
    </w:p>
    <w:p w14:paraId="0C82BFE4" w14:textId="7FB675E9" w:rsidR="00F25DF8" w:rsidRDefault="00F25DF8">
      <w:pPr>
        <w:rPr>
          <w:b/>
          <w:bCs/>
        </w:rPr>
      </w:pPr>
    </w:p>
    <w:p w14:paraId="29DB9169" w14:textId="7D7E59B7" w:rsidR="00F25DF8" w:rsidRDefault="00A17234">
      <w:pPr>
        <w:rPr>
          <w:b/>
          <w:bCs/>
        </w:rPr>
      </w:pPr>
      <w:r w:rsidRPr="0089165E">
        <w:rPr>
          <w:b/>
          <w:bCs/>
        </w:rPr>
        <w:t xml:space="preserve">Supplementary Figure </w:t>
      </w:r>
      <w:r w:rsidR="007D063E">
        <w:rPr>
          <w:b/>
          <w:bCs/>
        </w:rPr>
        <w:t>3</w:t>
      </w:r>
      <w:r w:rsidRPr="0089165E">
        <w:rPr>
          <w:b/>
          <w:bCs/>
        </w:rPr>
        <w:t>:</w:t>
      </w:r>
      <w:r>
        <w:rPr>
          <w:b/>
          <w:bCs/>
        </w:rPr>
        <w:t xml:space="preserve"> Gating strategy used for FACS analysis of immune cells</w:t>
      </w:r>
      <w:r w:rsidR="007D063E">
        <w:rPr>
          <w:b/>
          <w:bCs/>
        </w:rPr>
        <w:t xml:space="preserve">. </w:t>
      </w:r>
    </w:p>
    <w:p w14:paraId="45435996" w14:textId="1FE5BB0B" w:rsidR="007D063E" w:rsidRPr="007D063E" w:rsidRDefault="007D063E" w:rsidP="007D063E">
      <w:pPr>
        <w:jc w:val="both"/>
      </w:pPr>
      <w:r w:rsidRPr="007D063E">
        <w:t xml:space="preserve">The cells harvested from the mice were stained with </w:t>
      </w:r>
      <w:r w:rsidR="005C17DC">
        <w:t xml:space="preserve">the following </w:t>
      </w:r>
      <w:r w:rsidRPr="007D063E">
        <w:t>fluorochrome</w:t>
      </w:r>
      <w:r w:rsidRPr="007D063E">
        <w:rPr>
          <w:color w:val="000000" w:themeColor="text1"/>
        </w:rPr>
        <w:t>-conjugated monoclonal antibodies: B220 (BV605), TCR</w:t>
      </w:r>
      <w:r w:rsidRPr="007D063E">
        <w:rPr>
          <w:color w:val="000000" w:themeColor="text1"/>
        </w:rPr>
        <w:sym w:font="Symbol" w:char="F062"/>
      </w:r>
      <w:r w:rsidRPr="007D063E">
        <w:rPr>
          <w:color w:val="000000" w:themeColor="text1"/>
        </w:rPr>
        <w:t xml:space="preserve"> (PE-Cy7), Mac-1 (FITC), Gr-1 (APC) and Ly5.2 (PE) and propidium iodide (PI) and subjected to flow cytometr</w:t>
      </w:r>
      <w:r w:rsidR="005C17DC">
        <w:rPr>
          <w:color w:val="000000" w:themeColor="text1"/>
        </w:rPr>
        <w:t>ic</w:t>
      </w:r>
      <w:r w:rsidRPr="007D063E">
        <w:rPr>
          <w:color w:val="000000" w:themeColor="text1"/>
        </w:rPr>
        <w:t xml:space="preserve"> analysis using this gating strategy.</w:t>
      </w:r>
    </w:p>
    <w:p w14:paraId="25B51A2E" w14:textId="49F23713" w:rsidR="000C10D7" w:rsidRDefault="000C10D7">
      <w:pPr>
        <w:rPr>
          <w:b/>
          <w:bCs/>
        </w:rPr>
      </w:pPr>
    </w:p>
    <w:p w14:paraId="11E8C54C" w14:textId="533CAD6A" w:rsidR="000C10D7" w:rsidRDefault="000C10D7">
      <w:pPr>
        <w:rPr>
          <w:b/>
          <w:bCs/>
        </w:rPr>
      </w:pPr>
    </w:p>
    <w:p w14:paraId="08E2E3F2" w14:textId="413D1758" w:rsidR="00F25DF8" w:rsidRDefault="00974830" w:rsidP="002B52C0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E7C976E" wp14:editId="1DC85DA5">
            <wp:extent cx="5443179" cy="6766560"/>
            <wp:effectExtent l="0" t="0" r="5715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 Fig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25" cy="67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15D">
        <w:rPr>
          <w:b/>
          <w:bCs/>
        </w:rPr>
        <w:t>Supplementary Figure 4: Assessmen</w:t>
      </w:r>
      <w:r w:rsidR="000C10D7">
        <w:rPr>
          <w:b/>
          <w:bCs/>
        </w:rPr>
        <w:t xml:space="preserve">t of WT and </w:t>
      </w:r>
      <w:r w:rsidR="000C10D7" w:rsidRPr="00511BC5">
        <w:rPr>
          <w:b/>
          <w:bCs/>
          <w:i/>
          <w:iCs/>
        </w:rPr>
        <w:t>A1</w:t>
      </w:r>
      <w:r w:rsidR="000C10D7" w:rsidRPr="005C17DC">
        <w:rPr>
          <w:b/>
          <w:bCs/>
          <w:i/>
          <w:iCs/>
          <w:vertAlign w:val="superscript"/>
        </w:rPr>
        <w:t>-/-</w:t>
      </w:r>
      <w:r w:rsidR="000C10D7">
        <w:rPr>
          <w:b/>
          <w:bCs/>
        </w:rPr>
        <w:t xml:space="preserve"> mice with </w:t>
      </w:r>
      <w:proofErr w:type="spellStart"/>
      <w:proofErr w:type="gramStart"/>
      <w:r w:rsidR="000C10D7" w:rsidRPr="000C10D7">
        <w:rPr>
          <w:b/>
          <w:bCs/>
          <w:i/>
          <w:iCs/>
        </w:rPr>
        <w:t>P.aeruginosa</w:t>
      </w:r>
      <w:proofErr w:type="spellEnd"/>
      <w:proofErr w:type="gramEnd"/>
      <w:r w:rsidR="000C10D7">
        <w:rPr>
          <w:b/>
          <w:bCs/>
        </w:rPr>
        <w:t xml:space="preserve"> (PA) induced lung inflammation</w:t>
      </w:r>
      <w:r w:rsidR="009E75F3">
        <w:rPr>
          <w:b/>
          <w:bCs/>
        </w:rPr>
        <w:t xml:space="preserve">. </w:t>
      </w:r>
    </w:p>
    <w:p w14:paraId="0C9016B5" w14:textId="1D2DF082" w:rsidR="000C10D7" w:rsidRPr="000C10D7" w:rsidRDefault="000C10D7" w:rsidP="002B52C0">
      <w:pPr>
        <w:jc w:val="both"/>
        <w:rPr>
          <w:b/>
          <w:bCs/>
        </w:rPr>
      </w:pPr>
      <w:r w:rsidRPr="005862BE">
        <w:t xml:space="preserve">WT and </w:t>
      </w:r>
      <w:r w:rsidRPr="00511BC5">
        <w:rPr>
          <w:i/>
          <w:iCs/>
        </w:rPr>
        <w:t>A1</w:t>
      </w:r>
      <w:r w:rsidRPr="00511BC5">
        <w:rPr>
          <w:i/>
          <w:iCs/>
          <w:vertAlign w:val="superscript"/>
        </w:rPr>
        <w:t>-/-</w:t>
      </w:r>
      <w:r w:rsidRPr="005862BE">
        <w:t xml:space="preserve"> mice were </w:t>
      </w:r>
      <w:r w:rsidRPr="005862BE">
        <w:rPr>
          <w:color w:val="222222"/>
          <w:shd w:val="clear" w:color="auto" w:fill="FFFFFF"/>
        </w:rPr>
        <w:t>intranasal</w:t>
      </w:r>
      <w:r w:rsidR="005C17DC">
        <w:rPr>
          <w:color w:val="222222"/>
          <w:shd w:val="clear" w:color="auto" w:fill="FFFFFF"/>
        </w:rPr>
        <w:t>ly</w:t>
      </w:r>
      <w:r w:rsidRPr="005862BE">
        <w:rPr>
          <w:color w:val="222222"/>
          <w:shd w:val="clear" w:color="auto" w:fill="FFFFFF"/>
        </w:rPr>
        <w:t xml:space="preserve"> administered </w:t>
      </w:r>
      <w:r w:rsidRPr="005862BE">
        <w:rPr>
          <w:i/>
          <w:iCs/>
          <w:color w:val="222222"/>
          <w:shd w:val="clear" w:color="auto" w:fill="FFFFFF"/>
        </w:rPr>
        <w:t>P. aeruginosa</w:t>
      </w:r>
      <w:r w:rsidRPr="005862BE">
        <w:t xml:space="preserve"> (PA) or vehicle (PBS).</w:t>
      </w:r>
      <w:r>
        <w:t xml:space="preserve"> </w:t>
      </w:r>
      <w:r w:rsidRPr="006C4B9A">
        <w:rPr>
          <w:b/>
          <w:bCs/>
        </w:rPr>
        <w:t xml:space="preserve">(a) </w:t>
      </w:r>
      <w:r>
        <w:t>The body weight and the body condition scoring were monitored every 3 h up to</w:t>
      </w:r>
      <w:r w:rsidR="005C17DC">
        <w:t xml:space="preserve"> the</w:t>
      </w:r>
      <w:r>
        <w:t xml:space="preserve"> 24 h endpoint</w:t>
      </w:r>
      <w:r w:rsidR="005C17DC">
        <w:t xml:space="preserve"> of the experiment</w:t>
      </w:r>
      <w:r>
        <w:t xml:space="preserve">. </w:t>
      </w:r>
      <w:r w:rsidRPr="006C4B9A">
        <w:rPr>
          <w:b/>
          <w:bCs/>
        </w:rPr>
        <w:t>(</w:t>
      </w:r>
      <w:r w:rsidR="009D7399">
        <w:rPr>
          <w:b/>
          <w:bCs/>
        </w:rPr>
        <w:t>b</w:t>
      </w:r>
      <w:r w:rsidRPr="006C4B9A">
        <w:rPr>
          <w:b/>
          <w:bCs/>
        </w:rPr>
        <w:t>)</w:t>
      </w:r>
      <w:r>
        <w:t xml:space="preserve"> At 24 h post PA administration</w:t>
      </w:r>
      <w:r w:rsidR="005C17DC">
        <w:t>, mice were sacrificed</w:t>
      </w:r>
      <w:r w:rsidR="006B21A9">
        <w:t>,</w:t>
      </w:r>
      <w:r>
        <w:t xml:space="preserve"> lungs were harvested, processed and the cells stained for Gr</w:t>
      </w:r>
      <w:r w:rsidR="006B21A9">
        <w:t>-</w:t>
      </w:r>
      <w:r>
        <w:t xml:space="preserve">1 and PA to </w:t>
      </w:r>
      <w:r w:rsidR="006B21A9">
        <w:t>determine</w:t>
      </w:r>
      <w:r>
        <w:t xml:space="preserve"> the percentage </w:t>
      </w:r>
      <w:r w:rsidR="006B21A9">
        <w:t xml:space="preserve">of </w:t>
      </w:r>
      <w:r>
        <w:t xml:space="preserve">neutrophils with internalized pathogen. </w:t>
      </w:r>
      <w:r w:rsidRPr="006C4B9A">
        <w:rPr>
          <w:b/>
          <w:bCs/>
        </w:rPr>
        <w:t>(</w:t>
      </w:r>
      <w:r w:rsidR="009D7399">
        <w:rPr>
          <w:b/>
          <w:bCs/>
        </w:rPr>
        <w:t>c</w:t>
      </w:r>
      <w:r w:rsidRPr="006C4B9A">
        <w:rPr>
          <w:b/>
          <w:bCs/>
        </w:rPr>
        <w:t>)</w:t>
      </w:r>
      <w:r>
        <w:t xml:space="preserve"> At 24 h post PA administration lung tissues were homogenized in PBS and serial dilutions of the homogenate plated on LB agar and incubated overnight for </w:t>
      </w:r>
      <w:proofErr w:type="spellStart"/>
      <w:proofErr w:type="gramStart"/>
      <w:r w:rsidRPr="000C10D7">
        <w:rPr>
          <w:i/>
          <w:iCs/>
        </w:rPr>
        <w:t>P.aeruginosa</w:t>
      </w:r>
      <w:proofErr w:type="spellEnd"/>
      <w:proofErr w:type="gramEnd"/>
      <w:r>
        <w:rPr>
          <w:i/>
          <w:iCs/>
        </w:rPr>
        <w:t xml:space="preserve"> </w:t>
      </w:r>
      <w:r>
        <w:t xml:space="preserve">to form colonies. The colonies were </w:t>
      </w:r>
      <w:proofErr w:type="gramStart"/>
      <w:r>
        <w:t>counted</w:t>
      </w:r>
      <w:proofErr w:type="gramEnd"/>
      <w:r>
        <w:t xml:space="preserve"> and </w:t>
      </w:r>
      <w:r w:rsidR="006B21A9">
        <w:t>data are presented</w:t>
      </w:r>
      <w:r>
        <w:t xml:space="preserve"> as colony forming units (CFU).</w:t>
      </w:r>
      <w:r w:rsidR="00C07BC5">
        <w:t xml:space="preserve"> </w:t>
      </w:r>
      <w:r w:rsidR="00C07BC5">
        <w:rPr>
          <w:color w:val="000000" w:themeColor="text1"/>
        </w:rPr>
        <w:t>In b and c e</w:t>
      </w:r>
      <w:r w:rsidR="00C07BC5" w:rsidRPr="005862BE">
        <w:rPr>
          <w:color w:val="000000" w:themeColor="text1"/>
        </w:rPr>
        <w:t>ach dot represents one mouse.</w:t>
      </w:r>
    </w:p>
    <w:p w14:paraId="4290E67E" w14:textId="4BE7353B" w:rsidR="00F25DF8" w:rsidRDefault="00F25DF8">
      <w:pPr>
        <w:rPr>
          <w:b/>
          <w:bCs/>
        </w:rPr>
      </w:pPr>
    </w:p>
    <w:p w14:paraId="7FF200E1" w14:textId="056D9C9C" w:rsidR="00F25DF8" w:rsidRDefault="00F25DF8">
      <w:pPr>
        <w:rPr>
          <w:b/>
          <w:bCs/>
        </w:rPr>
      </w:pPr>
    </w:p>
    <w:p w14:paraId="13AA4D7A" w14:textId="699C9DC3" w:rsidR="00F25DF8" w:rsidRDefault="004B3FA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5D4018" wp14:editId="3ADDC55B">
            <wp:extent cx="4826000" cy="5854700"/>
            <wp:effectExtent l="0" t="0" r="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C497" w14:textId="77777777" w:rsidR="00F25DF8" w:rsidRDefault="00F25DF8">
      <w:pPr>
        <w:rPr>
          <w:b/>
          <w:bCs/>
        </w:rPr>
      </w:pPr>
    </w:p>
    <w:p w14:paraId="3389EB37" w14:textId="38E8E91F" w:rsidR="00C07BC5" w:rsidRDefault="00F25DF8" w:rsidP="00731EAC">
      <w:pPr>
        <w:jc w:val="both"/>
        <w:rPr>
          <w:b/>
          <w:bCs/>
        </w:rPr>
      </w:pPr>
      <w:r>
        <w:rPr>
          <w:b/>
          <w:bCs/>
        </w:rPr>
        <w:t>Supplementary Figure 5:</w:t>
      </w:r>
      <w:r w:rsidR="000C10D7">
        <w:rPr>
          <w:b/>
          <w:bCs/>
        </w:rPr>
        <w:t xml:space="preserve"> Titration of the batch of caecal slurry</w:t>
      </w:r>
      <w:r w:rsidR="006B21A9">
        <w:rPr>
          <w:b/>
          <w:bCs/>
        </w:rPr>
        <w:t xml:space="preserve"> used in the experiments</w:t>
      </w:r>
      <w:r w:rsidR="002B52C0">
        <w:rPr>
          <w:b/>
          <w:bCs/>
        </w:rPr>
        <w:t xml:space="preserve">. </w:t>
      </w:r>
    </w:p>
    <w:p w14:paraId="411DACCB" w14:textId="288309C4" w:rsidR="002B52C0" w:rsidRPr="00C07BC5" w:rsidRDefault="002B52C0" w:rsidP="00731EAC">
      <w:pPr>
        <w:jc w:val="both"/>
        <w:rPr>
          <w:b/>
          <w:bCs/>
        </w:rPr>
      </w:pPr>
      <w:r w:rsidRPr="00C07BC5">
        <w:t xml:space="preserve">The sub-lethal and lethal </w:t>
      </w:r>
      <w:r w:rsidR="00C07BC5" w:rsidRPr="00C07BC5">
        <w:t xml:space="preserve">dosing </w:t>
      </w:r>
      <w:r w:rsidR="006B21A9">
        <w:t xml:space="preserve">of the caecal slurry </w:t>
      </w:r>
      <w:r w:rsidR="00C07BC5" w:rsidRPr="00C07BC5">
        <w:t>was determined by titrati</w:t>
      </w:r>
      <w:r w:rsidR="006B21A9">
        <w:t>on</w:t>
      </w:r>
      <w:r w:rsidR="00C07BC5" w:rsidRPr="00C07BC5">
        <w:t xml:space="preserve">. This was done by injecting pairs of WT mice with different doses of </w:t>
      </w:r>
      <w:r w:rsidR="006B21A9">
        <w:t>caecal slurry</w:t>
      </w:r>
      <w:r w:rsidR="004B3FA0">
        <w:t xml:space="preserve"> followed by </w:t>
      </w:r>
      <w:r w:rsidR="006B21A9">
        <w:t xml:space="preserve">scoring of their </w:t>
      </w:r>
      <w:r w:rsidR="004B3FA0" w:rsidRPr="00C07BC5">
        <w:t>body condition</w:t>
      </w:r>
      <w:r w:rsidR="004B3FA0">
        <w:t xml:space="preserve"> </w:t>
      </w:r>
      <w:r w:rsidR="004B3FA0" w:rsidRPr="006C4B9A">
        <w:rPr>
          <w:b/>
          <w:bCs/>
        </w:rPr>
        <w:t>(a)</w:t>
      </w:r>
      <w:r w:rsidR="004B3FA0">
        <w:t xml:space="preserve"> and body weight measurements </w:t>
      </w:r>
      <w:r w:rsidR="004B3FA0" w:rsidRPr="006C4B9A">
        <w:rPr>
          <w:b/>
          <w:bCs/>
        </w:rPr>
        <w:t>(b)</w:t>
      </w:r>
      <w:r w:rsidR="004B3FA0" w:rsidRPr="00C07BC5">
        <w:t xml:space="preserve"> every 3 h up to </w:t>
      </w:r>
      <w:r w:rsidR="006B21A9">
        <w:t xml:space="preserve">the </w:t>
      </w:r>
      <w:r w:rsidR="004B3FA0" w:rsidRPr="00C07BC5">
        <w:t>24 h end point.</w:t>
      </w:r>
      <w:r w:rsidR="004B3FA0">
        <w:t xml:space="preserve"> </w:t>
      </w:r>
      <w:r w:rsidR="00C07BC5" w:rsidRPr="00C07BC5">
        <w:rPr>
          <w:color w:val="000000" w:themeColor="text1"/>
        </w:rPr>
        <w:t>Each dot represents one mouse.</w:t>
      </w:r>
      <w:r w:rsidR="00C07BC5">
        <w:t xml:space="preserve"> </w:t>
      </w:r>
    </w:p>
    <w:p w14:paraId="0A861C98" w14:textId="38FCE30F" w:rsidR="00F25DF8" w:rsidRDefault="00F25DF8">
      <w:pPr>
        <w:rPr>
          <w:b/>
          <w:bCs/>
        </w:rPr>
      </w:pPr>
    </w:p>
    <w:p w14:paraId="589F7B28" w14:textId="79449D05" w:rsidR="00E65D8D" w:rsidRDefault="00E65D8D">
      <w:pPr>
        <w:rPr>
          <w:b/>
          <w:bCs/>
        </w:rPr>
      </w:pPr>
    </w:p>
    <w:p w14:paraId="5848D3CF" w14:textId="7CF283F0" w:rsidR="00E65D8D" w:rsidRDefault="00E65D8D">
      <w:pPr>
        <w:rPr>
          <w:b/>
          <w:bCs/>
        </w:rPr>
      </w:pPr>
    </w:p>
    <w:p w14:paraId="2973BE72" w14:textId="585DD927" w:rsidR="00E65D8D" w:rsidRDefault="00E65D8D">
      <w:pPr>
        <w:rPr>
          <w:b/>
          <w:bCs/>
        </w:rPr>
      </w:pPr>
    </w:p>
    <w:p w14:paraId="20C4F913" w14:textId="77777777" w:rsidR="00E65D8D" w:rsidRDefault="00E65D8D">
      <w:pPr>
        <w:rPr>
          <w:b/>
          <w:bCs/>
        </w:rPr>
      </w:pPr>
    </w:p>
    <w:p w14:paraId="63DFD1AF" w14:textId="4B455E19" w:rsidR="00F25DF8" w:rsidRDefault="00F25DF8">
      <w:pPr>
        <w:rPr>
          <w:b/>
          <w:bCs/>
        </w:rPr>
      </w:pPr>
    </w:p>
    <w:p w14:paraId="14BF5AA5" w14:textId="0C0522B8" w:rsidR="00E65D8D" w:rsidRDefault="00E65D8D">
      <w:pPr>
        <w:rPr>
          <w:b/>
          <w:bCs/>
        </w:rPr>
      </w:pPr>
    </w:p>
    <w:p w14:paraId="65CFEE2D" w14:textId="77777777" w:rsidR="00C37709" w:rsidRDefault="004B3FA0" w:rsidP="004B3FA0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46C90E" wp14:editId="7C092216">
            <wp:extent cx="4352376" cy="6507018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192" cy="65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2076" w14:textId="77777777" w:rsidR="00C37709" w:rsidRDefault="00C37709" w:rsidP="004B3FA0">
      <w:pPr>
        <w:jc w:val="both"/>
        <w:rPr>
          <w:b/>
          <w:bCs/>
        </w:rPr>
      </w:pPr>
    </w:p>
    <w:p w14:paraId="4001415D" w14:textId="0770DAB2" w:rsidR="004B3FA0" w:rsidRDefault="00E65D8D" w:rsidP="004B3FA0">
      <w:pPr>
        <w:jc w:val="both"/>
        <w:rPr>
          <w:b/>
          <w:bCs/>
        </w:rPr>
      </w:pPr>
      <w:r>
        <w:rPr>
          <w:b/>
          <w:bCs/>
        </w:rPr>
        <w:t>Supplementary Figure 6:</w:t>
      </w:r>
      <w:r w:rsidR="00C07BC5">
        <w:rPr>
          <w:b/>
          <w:bCs/>
        </w:rPr>
        <w:t xml:space="preserve"> Assessing mobilization </w:t>
      </w:r>
      <w:r w:rsidR="006B21A9">
        <w:rPr>
          <w:b/>
          <w:bCs/>
        </w:rPr>
        <w:t>of neutrophils</w:t>
      </w:r>
      <w:r w:rsidR="00C07BC5">
        <w:rPr>
          <w:b/>
          <w:bCs/>
        </w:rPr>
        <w:t xml:space="preserve"> to the site of inflammation in mice injected with caecal slurry</w:t>
      </w:r>
      <w:r w:rsidR="009E75F3">
        <w:rPr>
          <w:b/>
          <w:bCs/>
        </w:rPr>
        <w:t xml:space="preserve">. </w:t>
      </w:r>
    </w:p>
    <w:p w14:paraId="08D62D20" w14:textId="117B924D" w:rsidR="00C07BC5" w:rsidRPr="00C07BC5" w:rsidRDefault="004B3FA0" w:rsidP="00731EAC">
      <w:pPr>
        <w:jc w:val="both"/>
      </w:pPr>
      <w:r w:rsidRPr="006C4B9A">
        <w:rPr>
          <w:b/>
          <w:bCs/>
        </w:rPr>
        <w:t>(a)</w:t>
      </w:r>
      <w:r>
        <w:t xml:space="preserve"> The minimum dose of </w:t>
      </w:r>
      <w:r w:rsidR="006B21A9">
        <w:t>caecal slurry</w:t>
      </w:r>
      <w:r>
        <w:t xml:space="preserve"> required for neutrophil mobilization was determined by </w:t>
      </w:r>
      <w:r w:rsidR="006B21A9">
        <w:t>flow cytometric analysis</w:t>
      </w:r>
      <w:r w:rsidRPr="00C07BC5">
        <w:t xml:space="preserve"> </w:t>
      </w:r>
      <w:r w:rsidR="00872C59">
        <w:t>o</w:t>
      </w:r>
      <w:r w:rsidRPr="00C07BC5">
        <w:t>f neutrophil</w:t>
      </w:r>
      <w:r w:rsidR="00872C59">
        <w:t>s</w:t>
      </w:r>
      <w:r w:rsidRPr="00C07BC5">
        <w:t xml:space="preserve"> </w:t>
      </w:r>
      <w:r>
        <w:t xml:space="preserve">in </w:t>
      </w:r>
      <w:r w:rsidRPr="00C07BC5">
        <w:t>the bone marrow</w:t>
      </w:r>
      <w:r>
        <w:t xml:space="preserve"> of mice injected with different doses of </w:t>
      </w:r>
      <w:r w:rsidR="00872C59">
        <w:t>caecal slurry</w:t>
      </w:r>
      <w:r w:rsidR="00C37709">
        <w:t xml:space="preserve"> at 24 h post-injection</w:t>
      </w:r>
      <w:r w:rsidRPr="00C07BC5">
        <w:t>.</w:t>
      </w:r>
      <w:r w:rsidR="00C37709">
        <w:t xml:space="preserve"> </w:t>
      </w:r>
      <w:r w:rsidRPr="006C4B9A">
        <w:rPr>
          <w:b/>
          <w:bCs/>
        </w:rPr>
        <w:t>(b)</w:t>
      </w:r>
      <w:r>
        <w:t xml:space="preserve"> </w:t>
      </w:r>
      <w:r w:rsidR="00C07BC5" w:rsidRPr="00C07BC5">
        <w:t xml:space="preserve">WT and </w:t>
      </w:r>
      <w:r w:rsidR="00C07BC5" w:rsidRPr="00511BC5">
        <w:rPr>
          <w:i/>
          <w:iCs/>
        </w:rPr>
        <w:t>A1</w:t>
      </w:r>
      <w:r w:rsidR="00C07BC5" w:rsidRPr="00511BC5">
        <w:rPr>
          <w:i/>
          <w:iCs/>
          <w:vertAlign w:val="superscript"/>
        </w:rPr>
        <w:t>-/-</w:t>
      </w:r>
      <w:r w:rsidR="00C07BC5" w:rsidRPr="00C07BC5">
        <w:t xml:space="preserve"> mice were injected </w:t>
      </w:r>
      <w:proofErr w:type="spellStart"/>
      <w:r w:rsidR="00872C59">
        <w:t>i.p.</w:t>
      </w:r>
      <w:proofErr w:type="spellEnd"/>
      <w:r w:rsidR="00872C59">
        <w:t xml:space="preserve"> </w:t>
      </w:r>
      <w:r w:rsidR="00C07BC5" w:rsidRPr="00C07BC5">
        <w:t xml:space="preserve">with 0.2 g/kg </w:t>
      </w:r>
      <w:r w:rsidR="00872C59">
        <w:t>caecal slurry</w:t>
      </w:r>
      <w:r w:rsidR="00C07BC5" w:rsidRPr="00C07BC5">
        <w:t xml:space="preserve"> and 6 h later bone marrow was harvested to </w:t>
      </w:r>
      <w:r w:rsidR="00872C59">
        <w:t>determine</w:t>
      </w:r>
      <w:r w:rsidR="00C07BC5" w:rsidRPr="00C07BC5">
        <w:t xml:space="preserve"> the percentage of neutrophils.</w:t>
      </w:r>
      <w:r w:rsidR="00C07BC5" w:rsidRPr="00C07BC5">
        <w:rPr>
          <w:color w:val="000000" w:themeColor="text1"/>
        </w:rPr>
        <w:t xml:space="preserve"> </w:t>
      </w:r>
      <w:r w:rsidR="00C07BC5" w:rsidRPr="005862BE">
        <w:rPr>
          <w:color w:val="000000" w:themeColor="text1"/>
        </w:rPr>
        <w:t>Each dot represents one mouse.</w:t>
      </w:r>
    </w:p>
    <w:p w14:paraId="123350AA" w14:textId="55AA501D" w:rsidR="00E65D8D" w:rsidRDefault="00E65D8D">
      <w:pPr>
        <w:rPr>
          <w:b/>
          <w:bCs/>
        </w:rPr>
      </w:pPr>
    </w:p>
    <w:p w14:paraId="01D057E2" w14:textId="30C8296E" w:rsidR="00E65D8D" w:rsidRDefault="00E65D8D">
      <w:pPr>
        <w:rPr>
          <w:b/>
          <w:bCs/>
        </w:rPr>
      </w:pPr>
    </w:p>
    <w:p w14:paraId="09EA40E0" w14:textId="52225A8D" w:rsidR="00E65D8D" w:rsidRDefault="00F87F4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1ECA75D" wp14:editId="1D5B4993">
            <wp:extent cx="4785760" cy="6935638"/>
            <wp:effectExtent l="0" t="0" r="0" b="0"/>
            <wp:docPr id="8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 Fig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976" cy="694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BE60" w14:textId="77777777" w:rsidR="00F87F45" w:rsidRDefault="00F87F45">
      <w:pPr>
        <w:rPr>
          <w:b/>
          <w:bCs/>
        </w:rPr>
      </w:pPr>
    </w:p>
    <w:p w14:paraId="4B4305BD" w14:textId="4CA85F46" w:rsidR="000E00B3" w:rsidRDefault="0025556A">
      <w:pPr>
        <w:rPr>
          <w:b/>
          <w:bCs/>
        </w:rPr>
      </w:pPr>
      <w:r>
        <w:rPr>
          <w:b/>
          <w:bCs/>
        </w:rPr>
        <w:t>Supplementary Figure 7:</w:t>
      </w:r>
      <w:r w:rsidR="00C07BC5">
        <w:rPr>
          <w:b/>
          <w:bCs/>
        </w:rPr>
        <w:t xml:space="preserve"> Analysis of the bone marrow and blood of the </w:t>
      </w:r>
      <w:r w:rsidR="00872C59">
        <w:rPr>
          <w:b/>
          <w:bCs/>
        </w:rPr>
        <w:t>caecal slurry</w:t>
      </w:r>
      <w:r w:rsidR="00C07BC5">
        <w:rPr>
          <w:b/>
          <w:bCs/>
        </w:rPr>
        <w:t xml:space="preserve"> injected mice</w:t>
      </w:r>
      <w:r w:rsidR="009E75F3">
        <w:rPr>
          <w:b/>
          <w:bCs/>
        </w:rPr>
        <w:t>.</w:t>
      </w:r>
    </w:p>
    <w:p w14:paraId="6279EE58" w14:textId="15B19F75" w:rsidR="000E00B3" w:rsidRDefault="00C07BC5" w:rsidP="00E23C0B">
      <w:pPr>
        <w:jc w:val="both"/>
        <w:rPr>
          <w:b/>
          <w:bCs/>
        </w:rPr>
      </w:pPr>
      <w:r w:rsidRPr="00C07BC5">
        <w:t xml:space="preserve">WT and </w:t>
      </w:r>
      <w:r w:rsidRPr="00511BC5">
        <w:rPr>
          <w:i/>
          <w:iCs/>
        </w:rPr>
        <w:t>A1</w:t>
      </w:r>
      <w:r w:rsidRPr="00511BC5">
        <w:rPr>
          <w:i/>
          <w:iCs/>
          <w:vertAlign w:val="superscript"/>
        </w:rPr>
        <w:t>-/-</w:t>
      </w:r>
      <w:r w:rsidRPr="00C07BC5">
        <w:t xml:space="preserve"> mice were injected </w:t>
      </w:r>
      <w:proofErr w:type="spellStart"/>
      <w:r w:rsidR="00872C59">
        <w:t>i.p.</w:t>
      </w:r>
      <w:proofErr w:type="spellEnd"/>
      <w:r w:rsidR="00872C59">
        <w:t xml:space="preserve"> </w:t>
      </w:r>
      <w:r w:rsidRPr="00C07BC5">
        <w:t>with 0.</w:t>
      </w:r>
      <w:r>
        <w:t>65</w:t>
      </w:r>
      <w:r w:rsidRPr="00C07BC5">
        <w:t xml:space="preserve"> g/kg </w:t>
      </w:r>
      <w:r w:rsidR="00872C59">
        <w:t>caecal slurry</w:t>
      </w:r>
      <w:r>
        <w:t xml:space="preserve"> and </w:t>
      </w:r>
      <w:r w:rsidR="00D96EBE">
        <w:t xml:space="preserve">peritoneal lavage, </w:t>
      </w:r>
      <w:r>
        <w:t xml:space="preserve">bone marrow and blood </w:t>
      </w:r>
      <w:r w:rsidR="00872C59">
        <w:t>were harvested</w:t>
      </w:r>
      <w:r>
        <w:t xml:space="preserve"> at 4 and 18 h post</w:t>
      </w:r>
      <w:r w:rsidR="00872C59">
        <w:t>-</w:t>
      </w:r>
      <w:r>
        <w:t>injection. Percentage</w:t>
      </w:r>
      <w:r w:rsidR="00872C59">
        <w:t>s</w:t>
      </w:r>
      <w:r>
        <w:t xml:space="preserve"> </w:t>
      </w:r>
      <w:r w:rsidR="00872C59">
        <w:t xml:space="preserve">of the different </w:t>
      </w:r>
      <w:r>
        <w:t>cell</w:t>
      </w:r>
      <w:r w:rsidR="00872C59">
        <w:t xml:space="preserve"> subsets</w:t>
      </w:r>
      <w:r>
        <w:t xml:space="preserve"> in the</w:t>
      </w:r>
      <w:r w:rsidR="00D96EBE">
        <w:t xml:space="preserve"> </w:t>
      </w:r>
      <w:r w:rsidR="00D96EBE" w:rsidRPr="007F31E1">
        <w:rPr>
          <w:b/>
          <w:bCs/>
        </w:rPr>
        <w:t xml:space="preserve">(a) </w:t>
      </w:r>
      <w:r w:rsidR="00D96EBE">
        <w:t xml:space="preserve">peritoneal lavage and </w:t>
      </w:r>
      <w:r w:rsidR="00E23C0B" w:rsidRPr="006C4B9A">
        <w:rPr>
          <w:b/>
          <w:bCs/>
        </w:rPr>
        <w:t>(</w:t>
      </w:r>
      <w:r w:rsidR="00D96EBE">
        <w:rPr>
          <w:b/>
          <w:bCs/>
        </w:rPr>
        <w:t>b</w:t>
      </w:r>
      <w:r w:rsidR="00E23C0B" w:rsidRPr="006C4B9A">
        <w:rPr>
          <w:b/>
          <w:bCs/>
        </w:rPr>
        <w:t>)</w:t>
      </w:r>
      <w:r w:rsidR="00E23C0B">
        <w:t xml:space="preserve"> </w:t>
      </w:r>
      <w:r>
        <w:t>bone marrow w</w:t>
      </w:r>
      <w:r w:rsidR="00872C59">
        <w:t>ere</w:t>
      </w:r>
      <w:r>
        <w:t xml:space="preserve"> determined by </w:t>
      </w:r>
      <w:r w:rsidRPr="0089165E">
        <w:t>flow cytometr</w:t>
      </w:r>
      <w:r w:rsidR="00872C59">
        <w:t>ic analysis</w:t>
      </w:r>
      <w:r w:rsidRPr="0089165E">
        <w:t xml:space="preserve"> following staining for cell </w:t>
      </w:r>
      <w:r w:rsidR="00872C59">
        <w:t xml:space="preserve">subset specific </w:t>
      </w:r>
      <w:r w:rsidRPr="0089165E">
        <w:t>surface markers.</w:t>
      </w:r>
      <w:r>
        <w:t xml:space="preserve"> </w:t>
      </w:r>
      <w:r w:rsidR="009F1CB7" w:rsidRPr="00A17234">
        <w:rPr>
          <w:color w:val="000000" w:themeColor="text1"/>
        </w:rPr>
        <w:t>The gating strategy used for</w:t>
      </w:r>
      <w:r w:rsidR="00872C59">
        <w:rPr>
          <w:color w:val="000000" w:themeColor="text1"/>
        </w:rPr>
        <w:t xml:space="preserve"> flow cytometric analysis</w:t>
      </w:r>
      <w:r w:rsidR="009F1CB7" w:rsidRPr="00A17234">
        <w:rPr>
          <w:color w:val="000000" w:themeColor="text1"/>
        </w:rPr>
        <w:t xml:space="preserve"> is shown in </w:t>
      </w:r>
      <w:r w:rsidR="009F1CB7" w:rsidRPr="00A17234">
        <w:rPr>
          <w:color w:val="222222"/>
          <w:shd w:val="clear" w:color="auto" w:fill="FFFFFF"/>
        </w:rPr>
        <w:t>Supplementary Fig. S3.</w:t>
      </w:r>
      <w:r w:rsidR="009F1CB7" w:rsidRPr="00A17234">
        <w:rPr>
          <w:b/>
          <w:bCs/>
        </w:rPr>
        <w:t xml:space="preserve"> </w:t>
      </w:r>
      <w:r w:rsidR="00E23C0B" w:rsidRPr="006C4B9A">
        <w:rPr>
          <w:b/>
          <w:bCs/>
        </w:rPr>
        <w:t>(</w:t>
      </w:r>
      <w:r w:rsidR="00D96EBE">
        <w:rPr>
          <w:b/>
          <w:bCs/>
        </w:rPr>
        <w:t>c</w:t>
      </w:r>
      <w:r w:rsidR="00E23C0B" w:rsidRPr="006C4B9A">
        <w:rPr>
          <w:b/>
          <w:bCs/>
        </w:rPr>
        <w:t>)</w:t>
      </w:r>
      <w:r w:rsidR="00E23C0B">
        <w:t xml:space="preserve"> </w:t>
      </w:r>
      <w:r>
        <w:t xml:space="preserve">Blood was analysed using </w:t>
      </w:r>
      <w:r w:rsidR="00872C59">
        <w:t xml:space="preserve">the </w:t>
      </w:r>
      <w:r>
        <w:t xml:space="preserve">ADVIA </w:t>
      </w:r>
      <w:r w:rsidRPr="00013C41">
        <w:rPr>
          <w:color w:val="000000" w:themeColor="text1"/>
        </w:rPr>
        <w:t>automated haematology system</w:t>
      </w:r>
      <w:r>
        <w:rPr>
          <w:color w:val="000000" w:themeColor="text1"/>
        </w:rPr>
        <w:t xml:space="preserve">. </w:t>
      </w:r>
      <w:r w:rsidRPr="005862BE">
        <w:rPr>
          <w:color w:val="000000" w:themeColor="text1"/>
        </w:rPr>
        <w:t xml:space="preserve">Statistical significance (P &lt; 0.05) </w:t>
      </w:r>
      <w:r w:rsidR="00872C59">
        <w:rPr>
          <w:color w:val="000000" w:themeColor="text1"/>
        </w:rPr>
        <w:t xml:space="preserve">was </w:t>
      </w:r>
      <w:r w:rsidRPr="005862BE">
        <w:rPr>
          <w:color w:val="000000" w:themeColor="text1"/>
        </w:rPr>
        <w:t>determined using student’s t-test. Each dot represents one mouse.</w:t>
      </w:r>
    </w:p>
    <w:p w14:paraId="1817D310" w14:textId="2B7BFAB1" w:rsidR="000E00B3" w:rsidRDefault="000E00B3">
      <w:pPr>
        <w:rPr>
          <w:b/>
          <w:bCs/>
        </w:rPr>
      </w:pPr>
    </w:p>
    <w:p w14:paraId="49C11E4F" w14:textId="7CDB4FCC" w:rsidR="00A27ADC" w:rsidRDefault="00083A5C" w:rsidP="00E23C0B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A39503" wp14:editId="70F81513">
            <wp:extent cx="4102100" cy="3251200"/>
            <wp:effectExtent l="0" t="0" r="0" b="0"/>
            <wp:docPr id="5" name="Picture 5" descr="A picture containing text, light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 Fig 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37DA" w14:textId="77777777" w:rsidR="00A27ADC" w:rsidRDefault="00A27ADC" w:rsidP="00E23C0B">
      <w:pPr>
        <w:jc w:val="both"/>
        <w:rPr>
          <w:b/>
          <w:bCs/>
        </w:rPr>
      </w:pPr>
    </w:p>
    <w:p w14:paraId="1867C94E" w14:textId="78C9AA94" w:rsidR="000E00B3" w:rsidRDefault="000E00B3" w:rsidP="00E23C0B">
      <w:pPr>
        <w:jc w:val="both"/>
        <w:rPr>
          <w:b/>
          <w:bCs/>
        </w:rPr>
      </w:pPr>
      <w:r>
        <w:rPr>
          <w:b/>
          <w:bCs/>
        </w:rPr>
        <w:t>Supplementary Figure 8:</w:t>
      </w:r>
      <w:r w:rsidR="00E23C0B">
        <w:rPr>
          <w:b/>
          <w:bCs/>
        </w:rPr>
        <w:t xml:space="preserve"> Analysis of </w:t>
      </w:r>
      <w:r w:rsidR="00872C59">
        <w:rPr>
          <w:b/>
          <w:bCs/>
        </w:rPr>
        <w:t xml:space="preserve">cells in </w:t>
      </w:r>
      <w:r w:rsidR="00E23C0B">
        <w:rPr>
          <w:b/>
          <w:bCs/>
        </w:rPr>
        <w:t>the blood during LPS induced peritonitis</w:t>
      </w:r>
      <w:r w:rsidR="009E75F3">
        <w:rPr>
          <w:b/>
          <w:bCs/>
        </w:rPr>
        <w:t>.</w:t>
      </w:r>
    </w:p>
    <w:p w14:paraId="5C62AA79" w14:textId="527A5D27" w:rsidR="000E00B3" w:rsidRPr="00F25DF8" w:rsidRDefault="00E23C0B" w:rsidP="00E23C0B">
      <w:pPr>
        <w:jc w:val="both"/>
        <w:rPr>
          <w:b/>
          <w:bCs/>
        </w:rPr>
      </w:pPr>
      <w:r>
        <w:rPr>
          <w:color w:val="000000" w:themeColor="text1"/>
        </w:rPr>
        <w:t xml:space="preserve">WT and </w:t>
      </w:r>
      <w:r w:rsidRPr="005944FE">
        <w:rPr>
          <w:i/>
          <w:iCs/>
          <w:color w:val="000000" w:themeColor="text1"/>
        </w:rPr>
        <w:t>A1</w:t>
      </w:r>
      <w:r w:rsidRPr="005944FE">
        <w:rPr>
          <w:i/>
          <w:iCs/>
          <w:color w:val="000000" w:themeColor="text1"/>
          <w:vertAlign w:val="superscript"/>
        </w:rPr>
        <w:t>-/-</w:t>
      </w:r>
      <w:r>
        <w:rPr>
          <w:color w:val="000000" w:themeColor="text1"/>
        </w:rPr>
        <w:t xml:space="preserve"> mice were injected </w:t>
      </w:r>
      <w:proofErr w:type="spellStart"/>
      <w:r w:rsidR="00872C59">
        <w:rPr>
          <w:color w:val="000000" w:themeColor="text1"/>
        </w:rPr>
        <w:t>i.p.</w:t>
      </w:r>
      <w:proofErr w:type="spellEnd"/>
      <w:r w:rsidR="00872C5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with 1 mg/kg LPS. Mice were </w:t>
      </w:r>
      <w:r w:rsidR="00872C59">
        <w:rPr>
          <w:color w:val="000000" w:themeColor="text1"/>
        </w:rPr>
        <w:t>sacrificed</w:t>
      </w:r>
      <w:r>
        <w:rPr>
          <w:color w:val="000000" w:themeColor="text1"/>
        </w:rPr>
        <w:t xml:space="preserve"> at 4 h post-injection due to loss of body temperature.</w:t>
      </w:r>
      <w:r w:rsidRPr="006C4B9A">
        <w:rPr>
          <w:b/>
          <w:bCs/>
          <w:color w:val="000000" w:themeColor="text1"/>
        </w:rPr>
        <w:t xml:space="preserve"> </w:t>
      </w:r>
      <w:r w:rsidR="009F1CB7">
        <w:t xml:space="preserve">Blood was analysed using </w:t>
      </w:r>
      <w:r w:rsidR="00872C59">
        <w:t xml:space="preserve">the </w:t>
      </w:r>
      <w:r w:rsidR="009F1CB7">
        <w:t xml:space="preserve">ADVIA </w:t>
      </w:r>
      <w:r w:rsidR="009F1CB7" w:rsidRPr="00013C41">
        <w:rPr>
          <w:color w:val="000000" w:themeColor="text1"/>
        </w:rPr>
        <w:t>automated haematology system</w:t>
      </w:r>
      <w:r w:rsidR="009F1CB7">
        <w:t xml:space="preserve">. </w:t>
      </w:r>
      <w:r w:rsidRPr="005862BE">
        <w:rPr>
          <w:color w:val="000000" w:themeColor="text1"/>
        </w:rPr>
        <w:t>Statistical significance (P</w:t>
      </w:r>
      <w:r w:rsidR="007F31E1">
        <w:rPr>
          <w:color w:val="000000" w:themeColor="text1"/>
        </w:rPr>
        <w:t>*</w:t>
      </w:r>
      <w:r w:rsidRPr="005862BE">
        <w:rPr>
          <w:color w:val="000000" w:themeColor="text1"/>
        </w:rPr>
        <w:t xml:space="preserve"> &lt; 0.05</w:t>
      </w:r>
      <w:r w:rsidR="007F31E1">
        <w:rPr>
          <w:color w:val="000000" w:themeColor="text1"/>
        </w:rPr>
        <w:t>, P**&lt;0.01</w:t>
      </w:r>
      <w:r w:rsidRPr="005862BE">
        <w:rPr>
          <w:color w:val="000000" w:themeColor="text1"/>
        </w:rPr>
        <w:t xml:space="preserve">) </w:t>
      </w:r>
      <w:r w:rsidR="00872C59">
        <w:rPr>
          <w:color w:val="000000" w:themeColor="text1"/>
        </w:rPr>
        <w:t xml:space="preserve">was </w:t>
      </w:r>
      <w:r w:rsidRPr="005862BE">
        <w:rPr>
          <w:color w:val="000000" w:themeColor="text1"/>
        </w:rPr>
        <w:t>determined using student’s t-test. Each dot represents one mouse.</w:t>
      </w:r>
    </w:p>
    <w:sectPr w:rsidR="000E00B3" w:rsidRPr="00F25DF8" w:rsidSect="009B6EF5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F8E76" w14:textId="77777777" w:rsidR="00E33090" w:rsidRDefault="00E33090" w:rsidP="00F25DF8">
      <w:r>
        <w:separator/>
      </w:r>
    </w:p>
  </w:endnote>
  <w:endnote w:type="continuationSeparator" w:id="0">
    <w:p w14:paraId="05B3D9B5" w14:textId="77777777" w:rsidR="00E33090" w:rsidRDefault="00E33090" w:rsidP="00F25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35786" w14:textId="77777777" w:rsidR="00E33090" w:rsidRDefault="00E33090" w:rsidP="00F25DF8">
      <w:r>
        <w:separator/>
      </w:r>
    </w:p>
  </w:footnote>
  <w:footnote w:type="continuationSeparator" w:id="0">
    <w:p w14:paraId="77FD724E" w14:textId="77777777" w:rsidR="00E33090" w:rsidRDefault="00E33090" w:rsidP="00F25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8A4D0" w14:textId="77777777" w:rsidR="00F25DF8" w:rsidRDefault="00F25D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762AC"/>
    <w:multiLevelType w:val="hybridMultilevel"/>
    <w:tmpl w:val="20907B6E"/>
    <w:lvl w:ilvl="0" w:tplc="6E5C20AE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00992"/>
    <w:multiLevelType w:val="hybridMultilevel"/>
    <w:tmpl w:val="FC9EE174"/>
    <w:lvl w:ilvl="0" w:tplc="B41AF3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32F39"/>
    <w:multiLevelType w:val="hybridMultilevel"/>
    <w:tmpl w:val="4224C94A"/>
    <w:lvl w:ilvl="0" w:tplc="FD0E9FF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E150A"/>
    <w:multiLevelType w:val="hybridMultilevel"/>
    <w:tmpl w:val="BF4A298E"/>
    <w:lvl w:ilvl="0" w:tplc="3F4A43F6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3A43EF"/>
    <w:multiLevelType w:val="hybridMultilevel"/>
    <w:tmpl w:val="B26C6A74"/>
    <w:lvl w:ilvl="0" w:tplc="D396A3E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hideSpellingErrors/>
  <w:hideGrammaticalError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DF8"/>
    <w:rsid w:val="00014717"/>
    <w:rsid w:val="00015C2C"/>
    <w:rsid w:val="000171DC"/>
    <w:rsid w:val="00020857"/>
    <w:rsid w:val="0002189B"/>
    <w:rsid w:val="00022234"/>
    <w:rsid w:val="00034008"/>
    <w:rsid w:val="00034D80"/>
    <w:rsid w:val="00035837"/>
    <w:rsid w:val="00037186"/>
    <w:rsid w:val="00040E7B"/>
    <w:rsid w:val="00040F61"/>
    <w:rsid w:val="000424EB"/>
    <w:rsid w:val="000502D7"/>
    <w:rsid w:val="000510A5"/>
    <w:rsid w:val="00054DA1"/>
    <w:rsid w:val="00057951"/>
    <w:rsid w:val="0006690E"/>
    <w:rsid w:val="0006698D"/>
    <w:rsid w:val="00072EEB"/>
    <w:rsid w:val="0007570A"/>
    <w:rsid w:val="00083A5C"/>
    <w:rsid w:val="00087105"/>
    <w:rsid w:val="0009036D"/>
    <w:rsid w:val="0009359F"/>
    <w:rsid w:val="00096B19"/>
    <w:rsid w:val="000973A6"/>
    <w:rsid w:val="000A175A"/>
    <w:rsid w:val="000A206A"/>
    <w:rsid w:val="000A4EB7"/>
    <w:rsid w:val="000A5AE7"/>
    <w:rsid w:val="000B5EAB"/>
    <w:rsid w:val="000B6BFB"/>
    <w:rsid w:val="000C0B29"/>
    <w:rsid w:val="000C10D7"/>
    <w:rsid w:val="000D0587"/>
    <w:rsid w:val="000D059D"/>
    <w:rsid w:val="000D2688"/>
    <w:rsid w:val="000D4D77"/>
    <w:rsid w:val="000D5022"/>
    <w:rsid w:val="000E00B3"/>
    <w:rsid w:val="000E307E"/>
    <w:rsid w:val="000E454F"/>
    <w:rsid w:val="000E5706"/>
    <w:rsid w:val="000E593E"/>
    <w:rsid w:val="000E5D7D"/>
    <w:rsid w:val="000F07E2"/>
    <w:rsid w:val="000F1F5A"/>
    <w:rsid w:val="000F593A"/>
    <w:rsid w:val="001116C2"/>
    <w:rsid w:val="001130F3"/>
    <w:rsid w:val="0011311E"/>
    <w:rsid w:val="0011399C"/>
    <w:rsid w:val="00116F76"/>
    <w:rsid w:val="001174C8"/>
    <w:rsid w:val="00122BFB"/>
    <w:rsid w:val="00134CE5"/>
    <w:rsid w:val="00135FB2"/>
    <w:rsid w:val="00140367"/>
    <w:rsid w:val="001415A1"/>
    <w:rsid w:val="00144D86"/>
    <w:rsid w:val="00146842"/>
    <w:rsid w:val="00146C9B"/>
    <w:rsid w:val="00151077"/>
    <w:rsid w:val="00153DF1"/>
    <w:rsid w:val="001565A0"/>
    <w:rsid w:val="001568A2"/>
    <w:rsid w:val="00161307"/>
    <w:rsid w:val="00162F48"/>
    <w:rsid w:val="001649C4"/>
    <w:rsid w:val="00180040"/>
    <w:rsid w:val="00180AB3"/>
    <w:rsid w:val="00182A37"/>
    <w:rsid w:val="00182C35"/>
    <w:rsid w:val="00182E6A"/>
    <w:rsid w:val="00185E33"/>
    <w:rsid w:val="001A0911"/>
    <w:rsid w:val="001A3A55"/>
    <w:rsid w:val="001A3FEC"/>
    <w:rsid w:val="001A4235"/>
    <w:rsid w:val="001A5F29"/>
    <w:rsid w:val="001B428B"/>
    <w:rsid w:val="001C062D"/>
    <w:rsid w:val="001C4C19"/>
    <w:rsid w:val="001C4D9F"/>
    <w:rsid w:val="001D28A8"/>
    <w:rsid w:val="001D3CA1"/>
    <w:rsid w:val="001E21F1"/>
    <w:rsid w:val="001E27FD"/>
    <w:rsid w:val="001E4852"/>
    <w:rsid w:val="001E6401"/>
    <w:rsid w:val="001E6B08"/>
    <w:rsid w:val="001E6D7E"/>
    <w:rsid w:val="001E7A87"/>
    <w:rsid w:val="001F0421"/>
    <w:rsid w:val="0020057A"/>
    <w:rsid w:val="00202B07"/>
    <w:rsid w:val="0020750D"/>
    <w:rsid w:val="002130A5"/>
    <w:rsid w:val="0021602A"/>
    <w:rsid w:val="00217ED5"/>
    <w:rsid w:val="00225F48"/>
    <w:rsid w:val="0022641E"/>
    <w:rsid w:val="00227E96"/>
    <w:rsid w:val="00236403"/>
    <w:rsid w:val="0024476A"/>
    <w:rsid w:val="00251005"/>
    <w:rsid w:val="00253A50"/>
    <w:rsid w:val="00254525"/>
    <w:rsid w:val="0025556A"/>
    <w:rsid w:val="00255A9E"/>
    <w:rsid w:val="0025743C"/>
    <w:rsid w:val="00261C11"/>
    <w:rsid w:val="00266D3E"/>
    <w:rsid w:val="0026707C"/>
    <w:rsid w:val="00267BBB"/>
    <w:rsid w:val="0027288C"/>
    <w:rsid w:val="00276F3B"/>
    <w:rsid w:val="00280478"/>
    <w:rsid w:val="00281F84"/>
    <w:rsid w:val="00282B0C"/>
    <w:rsid w:val="002839F1"/>
    <w:rsid w:val="002871D7"/>
    <w:rsid w:val="00287D6C"/>
    <w:rsid w:val="002920D9"/>
    <w:rsid w:val="0029232F"/>
    <w:rsid w:val="00292859"/>
    <w:rsid w:val="00294398"/>
    <w:rsid w:val="00294F71"/>
    <w:rsid w:val="00295467"/>
    <w:rsid w:val="00295AFA"/>
    <w:rsid w:val="002A1098"/>
    <w:rsid w:val="002A22B2"/>
    <w:rsid w:val="002A3FE8"/>
    <w:rsid w:val="002A76FC"/>
    <w:rsid w:val="002B01B2"/>
    <w:rsid w:val="002B52C0"/>
    <w:rsid w:val="002C372A"/>
    <w:rsid w:val="002D340F"/>
    <w:rsid w:val="002E4B06"/>
    <w:rsid w:val="002E54D9"/>
    <w:rsid w:val="002F7620"/>
    <w:rsid w:val="002F775C"/>
    <w:rsid w:val="00301F89"/>
    <w:rsid w:val="003040F2"/>
    <w:rsid w:val="00304B15"/>
    <w:rsid w:val="003056F0"/>
    <w:rsid w:val="00311158"/>
    <w:rsid w:val="0031308F"/>
    <w:rsid w:val="003131D7"/>
    <w:rsid w:val="003158F7"/>
    <w:rsid w:val="00315F7A"/>
    <w:rsid w:val="0031755B"/>
    <w:rsid w:val="00323028"/>
    <w:rsid w:val="0032569B"/>
    <w:rsid w:val="00330CAF"/>
    <w:rsid w:val="00331C6C"/>
    <w:rsid w:val="00332DA2"/>
    <w:rsid w:val="00337D00"/>
    <w:rsid w:val="00337D80"/>
    <w:rsid w:val="00340219"/>
    <w:rsid w:val="003416A6"/>
    <w:rsid w:val="0035107E"/>
    <w:rsid w:val="003573CC"/>
    <w:rsid w:val="00362031"/>
    <w:rsid w:val="00374552"/>
    <w:rsid w:val="00374882"/>
    <w:rsid w:val="00374B21"/>
    <w:rsid w:val="0037762E"/>
    <w:rsid w:val="003812C9"/>
    <w:rsid w:val="00392248"/>
    <w:rsid w:val="0039584C"/>
    <w:rsid w:val="00395BFE"/>
    <w:rsid w:val="003A348C"/>
    <w:rsid w:val="003A4462"/>
    <w:rsid w:val="003A5234"/>
    <w:rsid w:val="003A79F8"/>
    <w:rsid w:val="003B0C34"/>
    <w:rsid w:val="003B32CA"/>
    <w:rsid w:val="003B430D"/>
    <w:rsid w:val="003B66B3"/>
    <w:rsid w:val="003B7F0B"/>
    <w:rsid w:val="003C0F94"/>
    <w:rsid w:val="003C211C"/>
    <w:rsid w:val="003C5C67"/>
    <w:rsid w:val="003C7F15"/>
    <w:rsid w:val="003D0394"/>
    <w:rsid w:val="003D325E"/>
    <w:rsid w:val="003D4AC0"/>
    <w:rsid w:val="003D4B57"/>
    <w:rsid w:val="003D5154"/>
    <w:rsid w:val="003D5E7B"/>
    <w:rsid w:val="003E066E"/>
    <w:rsid w:val="003E0E06"/>
    <w:rsid w:val="003E1D86"/>
    <w:rsid w:val="003E424C"/>
    <w:rsid w:val="003F2BE7"/>
    <w:rsid w:val="003F515B"/>
    <w:rsid w:val="004019E2"/>
    <w:rsid w:val="00405AD4"/>
    <w:rsid w:val="004116C7"/>
    <w:rsid w:val="004155AA"/>
    <w:rsid w:val="004252CA"/>
    <w:rsid w:val="0042642C"/>
    <w:rsid w:val="00431394"/>
    <w:rsid w:val="00432428"/>
    <w:rsid w:val="00432C02"/>
    <w:rsid w:val="00433787"/>
    <w:rsid w:val="0044215D"/>
    <w:rsid w:val="0044279A"/>
    <w:rsid w:val="00446046"/>
    <w:rsid w:val="00453890"/>
    <w:rsid w:val="00454CC0"/>
    <w:rsid w:val="00465214"/>
    <w:rsid w:val="0046633D"/>
    <w:rsid w:val="004809ED"/>
    <w:rsid w:val="00482A93"/>
    <w:rsid w:val="00491BF3"/>
    <w:rsid w:val="004933BB"/>
    <w:rsid w:val="00493F1C"/>
    <w:rsid w:val="00494E0D"/>
    <w:rsid w:val="004B075D"/>
    <w:rsid w:val="004B0F70"/>
    <w:rsid w:val="004B3856"/>
    <w:rsid w:val="004B3FA0"/>
    <w:rsid w:val="004B4453"/>
    <w:rsid w:val="004B4944"/>
    <w:rsid w:val="004C1A6E"/>
    <w:rsid w:val="004C207A"/>
    <w:rsid w:val="004C672B"/>
    <w:rsid w:val="004C6C37"/>
    <w:rsid w:val="004C6DBD"/>
    <w:rsid w:val="004D1541"/>
    <w:rsid w:val="004D1E86"/>
    <w:rsid w:val="004D2230"/>
    <w:rsid w:val="004D3370"/>
    <w:rsid w:val="004D5E60"/>
    <w:rsid w:val="004E27A1"/>
    <w:rsid w:val="004E312E"/>
    <w:rsid w:val="004E708E"/>
    <w:rsid w:val="004F0377"/>
    <w:rsid w:val="004F63E3"/>
    <w:rsid w:val="00502065"/>
    <w:rsid w:val="00503D4B"/>
    <w:rsid w:val="00511BC5"/>
    <w:rsid w:val="00512B78"/>
    <w:rsid w:val="00513190"/>
    <w:rsid w:val="0052766C"/>
    <w:rsid w:val="00532B4D"/>
    <w:rsid w:val="00535DBB"/>
    <w:rsid w:val="005424C9"/>
    <w:rsid w:val="00551AEA"/>
    <w:rsid w:val="005579F6"/>
    <w:rsid w:val="005603CD"/>
    <w:rsid w:val="00560634"/>
    <w:rsid w:val="00562A69"/>
    <w:rsid w:val="00567945"/>
    <w:rsid w:val="00571775"/>
    <w:rsid w:val="00572E83"/>
    <w:rsid w:val="005734FD"/>
    <w:rsid w:val="0058101A"/>
    <w:rsid w:val="005862BE"/>
    <w:rsid w:val="00591ECB"/>
    <w:rsid w:val="00592F7E"/>
    <w:rsid w:val="005944FE"/>
    <w:rsid w:val="00594A9E"/>
    <w:rsid w:val="005A137E"/>
    <w:rsid w:val="005A4532"/>
    <w:rsid w:val="005A5C01"/>
    <w:rsid w:val="005A634E"/>
    <w:rsid w:val="005A6926"/>
    <w:rsid w:val="005B52BC"/>
    <w:rsid w:val="005C17DC"/>
    <w:rsid w:val="005C2D96"/>
    <w:rsid w:val="005D1EDC"/>
    <w:rsid w:val="005D3BE8"/>
    <w:rsid w:val="005D63E3"/>
    <w:rsid w:val="005D6CD4"/>
    <w:rsid w:val="005E3530"/>
    <w:rsid w:val="005E3BFC"/>
    <w:rsid w:val="005E6D9B"/>
    <w:rsid w:val="005F4359"/>
    <w:rsid w:val="00601E32"/>
    <w:rsid w:val="0060363D"/>
    <w:rsid w:val="00607878"/>
    <w:rsid w:val="006117CE"/>
    <w:rsid w:val="00613B4B"/>
    <w:rsid w:val="006218A9"/>
    <w:rsid w:val="00621D95"/>
    <w:rsid w:val="00623073"/>
    <w:rsid w:val="00623C5A"/>
    <w:rsid w:val="00623E80"/>
    <w:rsid w:val="00625C96"/>
    <w:rsid w:val="00626161"/>
    <w:rsid w:val="00626C6F"/>
    <w:rsid w:val="00627EE8"/>
    <w:rsid w:val="00631ADC"/>
    <w:rsid w:val="00636CB8"/>
    <w:rsid w:val="006458AA"/>
    <w:rsid w:val="00647B7F"/>
    <w:rsid w:val="0067176B"/>
    <w:rsid w:val="00674376"/>
    <w:rsid w:val="0067630E"/>
    <w:rsid w:val="00682AB5"/>
    <w:rsid w:val="006918A8"/>
    <w:rsid w:val="00692F3E"/>
    <w:rsid w:val="00693F78"/>
    <w:rsid w:val="006A075E"/>
    <w:rsid w:val="006A595D"/>
    <w:rsid w:val="006A66EF"/>
    <w:rsid w:val="006A6C83"/>
    <w:rsid w:val="006A7857"/>
    <w:rsid w:val="006A79BE"/>
    <w:rsid w:val="006B0CE6"/>
    <w:rsid w:val="006B21A9"/>
    <w:rsid w:val="006B3426"/>
    <w:rsid w:val="006B5B32"/>
    <w:rsid w:val="006C3486"/>
    <w:rsid w:val="006C3946"/>
    <w:rsid w:val="006C4B9A"/>
    <w:rsid w:val="006C5CFB"/>
    <w:rsid w:val="006C7725"/>
    <w:rsid w:val="006D70CF"/>
    <w:rsid w:val="006D770C"/>
    <w:rsid w:val="006E7AB9"/>
    <w:rsid w:val="006F3AE1"/>
    <w:rsid w:val="006F4F60"/>
    <w:rsid w:val="00700D7E"/>
    <w:rsid w:val="00706A9D"/>
    <w:rsid w:val="00706AC0"/>
    <w:rsid w:val="00706BEE"/>
    <w:rsid w:val="0071599E"/>
    <w:rsid w:val="0071605E"/>
    <w:rsid w:val="0071631D"/>
    <w:rsid w:val="00716C92"/>
    <w:rsid w:val="00722AB0"/>
    <w:rsid w:val="00726E6C"/>
    <w:rsid w:val="00731EAC"/>
    <w:rsid w:val="00733A87"/>
    <w:rsid w:val="00734D45"/>
    <w:rsid w:val="00736C16"/>
    <w:rsid w:val="00744E07"/>
    <w:rsid w:val="007502CC"/>
    <w:rsid w:val="00755602"/>
    <w:rsid w:val="00755D17"/>
    <w:rsid w:val="0075702C"/>
    <w:rsid w:val="007578BE"/>
    <w:rsid w:val="007602C5"/>
    <w:rsid w:val="00760549"/>
    <w:rsid w:val="00760581"/>
    <w:rsid w:val="00786B9D"/>
    <w:rsid w:val="00786CC9"/>
    <w:rsid w:val="00790C96"/>
    <w:rsid w:val="00792E29"/>
    <w:rsid w:val="00796DAE"/>
    <w:rsid w:val="007979B2"/>
    <w:rsid w:val="007A651E"/>
    <w:rsid w:val="007B4955"/>
    <w:rsid w:val="007B58E1"/>
    <w:rsid w:val="007C34BD"/>
    <w:rsid w:val="007C4E90"/>
    <w:rsid w:val="007D063E"/>
    <w:rsid w:val="007D14EB"/>
    <w:rsid w:val="007D456C"/>
    <w:rsid w:val="007D4E6F"/>
    <w:rsid w:val="007D5A41"/>
    <w:rsid w:val="007D7794"/>
    <w:rsid w:val="007E0859"/>
    <w:rsid w:val="007E3F9A"/>
    <w:rsid w:val="007F31E1"/>
    <w:rsid w:val="007F6FBF"/>
    <w:rsid w:val="00801D3F"/>
    <w:rsid w:val="008036C4"/>
    <w:rsid w:val="008141F1"/>
    <w:rsid w:val="00817FA4"/>
    <w:rsid w:val="00821B61"/>
    <w:rsid w:val="00823119"/>
    <w:rsid w:val="00853D78"/>
    <w:rsid w:val="008559D4"/>
    <w:rsid w:val="00856ECA"/>
    <w:rsid w:val="00861165"/>
    <w:rsid w:val="0086498C"/>
    <w:rsid w:val="00872C59"/>
    <w:rsid w:val="00875981"/>
    <w:rsid w:val="00876907"/>
    <w:rsid w:val="00881C73"/>
    <w:rsid w:val="008838E8"/>
    <w:rsid w:val="00885763"/>
    <w:rsid w:val="00886873"/>
    <w:rsid w:val="0089165E"/>
    <w:rsid w:val="00892CD5"/>
    <w:rsid w:val="008A15A8"/>
    <w:rsid w:val="008A2850"/>
    <w:rsid w:val="008A30A5"/>
    <w:rsid w:val="008A39C8"/>
    <w:rsid w:val="008A62AC"/>
    <w:rsid w:val="008A6374"/>
    <w:rsid w:val="008B1EAA"/>
    <w:rsid w:val="008B1FFD"/>
    <w:rsid w:val="008B4BC3"/>
    <w:rsid w:val="008B7C95"/>
    <w:rsid w:val="008B7CF1"/>
    <w:rsid w:val="008C770B"/>
    <w:rsid w:val="008D092E"/>
    <w:rsid w:val="008D0A14"/>
    <w:rsid w:val="008D588A"/>
    <w:rsid w:val="008D6463"/>
    <w:rsid w:val="008E0442"/>
    <w:rsid w:val="008E2CB3"/>
    <w:rsid w:val="008E3542"/>
    <w:rsid w:val="008E3B5B"/>
    <w:rsid w:val="008E4A5D"/>
    <w:rsid w:val="008F0046"/>
    <w:rsid w:val="009043B6"/>
    <w:rsid w:val="00905D4E"/>
    <w:rsid w:val="00906EEF"/>
    <w:rsid w:val="0091443D"/>
    <w:rsid w:val="00922873"/>
    <w:rsid w:val="0092796B"/>
    <w:rsid w:val="009342B2"/>
    <w:rsid w:val="00935779"/>
    <w:rsid w:val="0093598A"/>
    <w:rsid w:val="00940041"/>
    <w:rsid w:val="00953FC5"/>
    <w:rsid w:val="00956D39"/>
    <w:rsid w:val="00960698"/>
    <w:rsid w:val="00967478"/>
    <w:rsid w:val="0096753B"/>
    <w:rsid w:val="009735AA"/>
    <w:rsid w:val="00974830"/>
    <w:rsid w:val="00974838"/>
    <w:rsid w:val="00974FDD"/>
    <w:rsid w:val="00975366"/>
    <w:rsid w:val="00975B58"/>
    <w:rsid w:val="00976745"/>
    <w:rsid w:val="00977E78"/>
    <w:rsid w:val="0098584B"/>
    <w:rsid w:val="009875AE"/>
    <w:rsid w:val="00995474"/>
    <w:rsid w:val="00996431"/>
    <w:rsid w:val="00996456"/>
    <w:rsid w:val="009A539A"/>
    <w:rsid w:val="009B6EF5"/>
    <w:rsid w:val="009C7058"/>
    <w:rsid w:val="009D2951"/>
    <w:rsid w:val="009D3979"/>
    <w:rsid w:val="009D6AB8"/>
    <w:rsid w:val="009D7399"/>
    <w:rsid w:val="009D7E9E"/>
    <w:rsid w:val="009E3877"/>
    <w:rsid w:val="009E63ED"/>
    <w:rsid w:val="009E75F3"/>
    <w:rsid w:val="009F028C"/>
    <w:rsid w:val="009F0FC4"/>
    <w:rsid w:val="009F1516"/>
    <w:rsid w:val="009F1CB7"/>
    <w:rsid w:val="009F200D"/>
    <w:rsid w:val="009F30A7"/>
    <w:rsid w:val="00A00350"/>
    <w:rsid w:val="00A02EED"/>
    <w:rsid w:val="00A057A5"/>
    <w:rsid w:val="00A15167"/>
    <w:rsid w:val="00A17234"/>
    <w:rsid w:val="00A17532"/>
    <w:rsid w:val="00A2623C"/>
    <w:rsid w:val="00A26863"/>
    <w:rsid w:val="00A27ADC"/>
    <w:rsid w:val="00A32293"/>
    <w:rsid w:val="00A3519B"/>
    <w:rsid w:val="00A3637B"/>
    <w:rsid w:val="00A65489"/>
    <w:rsid w:val="00A75454"/>
    <w:rsid w:val="00A75A81"/>
    <w:rsid w:val="00A76E6B"/>
    <w:rsid w:val="00A77949"/>
    <w:rsid w:val="00A80B66"/>
    <w:rsid w:val="00A8241B"/>
    <w:rsid w:val="00A95DF4"/>
    <w:rsid w:val="00A97684"/>
    <w:rsid w:val="00AA0F90"/>
    <w:rsid w:val="00AB0286"/>
    <w:rsid w:val="00AB3F6A"/>
    <w:rsid w:val="00AC140B"/>
    <w:rsid w:val="00AC1817"/>
    <w:rsid w:val="00AC2D76"/>
    <w:rsid w:val="00AC5A72"/>
    <w:rsid w:val="00AC7303"/>
    <w:rsid w:val="00AC755A"/>
    <w:rsid w:val="00AD05F4"/>
    <w:rsid w:val="00AD211E"/>
    <w:rsid w:val="00AD2EF7"/>
    <w:rsid w:val="00AE0585"/>
    <w:rsid w:val="00AE35CA"/>
    <w:rsid w:val="00AE76A4"/>
    <w:rsid w:val="00AE7D73"/>
    <w:rsid w:val="00AF1CFC"/>
    <w:rsid w:val="00B01CD4"/>
    <w:rsid w:val="00B0241F"/>
    <w:rsid w:val="00B0553E"/>
    <w:rsid w:val="00B152CE"/>
    <w:rsid w:val="00B27700"/>
    <w:rsid w:val="00B30E12"/>
    <w:rsid w:val="00B30F8E"/>
    <w:rsid w:val="00B36E1F"/>
    <w:rsid w:val="00B47DA2"/>
    <w:rsid w:val="00B50441"/>
    <w:rsid w:val="00B54767"/>
    <w:rsid w:val="00B55C97"/>
    <w:rsid w:val="00B643E8"/>
    <w:rsid w:val="00B65D79"/>
    <w:rsid w:val="00B66D4B"/>
    <w:rsid w:val="00B7075C"/>
    <w:rsid w:val="00B73B95"/>
    <w:rsid w:val="00B74F15"/>
    <w:rsid w:val="00B775E3"/>
    <w:rsid w:val="00B8573B"/>
    <w:rsid w:val="00B85B46"/>
    <w:rsid w:val="00B869F9"/>
    <w:rsid w:val="00B926F4"/>
    <w:rsid w:val="00BA0EB8"/>
    <w:rsid w:val="00BA3802"/>
    <w:rsid w:val="00BA40F8"/>
    <w:rsid w:val="00BA7C7F"/>
    <w:rsid w:val="00BA7D10"/>
    <w:rsid w:val="00BB6410"/>
    <w:rsid w:val="00BC0827"/>
    <w:rsid w:val="00BC39FE"/>
    <w:rsid w:val="00BC3D4E"/>
    <w:rsid w:val="00BD6F93"/>
    <w:rsid w:val="00BE3CE3"/>
    <w:rsid w:val="00C068B8"/>
    <w:rsid w:val="00C06AE8"/>
    <w:rsid w:val="00C07BC5"/>
    <w:rsid w:val="00C12FCA"/>
    <w:rsid w:val="00C13D72"/>
    <w:rsid w:val="00C15922"/>
    <w:rsid w:val="00C2205C"/>
    <w:rsid w:val="00C27231"/>
    <w:rsid w:val="00C336FB"/>
    <w:rsid w:val="00C35253"/>
    <w:rsid w:val="00C37709"/>
    <w:rsid w:val="00C41243"/>
    <w:rsid w:val="00C5080C"/>
    <w:rsid w:val="00C57675"/>
    <w:rsid w:val="00C670EA"/>
    <w:rsid w:val="00C706BA"/>
    <w:rsid w:val="00C7206C"/>
    <w:rsid w:val="00C77C94"/>
    <w:rsid w:val="00C801EF"/>
    <w:rsid w:val="00C87E86"/>
    <w:rsid w:val="00C90960"/>
    <w:rsid w:val="00C91142"/>
    <w:rsid w:val="00C9155A"/>
    <w:rsid w:val="00C942EC"/>
    <w:rsid w:val="00C97C4B"/>
    <w:rsid w:val="00CA4857"/>
    <w:rsid w:val="00CA76C2"/>
    <w:rsid w:val="00CC284E"/>
    <w:rsid w:val="00CC4CF4"/>
    <w:rsid w:val="00CC7DC0"/>
    <w:rsid w:val="00CD4C3D"/>
    <w:rsid w:val="00CD5B41"/>
    <w:rsid w:val="00CD7225"/>
    <w:rsid w:val="00CE1BE6"/>
    <w:rsid w:val="00CF0678"/>
    <w:rsid w:val="00CF22D1"/>
    <w:rsid w:val="00CF2B37"/>
    <w:rsid w:val="00D023C7"/>
    <w:rsid w:val="00D02E11"/>
    <w:rsid w:val="00D05993"/>
    <w:rsid w:val="00D172A3"/>
    <w:rsid w:val="00D21F29"/>
    <w:rsid w:val="00D23146"/>
    <w:rsid w:val="00D25F1B"/>
    <w:rsid w:val="00D30FBB"/>
    <w:rsid w:val="00D47207"/>
    <w:rsid w:val="00D47557"/>
    <w:rsid w:val="00D47FDD"/>
    <w:rsid w:val="00D51254"/>
    <w:rsid w:val="00D51340"/>
    <w:rsid w:val="00D5327E"/>
    <w:rsid w:val="00D535F4"/>
    <w:rsid w:val="00D53B93"/>
    <w:rsid w:val="00D60DDD"/>
    <w:rsid w:val="00D66725"/>
    <w:rsid w:val="00D716FD"/>
    <w:rsid w:val="00D71C93"/>
    <w:rsid w:val="00D72452"/>
    <w:rsid w:val="00D72CFB"/>
    <w:rsid w:val="00D75EEC"/>
    <w:rsid w:val="00D75F13"/>
    <w:rsid w:val="00D824FE"/>
    <w:rsid w:val="00D878C4"/>
    <w:rsid w:val="00D953A0"/>
    <w:rsid w:val="00D96EBE"/>
    <w:rsid w:val="00DA0D36"/>
    <w:rsid w:val="00DB06E4"/>
    <w:rsid w:val="00DB0812"/>
    <w:rsid w:val="00DC35D4"/>
    <w:rsid w:val="00DC5FA3"/>
    <w:rsid w:val="00DC6E82"/>
    <w:rsid w:val="00DC7620"/>
    <w:rsid w:val="00DD2439"/>
    <w:rsid w:val="00DE1DBD"/>
    <w:rsid w:val="00DE2103"/>
    <w:rsid w:val="00DE2D96"/>
    <w:rsid w:val="00DE3BC2"/>
    <w:rsid w:val="00DE4B8F"/>
    <w:rsid w:val="00DE4CFB"/>
    <w:rsid w:val="00DE58F4"/>
    <w:rsid w:val="00DE6842"/>
    <w:rsid w:val="00DF0362"/>
    <w:rsid w:val="00DF2606"/>
    <w:rsid w:val="00DF359E"/>
    <w:rsid w:val="00E062F9"/>
    <w:rsid w:val="00E14795"/>
    <w:rsid w:val="00E15765"/>
    <w:rsid w:val="00E20677"/>
    <w:rsid w:val="00E23C0B"/>
    <w:rsid w:val="00E302EA"/>
    <w:rsid w:val="00E30334"/>
    <w:rsid w:val="00E32301"/>
    <w:rsid w:val="00E33090"/>
    <w:rsid w:val="00E34465"/>
    <w:rsid w:val="00E35B59"/>
    <w:rsid w:val="00E415A1"/>
    <w:rsid w:val="00E5352A"/>
    <w:rsid w:val="00E648DD"/>
    <w:rsid w:val="00E65D8D"/>
    <w:rsid w:val="00E708AF"/>
    <w:rsid w:val="00E71BB1"/>
    <w:rsid w:val="00E72606"/>
    <w:rsid w:val="00E7509C"/>
    <w:rsid w:val="00E829BF"/>
    <w:rsid w:val="00E842A7"/>
    <w:rsid w:val="00E90AFC"/>
    <w:rsid w:val="00E90B23"/>
    <w:rsid w:val="00E94912"/>
    <w:rsid w:val="00EA0210"/>
    <w:rsid w:val="00EA6213"/>
    <w:rsid w:val="00EA76BC"/>
    <w:rsid w:val="00EA78F5"/>
    <w:rsid w:val="00EB0B13"/>
    <w:rsid w:val="00EB2897"/>
    <w:rsid w:val="00EB4B78"/>
    <w:rsid w:val="00ED20C3"/>
    <w:rsid w:val="00EE3D75"/>
    <w:rsid w:val="00EE5D0B"/>
    <w:rsid w:val="00EF0DB9"/>
    <w:rsid w:val="00EF33AF"/>
    <w:rsid w:val="00F03A6F"/>
    <w:rsid w:val="00F10080"/>
    <w:rsid w:val="00F10540"/>
    <w:rsid w:val="00F13FA8"/>
    <w:rsid w:val="00F15413"/>
    <w:rsid w:val="00F1643F"/>
    <w:rsid w:val="00F16EC0"/>
    <w:rsid w:val="00F179EE"/>
    <w:rsid w:val="00F201BF"/>
    <w:rsid w:val="00F22AF2"/>
    <w:rsid w:val="00F24F56"/>
    <w:rsid w:val="00F25DF8"/>
    <w:rsid w:val="00F2616B"/>
    <w:rsid w:val="00F27270"/>
    <w:rsid w:val="00F3032A"/>
    <w:rsid w:val="00F52BDC"/>
    <w:rsid w:val="00F56E90"/>
    <w:rsid w:val="00F62F3D"/>
    <w:rsid w:val="00F63FD2"/>
    <w:rsid w:val="00F65CB7"/>
    <w:rsid w:val="00F73482"/>
    <w:rsid w:val="00F73D0F"/>
    <w:rsid w:val="00F828E3"/>
    <w:rsid w:val="00F83430"/>
    <w:rsid w:val="00F862CD"/>
    <w:rsid w:val="00F87F45"/>
    <w:rsid w:val="00F9159B"/>
    <w:rsid w:val="00F92038"/>
    <w:rsid w:val="00FA662B"/>
    <w:rsid w:val="00FB009D"/>
    <w:rsid w:val="00FB0527"/>
    <w:rsid w:val="00FB1271"/>
    <w:rsid w:val="00FB337B"/>
    <w:rsid w:val="00FB3A50"/>
    <w:rsid w:val="00FB3AE7"/>
    <w:rsid w:val="00FC172C"/>
    <w:rsid w:val="00FC7887"/>
    <w:rsid w:val="00FD26BA"/>
    <w:rsid w:val="00FD3F72"/>
    <w:rsid w:val="00FE742B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D1D4C"/>
  <w15:chartTrackingRefBased/>
  <w15:docId w15:val="{5329A100-A4B9-8243-ADA1-B9983F7E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98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DF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25DF8"/>
  </w:style>
  <w:style w:type="paragraph" w:styleId="Footer">
    <w:name w:val="footer"/>
    <w:basedOn w:val="Normal"/>
    <w:link w:val="FooterChar"/>
    <w:uiPriority w:val="99"/>
    <w:unhideWhenUsed/>
    <w:rsid w:val="00F25DF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25DF8"/>
  </w:style>
  <w:style w:type="paragraph" w:styleId="BalloonText">
    <w:name w:val="Balloon Text"/>
    <w:basedOn w:val="Normal"/>
    <w:link w:val="BalloonTextChar"/>
    <w:uiPriority w:val="99"/>
    <w:semiHidden/>
    <w:unhideWhenUsed/>
    <w:rsid w:val="000D058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87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89165E"/>
    <w:pPr>
      <w:ind w:left="720"/>
      <w:contextualSpacing/>
    </w:pPr>
  </w:style>
  <w:style w:type="paragraph" w:styleId="Revision">
    <w:name w:val="Revision"/>
    <w:hidden/>
    <w:uiPriority w:val="99"/>
    <w:semiHidden/>
    <w:rsid w:val="009F1CB7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Lahiru Gangoda</dc:creator>
  <cp:keywords/>
  <dc:description/>
  <cp:lastModifiedBy>Lahiru Gangoda</cp:lastModifiedBy>
  <cp:revision>19</cp:revision>
  <dcterms:created xsi:type="dcterms:W3CDTF">2021-03-03T05:07:00Z</dcterms:created>
  <dcterms:modified xsi:type="dcterms:W3CDTF">2021-03-11T03:23:00Z</dcterms:modified>
</cp:coreProperties>
</file>