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DDDA" w14:textId="77777777" w:rsidR="00085667" w:rsidRPr="004867C8" w:rsidRDefault="00085667" w:rsidP="00085667">
      <w:pPr>
        <w:spacing w:beforeLines="50" w:before="156" w:afterLines="50" w:after="156"/>
        <w:rPr>
          <w:rFonts w:ascii="Times New Roman" w:hAnsi="Times New Roman" w:cs="Times New Roman"/>
        </w:rPr>
      </w:pPr>
      <w:bookmarkStart w:id="0" w:name="OLE_LINK152"/>
      <w:bookmarkStart w:id="1" w:name="OLE_LINK153"/>
      <w:r w:rsidRPr="004867C8">
        <w:rPr>
          <w:rFonts w:ascii="Times New Roman" w:hAnsi="Times New Roman" w:cs="Times New Roman"/>
        </w:rPr>
        <w:t xml:space="preserve">Table S1 </w:t>
      </w:r>
      <w:r w:rsidRPr="004867C8">
        <w:rPr>
          <w:rFonts w:ascii="Times New Roman" w:hAnsi="Times New Roman" w:cs="Times New Roman"/>
          <w:kern w:val="0"/>
        </w:rPr>
        <w:t xml:space="preserve">Primers </w:t>
      </w:r>
      <w:r w:rsidRPr="004867C8">
        <w:rPr>
          <w:rFonts w:ascii="Times New Roman" w:hAnsi="Times New Roman" w:cs="Times New Roman"/>
        </w:rPr>
        <w:t xml:space="preserve">for detection of </w:t>
      </w:r>
      <w:r w:rsidRPr="004867C8">
        <w:rPr>
          <w:rFonts w:ascii="Times New Roman" w:hAnsi="Times New Roman" w:cs="Times New Roman"/>
          <w:kern w:val="0"/>
        </w:rPr>
        <w:t>virulence genes.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99"/>
        <w:gridCol w:w="2129"/>
        <w:gridCol w:w="2129"/>
      </w:tblGrid>
      <w:tr w:rsidR="00085667" w:rsidRPr="00CC10AC" w14:paraId="7DC9BFE2" w14:textId="77777777" w:rsidTr="00CC10AC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bookmarkEnd w:id="1"/>
          <w:p w14:paraId="4B4EFB11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Target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29338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Primer sequence (5’ to 3’)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68F3A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Amplicon</w:t>
            </w:r>
            <w:proofErr w:type="spellEnd"/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size (</w:t>
            </w:r>
            <w:proofErr w:type="spellStart"/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bp</w:t>
            </w:r>
            <w:proofErr w:type="spellEnd"/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93A3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7"/>
            <w:bookmarkStart w:id="3" w:name="OLE_LINK18"/>
            <w:bookmarkStart w:id="4" w:name="OLE_LINK107"/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Reference</w:t>
            </w:r>
            <w:bookmarkEnd w:id="2"/>
            <w:bookmarkEnd w:id="3"/>
            <w:bookmarkEnd w:id="4"/>
          </w:p>
        </w:tc>
      </w:tr>
      <w:tr w:rsidR="00085667" w:rsidRPr="00CC10AC" w14:paraId="177A93B4" w14:textId="77777777" w:rsidTr="00CC10AC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3FD341FB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ipaH</w:t>
            </w:r>
            <w:proofErr w:type="spellEnd"/>
            <w:proofErr w:type="gramEnd"/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14:paraId="2696FDD9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F: TGGAAAAACTCAGTGCCTCT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vAlign w:val="center"/>
          </w:tcPr>
          <w:p w14:paraId="09952223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vAlign w:val="center"/>
          </w:tcPr>
          <w:p w14:paraId="394B43F3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Das A, et al., 2016</w:t>
            </w:r>
          </w:p>
        </w:tc>
      </w:tr>
      <w:tr w:rsidR="00085667" w:rsidRPr="00CC10AC" w14:paraId="30A297EA" w14:textId="77777777" w:rsidTr="00CC10AC">
        <w:tc>
          <w:tcPr>
            <w:tcW w:w="959" w:type="dxa"/>
            <w:vMerge/>
            <w:vAlign w:val="center"/>
          </w:tcPr>
          <w:p w14:paraId="54810C5F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75C48A40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R: CCAGTCCGTAAATTCATTCT</w:t>
            </w:r>
          </w:p>
        </w:tc>
        <w:tc>
          <w:tcPr>
            <w:tcW w:w="2129" w:type="dxa"/>
            <w:vMerge/>
            <w:vAlign w:val="center"/>
          </w:tcPr>
          <w:p w14:paraId="0FF8AF1E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5262BABC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667" w:rsidRPr="00CC10AC" w14:paraId="3D36988F" w14:textId="77777777" w:rsidTr="00CC10AC">
        <w:tc>
          <w:tcPr>
            <w:tcW w:w="959" w:type="dxa"/>
            <w:vMerge w:val="restart"/>
            <w:vAlign w:val="center"/>
          </w:tcPr>
          <w:p w14:paraId="68AAA8C6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ipaBCD</w:t>
            </w:r>
            <w:proofErr w:type="spellEnd"/>
            <w:proofErr w:type="gramEnd"/>
          </w:p>
        </w:tc>
        <w:tc>
          <w:tcPr>
            <w:tcW w:w="3299" w:type="dxa"/>
            <w:vAlign w:val="center"/>
          </w:tcPr>
          <w:p w14:paraId="761999AE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F: GCTATAGCAGTGACATG</w:t>
            </w:r>
          </w:p>
        </w:tc>
        <w:tc>
          <w:tcPr>
            <w:tcW w:w="2129" w:type="dxa"/>
            <w:vMerge w:val="restart"/>
            <w:vAlign w:val="center"/>
          </w:tcPr>
          <w:p w14:paraId="4F299BAD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129" w:type="dxa"/>
            <w:vMerge w:val="restart"/>
            <w:vAlign w:val="center"/>
          </w:tcPr>
          <w:p w14:paraId="0A46123E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Faruque</w:t>
            </w:r>
            <w:proofErr w:type="spellEnd"/>
            <w:r w:rsidRPr="00CC10AC">
              <w:rPr>
                <w:rFonts w:ascii="Times New Roman" w:hAnsi="Times New Roman" w:cs="Times New Roman"/>
                <w:sz w:val="18"/>
                <w:szCs w:val="18"/>
              </w:rPr>
              <w:t xml:space="preserve"> SM, et al., 2002</w:t>
            </w:r>
          </w:p>
        </w:tc>
      </w:tr>
      <w:tr w:rsidR="00085667" w:rsidRPr="00CC10AC" w14:paraId="618C731C" w14:textId="77777777" w:rsidTr="00CC10AC">
        <w:tc>
          <w:tcPr>
            <w:tcW w:w="959" w:type="dxa"/>
            <w:vMerge/>
            <w:vAlign w:val="center"/>
          </w:tcPr>
          <w:p w14:paraId="72877D17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52D6BEB6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R: ACGAGTTCGAAGCACTC</w:t>
            </w:r>
          </w:p>
        </w:tc>
        <w:tc>
          <w:tcPr>
            <w:tcW w:w="2129" w:type="dxa"/>
            <w:vMerge/>
            <w:vAlign w:val="center"/>
          </w:tcPr>
          <w:p w14:paraId="135F2090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437102FD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667" w:rsidRPr="00CC10AC" w14:paraId="688C430A" w14:textId="77777777" w:rsidTr="00CC10AC">
        <w:tc>
          <w:tcPr>
            <w:tcW w:w="959" w:type="dxa"/>
            <w:vMerge w:val="restart"/>
            <w:vAlign w:val="center"/>
          </w:tcPr>
          <w:p w14:paraId="6428D2C9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ial</w:t>
            </w:r>
            <w:proofErr w:type="spellEnd"/>
            <w:proofErr w:type="gramEnd"/>
          </w:p>
        </w:tc>
        <w:tc>
          <w:tcPr>
            <w:tcW w:w="3299" w:type="dxa"/>
            <w:vAlign w:val="center"/>
          </w:tcPr>
          <w:p w14:paraId="0D2B4C27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F: CTGGATGGTATGGTGAGG</w:t>
            </w:r>
          </w:p>
        </w:tc>
        <w:tc>
          <w:tcPr>
            <w:tcW w:w="2129" w:type="dxa"/>
            <w:vMerge w:val="restart"/>
            <w:vAlign w:val="center"/>
          </w:tcPr>
          <w:p w14:paraId="5115338E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129" w:type="dxa"/>
            <w:vMerge w:val="restart"/>
            <w:vAlign w:val="center"/>
          </w:tcPr>
          <w:p w14:paraId="3567C20D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Das A, et al., 2016</w:t>
            </w:r>
          </w:p>
        </w:tc>
      </w:tr>
      <w:tr w:rsidR="00085667" w:rsidRPr="00CC10AC" w14:paraId="6624BFB6" w14:textId="77777777" w:rsidTr="00CC10AC">
        <w:tc>
          <w:tcPr>
            <w:tcW w:w="959" w:type="dxa"/>
            <w:vMerge/>
            <w:vAlign w:val="center"/>
          </w:tcPr>
          <w:p w14:paraId="67F4BA0F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3292D314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R: GGAGGCCAACAATTATTTCC</w:t>
            </w:r>
          </w:p>
        </w:tc>
        <w:tc>
          <w:tcPr>
            <w:tcW w:w="2129" w:type="dxa"/>
            <w:vMerge/>
            <w:vAlign w:val="center"/>
          </w:tcPr>
          <w:p w14:paraId="45B862E2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4DB64FEB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667" w:rsidRPr="00CC10AC" w14:paraId="0839949D" w14:textId="77777777" w:rsidTr="00CC10AC">
        <w:tc>
          <w:tcPr>
            <w:tcW w:w="959" w:type="dxa"/>
            <w:vMerge w:val="restart"/>
            <w:vAlign w:val="center"/>
          </w:tcPr>
          <w:p w14:paraId="2ADBA50D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sen</w:t>
            </w:r>
            <w:proofErr w:type="spellEnd"/>
            <w:proofErr w:type="gramEnd"/>
          </w:p>
        </w:tc>
        <w:tc>
          <w:tcPr>
            <w:tcW w:w="3299" w:type="dxa"/>
            <w:vAlign w:val="center"/>
          </w:tcPr>
          <w:p w14:paraId="4757A7D5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F: ATGTGCCTGCTATTATTTAT</w:t>
            </w:r>
          </w:p>
        </w:tc>
        <w:tc>
          <w:tcPr>
            <w:tcW w:w="2129" w:type="dxa"/>
            <w:vMerge w:val="restart"/>
            <w:vAlign w:val="center"/>
          </w:tcPr>
          <w:p w14:paraId="08CE747E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2129" w:type="dxa"/>
            <w:vMerge w:val="restart"/>
            <w:vAlign w:val="center"/>
          </w:tcPr>
          <w:p w14:paraId="7357BEA4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Das A, et al., 2016</w:t>
            </w:r>
          </w:p>
        </w:tc>
      </w:tr>
      <w:tr w:rsidR="00085667" w:rsidRPr="00CC10AC" w14:paraId="1F3FD95B" w14:textId="77777777" w:rsidTr="00CC10AC">
        <w:tc>
          <w:tcPr>
            <w:tcW w:w="959" w:type="dxa"/>
            <w:vMerge/>
            <w:vAlign w:val="center"/>
          </w:tcPr>
          <w:p w14:paraId="24070867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3CDA2831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R: CATAATAATAAGCGGTCAGC</w:t>
            </w:r>
          </w:p>
        </w:tc>
        <w:tc>
          <w:tcPr>
            <w:tcW w:w="2129" w:type="dxa"/>
            <w:vMerge/>
            <w:vAlign w:val="center"/>
          </w:tcPr>
          <w:p w14:paraId="1844B24D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1E78E6ED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667" w:rsidRPr="00CC10AC" w14:paraId="55261B28" w14:textId="77777777" w:rsidTr="00CC10AC">
        <w:tc>
          <w:tcPr>
            <w:tcW w:w="959" w:type="dxa"/>
            <w:vMerge w:val="restart"/>
            <w:vAlign w:val="center"/>
          </w:tcPr>
          <w:p w14:paraId="6F8247EE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Set1A</w:t>
            </w:r>
          </w:p>
        </w:tc>
        <w:tc>
          <w:tcPr>
            <w:tcW w:w="3299" w:type="dxa"/>
            <w:vAlign w:val="center"/>
          </w:tcPr>
          <w:p w14:paraId="740E676D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F: TCACGCTACCATCAAAGA</w:t>
            </w:r>
          </w:p>
        </w:tc>
        <w:tc>
          <w:tcPr>
            <w:tcW w:w="2129" w:type="dxa"/>
            <w:vMerge w:val="restart"/>
            <w:vAlign w:val="center"/>
          </w:tcPr>
          <w:p w14:paraId="67A2A513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129" w:type="dxa"/>
            <w:vMerge w:val="restart"/>
            <w:vAlign w:val="center"/>
          </w:tcPr>
          <w:p w14:paraId="65A3BA11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Das A, et al., 2016</w:t>
            </w:r>
          </w:p>
        </w:tc>
      </w:tr>
      <w:tr w:rsidR="00085667" w:rsidRPr="00CC10AC" w14:paraId="4DB613D4" w14:textId="77777777" w:rsidTr="00CC10AC">
        <w:tc>
          <w:tcPr>
            <w:tcW w:w="959" w:type="dxa"/>
            <w:vMerge/>
            <w:vAlign w:val="center"/>
          </w:tcPr>
          <w:p w14:paraId="31ECA679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5EBB3ABC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R: TATCCCCCTTTGGTGGTA</w:t>
            </w:r>
          </w:p>
        </w:tc>
        <w:tc>
          <w:tcPr>
            <w:tcW w:w="2129" w:type="dxa"/>
            <w:vMerge/>
            <w:vAlign w:val="center"/>
          </w:tcPr>
          <w:p w14:paraId="4FC922C6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7247F605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667" w:rsidRPr="00CC10AC" w14:paraId="49B4B7BA" w14:textId="77777777" w:rsidTr="00CC10AC">
        <w:tc>
          <w:tcPr>
            <w:tcW w:w="959" w:type="dxa"/>
            <w:vMerge w:val="restart"/>
            <w:vAlign w:val="center"/>
          </w:tcPr>
          <w:p w14:paraId="5D238926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Set1B</w:t>
            </w:r>
          </w:p>
        </w:tc>
        <w:tc>
          <w:tcPr>
            <w:tcW w:w="3299" w:type="dxa"/>
            <w:vAlign w:val="center"/>
          </w:tcPr>
          <w:p w14:paraId="37516E8A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F: GTGAACCTGCTGCCGATATC</w:t>
            </w:r>
          </w:p>
        </w:tc>
        <w:tc>
          <w:tcPr>
            <w:tcW w:w="2129" w:type="dxa"/>
            <w:vMerge w:val="restart"/>
            <w:vAlign w:val="center"/>
          </w:tcPr>
          <w:p w14:paraId="4A0A8803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129" w:type="dxa"/>
            <w:vMerge w:val="restart"/>
            <w:vAlign w:val="center"/>
          </w:tcPr>
          <w:p w14:paraId="1110B9CD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Das A, et al., 2016</w:t>
            </w:r>
          </w:p>
        </w:tc>
      </w:tr>
      <w:tr w:rsidR="00085667" w:rsidRPr="00CC10AC" w14:paraId="5160DD87" w14:textId="77777777" w:rsidTr="00CC10AC">
        <w:tc>
          <w:tcPr>
            <w:tcW w:w="959" w:type="dxa"/>
            <w:vMerge/>
            <w:vAlign w:val="center"/>
          </w:tcPr>
          <w:p w14:paraId="34F934A3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5765116D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R: ATTAGTGGATAAAAATGACG</w:t>
            </w:r>
          </w:p>
        </w:tc>
        <w:tc>
          <w:tcPr>
            <w:tcW w:w="2129" w:type="dxa"/>
            <w:vMerge/>
            <w:vAlign w:val="center"/>
          </w:tcPr>
          <w:p w14:paraId="5B5A75FC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386D3A43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667" w:rsidRPr="00CC10AC" w14:paraId="5EC1A95F" w14:textId="77777777" w:rsidTr="00CC10AC">
        <w:tc>
          <w:tcPr>
            <w:tcW w:w="959" w:type="dxa"/>
            <w:vMerge w:val="restart"/>
            <w:vAlign w:val="center"/>
          </w:tcPr>
          <w:p w14:paraId="0C1F5EEF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stx</w:t>
            </w:r>
            <w:proofErr w:type="spellEnd"/>
            <w:proofErr w:type="gramEnd"/>
          </w:p>
        </w:tc>
        <w:tc>
          <w:tcPr>
            <w:tcW w:w="3299" w:type="dxa"/>
            <w:vAlign w:val="center"/>
          </w:tcPr>
          <w:p w14:paraId="2A89B6F7" w14:textId="77777777" w:rsidR="00085667" w:rsidRPr="00CC10AC" w:rsidRDefault="00085667" w:rsidP="000856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F: CAGTTAATGTGGTTGCGAAG</w:t>
            </w:r>
          </w:p>
        </w:tc>
        <w:tc>
          <w:tcPr>
            <w:tcW w:w="2129" w:type="dxa"/>
            <w:vMerge w:val="restart"/>
            <w:vAlign w:val="center"/>
          </w:tcPr>
          <w:p w14:paraId="003CE7CB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2129" w:type="dxa"/>
            <w:vMerge w:val="restart"/>
            <w:vAlign w:val="center"/>
          </w:tcPr>
          <w:p w14:paraId="3B9503DB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hAnsi="Times New Roman" w:cs="Times New Roman"/>
                <w:sz w:val="18"/>
                <w:szCs w:val="18"/>
              </w:rPr>
              <w:t>Vargas M, et al., 1999</w:t>
            </w:r>
          </w:p>
        </w:tc>
      </w:tr>
      <w:tr w:rsidR="00085667" w:rsidRPr="00CC10AC" w14:paraId="6C0FD158" w14:textId="77777777" w:rsidTr="00CC10AC">
        <w:tc>
          <w:tcPr>
            <w:tcW w:w="959" w:type="dxa"/>
            <w:vMerge/>
            <w:vAlign w:val="center"/>
          </w:tcPr>
          <w:p w14:paraId="468B8E4F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72DF3CA5" w14:textId="77777777" w:rsidR="00085667" w:rsidRPr="00CC10AC" w:rsidRDefault="00085667" w:rsidP="00085667">
            <w:pPr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C10AC">
              <w:rPr>
                <w:rFonts w:ascii="Times New Roman" w:eastAsia="SimSun" w:hAnsi="Times New Roman" w:cs="Times New Roman"/>
                <w:sz w:val="18"/>
                <w:szCs w:val="18"/>
              </w:rPr>
              <w:t>R: CTGCTAATAGTTCTGCGCATC</w:t>
            </w:r>
          </w:p>
        </w:tc>
        <w:tc>
          <w:tcPr>
            <w:tcW w:w="2129" w:type="dxa"/>
            <w:vMerge/>
            <w:vAlign w:val="center"/>
          </w:tcPr>
          <w:p w14:paraId="79267EDF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54DE37CF" w14:textId="77777777" w:rsidR="00085667" w:rsidRPr="00CC10AC" w:rsidRDefault="00085667" w:rsidP="0008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DF124F" w14:textId="77777777" w:rsidR="00D73BEA" w:rsidRDefault="00D73BEA">
      <w:pPr>
        <w:rPr>
          <w:rFonts w:hint="eastAsia"/>
        </w:rPr>
      </w:pPr>
      <w:bookmarkStart w:id="5" w:name="_GoBack"/>
      <w:bookmarkEnd w:id="5"/>
    </w:p>
    <w:p w14:paraId="49CE258F" w14:textId="77777777" w:rsidR="00085667" w:rsidRDefault="00085667">
      <w:pPr>
        <w:rPr>
          <w:rFonts w:hint="eastAsia"/>
        </w:rPr>
      </w:pPr>
    </w:p>
    <w:p w14:paraId="0483B605" w14:textId="77777777" w:rsidR="00085667" w:rsidRDefault="00085667">
      <w:pPr>
        <w:rPr>
          <w:rFonts w:hint="eastAsia"/>
        </w:rPr>
      </w:pPr>
    </w:p>
    <w:p w14:paraId="4BEA93D7" w14:textId="77777777" w:rsidR="00085667" w:rsidRDefault="00085667">
      <w:pPr>
        <w:rPr>
          <w:rFonts w:hint="eastAsia"/>
        </w:rPr>
      </w:pPr>
    </w:p>
    <w:p w14:paraId="01367786" w14:textId="77777777" w:rsidR="00085667" w:rsidRDefault="00085667">
      <w:pPr>
        <w:rPr>
          <w:rFonts w:hint="eastAsia"/>
        </w:rPr>
      </w:pPr>
    </w:p>
    <w:p w14:paraId="2194100C" w14:textId="77777777" w:rsidR="00085667" w:rsidRDefault="00085667">
      <w:pPr>
        <w:rPr>
          <w:rFonts w:hint="eastAsia"/>
        </w:rPr>
      </w:pPr>
    </w:p>
    <w:sectPr w:rsidR="00085667" w:rsidSect="00D73B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67"/>
    <w:rsid w:val="00085667"/>
    <w:rsid w:val="00CC10AC"/>
    <w:rsid w:val="00D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6B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Macintosh Word</Application>
  <DocSecurity>0</DocSecurity>
  <Lines>4</Lines>
  <Paragraphs>1</Paragraphs>
  <ScaleCrop>false</ScaleCrop>
  <Company>中国农业科学院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阵 朱</dc:creator>
  <cp:keywords/>
  <dc:description/>
  <cp:lastModifiedBy>阵 朱</cp:lastModifiedBy>
  <cp:revision>2</cp:revision>
  <dcterms:created xsi:type="dcterms:W3CDTF">2019-10-29T07:07:00Z</dcterms:created>
  <dcterms:modified xsi:type="dcterms:W3CDTF">2019-10-29T07:22:00Z</dcterms:modified>
</cp:coreProperties>
</file>