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8A56" w14:textId="77777777" w:rsidR="00B00353" w:rsidRDefault="00B00353" w:rsidP="00CB32A8">
      <w:pPr>
        <w:spacing w:line="480" w:lineRule="auto"/>
        <w:jc w:val="left"/>
        <w:rPr>
          <w:rFonts w:ascii="Times New Roman" w:hAnsi="Times New Roman"/>
          <w:b/>
          <w:sz w:val="22"/>
        </w:rPr>
      </w:pPr>
      <w:r w:rsidRPr="00B6396F">
        <w:rPr>
          <w:rFonts w:ascii="Times New Roman" w:hAnsi="Times New Roman"/>
          <w:b/>
          <w:sz w:val="22"/>
        </w:rPr>
        <w:t>AR-23 derivatives with high endosomal disrupting ability enhance Poly(L-lysine)</w:t>
      </w:r>
      <w:r>
        <w:rPr>
          <w:rFonts w:ascii="Times New Roman" w:hAnsi="Times New Roman"/>
          <w:b/>
          <w:sz w:val="22"/>
        </w:rPr>
        <w:t>-</w:t>
      </w:r>
      <w:r w:rsidRPr="00B6396F">
        <w:rPr>
          <w:rFonts w:ascii="Times New Roman" w:hAnsi="Times New Roman"/>
          <w:b/>
          <w:sz w:val="22"/>
        </w:rPr>
        <w:t>mediated gene transfection</w:t>
      </w:r>
    </w:p>
    <w:p w14:paraId="14D3D0CE" w14:textId="77777777" w:rsidR="00B00353" w:rsidRPr="00E71ACA" w:rsidRDefault="00B00353" w:rsidP="00CB32A8">
      <w:pPr>
        <w:spacing w:line="480" w:lineRule="auto"/>
        <w:jc w:val="left"/>
        <w:rPr>
          <w:rFonts w:ascii="Times New Roman" w:hAnsi="Times New Roman"/>
          <w:sz w:val="22"/>
        </w:rPr>
      </w:pPr>
    </w:p>
    <w:p w14:paraId="1CFE3C64" w14:textId="77777777" w:rsidR="00B00353" w:rsidRPr="00E71ACA" w:rsidRDefault="00B00353" w:rsidP="00CB32A8">
      <w:pPr>
        <w:spacing w:line="480" w:lineRule="auto"/>
        <w:jc w:val="left"/>
        <w:rPr>
          <w:rFonts w:ascii="Times New Roman" w:hAnsi="Times New Roman"/>
          <w:sz w:val="22"/>
        </w:rPr>
      </w:pPr>
      <w:bookmarkStart w:id="0" w:name="_Hlk41678315"/>
      <w:bookmarkStart w:id="1" w:name="OLE_LINK1"/>
      <w:r w:rsidRPr="00E71ACA">
        <w:rPr>
          <w:rFonts w:ascii="Times New Roman" w:hAnsi="Times New Roman"/>
          <w:sz w:val="22"/>
        </w:rPr>
        <w:t>Shi-</w:t>
      </w:r>
      <w:proofErr w:type="spellStart"/>
      <w:r w:rsidRPr="00E71ACA">
        <w:rPr>
          <w:rFonts w:ascii="Times New Roman" w:hAnsi="Times New Roman"/>
          <w:sz w:val="22"/>
        </w:rPr>
        <w:t>Kun</w:t>
      </w:r>
      <w:proofErr w:type="spellEnd"/>
      <w:r w:rsidRPr="00E71ACA">
        <w:rPr>
          <w:rFonts w:ascii="Times New Roman" w:hAnsi="Times New Roman"/>
          <w:sz w:val="22"/>
        </w:rPr>
        <w:t xml:space="preserve"> Zhang</w:t>
      </w:r>
      <w:r w:rsidRPr="00E71ACA">
        <w:rPr>
          <w:rFonts w:ascii="Times New Roman" w:hAnsi="Times New Roman"/>
          <w:sz w:val="22"/>
          <w:vertAlign w:val="superscript"/>
        </w:rPr>
        <w:t>1#</w:t>
      </w:r>
      <w:r w:rsidRPr="00E71ACA">
        <w:rPr>
          <w:rFonts w:ascii="Times New Roman" w:hAnsi="Times New Roman"/>
          <w:sz w:val="22"/>
        </w:rPr>
        <w:t>, Lin Gong</w:t>
      </w:r>
      <w:r w:rsidRPr="00E71ACA"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/>
          <w:sz w:val="22"/>
          <w:vertAlign w:val="superscript"/>
        </w:rPr>
        <w:t>,3</w:t>
      </w:r>
      <w:r w:rsidRPr="00E71ACA">
        <w:rPr>
          <w:rFonts w:ascii="Times New Roman" w:hAnsi="Times New Roman"/>
          <w:sz w:val="22"/>
          <w:vertAlign w:val="superscript"/>
        </w:rPr>
        <w:t>#</w:t>
      </w:r>
      <w:r w:rsidRPr="00E71ACA">
        <w:rPr>
          <w:rFonts w:ascii="Times New Roman" w:hAnsi="Times New Roman"/>
          <w:sz w:val="22"/>
        </w:rPr>
        <w:t xml:space="preserve">, </w:t>
      </w:r>
      <w:proofErr w:type="spellStart"/>
      <w:r w:rsidRPr="00E71ACA">
        <w:rPr>
          <w:rFonts w:ascii="Times New Roman" w:hAnsi="Times New Roman"/>
          <w:sz w:val="22"/>
        </w:rPr>
        <w:t>Xue</w:t>
      </w:r>
      <w:proofErr w:type="spellEnd"/>
      <w:r w:rsidRPr="00E71ACA">
        <w:rPr>
          <w:rFonts w:ascii="Times New Roman" w:hAnsi="Times New Roman"/>
          <w:sz w:val="22"/>
        </w:rPr>
        <w:t xml:space="preserve"> Zhang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 xml:space="preserve">, </w:t>
      </w:r>
      <w:proofErr w:type="spellStart"/>
      <w:r w:rsidRPr="00E71ACA">
        <w:rPr>
          <w:rFonts w:ascii="Times New Roman" w:hAnsi="Times New Roman"/>
          <w:sz w:val="22"/>
        </w:rPr>
        <w:t>Zhi</w:t>
      </w:r>
      <w:proofErr w:type="spellEnd"/>
      <w:r w:rsidRPr="00E71ACA">
        <w:rPr>
          <w:rFonts w:ascii="Times New Roman" w:hAnsi="Times New Roman"/>
          <w:sz w:val="22"/>
        </w:rPr>
        <w:t>-min Yun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 xml:space="preserve">, </w:t>
      </w:r>
      <w:proofErr w:type="spellStart"/>
      <w:r w:rsidRPr="00E71ACA">
        <w:rPr>
          <w:rFonts w:ascii="Times New Roman" w:hAnsi="Times New Roman"/>
          <w:sz w:val="22"/>
        </w:rPr>
        <w:t>Su</w:t>
      </w:r>
      <w:proofErr w:type="spellEnd"/>
      <w:r w:rsidRPr="00E71ACA">
        <w:rPr>
          <w:rFonts w:ascii="Times New Roman" w:hAnsi="Times New Roman"/>
          <w:sz w:val="22"/>
        </w:rPr>
        <w:t>-Bo Li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>, Hong-Wei Gao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>, Cong-</w:t>
      </w:r>
      <w:proofErr w:type="spellStart"/>
      <w:r w:rsidRPr="00E71ACA">
        <w:rPr>
          <w:rFonts w:ascii="Times New Roman" w:hAnsi="Times New Roman"/>
          <w:sz w:val="22"/>
        </w:rPr>
        <w:t>Jie</w:t>
      </w:r>
      <w:proofErr w:type="spellEnd"/>
      <w:r w:rsidRPr="00E71ACA">
        <w:rPr>
          <w:rFonts w:ascii="Times New Roman" w:hAnsi="Times New Roman"/>
          <w:sz w:val="22"/>
        </w:rPr>
        <w:t xml:space="preserve"> Dai</w:t>
      </w:r>
      <w:r w:rsidRPr="00E71ACA">
        <w:rPr>
          <w:rFonts w:ascii="Times New Roman" w:hAnsi="Times New Roman"/>
          <w:sz w:val="22"/>
          <w:vertAlign w:val="superscript"/>
        </w:rPr>
        <w:t>2</w:t>
      </w:r>
      <w:r w:rsidRPr="00E71ACA">
        <w:rPr>
          <w:rFonts w:ascii="Times New Roman" w:hAnsi="Times New Roman"/>
          <w:sz w:val="22"/>
        </w:rPr>
        <w:t>，</w:t>
      </w:r>
      <w:r w:rsidRPr="00E71ACA">
        <w:rPr>
          <w:rFonts w:ascii="Times New Roman" w:hAnsi="Times New Roman"/>
          <w:sz w:val="22"/>
        </w:rPr>
        <w:t>Jian-Jun Yuan</w:t>
      </w:r>
      <w:r w:rsidRPr="00E71ACA">
        <w:rPr>
          <w:rFonts w:ascii="Times New Roman" w:hAnsi="Times New Roman"/>
          <w:sz w:val="22"/>
          <w:vertAlign w:val="superscript"/>
        </w:rPr>
        <w:t>2</w:t>
      </w:r>
      <w:r w:rsidRPr="00E71ACA">
        <w:rPr>
          <w:rFonts w:ascii="Times New Roman" w:hAnsi="Times New Roman"/>
          <w:sz w:val="22"/>
        </w:rPr>
        <w:t>，</w:t>
      </w:r>
      <w:r w:rsidRPr="00E71ACA">
        <w:rPr>
          <w:rFonts w:ascii="Times New Roman" w:hAnsi="Times New Roman"/>
          <w:sz w:val="22"/>
        </w:rPr>
        <w:t>Jing-</w:t>
      </w:r>
      <w:proofErr w:type="spellStart"/>
      <w:r w:rsidRPr="00E71ACA">
        <w:rPr>
          <w:rFonts w:ascii="Times New Roman" w:hAnsi="Times New Roman"/>
          <w:sz w:val="22"/>
        </w:rPr>
        <w:t>ming</w:t>
      </w:r>
      <w:proofErr w:type="spellEnd"/>
      <w:r w:rsidRPr="00E71ACA">
        <w:rPr>
          <w:rFonts w:ascii="Times New Roman" w:hAnsi="Times New Roman"/>
          <w:sz w:val="22"/>
        </w:rPr>
        <w:t xml:space="preserve"> Chen</w:t>
      </w:r>
      <w:r>
        <w:rPr>
          <w:rFonts w:ascii="Times New Roman" w:hAnsi="Times New Roman"/>
          <w:sz w:val="22"/>
          <w:vertAlign w:val="superscript"/>
        </w:rPr>
        <w:t>4</w:t>
      </w:r>
      <w:r w:rsidRPr="00E71ACA">
        <w:rPr>
          <w:rFonts w:ascii="Times New Roman" w:hAnsi="Times New Roman"/>
          <w:sz w:val="22"/>
        </w:rPr>
        <w:t>, Feng Gong*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>, Ying-Xia Tan*</w:t>
      </w:r>
      <w:r w:rsidRPr="00E71ACA">
        <w:rPr>
          <w:rFonts w:ascii="Times New Roman" w:hAnsi="Times New Roman"/>
          <w:sz w:val="22"/>
          <w:vertAlign w:val="superscript"/>
        </w:rPr>
        <w:t>1</w:t>
      </w:r>
      <w:r w:rsidRPr="00E71ACA">
        <w:rPr>
          <w:rFonts w:ascii="Times New Roman" w:hAnsi="Times New Roman"/>
          <w:sz w:val="22"/>
        </w:rPr>
        <w:t xml:space="preserve">, </w:t>
      </w:r>
      <w:proofErr w:type="spellStart"/>
      <w:r w:rsidRPr="00E71ACA">
        <w:rPr>
          <w:rFonts w:ascii="Times New Roman" w:hAnsi="Times New Roman"/>
          <w:sz w:val="22"/>
        </w:rPr>
        <w:t>Shou</w:t>
      </w:r>
      <w:proofErr w:type="spellEnd"/>
      <w:r w:rsidRPr="00E71ACA">
        <w:rPr>
          <w:rFonts w:ascii="Times New Roman" w:hAnsi="Times New Roman"/>
          <w:sz w:val="22"/>
        </w:rPr>
        <w:t>-Ping Ji*</w:t>
      </w:r>
      <w:r w:rsidRPr="00E71ACA">
        <w:rPr>
          <w:rFonts w:ascii="Times New Roman" w:hAnsi="Times New Roman"/>
          <w:sz w:val="22"/>
          <w:vertAlign w:val="superscript"/>
        </w:rPr>
        <w:t>1,2</w:t>
      </w:r>
    </w:p>
    <w:p w14:paraId="759F6DB9" w14:textId="77777777" w:rsidR="00B00353" w:rsidRPr="00CB32A8" w:rsidRDefault="00B00353" w:rsidP="00CB32A8">
      <w:pPr>
        <w:spacing w:line="480" w:lineRule="auto"/>
        <w:jc w:val="left"/>
        <w:rPr>
          <w:rFonts w:ascii="Times New Roman" w:hAnsi="Times New Roman"/>
          <w:sz w:val="22"/>
        </w:rPr>
      </w:pPr>
    </w:p>
    <w:p w14:paraId="0041466D" w14:textId="4E17A5EF" w:rsidR="00B00353" w:rsidRPr="00E71ACA" w:rsidRDefault="00B00353" w:rsidP="00CB32A8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2"/>
        </w:rPr>
      </w:pPr>
      <w:r w:rsidRPr="00E71ACA">
        <w:rPr>
          <w:rFonts w:ascii="Times New Roman" w:hAnsi="Times New Roman"/>
          <w:sz w:val="22"/>
        </w:rPr>
        <w:t>Department of Stem Cell and Regenerative Medicine, Institute of Health Service and Transfusion Medicine, Beijing, China.</w:t>
      </w:r>
    </w:p>
    <w:p w14:paraId="63376C95" w14:textId="77777777" w:rsidR="00B00353" w:rsidRPr="00E71ACA" w:rsidRDefault="00B00353" w:rsidP="00CB32A8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2"/>
        </w:rPr>
      </w:pPr>
      <w:r w:rsidRPr="00E71ACA">
        <w:rPr>
          <w:rFonts w:ascii="Times New Roman" w:hAnsi="Times New Roman"/>
          <w:sz w:val="22"/>
        </w:rPr>
        <w:t>College of Oceanology and Food Sciences</w:t>
      </w:r>
      <w:r w:rsidRPr="00E71ACA">
        <w:rPr>
          <w:rFonts w:ascii="Times New Roman" w:hAnsi="Times New Roman"/>
          <w:sz w:val="22"/>
        </w:rPr>
        <w:t>，</w:t>
      </w:r>
      <w:r w:rsidRPr="00E71ACA">
        <w:rPr>
          <w:rFonts w:ascii="Times New Roman" w:hAnsi="Times New Roman"/>
          <w:sz w:val="22"/>
        </w:rPr>
        <w:t>Quanzhou Normal University, Quanzhou, Fujian.</w:t>
      </w:r>
    </w:p>
    <w:p w14:paraId="604D77AE" w14:textId="77777777" w:rsidR="00B00353" w:rsidRDefault="00B00353" w:rsidP="00CB32A8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2"/>
        </w:rPr>
      </w:pPr>
      <w:r w:rsidRPr="001B4BB3">
        <w:rPr>
          <w:rFonts w:ascii="Times New Roman" w:hAnsi="Times New Roman"/>
          <w:sz w:val="22"/>
        </w:rPr>
        <w:t>PLA navy No. 971hospital</w:t>
      </w:r>
      <w:r>
        <w:rPr>
          <w:rFonts w:ascii="Times New Roman" w:hAnsi="Times New Roman"/>
          <w:sz w:val="22"/>
        </w:rPr>
        <w:t>, Qingdao, Shandong.</w:t>
      </w:r>
    </w:p>
    <w:p w14:paraId="16F5377D" w14:textId="77777777" w:rsidR="00B00353" w:rsidRPr="00E71ACA" w:rsidRDefault="00B00353" w:rsidP="00CB32A8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2"/>
        </w:rPr>
      </w:pPr>
      <w:r w:rsidRPr="00E71ACA">
        <w:rPr>
          <w:rFonts w:ascii="Times New Roman" w:hAnsi="Times New Roman"/>
          <w:sz w:val="22"/>
        </w:rPr>
        <w:t>Quanzhou Preschool Education College, Quanzhou, Fujian.</w:t>
      </w:r>
    </w:p>
    <w:bookmarkEnd w:id="0"/>
    <w:bookmarkEnd w:id="1"/>
    <w:p w14:paraId="585E71C1" w14:textId="595591DC" w:rsidR="00B00353" w:rsidRPr="00E71ACA" w:rsidRDefault="00B00353" w:rsidP="00CB32A8">
      <w:pPr>
        <w:widowControl/>
        <w:spacing w:line="480" w:lineRule="auto"/>
        <w:jc w:val="left"/>
        <w:rPr>
          <w:rFonts w:ascii="Times New Roman" w:hAnsi="Times New Roman"/>
          <w:sz w:val="22"/>
        </w:rPr>
      </w:pPr>
      <w:r w:rsidRPr="00E71ACA">
        <w:rPr>
          <w:rFonts w:ascii="Times New Roman" w:hAnsi="Times New Roman"/>
          <w:sz w:val="22"/>
        </w:rPr>
        <w:t xml:space="preserve">*Correspondence to: </w:t>
      </w:r>
      <w:proofErr w:type="spellStart"/>
      <w:r w:rsidRPr="00E71ACA">
        <w:rPr>
          <w:rFonts w:ascii="Times New Roman" w:hAnsi="Times New Roman"/>
          <w:sz w:val="22"/>
        </w:rPr>
        <w:t>Shou</w:t>
      </w:r>
      <w:proofErr w:type="spellEnd"/>
      <w:r w:rsidRPr="00E71ACA">
        <w:rPr>
          <w:rFonts w:ascii="Times New Roman" w:hAnsi="Times New Roman"/>
          <w:sz w:val="22"/>
        </w:rPr>
        <w:t>-Ping Ji, Ying-Xia Tan and Feng Gong.</w:t>
      </w:r>
      <w:r w:rsidRPr="00E71ACA">
        <w:rPr>
          <w:rFonts w:ascii="Times New Roman" w:hAnsi="Times New Roman"/>
          <w:sz w:val="22"/>
        </w:rPr>
        <w:tab/>
        <w:t xml:space="preserve">Department of Stem Cell and Regenerative Medicine Laboratory, Institute of Health Service and Transfusion Medicine, </w:t>
      </w:r>
      <w:bookmarkStart w:id="2" w:name="OLE_LINK19"/>
      <w:bookmarkStart w:id="3" w:name="OLE_LINK20"/>
      <w:r w:rsidRPr="00E71ACA">
        <w:rPr>
          <w:rFonts w:ascii="Times New Roman" w:hAnsi="Times New Roman"/>
          <w:sz w:val="22"/>
        </w:rPr>
        <w:t>27 Taiping Road, Beijing 100850</w:t>
      </w:r>
      <w:bookmarkEnd w:id="2"/>
      <w:bookmarkEnd w:id="3"/>
      <w:r w:rsidRPr="00E71ACA">
        <w:rPr>
          <w:rFonts w:ascii="Times New Roman" w:hAnsi="Times New Roman"/>
          <w:sz w:val="22"/>
        </w:rPr>
        <w:t xml:space="preserve">, China. Tel.: +8601066931937; fax: +8601068151876 </w:t>
      </w:r>
      <w:r>
        <w:rPr>
          <w:rFonts w:ascii="Times New Roman" w:hAnsi="Times New Roman"/>
          <w:sz w:val="22"/>
        </w:rPr>
        <w:t xml:space="preserve">   </w:t>
      </w:r>
      <w:r w:rsidRPr="00E71ACA">
        <w:rPr>
          <w:rFonts w:ascii="Times New Roman" w:hAnsi="Times New Roman"/>
          <w:sz w:val="22"/>
        </w:rPr>
        <w:t>E</w:t>
      </w:r>
      <w:r>
        <w:rPr>
          <w:rFonts w:ascii="Times New Roman" w:hAnsi="Times New Roman" w:hint="eastAsia"/>
          <w:sz w:val="22"/>
        </w:rPr>
        <w:t>-</w:t>
      </w:r>
      <w:r w:rsidRPr="00E71ACA">
        <w:rPr>
          <w:rFonts w:ascii="Times New Roman" w:hAnsi="Times New Roman"/>
          <w:sz w:val="22"/>
        </w:rPr>
        <w:t xml:space="preserve">mail: </w:t>
      </w:r>
      <w:r w:rsidR="00202678" w:rsidRPr="00202678">
        <w:rPr>
          <w:rFonts w:ascii="Times New Roman" w:hAnsi="Times New Roman"/>
          <w:sz w:val="22"/>
        </w:rPr>
        <w:t>jisp2020@qztc.edu.cn</w:t>
      </w:r>
      <w:r w:rsidRPr="00A45E74">
        <w:rPr>
          <w:rFonts w:ascii="Times New Roman" w:hAnsi="Times New Roman"/>
          <w:sz w:val="22"/>
        </w:rPr>
        <w:t>; tuanhu333@126.com; gongfeng@nic.bmi.ac.cn.</w:t>
      </w:r>
    </w:p>
    <w:p w14:paraId="3A3ECD8F" w14:textId="77777777" w:rsidR="00B00353" w:rsidRDefault="00B00353" w:rsidP="00CB32A8">
      <w:pPr>
        <w:spacing w:line="480" w:lineRule="auto"/>
        <w:jc w:val="left"/>
        <w:rPr>
          <w:rFonts w:ascii="Times New Roman" w:hAnsi="Times New Roman"/>
          <w:sz w:val="22"/>
        </w:rPr>
      </w:pPr>
    </w:p>
    <w:p w14:paraId="1660B5A0" w14:textId="77777777" w:rsidR="00B00353" w:rsidRDefault="00B00353" w:rsidP="00CB32A8">
      <w:pPr>
        <w:spacing w:line="480" w:lineRule="auto"/>
        <w:jc w:val="left"/>
        <w:rPr>
          <w:rFonts w:ascii="Times New Roman" w:hAnsi="Times New Roman"/>
          <w:sz w:val="22"/>
        </w:rPr>
      </w:pPr>
      <w:r w:rsidRPr="00E71ACA">
        <w:rPr>
          <w:rFonts w:ascii="Times New Roman" w:hAnsi="Times New Roman"/>
          <w:sz w:val="22"/>
        </w:rPr>
        <w:t>#</w:t>
      </w:r>
      <w:r>
        <w:rPr>
          <w:rFonts w:ascii="Times New Roman" w:hAnsi="Times New Roman"/>
          <w:sz w:val="22"/>
        </w:rPr>
        <w:t xml:space="preserve"> </w:t>
      </w:r>
      <w:r w:rsidRPr="00E71ACA">
        <w:rPr>
          <w:rFonts w:ascii="Times New Roman" w:hAnsi="Times New Roman"/>
          <w:sz w:val="22"/>
        </w:rPr>
        <w:t>these authors contributed equally to this work</w:t>
      </w:r>
      <w:r>
        <w:rPr>
          <w:rFonts w:ascii="Times New Roman" w:hAnsi="Times New Roman" w:hint="eastAsia"/>
          <w:sz w:val="22"/>
        </w:rPr>
        <w:t>.</w:t>
      </w:r>
    </w:p>
    <w:p w14:paraId="4485AB1F" w14:textId="77777777" w:rsidR="00CB32A8" w:rsidRDefault="00CB32A8" w:rsidP="00CB32A8">
      <w:pPr>
        <w:widowControl/>
        <w:spacing w:line="480" w:lineRule="auto"/>
        <w:jc w:val="left"/>
      </w:pPr>
    </w:p>
    <w:p w14:paraId="388D38C2" w14:textId="700BEF46" w:rsidR="00816FFC" w:rsidRDefault="00B00353" w:rsidP="00CB32A8">
      <w:pPr>
        <w:widowControl/>
        <w:spacing w:line="480" w:lineRule="auto"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 wp14:anchorId="6E5A9F9C" wp14:editId="22231695">
            <wp:extent cx="5256000" cy="3934084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9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D10E" w14:textId="7793D2F5" w:rsidR="00B00353" w:rsidRPr="00B00353" w:rsidRDefault="00B00353" w:rsidP="00CB32A8">
      <w:pPr>
        <w:spacing w:line="480" w:lineRule="auto"/>
        <w:rPr>
          <w:rFonts w:ascii="Times New Roman" w:hAnsi="Times New Roman"/>
          <w:color w:val="000000" w:themeColor="text1"/>
          <w:sz w:val="22"/>
        </w:rPr>
      </w:pPr>
      <w:r w:rsidRPr="003938C4">
        <w:rPr>
          <w:rFonts w:ascii="Times New Roman" w:hAnsi="Times New Roman"/>
          <w:b/>
          <w:bCs/>
          <w:color w:val="000000" w:themeColor="text1"/>
          <w:sz w:val="22"/>
        </w:rPr>
        <w:t xml:space="preserve">Figure </w:t>
      </w:r>
      <w:r w:rsidRPr="003938C4">
        <w:rPr>
          <w:rFonts w:ascii="Times New Roman" w:hAnsi="Times New Roman" w:hint="eastAsia"/>
          <w:b/>
          <w:bCs/>
          <w:color w:val="000000" w:themeColor="text1"/>
          <w:sz w:val="22"/>
        </w:rPr>
        <w:t>s</w:t>
      </w:r>
      <w:r w:rsidR="003938C4" w:rsidRPr="003938C4">
        <w:rPr>
          <w:rFonts w:ascii="Times New Roman" w:hAnsi="Times New Roman"/>
          <w:b/>
          <w:bCs/>
          <w:color w:val="000000" w:themeColor="text1"/>
          <w:sz w:val="22"/>
        </w:rPr>
        <w:t>1</w:t>
      </w:r>
      <w:r w:rsidRPr="003938C4">
        <w:rPr>
          <w:rFonts w:ascii="Times New Roman" w:hAnsi="Times New Roman"/>
          <w:b/>
          <w:bCs/>
          <w:color w:val="000000" w:themeColor="text1"/>
          <w:sz w:val="22"/>
        </w:rPr>
        <w:t>.</w:t>
      </w:r>
      <w:r w:rsidRPr="00B00353">
        <w:rPr>
          <w:rFonts w:ascii="Times New Roman" w:hAnsi="Times New Roman"/>
          <w:color w:val="000000" w:themeColor="text1"/>
          <w:sz w:val="22"/>
        </w:rPr>
        <w:t xml:space="preserve"> Agarose gel electrophoresis of PLL/DNA and PEI/DNA/peptide; the peptide was added at different concentrations as indicated behind the peptide. 1. Marker; 2. DNA (Plasmid); 3. PLL/DNA; 4. PLL/DNA + AR-23 (2.5 µM); 5. PLL/DNA + aAR1 (10 µM); 6. PLL/DNA + aAR2 (20 µM); 7. PLL/DNA + aAR3 (40 µM).</w:t>
      </w:r>
    </w:p>
    <w:p w14:paraId="6EE08131" w14:textId="0CD22DB8" w:rsidR="00B00353" w:rsidRDefault="00B00353" w:rsidP="00CB32A8">
      <w:pPr>
        <w:widowControl/>
        <w:spacing w:line="480" w:lineRule="auto"/>
        <w:jc w:val="left"/>
      </w:pPr>
      <w:r>
        <w:br w:type="page"/>
      </w:r>
      <w:r>
        <w:rPr>
          <w:rFonts w:hint="eastAsia"/>
          <w:noProof/>
        </w:rPr>
        <w:lastRenderedPageBreak/>
        <w:drawing>
          <wp:inline distT="0" distB="0" distL="0" distR="0" wp14:anchorId="4AB32F80" wp14:editId="71D4B89D">
            <wp:extent cx="5256000" cy="292088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292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2761" w14:textId="4C3CBB3A" w:rsidR="00B00353" w:rsidRPr="00E71ACA" w:rsidRDefault="00B00353" w:rsidP="00CB32A8">
      <w:pPr>
        <w:spacing w:line="480" w:lineRule="auto"/>
        <w:rPr>
          <w:rFonts w:ascii="Times New Roman" w:hAnsi="Times New Roman"/>
          <w:b/>
          <w:color w:val="000000" w:themeColor="text1"/>
          <w:sz w:val="22"/>
        </w:rPr>
      </w:pPr>
      <w:r w:rsidRPr="00E71ACA">
        <w:rPr>
          <w:rFonts w:ascii="Times New Roman" w:hAnsi="Times New Roman"/>
          <w:b/>
          <w:color w:val="000000" w:themeColor="text1"/>
          <w:sz w:val="22"/>
        </w:rPr>
        <w:t xml:space="preserve">Figure </w:t>
      </w:r>
      <w:r>
        <w:rPr>
          <w:rFonts w:ascii="Times New Roman" w:hAnsi="Times New Roman"/>
          <w:b/>
          <w:color w:val="000000" w:themeColor="text1"/>
          <w:sz w:val="22"/>
        </w:rPr>
        <w:t>s</w:t>
      </w:r>
      <w:r w:rsidR="003938C4">
        <w:rPr>
          <w:rFonts w:ascii="Times New Roman" w:hAnsi="Times New Roman"/>
          <w:b/>
          <w:color w:val="000000" w:themeColor="text1"/>
          <w:sz w:val="22"/>
        </w:rPr>
        <w:t>2</w:t>
      </w:r>
      <w:r w:rsidRPr="00E71ACA">
        <w:rPr>
          <w:rFonts w:ascii="Times New Roman" w:hAnsi="Times New Roman"/>
          <w:b/>
          <w:color w:val="000000" w:themeColor="text1"/>
          <w:sz w:val="22"/>
        </w:rPr>
        <w:t xml:space="preserve">. </w:t>
      </w:r>
      <w:r w:rsidRPr="00E71ACA">
        <w:rPr>
          <w:rFonts w:ascii="Times New Roman" w:hAnsi="Times New Roman"/>
          <w:color w:val="000000" w:themeColor="text1"/>
          <w:sz w:val="22"/>
        </w:rPr>
        <w:t xml:space="preserve">Transfection efficiency of PLL/DNA and PLL/DNA/peptide in HEK-293 cells, images were acquired with an inverted fluorescence microscope (scale bar = 50 µm). A. PLL/DNA; B. PLL/DNA + AR-23 (2.5 µM); C. PLL/DNA + aAR3 (5 µM); D PLL/DNA + aAR2 (20 µM); E. PLL/DNA + </w:t>
      </w:r>
      <w:bookmarkStart w:id="4" w:name="OLE_LINK47"/>
      <w:bookmarkStart w:id="5" w:name="OLE_LINK48"/>
      <w:r w:rsidRPr="00E71ACA">
        <w:rPr>
          <w:rFonts w:ascii="Times New Roman" w:hAnsi="Times New Roman"/>
          <w:color w:val="000000" w:themeColor="text1"/>
          <w:sz w:val="22"/>
        </w:rPr>
        <w:t>aAR3</w:t>
      </w:r>
      <w:bookmarkEnd w:id="4"/>
      <w:bookmarkEnd w:id="5"/>
      <w:r w:rsidRPr="00E71ACA">
        <w:rPr>
          <w:rFonts w:ascii="Times New Roman" w:hAnsi="Times New Roman"/>
          <w:color w:val="000000" w:themeColor="text1"/>
          <w:sz w:val="22"/>
        </w:rPr>
        <w:t xml:space="preserve"> (40 µM); F. </w:t>
      </w:r>
      <w:proofErr w:type="spellStart"/>
      <w:r w:rsidRPr="00E71ACA">
        <w:rPr>
          <w:rFonts w:ascii="Times New Roman" w:hAnsi="Times New Roman"/>
          <w:color w:val="000000" w:themeColor="text1"/>
          <w:sz w:val="22"/>
        </w:rPr>
        <w:t>Lipfectamine</w:t>
      </w:r>
      <w:proofErr w:type="spellEnd"/>
      <w:r w:rsidRPr="00E71ACA">
        <w:rPr>
          <w:rFonts w:ascii="Times New Roman" w:hAnsi="Times New Roman"/>
          <w:color w:val="000000" w:themeColor="text1"/>
          <w:sz w:val="22"/>
        </w:rPr>
        <w:t xml:space="preserve"> 2000</w:t>
      </w:r>
      <w:r w:rsidRPr="00E71ACA">
        <w:rPr>
          <w:rFonts w:ascii="Times New Roman" w:hAnsi="Times New Roman"/>
          <w:color w:val="000000"/>
          <w:sz w:val="22"/>
        </w:rPr>
        <w:t>.</w:t>
      </w:r>
    </w:p>
    <w:sectPr w:rsidR="00B00353" w:rsidRPr="00E71ACA" w:rsidSect="00CB32A8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EF28" w14:textId="77777777" w:rsidR="005A496A" w:rsidRDefault="005A496A" w:rsidP="00202678">
      <w:r>
        <w:separator/>
      </w:r>
    </w:p>
  </w:endnote>
  <w:endnote w:type="continuationSeparator" w:id="0">
    <w:p w14:paraId="21256319" w14:textId="77777777" w:rsidR="005A496A" w:rsidRDefault="005A496A" w:rsidP="002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119830"/>
      <w:docPartObj>
        <w:docPartGallery w:val="Page Numbers (Bottom of Page)"/>
        <w:docPartUnique/>
      </w:docPartObj>
    </w:sdtPr>
    <w:sdtEndPr/>
    <w:sdtContent>
      <w:p w14:paraId="3F841385" w14:textId="605A0F3B" w:rsidR="00CB32A8" w:rsidRDefault="00CB3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49BE97" w14:textId="77777777" w:rsidR="00CB32A8" w:rsidRDefault="00CB3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EF9A" w14:textId="77777777" w:rsidR="005A496A" w:rsidRDefault="005A496A" w:rsidP="00202678">
      <w:r>
        <w:separator/>
      </w:r>
    </w:p>
  </w:footnote>
  <w:footnote w:type="continuationSeparator" w:id="0">
    <w:p w14:paraId="172394A6" w14:textId="77777777" w:rsidR="005A496A" w:rsidRDefault="005A496A" w:rsidP="0020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DF7"/>
    <w:multiLevelType w:val="multilevel"/>
    <w:tmpl w:val="7A2A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9C"/>
    <w:rsid w:val="00202678"/>
    <w:rsid w:val="00220384"/>
    <w:rsid w:val="003938C4"/>
    <w:rsid w:val="00561942"/>
    <w:rsid w:val="005A496A"/>
    <w:rsid w:val="00676D23"/>
    <w:rsid w:val="0073079C"/>
    <w:rsid w:val="00816FFC"/>
    <w:rsid w:val="00822C88"/>
    <w:rsid w:val="00B00353"/>
    <w:rsid w:val="00CB32A8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78495"/>
  <w15:chartTrackingRefBased/>
  <w15:docId w15:val="{CC427121-53B0-467E-866A-77BD56D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003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267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267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26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678"/>
    <w:rPr>
      <w:rFonts w:ascii="Calibri" w:eastAsia="宋体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CB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张士坤</dc:creator>
  <cp:keywords/>
  <dc:description/>
  <cp:lastModifiedBy>张士坤</cp:lastModifiedBy>
  <cp:revision>7</cp:revision>
  <dcterms:created xsi:type="dcterms:W3CDTF">2020-05-29T12:19:00Z</dcterms:created>
  <dcterms:modified xsi:type="dcterms:W3CDTF">2020-05-31T02:20:00Z</dcterms:modified>
</cp:coreProperties>
</file>