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660" w:rsidRPr="00A506E9" w:rsidRDefault="00FE1660" w:rsidP="00D64B2A">
      <w:pPr>
        <w:wordWrap/>
        <w:spacing w:line="480" w:lineRule="auto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4"/>
        </w:rPr>
      </w:pPr>
      <w:r w:rsidRPr="00A506E9">
        <w:rPr>
          <w:rFonts w:ascii="Times New Roman" w:hAnsi="Times New Roman"/>
          <w:b/>
          <w:bCs/>
          <w:color w:val="000000"/>
          <w:sz w:val="28"/>
          <w:szCs w:val="24"/>
        </w:rPr>
        <w:t>Additional file 1</w:t>
      </w:r>
    </w:p>
    <w:p w:rsidR="00FE1660" w:rsidRPr="00A506E9" w:rsidRDefault="00FE1660" w:rsidP="00D64B2A">
      <w:pPr>
        <w:wordWrap/>
        <w:spacing w:line="480" w:lineRule="auto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F0111" w:rsidRPr="00A506E9" w:rsidRDefault="00DF0111" w:rsidP="00D64B2A">
      <w:pPr>
        <w:wordWrap/>
        <w:spacing w:line="480" w:lineRule="auto"/>
        <w:jc w:val="center"/>
        <w:rPr>
          <w:rFonts w:ascii="Times New Roman" w:hAnsi="Times New Roman"/>
          <w:b/>
          <w:sz w:val="28"/>
          <w:szCs w:val="24"/>
        </w:rPr>
      </w:pPr>
      <w:proofErr w:type="spellStart"/>
      <w:r w:rsidRPr="00A506E9">
        <w:rPr>
          <w:rFonts w:ascii="Times New Roman" w:hAnsi="Times New Roman"/>
          <w:b/>
          <w:sz w:val="28"/>
          <w:szCs w:val="24"/>
        </w:rPr>
        <w:t>Nanocomposites</w:t>
      </w:r>
      <w:proofErr w:type="spellEnd"/>
      <w:r w:rsidRPr="00A506E9">
        <w:rPr>
          <w:rFonts w:ascii="Times New Roman" w:hAnsi="Times New Roman"/>
          <w:b/>
          <w:sz w:val="28"/>
          <w:szCs w:val="24"/>
        </w:rPr>
        <w:t xml:space="preserve">-Based Targeted Oral Drug Delivery Systems with </w:t>
      </w:r>
      <w:proofErr w:type="spellStart"/>
      <w:r w:rsidRPr="00A506E9">
        <w:rPr>
          <w:rFonts w:ascii="Times New Roman" w:hAnsi="Times New Roman"/>
          <w:b/>
          <w:sz w:val="28"/>
          <w:szCs w:val="24"/>
        </w:rPr>
        <w:t>Infliximab</w:t>
      </w:r>
      <w:proofErr w:type="spellEnd"/>
      <w:r w:rsidRPr="00A506E9">
        <w:rPr>
          <w:rFonts w:ascii="Times New Roman" w:hAnsi="Times New Roman"/>
          <w:b/>
          <w:sz w:val="28"/>
          <w:szCs w:val="24"/>
        </w:rPr>
        <w:t xml:space="preserve"> in a </w:t>
      </w:r>
      <w:proofErr w:type="spellStart"/>
      <w:r w:rsidRPr="00A506E9">
        <w:rPr>
          <w:rFonts w:ascii="Times New Roman" w:hAnsi="Times New Roman"/>
          <w:b/>
          <w:sz w:val="28"/>
          <w:szCs w:val="24"/>
        </w:rPr>
        <w:t>Murine</w:t>
      </w:r>
      <w:proofErr w:type="spellEnd"/>
      <w:r w:rsidRPr="00A506E9">
        <w:rPr>
          <w:rFonts w:ascii="Times New Roman" w:hAnsi="Times New Roman"/>
          <w:b/>
          <w:sz w:val="28"/>
          <w:szCs w:val="24"/>
        </w:rPr>
        <w:t xml:space="preserve"> Colitis Model</w:t>
      </w:r>
    </w:p>
    <w:p w:rsidR="006C570A" w:rsidRPr="006C570A" w:rsidRDefault="006C570A" w:rsidP="006C570A">
      <w:pPr>
        <w:wordWrap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C570A">
        <w:rPr>
          <w:rFonts w:ascii="Times New Roman" w:hAnsi="Times New Roman"/>
          <w:sz w:val="24"/>
          <w:szCs w:val="24"/>
        </w:rPr>
        <w:t>Jung Min Kim</w:t>
      </w:r>
      <w:r w:rsidRPr="006C570A">
        <w:rPr>
          <w:rFonts w:ascii="Times New Roman" w:hAnsi="Times New Roman"/>
          <w:sz w:val="24"/>
          <w:szCs w:val="24"/>
          <w:vertAlign w:val="superscript"/>
        </w:rPr>
        <w:t>1,2†</w:t>
      </w:r>
      <w:r w:rsidRPr="006C570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570A">
        <w:rPr>
          <w:rFonts w:ascii="Times New Roman" w:hAnsi="Times New Roman"/>
          <w:sz w:val="24"/>
          <w:szCs w:val="24"/>
        </w:rPr>
        <w:t>Da</w:t>
      </w:r>
      <w:proofErr w:type="spellEnd"/>
      <w:r w:rsidRPr="006C57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570A">
        <w:rPr>
          <w:rFonts w:ascii="Times New Roman" w:hAnsi="Times New Roman"/>
          <w:sz w:val="24"/>
          <w:szCs w:val="24"/>
        </w:rPr>
        <w:t>Hye</w:t>
      </w:r>
      <w:proofErr w:type="spellEnd"/>
      <w:r w:rsidRPr="006C570A">
        <w:rPr>
          <w:rFonts w:ascii="Times New Roman" w:hAnsi="Times New Roman"/>
          <w:sz w:val="24"/>
          <w:szCs w:val="24"/>
        </w:rPr>
        <w:t xml:space="preserve"> Kim</w:t>
      </w:r>
      <w:r w:rsidRPr="006C570A">
        <w:rPr>
          <w:rFonts w:ascii="Times New Roman" w:hAnsi="Times New Roman"/>
          <w:sz w:val="24"/>
          <w:szCs w:val="24"/>
          <w:vertAlign w:val="superscript"/>
        </w:rPr>
        <w:t>1,2†</w:t>
      </w:r>
      <w:r w:rsidRPr="006C570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570A">
        <w:rPr>
          <w:rFonts w:ascii="Times New Roman" w:hAnsi="Times New Roman"/>
          <w:sz w:val="24"/>
          <w:szCs w:val="24"/>
        </w:rPr>
        <w:t>Hyo</w:t>
      </w:r>
      <w:proofErr w:type="spellEnd"/>
      <w:r w:rsidRPr="006C57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570A">
        <w:rPr>
          <w:rFonts w:ascii="Times New Roman" w:hAnsi="Times New Roman"/>
          <w:sz w:val="24"/>
          <w:szCs w:val="24"/>
        </w:rPr>
        <w:t>Jeong</w:t>
      </w:r>
      <w:proofErr w:type="spellEnd"/>
      <w:r w:rsidRPr="006C570A">
        <w:rPr>
          <w:rFonts w:ascii="Times New Roman" w:hAnsi="Times New Roman"/>
          <w:sz w:val="24"/>
          <w:szCs w:val="24"/>
        </w:rPr>
        <w:t xml:space="preserve"> Park</w:t>
      </w:r>
      <w:r w:rsidRPr="006C570A">
        <w:rPr>
          <w:rFonts w:ascii="Times New Roman" w:hAnsi="Times New Roman"/>
          <w:sz w:val="24"/>
          <w:szCs w:val="24"/>
          <w:vertAlign w:val="superscript"/>
        </w:rPr>
        <w:t>3</w:t>
      </w:r>
      <w:r w:rsidRPr="006C570A">
        <w:rPr>
          <w:rFonts w:ascii="Times New Roman" w:hAnsi="Times New Roman"/>
          <w:sz w:val="24"/>
          <w:szCs w:val="24"/>
        </w:rPr>
        <w:t>, Hyun Woo Ma</w:t>
      </w:r>
      <w:r w:rsidRPr="006C570A">
        <w:rPr>
          <w:rFonts w:ascii="Times New Roman" w:hAnsi="Times New Roman"/>
          <w:sz w:val="24"/>
          <w:szCs w:val="24"/>
          <w:vertAlign w:val="superscript"/>
        </w:rPr>
        <w:t>1,2,4</w:t>
      </w:r>
      <w:r w:rsidRPr="006C570A">
        <w:rPr>
          <w:rFonts w:ascii="Times New Roman" w:hAnsi="Times New Roman"/>
          <w:sz w:val="24"/>
          <w:szCs w:val="24"/>
        </w:rPr>
        <w:t xml:space="preserve">, I </w:t>
      </w:r>
      <w:proofErr w:type="spellStart"/>
      <w:r w:rsidRPr="006C570A">
        <w:rPr>
          <w:rFonts w:ascii="Times New Roman" w:hAnsi="Times New Roman"/>
          <w:sz w:val="24"/>
          <w:szCs w:val="24"/>
        </w:rPr>
        <w:t>Seul</w:t>
      </w:r>
      <w:proofErr w:type="spellEnd"/>
      <w:r w:rsidRPr="006C570A">
        <w:rPr>
          <w:rFonts w:ascii="Times New Roman" w:hAnsi="Times New Roman"/>
          <w:sz w:val="24"/>
          <w:szCs w:val="24"/>
        </w:rPr>
        <w:t xml:space="preserve"> Park</w:t>
      </w:r>
      <w:r w:rsidRPr="006C570A">
        <w:rPr>
          <w:rFonts w:ascii="Times New Roman" w:hAnsi="Times New Roman"/>
          <w:sz w:val="24"/>
          <w:szCs w:val="24"/>
          <w:vertAlign w:val="superscript"/>
        </w:rPr>
        <w:t>1,2,4</w:t>
      </w:r>
      <w:r w:rsidRPr="006C570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570A">
        <w:rPr>
          <w:rFonts w:ascii="Times New Roman" w:hAnsi="Times New Roman"/>
          <w:sz w:val="24"/>
          <w:szCs w:val="24"/>
        </w:rPr>
        <w:t>Mijeong</w:t>
      </w:r>
      <w:proofErr w:type="spellEnd"/>
      <w:r w:rsidRPr="006C570A">
        <w:rPr>
          <w:rFonts w:ascii="Times New Roman" w:hAnsi="Times New Roman"/>
          <w:sz w:val="24"/>
          <w:szCs w:val="24"/>
        </w:rPr>
        <w:t xml:space="preserve"> Son</w:t>
      </w:r>
      <w:r w:rsidRPr="006C570A">
        <w:rPr>
          <w:rFonts w:ascii="Times New Roman" w:hAnsi="Times New Roman"/>
          <w:sz w:val="24"/>
          <w:szCs w:val="24"/>
          <w:vertAlign w:val="superscript"/>
        </w:rPr>
        <w:t>1,2,4</w:t>
      </w:r>
      <w:r w:rsidRPr="006C570A">
        <w:rPr>
          <w:rFonts w:ascii="Times New Roman" w:hAnsi="Times New Roman"/>
          <w:sz w:val="24"/>
          <w:szCs w:val="24"/>
        </w:rPr>
        <w:t xml:space="preserve">, So </w:t>
      </w:r>
      <w:proofErr w:type="spellStart"/>
      <w:r w:rsidRPr="006C570A">
        <w:rPr>
          <w:rFonts w:ascii="Times New Roman" w:hAnsi="Times New Roman"/>
          <w:sz w:val="24"/>
          <w:szCs w:val="24"/>
        </w:rPr>
        <w:t>Youn</w:t>
      </w:r>
      <w:proofErr w:type="spellEnd"/>
      <w:r w:rsidRPr="006C570A">
        <w:rPr>
          <w:rFonts w:ascii="Times New Roman" w:hAnsi="Times New Roman"/>
          <w:sz w:val="24"/>
          <w:szCs w:val="24"/>
        </w:rPr>
        <w:t xml:space="preserve"> Ro</w:t>
      </w:r>
      <w:r w:rsidRPr="006C570A">
        <w:rPr>
          <w:rFonts w:ascii="Times New Roman" w:hAnsi="Times New Roman"/>
          <w:sz w:val="24"/>
          <w:szCs w:val="24"/>
          <w:vertAlign w:val="superscript"/>
        </w:rPr>
        <w:t>3</w:t>
      </w:r>
      <w:r w:rsidRPr="006C570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570A">
        <w:rPr>
          <w:rFonts w:ascii="Times New Roman" w:hAnsi="Times New Roman"/>
          <w:sz w:val="24"/>
          <w:szCs w:val="24"/>
        </w:rPr>
        <w:t>Seok</w:t>
      </w:r>
      <w:proofErr w:type="spellEnd"/>
      <w:r w:rsidRPr="006C570A">
        <w:rPr>
          <w:rFonts w:ascii="Times New Roman" w:hAnsi="Times New Roman"/>
          <w:sz w:val="24"/>
          <w:szCs w:val="24"/>
        </w:rPr>
        <w:t xml:space="preserve"> Mann Hong</w:t>
      </w:r>
      <w:r w:rsidRPr="006C570A">
        <w:rPr>
          <w:rFonts w:ascii="Times New Roman" w:hAnsi="Times New Roman"/>
          <w:sz w:val="24"/>
          <w:szCs w:val="24"/>
          <w:vertAlign w:val="superscript"/>
        </w:rPr>
        <w:t>3,5</w:t>
      </w:r>
      <w:r w:rsidRPr="006C570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570A">
        <w:rPr>
          <w:rFonts w:ascii="Times New Roman" w:hAnsi="Times New Roman"/>
          <w:sz w:val="24"/>
          <w:szCs w:val="24"/>
        </w:rPr>
        <w:t>Hyo</w:t>
      </w:r>
      <w:proofErr w:type="spellEnd"/>
      <w:r w:rsidRPr="006C570A">
        <w:rPr>
          <w:rFonts w:ascii="Times New Roman" w:hAnsi="Times New Roman"/>
          <w:sz w:val="24"/>
          <w:szCs w:val="24"/>
        </w:rPr>
        <w:t xml:space="preserve"> Kyung Han</w:t>
      </w:r>
      <w:r w:rsidRPr="006C570A">
        <w:rPr>
          <w:rFonts w:ascii="Times New Roman" w:hAnsi="Times New Roman"/>
          <w:sz w:val="24"/>
          <w:szCs w:val="24"/>
          <w:vertAlign w:val="superscript"/>
        </w:rPr>
        <w:t>6</w:t>
      </w:r>
      <w:r w:rsidRPr="006C570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570A">
        <w:rPr>
          <w:rFonts w:ascii="Times New Roman" w:hAnsi="Times New Roman"/>
          <w:sz w:val="24"/>
          <w:szCs w:val="24"/>
        </w:rPr>
        <w:t>Soo</w:t>
      </w:r>
      <w:proofErr w:type="spellEnd"/>
      <w:r w:rsidRPr="006C57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570A">
        <w:rPr>
          <w:rFonts w:ascii="Times New Roman" w:hAnsi="Times New Roman"/>
          <w:sz w:val="24"/>
          <w:szCs w:val="24"/>
        </w:rPr>
        <w:t>Jeong</w:t>
      </w:r>
      <w:proofErr w:type="spellEnd"/>
      <w:r w:rsidRPr="006C570A">
        <w:rPr>
          <w:rFonts w:ascii="Times New Roman" w:hAnsi="Times New Roman"/>
          <w:sz w:val="24"/>
          <w:szCs w:val="24"/>
        </w:rPr>
        <w:t xml:space="preserve"> Lim</w:t>
      </w:r>
      <w:r w:rsidRPr="006C570A">
        <w:rPr>
          <w:rFonts w:ascii="Times New Roman" w:hAnsi="Times New Roman" w:hint="eastAsia"/>
          <w:sz w:val="24"/>
          <w:szCs w:val="24"/>
          <w:vertAlign w:val="superscript"/>
        </w:rPr>
        <w:t>3</w:t>
      </w:r>
      <w:r w:rsidRPr="006C570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570A">
        <w:rPr>
          <w:rFonts w:ascii="Times New Roman" w:hAnsi="Times New Roman"/>
          <w:sz w:val="24"/>
          <w:szCs w:val="24"/>
        </w:rPr>
        <w:t>Seung</w:t>
      </w:r>
      <w:proofErr w:type="spellEnd"/>
      <w:r w:rsidRPr="006C570A">
        <w:rPr>
          <w:rFonts w:ascii="Times New Roman" w:hAnsi="Times New Roman"/>
          <w:sz w:val="24"/>
          <w:szCs w:val="24"/>
        </w:rPr>
        <w:t xml:space="preserve"> Won Kim</w:t>
      </w:r>
      <w:r w:rsidRPr="006C570A">
        <w:rPr>
          <w:rFonts w:ascii="Times New Roman" w:hAnsi="Times New Roman"/>
          <w:sz w:val="24"/>
          <w:szCs w:val="24"/>
          <w:vertAlign w:val="superscript"/>
        </w:rPr>
        <w:t>1,2,4*</w:t>
      </w:r>
      <w:r w:rsidRPr="006C570A">
        <w:rPr>
          <w:rFonts w:ascii="Times New Roman" w:hAnsi="Times New Roman"/>
          <w:sz w:val="24"/>
          <w:szCs w:val="24"/>
        </w:rPr>
        <w:t xml:space="preserve">, Jae </w:t>
      </w:r>
      <w:proofErr w:type="spellStart"/>
      <w:r w:rsidRPr="006C570A">
        <w:rPr>
          <w:rFonts w:ascii="Times New Roman" w:hAnsi="Times New Roman"/>
          <w:sz w:val="24"/>
          <w:szCs w:val="24"/>
        </w:rPr>
        <w:t>Hee</w:t>
      </w:r>
      <w:proofErr w:type="spellEnd"/>
      <w:r w:rsidRPr="006C570A">
        <w:rPr>
          <w:rFonts w:ascii="Times New Roman" w:hAnsi="Times New Roman"/>
          <w:sz w:val="24"/>
          <w:szCs w:val="24"/>
        </w:rPr>
        <w:t xml:space="preserve"> Cheon</w:t>
      </w:r>
      <w:r w:rsidRPr="006C570A">
        <w:rPr>
          <w:rFonts w:ascii="Times New Roman" w:hAnsi="Times New Roman"/>
          <w:sz w:val="24"/>
          <w:szCs w:val="24"/>
          <w:vertAlign w:val="superscript"/>
        </w:rPr>
        <w:t>1,2,4*</w:t>
      </w:r>
    </w:p>
    <w:p w:rsidR="009D7B96" w:rsidRPr="00A506E9" w:rsidRDefault="009D7B96" w:rsidP="00D64B2A">
      <w:pPr>
        <w:wordWrap/>
        <w:spacing w:line="480" w:lineRule="auto"/>
        <w:rPr>
          <w:rFonts w:ascii="Times New Roman" w:hAnsi="Times New Roman"/>
          <w:sz w:val="24"/>
          <w:szCs w:val="24"/>
        </w:rPr>
      </w:pPr>
      <w:r w:rsidRPr="00A506E9">
        <w:rPr>
          <w:rFonts w:ascii="Times New Roman" w:hAnsi="Times New Roman"/>
          <w:sz w:val="24"/>
          <w:szCs w:val="24"/>
          <w:vertAlign w:val="superscript"/>
        </w:rPr>
        <w:t>1</w:t>
      </w:r>
      <w:r w:rsidRPr="00A506E9">
        <w:rPr>
          <w:rFonts w:ascii="Times New Roman" w:hAnsi="Times New Roman"/>
          <w:sz w:val="24"/>
          <w:szCs w:val="24"/>
        </w:rPr>
        <w:t xml:space="preserve">Department of Internal Medicine and Institute of Gastroenterology, </w:t>
      </w:r>
      <w:proofErr w:type="spellStart"/>
      <w:r w:rsidRPr="00A506E9">
        <w:rPr>
          <w:rFonts w:ascii="Times New Roman" w:hAnsi="Times New Roman"/>
          <w:sz w:val="24"/>
          <w:szCs w:val="24"/>
        </w:rPr>
        <w:t>Yonsei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University College of Medicine, Seoul, Republic of Korea</w:t>
      </w:r>
    </w:p>
    <w:p w:rsidR="009D7B96" w:rsidRPr="00A506E9" w:rsidRDefault="009D7B96" w:rsidP="00D64B2A">
      <w:pPr>
        <w:wordWrap/>
        <w:spacing w:line="480" w:lineRule="auto"/>
        <w:rPr>
          <w:rFonts w:ascii="Times New Roman" w:hAnsi="Times New Roman"/>
          <w:sz w:val="24"/>
          <w:szCs w:val="24"/>
        </w:rPr>
      </w:pPr>
      <w:r w:rsidRPr="00A506E9">
        <w:rPr>
          <w:rFonts w:ascii="Times New Roman" w:hAnsi="Times New Roman"/>
          <w:sz w:val="24"/>
          <w:szCs w:val="24"/>
          <w:vertAlign w:val="superscript"/>
        </w:rPr>
        <w:t>2</w:t>
      </w:r>
      <w:r w:rsidRPr="00A506E9">
        <w:rPr>
          <w:rFonts w:ascii="Times New Roman" w:hAnsi="Times New Roman"/>
          <w:sz w:val="24"/>
          <w:szCs w:val="24"/>
        </w:rPr>
        <w:t xml:space="preserve">Brain Korea 21 PLUS Project for Medical Science, </w:t>
      </w:r>
      <w:proofErr w:type="spellStart"/>
      <w:r w:rsidRPr="00A506E9">
        <w:rPr>
          <w:rFonts w:ascii="Times New Roman" w:hAnsi="Times New Roman"/>
          <w:sz w:val="24"/>
          <w:szCs w:val="24"/>
        </w:rPr>
        <w:t>Yonsei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University College of Medicine, Seoul, Korea</w:t>
      </w:r>
    </w:p>
    <w:p w:rsidR="006C570A" w:rsidRPr="00A506E9" w:rsidRDefault="009D7B96" w:rsidP="006C570A">
      <w:pPr>
        <w:wordWrap/>
        <w:spacing w:line="480" w:lineRule="auto"/>
        <w:rPr>
          <w:rFonts w:ascii="Times New Roman" w:hAnsi="Times New Roman"/>
          <w:sz w:val="24"/>
          <w:szCs w:val="24"/>
        </w:rPr>
      </w:pPr>
      <w:r w:rsidRPr="00A506E9">
        <w:rPr>
          <w:rFonts w:ascii="Times New Roman" w:hAnsi="Times New Roman"/>
          <w:sz w:val="24"/>
          <w:szCs w:val="24"/>
          <w:vertAlign w:val="superscript"/>
        </w:rPr>
        <w:t>3</w:t>
      </w:r>
      <w:r w:rsidR="006C570A" w:rsidRPr="00A506E9">
        <w:rPr>
          <w:rFonts w:ascii="Times New Roman" w:hAnsi="Times New Roman"/>
          <w:sz w:val="24"/>
          <w:szCs w:val="24"/>
        </w:rPr>
        <w:t xml:space="preserve">Department of Integrated Bioscience and Biotechnology, </w:t>
      </w:r>
      <w:proofErr w:type="spellStart"/>
      <w:r w:rsidR="006C570A" w:rsidRPr="00A506E9">
        <w:rPr>
          <w:rFonts w:ascii="Times New Roman" w:hAnsi="Times New Roman"/>
          <w:sz w:val="24"/>
          <w:szCs w:val="24"/>
        </w:rPr>
        <w:t>Sejong</w:t>
      </w:r>
      <w:proofErr w:type="spellEnd"/>
      <w:r w:rsidR="006C570A" w:rsidRPr="00A506E9">
        <w:rPr>
          <w:rFonts w:ascii="Times New Roman" w:hAnsi="Times New Roman"/>
          <w:sz w:val="24"/>
          <w:szCs w:val="24"/>
        </w:rPr>
        <w:t xml:space="preserve"> University, 209 </w:t>
      </w:r>
      <w:proofErr w:type="spellStart"/>
      <w:r w:rsidR="006C570A" w:rsidRPr="00A506E9">
        <w:rPr>
          <w:rFonts w:ascii="Times New Roman" w:hAnsi="Times New Roman"/>
          <w:sz w:val="24"/>
          <w:szCs w:val="24"/>
        </w:rPr>
        <w:t>Neungdong‑ro</w:t>
      </w:r>
      <w:proofErr w:type="spellEnd"/>
      <w:r w:rsidR="006C570A" w:rsidRPr="00A506E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C570A" w:rsidRPr="00A506E9">
        <w:rPr>
          <w:rFonts w:ascii="Times New Roman" w:hAnsi="Times New Roman"/>
          <w:sz w:val="24"/>
          <w:szCs w:val="24"/>
        </w:rPr>
        <w:t>Gwangjin‑gu</w:t>
      </w:r>
      <w:proofErr w:type="spellEnd"/>
      <w:r w:rsidR="006C570A" w:rsidRPr="00A506E9">
        <w:rPr>
          <w:rFonts w:ascii="Times New Roman" w:hAnsi="Times New Roman"/>
          <w:sz w:val="24"/>
          <w:szCs w:val="24"/>
        </w:rPr>
        <w:t>, Seoul, Korea</w:t>
      </w:r>
    </w:p>
    <w:p w:rsidR="006C570A" w:rsidRPr="00A506E9" w:rsidRDefault="009D7B96" w:rsidP="006C570A">
      <w:pPr>
        <w:wordWrap/>
        <w:spacing w:line="480" w:lineRule="auto"/>
        <w:rPr>
          <w:rFonts w:ascii="Times New Roman" w:hAnsi="Times New Roman"/>
          <w:sz w:val="24"/>
          <w:szCs w:val="24"/>
        </w:rPr>
      </w:pPr>
      <w:r w:rsidRPr="00A506E9">
        <w:rPr>
          <w:rFonts w:ascii="Times New Roman" w:hAnsi="Times New Roman"/>
          <w:sz w:val="24"/>
          <w:szCs w:val="24"/>
          <w:vertAlign w:val="superscript"/>
        </w:rPr>
        <w:t>4</w:t>
      </w:r>
      <w:r w:rsidR="006C570A" w:rsidRPr="00A506E9">
        <w:rPr>
          <w:rFonts w:ascii="Times New Roman" w:hAnsi="Times New Roman"/>
          <w:sz w:val="24"/>
          <w:szCs w:val="24"/>
        </w:rPr>
        <w:t xml:space="preserve">Severance Biomedical Science Institute, </w:t>
      </w:r>
      <w:proofErr w:type="spellStart"/>
      <w:r w:rsidR="006C570A" w:rsidRPr="00A506E9">
        <w:rPr>
          <w:rFonts w:ascii="Times New Roman" w:hAnsi="Times New Roman"/>
          <w:sz w:val="24"/>
          <w:szCs w:val="24"/>
        </w:rPr>
        <w:t>Yonsei</w:t>
      </w:r>
      <w:proofErr w:type="spellEnd"/>
      <w:r w:rsidR="006C570A" w:rsidRPr="00A506E9">
        <w:rPr>
          <w:rFonts w:ascii="Times New Roman" w:hAnsi="Times New Roman"/>
          <w:sz w:val="24"/>
          <w:szCs w:val="24"/>
        </w:rPr>
        <w:t xml:space="preserve"> University College of Medicine, Seoul, Republic of Korea </w:t>
      </w:r>
    </w:p>
    <w:p w:rsidR="009D7B96" w:rsidRPr="00A506E9" w:rsidRDefault="009D7B96" w:rsidP="00D64B2A">
      <w:pPr>
        <w:wordWrap/>
        <w:spacing w:line="480" w:lineRule="auto"/>
        <w:rPr>
          <w:rFonts w:ascii="Times New Roman" w:hAnsi="Times New Roman"/>
          <w:sz w:val="24"/>
          <w:szCs w:val="24"/>
        </w:rPr>
      </w:pPr>
      <w:r w:rsidRPr="00A506E9">
        <w:rPr>
          <w:rFonts w:ascii="Times New Roman" w:hAnsi="Times New Roman"/>
          <w:sz w:val="24"/>
          <w:szCs w:val="24"/>
          <w:vertAlign w:val="superscript"/>
        </w:rPr>
        <w:t>5</w:t>
      </w:r>
      <w:r w:rsidRPr="00A506E9">
        <w:rPr>
          <w:rFonts w:ascii="Times New Roman" w:hAnsi="Times New Roman"/>
          <w:sz w:val="24"/>
          <w:szCs w:val="24"/>
        </w:rPr>
        <w:t xml:space="preserve">Department of Integrative Bioscience and Biotechnology, Institute of Anticancer Medicine Development, </w:t>
      </w:r>
      <w:proofErr w:type="spellStart"/>
      <w:r w:rsidRPr="00A506E9">
        <w:rPr>
          <w:rFonts w:ascii="Times New Roman" w:hAnsi="Times New Roman"/>
          <w:sz w:val="24"/>
          <w:szCs w:val="24"/>
        </w:rPr>
        <w:t>Sejong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University, Seoul, 05006, Republic of Korea</w:t>
      </w:r>
    </w:p>
    <w:p w:rsidR="009D7B96" w:rsidRPr="00A506E9" w:rsidRDefault="009D7B96" w:rsidP="00D64B2A">
      <w:pPr>
        <w:wordWrap/>
        <w:spacing w:line="480" w:lineRule="auto"/>
        <w:rPr>
          <w:rFonts w:ascii="Times New Roman" w:hAnsi="Times New Roman"/>
          <w:sz w:val="24"/>
          <w:szCs w:val="24"/>
        </w:rPr>
      </w:pPr>
      <w:r w:rsidRPr="00A506E9">
        <w:rPr>
          <w:rFonts w:ascii="Times New Roman" w:hAnsi="Times New Roman"/>
          <w:sz w:val="24"/>
          <w:szCs w:val="24"/>
          <w:vertAlign w:val="superscript"/>
        </w:rPr>
        <w:t>6</w:t>
      </w:r>
      <w:r w:rsidRPr="00A506E9">
        <w:rPr>
          <w:rFonts w:ascii="Times New Roman" w:hAnsi="Times New Roman"/>
          <w:sz w:val="24"/>
          <w:szCs w:val="24"/>
        </w:rPr>
        <w:t xml:space="preserve">College of Pharmacy, </w:t>
      </w:r>
      <w:proofErr w:type="spellStart"/>
      <w:r w:rsidRPr="00A506E9">
        <w:rPr>
          <w:rFonts w:ascii="Times New Roman" w:hAnsi="Times New Roman"/>
          <w:sz w:val="24"/>
          <w:szCs w:val="24"/>
        </w:rPr>
        <w:t>Dongguk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University-Seoul, Dongguk‑ro‑32, </w:t>
      </w:r>
      <w:proofErr w:type="spellStart"/>
      <w:r w:rsidRPr="00A506E9">
        <w:rPr>
          <w:rFonts w:ascii="Times New Roman" w:hAnsi="Times New Roman"/>
          <w:sz w:val="24"/>
          <w:szCs w:val="24"/>
        </w:rPr>
        <w:t>Ilsan‑donggu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6E9">
        <w:rPr>
          <w:rFonts w:ascii="Times New Roman" w:hAnsi="Times New Roman"/>
          <w:sz w:val="24"/>
          <w:szCs w:val="24"/>
        </w:rPr>
        <w:t>Goyang</w:t>
      </w:r>
      <w:proofErr w:type="spellEnd"/>
      <w:r w:rsidRPr="00A506E9">
        <w:rPr>
          <w:rFonts w:ascii="Times New Roman" w:hAnsi="Times New Roman"/>
          <w:sz w:val="24"/>
          <w:szCs w:val="24"/>
        </w:rPr>
        <w:t>, Korea</w:t>
      </w:r>
    </w:p>
    <w:p w:rsidR="00FE1660" w:rsidRPr="00A506E9" w:rsidRDefault="00B04853" w:rsidP="00D64B2A">
      <w:pPr>
        <w:wordWrap/>
        <w:spacing w:line="480" w:lineRule="auto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 w:rsidRPr="00A506E9">
        <w:rPr>
          <w:rFonts w:ascii="Times New Roman" w:hAnsi="Times New Roman"/>
          <w:bCs/>
          <w:color w:val="000000"/>
          <w:sz w:val="24"/>
          <w:szCs w:val="24"/>
        </w:rPr>
        <w:t xml:space="preserve">*Correspondence: GENIUSHEE@yuhs.ac; </w:t>
      </w:r>
      <w:r w:rsidR="00A432AD" w:rsidRPr="00A506E9">
        <w:rPr>
          <w:rFonts w:ascii="Times New Roman" w:hAnsi="Times New Roman"/>
          <w:bCs/>
          <w:color w:val="000000"/>
          <w:sz w:val="24"/>
          <w:szCs w:val="24"/>
        </w:rPr>
        <w:t>swk21c@hanmail.net</w:t>
      </w:r>
    </w:p>
    <w:p w:rsidR="00A432AD" w:rsidRPr="00A506E9" w:rsidRDefault="00A432AD" w:rsidP="00D64B2A">
      <w:pPr>
        <w:wordWrap/>
        <w:spacing w:line="480" w:lineRule="auto"/>
        <w:outlineLvl w:val="0"/>
        <w:rPr>
          <w:rFonts w:ascii="Times New Roman" w:hAnsi="Times New Roman"/>
          <w:bCs/>
          <w:color w:val="000000"/>
          <w:sz w:val="24"/>
          <w:szCs w:val="24"/>
        </w:rPr>
      </w:pPr>
    </w:p>
    <w:p w:rsidR="00CA7A4A" w:rsidRPr="00A506E9" w:rsidRDefault="00CA7A4A" w:rsidP="00D64B2A">
      <w:pPr>
        <w:adjustRightInd w:val="0"/>
        <w:snapToGrid w:val="0"/>
        <w:spacing w:line="480" w:lineRule="auto"/>
        <w:rPr>
          <w:rFonts w:ascii="Times New Roman" w:hAnsi="Times New Roman"/>
          <w:b/>
          <w:bCs/>
          <w:sz w:val="28"/>
          <w:szCs w:val="28"/>
        </w:rPr>
      </w:pPr>
      <w:r w:rsidRPr="00A506E9">
        <w:rPr>
          <w:rFonts w:ascii="Times New Roman" w:hAnsi="Times New Roman"/>
          <w:b/>
          <w:bCs/>
          <w:sz w:val="28"/>
          <w:szCs w:val="28"/>
        </w:rPr>
        <w:t>S1. Experiment methods</w:t>
      </w:r>
    </w:p>
    <w:p w:rsidR="00A506E9" w:rsidRPr="00A506E9" w:rsidRDefault="00A506E9" w:rsidP="00D64B2A">
      <w:pPr>
        <w:widowControl/>
        <w:wordWrap/>
        <w:autoSpaceDE/>
        <w:autoSpaceDN/>
        <w:spacing w:line="480" w:lineRule="auto"/>
        <w:rPr>
          <w:rFonts w:ascii="Times New Roman" w:hAnsi="Times New Roman"/>
          <w:b/>
          <w:sz w:val="24"/>
          <w:szCs w:val="24"/>
        </w:rPr>
      </w:pPr>
      <w:r w:rsidRPr="00A506E9">
        <w:rPr>
          <w:rFonts w:ascii="Times New Roman" w:hAnsi="Times New Roman"/>
          <w:b/>
          <w:sz w:val="24"/>
          <w:szCs w:val="24"/>
        </w:rPr>
        <w:t xml:space="preserve">Gastrointestinal stability of </w:t>
      </w:r>
      <w:proofErr w:type="spellStart"/>
      <w:r w:rsidRPr="00A506E9">
        <w:rPr>
          <w:rFonts w:ascii="Times New Roman" w:hAnsi="Times New Roman"/>
          <w:b/>
          <w:sz w:val="24"/>
          <w:szCs w:val="24"/>
        </w:rPr>
        <w:t>liposomes</w:t>
      </w:r>
      <w:proofErr w:type="spellEnd"/>
      <w:r w:rsidRPr="00A506E9">
        <w:rPr>
          <w:rFonts w:ascii="Times New Roman" w:hAnsi="Times New Roman"/>
          <w:b/>
          <w:sz w:val="24"/>
          <w:szCs w:val="24"/>
        </w:rPr>
        <w:t xml:space="preserve"> </w:t>
      </w:r>
    </w:p>
    <w:p w:rsidR="00A506E9" w:rsidRPr="00A506E9" w:rsidRDefault="00A506E9" w:rsidP="00D64B2A">
      <w:pPr>
        <w:widowControl/>
        <w:wordWrap/>
        <w:autoSpaceDE/>
        <w:autoSpaceDN/>
        <w:spacing w:line="480" w:lineRule="auto"/>
        <w:ind w:firstLineChars="50" w:firstLine="120"/>
        <w:rPr>
          <w:rFonts w:ascii="Times New Roman" w:hAnsi="Times New Roman"/>
          <w:sz w:val="24"/>
          <w:szCs w:val="24"/>
        </w:rPr>
      </w:pPr>
      <w:r w:rsidRPr="00A506E9">
        <w:rPr>
          <w:rFonts w:ascii="Times New Roman" w:hAnsi="Times New Roman"/>
          <w:sz w:val="24"/>
          <w:szCs w:val="24"/>
        </w:rPr>
        <w:lastRenderedPageBreak/>
        <w:t xml:space="preserve">To evaluate the physical stability of </w:t>
      </w:r>
      <w:proofErr w:type="spellStart"/>
      <w:r w:rsidRPr="00A506E9">
        <w:rPr>
          <w:rFonts w:ascii="Times New Roman" w:hAnsi="Times New Roman"/>
          <w:sz w:val="24"/>
          <w:szCs w:val="24"/>
        </w:rPr>
        <w:t>liposomes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in the gastrointestinal tract, time-dependent protein release from bovine serum albumin (BSA)-encapsulated by </w:t>
      </w:r>
      <w:proofErr w:type="spellStart"/>
      <w:r w:rsidRPr="00A506E9">
        <w:rPr>
          <w:rFonts w:ascii="Times New Roman" w:hAnsi="Times New Roman"/>
          <w:sz w:val="24"/>
          <w:szCs w:val="24"/>
        </w:rPr>
        <w:t>liposomes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in simulated gastrointestinal conditions was assessed using dialysis. Briefly, 900 </w:t>
      </w:r>
      <w:proofErr w:type="spellStart"/>
      <w:r w:rsidRPr="00A506E9">
        <w:rPr>
          <w:rFonts w:ascii="Times New Roman" w:hAnsi="Times New Roman"/>
          <w:sz w:val="24"/>
          <w:szCs w:val="24"/>
        </w:rPr>
        <w:t>μL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of each liposome dispersion (BSA-L, AC-BSA-L, and EAC-BSA-L) and free FITC-BSA solution pre-adjusted to </w:t>
      </w:r>
      <w:r w:rsidRPr="00A506E9">
        <w:rPr>
          <w:rFonts w:ascii="Times New Roman" w:eastAsia="Arial Unicode MS" w:hAnsi="Times New Roman"/>
          <w:sz w:val="24"/>
          <w:szCs w:val="24"/>
        </w:rPr>
        <w:t>250</w:t>
      </w:r>
      <w:r w:rsidRPr="00A506E9">
        <w:rPr>
          <w:rFonts w:ascii="Times New Roman" w:eastAsia="Arial Unicode MS" w:hAnsi="Times New Roman"/>
          <w:sz w:val="24"/>
          <w:szCs w:val="24"/>
        </w:rPr>
        <w:t>㎍</w:t>
      </w:r>
      <w:r w:rsidRPr="00A506E9">
        <w:rPr>
          <w:rFonts w:ascii="Times New Roman" w:eastAsia="Arial Unicode MS" w:hAnsi="Times New Roman"/>
          <w:sz w:val="24"/>
          <w:szCs w:val="24"/>
        </w:rPr>
        <w:t xml:space="preserve"> of</w:t>
      </w:r>
      <w:r w:rsidRPr="00A506E9">
        <w:rPr>
          <w:rFonts w:ascii="Times New Roman" w:hAnsi="Times New Roman"/>
          <w:sz w:val="24"/>
          <w:szCs w:val="24"/>
        </w:rPr>
        <w:t xml:space="preserve"> BSA per </w:t>
      </w:r>
      <w:proofErr w:type="spellStart"/>
      <w:r w:rsidRPr="00A506E9">
        <w:rPr>
          <w:rFonts w:ascii="Times New Roman" w:hAnsi="Times New Roman"/>
          <w:sz w:val="24"/>
          <w:szCs w:val="24"/>
        </w:rPr>
        <w:t>mL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were placed in a Float-A-</w:t>
      </w:r>
      <w:proofErr w:type="spellStart"/>
      <w:r w:rsidRPr="00A506E9">
        <w:rPr>
          <w:rFonts w:ascii="Times New Roman" w:hAnsi="Times New Roman"/>
          <w:sz w:val="24"/>
          <w:szCs w:val="24"/>
        </w:rPr>
        <w:t>Lyzer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(Spectrum Labs, Rancho Dominguez, CA, USA; MWCO 1,000 </w:t>
      </w:r>
      <w:proofErr w:type="spellStart"/>
      <w:r w:rsidRPr="00A506E9">
        <w:rPr>
          <w:rFonts w:ascii="Times New Roman" w:hAnsi="Times New Roman"/>
          <w:sz w:val="24"/>
          <w:szCs w:val="24"/>
        </w:rPr>
        <w:t>kDa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) and dialyzed with 30 </w:t>
      </w:r>
      <w:proofErr w:type="spellStart"/>
      <w:r w:rsidRPr="00A506E9">
        <w:rPr>
          <w:rFonts w:ascii="Times New Roman" w:hAnsi="Times New Roman"/>
          <w:sz w:val="24"/>
          <w:szCs w:val="24"/>
        </w:rPr>
        <w:t>mL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PBS, simulated gastric fluid (SGF; 2 g </w:t>
      </w:r>
      <w:proofErr w:type="spellStart"/>
      <w:r w:rsidRPr="00A506E9">
        <w:rPr>
          <w:rFonts w:ascii="Times New Roman" w:hAnsi="Times New Roman"/>
          <w:sz w:val="24"/>
          <w:szCs w:val="24"/>
        </w:rPr>
        <w:t>NaCl</w:t>
      </w:r>
      <w:proofErr w:type="spellEnd"/>
      <w:r w:rsidRPr="00A506E9">
        <w:rPr>
          <w:rFonts w:ascii="Times New Roman" w:hAnsi="Times New Roman"/>
          <w:sz w:val="24"/>
          <w:szCs w:val="24"/>
        </w:rPr>
        <w:t>/1 L water, pH 1.2) or simulated intestinal fluid (SIF; 6.8 g KH</w:t>
      </w:r>
      <w:r w:rsidRPr="00A506E9">
        <w:rPr>
          <w:rFonts w:ascii="Times New Roman" w:hAnsi="Times New Roman"/>
          <w:sz w:val="24"/>
          <w:szCs w:val="24"/>
          <w:vertAlign w:val="subscript"/>
        </w:rPr>
        <w:t>2</w:t>
      </w:r>
      <w:r w:rsidRPr="00A506E9">
        <w:rPr>
          <w:rFonts w:ascii="Times New Roman" w:hAnsi="Times New Roman"/>
          <w:sz w:val="24"/>
          <w:szCs w:val="24"/>
        </w:rPr>
        <w:t>PO</w:t>
      </w:r>
      <w:r w:rsidRPr="00A506E9">
        <w:rPr>
          <w:rFonts w:ascii="Times New Roman" w:hAnsi="Times New Roman"/>
          <w:sz w:val="24"/>
          <w:szCs w:val="24"/>
          <w:vertAlign w:val="subscript"/>
        </w:rPr>
        <w:t>4</w:t>
      </w:r>
      <w:r w:rsidRPr="00A506E9">
        <w:rPr>
          <w:rFonts w:ascii="Times New Roman" w:hAnsi="Times New Roman"/>
          <w:sz w:val="24"/>
          <w:szCs w:val="24"/>
        </w:rPr>
        <w:t xml:space="preserve">/1 L water, pH 6.8) at 37°C, respectively. At pre-determined time points, aliquots of each sample were taken from the media and the amount of FITC-BSA released from </w:t>
      </w:r>
      <w:proofErr w:type="spellStart"/>
      <w:r w:rsidRPr="00A506E9">
        <w:rPr>
          <w:rFonts w:ascii="Times New Roman" w:hAnsi="Times New Roman"/>
          <w:sz w:val="24"/>
          <w:szCs w:val="24"/>
        </w:rPr>
        <w:t>liposomes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was quantified by measuring the fluorescence as described above. The gastrointestinal stability of </w:t>
      </w:r>
      <w:proofErr w:type="spellStart"/>
      <w:r w:rsidRPr="00A506E9">
        <w:rPr>
          <w:rFonts w:ascii="Times New Roman" w:hAnsi="Times New Roman"/>
          <w:sz w:val="24"/>
          <w:szCs w:val="24"/>
        </w:rPr>
        <w:t>liposomes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was evaluated by monitoring changes in the sizes of </w:t>
      </w:r>
      <w:proofErr w:type="spellStart"/>
      <w:r w:rsidRPr="00A506E9">
        <w:rPr>
          <w:rFonts w:ascii="Times New Roman" w:hAnsi="Times New Roman"/>
          <w:sz w:val="24"/>
          <w:szCs w:val="24"/>
        </w:rPr>
        <w:t>liposomes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(50 </w:t>
      </w:r>
      <w:proofErr w:type="spellStart"/>
      <w:r w:rsidRPr="00A506E9">
        <w:rPr>
          <w:rFonts w:ascii="Times New Roman" w:hAnsi="Times New Roman"/>
          <w:sz w:val="24"/>
          <w:szCs w:val="24"/>
        </w:rPr>
        <w:t>μL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) incubated with 950 </w:t>
      </w:r>
      <w:proofErr w:type="spellStart"/>
      <w:r w:rsidRPr="00A506E9">
        <w:rPr>
          <w:rFonts w:ascii="Times New Roman" w:hAnsi="Times New Roman"/>
          <w:sz w:val="24"/>
          <w:szCs w:val="24"/>
        </w:rPr>
        <w:t>μL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of PBS, SIF or SGF at 37°C.</w:t>
      </w:r>
    </w:p>
    <w:p w:rsidR="00A506E9" w:rsidRPr="00A506E9" w:rsidRDefault="00A506E9" w:rsidP="00D64B2A">
      <w:pPr>
        <w:widowControl/>
        <w:wordWrap/>
        <w:autoSpaceDE/>
        <w:autoSpaceDN/>
        <w:spacing w:line="480" w:lineRule="auto"/>
        <w:rPr>
          <w:rFonts w:ascii="Times New Roman" w:hAnsi="Times New Roman"/>
          <w:sz w:val="24"/>
          <w:szCs w:val="24"/>
        </w:rPr>
      </w:pPr>
    </w:p>
    <w:p w:rsidR="00D64B2A" w:rsidRDefault="00A506E9" w:rsidP="00D64B2A">
      <w:pPr>
        <w:widowControl/>
        <w:wordWrap/>
        <w:autoSpaceDE/>
        <w:autoSpaceDN/>
        <w:spacing w:line="480" w:lineRule="auto"/>
        <w:rPr>
          <w:rFonts w:ascii="Times New Roman" w:hAnsi="Times New Roman"/>
          <w:b/>
          <w:sz w:val="24"/>
          <w:szCs w:val="24"/>
        </w:rPr>
      </w:pPr>
      <w:r w:rsidRPr="00A506E9">
        <w:rPr>
          <w:rFonts w:ascii="Times New Roman" w:hAnsi="Times New Roman"/>
          <w:b/>
          <w:sz w:val="24"/>
          <w:szCs w:val="24"/>
        </w:rPr>
        <w:t>Protein stability analysis</w:t>
      </w:r>
    </w:p>
    <w:p w:rsidR="00A506E9" w:rsidRPr="00D64B2A" w:rsidRDefault="00A506E9" w:rsidP="00D64B2A">
      <w:pPr>
        <w:widowControl/>
        <w:wordWrap/>
        <w:autoSpaceDE/>
        <w:autoSpaceDN/>
        <w:spacing w:line="480" w:lineRule="auto"/>
        <w:ind w:firstLineChars="50" w:firstLine="120"/>
        <w:rPr>
          <w:rFonts w:ascii="Times New Roman" w:hAnsi="Times New Roman"/>
          <w:b/>
          <w:sz w:val="24"/>
          <w:szCs w:val="24"/>
        </w:rPr>
      </w:pPr>
      <w:r w:rsidRPr="00A506E9">
        <w:rPr>
          <w:rFonts w:ascii="Times New Roman" w:hAnsi="Times New Roman"/>
          <w:sz w:val="24"/>
          <w:szCs w:val="24"/>
        </w:rPr>
        <w:t xml:space="preserve">To assess the gastrointestinal stability of the protein encapsulated in </w:t>
      </w:r>
      <w:proofErr w:type="spellStart"/>
      <w:r w:rsidRPr="00A506E9">
        <w:rPr>
          <w:rFonts w:ascii="Times New Roman" w:hAnsi="Times New Roman"/>
          <w:sz w:val="24"/>
          <w:szCs w:val="24"/>
        </w:rPr>
        <w:t>liposomes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, after incubation of BSA-encapsulated </w:t>
      </w:r>
      <w:proofErr w:type="spellStart"/>
      <w:r w:rsidRPr="00A506E9">
        <w:rPr>
          <w:rFonts w:ascii="Times New Roman" w:hAnsi="Times New Roman"/>
          <w:sz w:val="24"/>
          <w:szCs w:val="24"/>
        </w:rPr>
        <w:t>liposomes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with SIF or SGF, gel electrophoresis was performed. FITC-BSA (400 </w:t>
      </w:r>
      <w:proofErr w:type="spellStart"/>
      <w:r w:rsidRPr="00A506E9">
        <w:rPr>
          <w:rFonts w:ascii="Times New Roman" w:hAnsi="Times New Roman"/>
          <w:sz w:val="24"/>
          <w:szCs w:val="24"/>
        </w:rPr>
        <w:t>μg</w:t>
      </w:r>
      <w:proofErr w:type="spellEnd"/>
      <w:r w:rsidRPr="00A506E9">
        <w:rPr>
          <w:rFonts w:ascii="Times New Roman" w:hAnsi="Times New Roman"/>
          <w:sz w:val="24"/>
          <w:szCs w:val="24"/>
        </w:rPr>
        <w:t>/</w:t>
      </w:r>
      <w:proofErr w:type="spellStart"/>
      <w:r w:rsidRPr="00A506E9">
        <w:rPr>
          <w:rFonts w:ascii="Times New Roman" w:hAnsi="Times New Roman"/>
          <w:sz w:val="24"/>
          <w:szCs w:val="24"/>
        </w:rPr>
        <w:t>mL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) as a free solution or encapsulated in </w:t>
      </w:r>
      <w:proofErr w:type="spellStart"/>
      <w:r w:rsidRPr="00A506E9">
        <w:rPr>
          <w:rFonts w:ascii="Times New Roman" w:hAnsi="Times New Roman"/>
          <w:sz w:val="24"/>
          <w:szCs w:val="24"/>
        </w:rPr>
        <w:t>liposomes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(liposome, Clay-liposome, and E100-Clay-liposome) was incubated with an equal volume of PBS, SGF (with or without supplementation with 3.2 g/L pepsin), and SIF (with or without supplementation with 10 g/L </w:t>
      </w:r>
      <w:proofErr w:type="spellStart"/>
      <w:r w:rsidRPr="00A506E9">
        <w:rPr>
          <w:rFonts w:ascii="Times New Roman" w:hAnsi="Times New Roman"/>
          <w:sz w:val="24"/>
          <w:szCs w:val="24"/>
        </w:rPr>
        <w:t>pancreatin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) at 37°C for a designated time. Aliquots taken from each sample were mixed with 4× sample buffer, and then 20 </w:t>
      </w:r>
      <w:proofErr w:type="spellStart"/>
      <w:r w:rsidRPr="00A506E9">
        <w:rPr>
          <w:rFonts w:ascii="Times New Roman" w:hAnsi="Times New Roman"/>
          <w:sz w:val="24"/>
          <w:szCs w:val="24"/>
        </w:rPr>
        <w:t>μL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of the mixture was loaded on an 8% SDS-</w:t>
      </w:r>
      <w:proofErr w:type="spellStart"/>
      <w:r w:rsidRPr="00A506E9">
        <w:rPr>
          <w:rFonts w:ascii="Times New Roman" w:hAnsi="Times New Roman"/>
          <w:sz w:val="24"/>
          <w:szCs w:val="24"/>
        </w:rPr>
        <w:t>polyacrylamide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gel. Electrophoresis of samples was performed at a constant voltage of 120 volts using a </w:t>
      </w:r>
      <w:proofErr w:type="spellStart"/>
      <w:r w:rsidRPr="00A506E9">
        <w:rPr>
          <w:rFonts w:ascii="Times New Roman" w:hAnsi="Times New Roman"/>
          <w:sz w:val="24"/>
          <w:szCs w:val="24"/>
        </w:rPr>
        <w:t>PowerPac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6E9">
        <w:rPr>
          <w:rFonts w:ascii="Times New Roman" w:hAnsi="Times New Roman"/>
          <w:sz w:val="24"/>
          <w:szCs w:val="24"/>
        </w:rPr>
        <w:t>BasicTM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(Bio-Rad) in SDS-PAGE buffer (25 </w:t>
      </w:r>
      <w:proofErr w:type="spellStart"/>
      <w:r w:rsidRPr="00A506E9">
        <w:rPr>
          <w:rFonts w:ascii="Times New Roman" w:hAnsi="Times New Roman"/>
          <w:sz w:val="24"/>
          <w:szCs w:val="24"/>
        </w:rPr>
        <w:t>mM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6E9">
        <w:rPr>
          <w:rFonts w:ascii="Times New Roman" w:hAnsi="Times New Roman"/>
          <w:sz w:val="24"/>
          <w:szCs w:val="24"/>
        </w:rPr>
        <w:t>Tris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, 18.8 g </w:t>
      </w:r>
      <w:proofErr w:type="spellStart"/>
      <w:r w:rsidRPr="00A506E9">
        <w:rPr>
          <w:rFonts w:ascii="Times New Roman" w:hAnsi="Times New Roman"/>
          <w:sz w:val="24"/>
          <w:szCs w:val="24"/>
        </w:rPr>
        <w:t>glycine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, 1 g SDS, and 1 L distilled water). After electrophoresis, the gels were stained </w:t>
      </w:r>
      <w:r w:rsidRPr="00A506E9">
        <w:rPr>
          <w:rFonts w:ascii="Times New Roman" w:hAnsi="Times New Roman"/>
          <w:sz w:val="24"/>
          <w:szCs w:val="24"/>
        </w:rPr>
        <w:lastRenderedPageBreak/>
        <w:t xml:space="preserve">with </w:t>
      </w:r>
      <w:proofErr w:type="spellStart"/>
      <w:r w:rsidRPr="00A506E9">
        <w:rPr>
          <w:rFonts w:ascii="Times New Roman" w:hAnsi="Times New Roman"/>
          <w:sz w:val="24"/>
          <w:szCs w:val="24"/>
        </w:rPr>
        <w:t>Coomassie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-brilliant blue R-250 solution for 1 h and then </w:t>
      </w:r>
      <w:proofErr w:type="spellStart"/>
      <w:r w:rsidRPr="00A506E9">
        <w:rPr>
          <w:rFonts w:ascii="Times New Roman" w:hAnsi="Times New Roman"/>
          <w:sz w:val="24"/>
          <w:szCs w:val="24"/>
        </w:rPr>
        <w:t>destained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A506E9">
        <w:rPr>
          <w:rFonts w:ascii="Times New Roman" w:hAnsi="Times New Roman"/>
          <w:sz w:val="24"/>
          <w:szCs w:val="24"/>
        </w:rPr>
        <w:t>destaining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buffer (aqueous solution of 40% methanol and 10% acetic acid). The percentage of intact parent protein (FITC-BSA) at different time intervals was calculated as follows: </w:t>
      </w:r>
    </w:p>
    <w:p w:rsidR="00A506E9" w:rsidRPr="00A506E9" w:rsidRDefault="00A506E9" w:rsidP="00D64B2A">
      <w:pPr>
        <w:widowControl/>
        <w:wordWrap/>
        <w:autoSpaceDE/>
        <w:autoSpaceDN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A506E9">
        <w:rPr>
          <w:rFonts w:ascii="Times New Roman" w:hAnsi="Times New Roman"/>
          <w:sz w:val="24"/>
          <w:szCs w:val="24"/>
        </w:rPr>
        <w:t xml:space="preserve">Intact BSA% = </w:t>
      </w:r>
      <w:proofErr w:type="spellStart"/>
      <w:r w:rsidRPr="00A506E9">
        <w:rPr>
          <w:rFonts w:ascii="Times New Roman" w:hAnsi="Times New Roman"/>
          <w:sz w:val="24"/>
          <w:szCs w:val="24"/>
        </w:rPr>
        <w:t>D</w:t>
      </w:r>
      <w:r w:rsidRPr="00A506E9">
        <w:rPr>
          <w:rFonts w:ascii="Times New Roman" w:hAnsi="Times New Roman"/>
          <w:sz w:val="24"/>
          <w:szCs w:val="24"/>
          <w:vertAlign w:val="subscript"/>
        </w:rPr>
        <w:t>t</w:t>
      </w:r>
      <w:proofErr w:type="spellEnd"/>
      <w:r w:rsidRPr="00A506E9">
        <w:rPr>
          <w:rFonts w:ascii="Times New Roman" w:hAnsi="Times New Roman"/>
          <w:sz w:val="24"/>
          <w:szCs w:val="24"/>
        </w:rPr>
        <w:t>/D</w:t>
      </w:r>
      <w:r w:rsidRPr="00A506E9">
        <w:rPr>
          <w:rFonts w:ascii="Times New Roman" w:hAnsi="Times New Roman"/>
          <w:sz w:val="24"/>
          <w:szCs w:val="24"/>
          <w:vertAlign w:val="subscript"/>
        </w:rPr>
        <w:t>T</w:t>
      </w:r>
      <w:r w:rsidRPr="00A506E9">
        <w:rPr>
          <w:rFonts w:ascii="Times New Roman" w:hAnsi="Times New Roman"/>
          <w:sz w:val="24"/>
          <w:szCs w:val="24"/>
        </w:rPr>
        <w:t xml:space="preserve"> x 100,</w:t>
      </w:r>
    </w:p>
    <w:p w:rsidR="00A506E9" w:rsidRPr="00A506E9" w:rsidRDefault="00A506E9" w:rsidP="00D64B2A">
      <w:pPr>
        <w:widowControl/>
        <w:wordWrap/>
        <w:autoSpaceDE/>
        <w:autoSpaceDN/>
        <w:spacing w:line="480" w:lineRule="auto"/>
        <w:rPr>
          <w:rFonts w:ascii="Times New Roman" w:hAnsi="Times New Roman"/>
          <w:sz w:val="24"/>
          <w:szCs w:val="24"/>
        </w:rPr>
      </w:pPr>
      <w:proofErr w:type="gramStart"/>
      <w:r w:rsidRPr="00A506E9">
        <w:rPr>
          <w:rFonts w:ascii="Times New Roman" w:hAnsi="Times New Roman"/>
          <w:sz w:val="24"/>
          <w:szCs w:val="24"/>
        </w:rPr>
        <w:t>where</w:t>
      </w:r>
      <w:proofErr w:type="gramEnd"/>
      <w:r w:rsidRPr="00A506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6E9">
        <w:rPr>
          <w:rFonts w:ascii="Times New Roman" w:hAnsi="Times New Roman"/>
          <w:sz w:val="24"/>
          <w:szCs w:val="24"/>
        </w:rPr>
        <w:t>Dt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is the intensity of the intact FITC-BSA at time interval t and DT is the intensity of the intact FITC-BSA before digestion.</w:t>
      </w:r>
    </w:p>
    <w:p w:rsidR="00A506E9" w:rsidRPr="00A506E9" w:rsidRDefault="00A506E9" w:rsidP="00D64B2A">
      <w:pPr>
        <w:spacing w:line="480" w:lineRule="auto"/>
        <w:rPr>
          <w:rFonts w:ascii="Times New Roman" w:hAnsi="Times New Roman"/>
          <w:color w:val="000000"/>
          <w:kern w:val="0"/>
          <w:sz w:val="24"/>
          <w:szCs w:val="24"/>
        </w:rPr>
      </w:pPr>
    </w:p>
    <w:p w:rsidR="00A506E9" w:rsidRPr="00A506E9" w:rsidRDefault="00A506E9" w:rsidP="00D64B2A">
      <w:pPr>
        <w:widowControl/>
        <w:wordWrap/>
        <w:autoSpaceDE/>
        <w:autoSpaceDN/>
        <w:spacing w:line="480" w:lineRule="auto"/>
        <w:rPr>
          <w:rFonts w:ascii="Times New Roman" w:hAnsi="Times New Roman"/>
          <w:b/>
          <w:sz w:val="24"/>
          <w:szCs w:val="24"/>
        </w:rPr>
      </w:pPr>
      <w:r w:rsidRPr="00A506E9">
        <w:rPr>
          <w:rFonts w:ascii="Times New Roman" w:hAnsi="Times New Roman"/>
          <w:b/>
          <w:sz w:val="24"/>
          <w:szCs w:val="24"/>
        </w:rPr>
        <w:t xml:space="preserve">Flow </w:t>
      </w:r>
      <w:proofErr w:type="spellStart"/>
      <w:r w:rsidRPr="00A506E9">
        <w:rPr>
          <w:rFonts w:ascii="Times New Roman" w:hAnsi="Times New Roman"/>
          <w:b/>
          <w:sz w:val="24"/>
          <w:szCs w:val="24"/>
        </w:rPr>
        <w:t>cytometry</w:t>
      </w:r>
      <w:proofErr w:type="spellEnd"/>
    </w:p>
    <w:p w:rsidR="00A506E9" w:rsidRPr="00A506E9" w:rsidRDefault="00A506E9" w:rsidP="00D64B2A">
      <w:pPr>
        <w:widowControl/>
        <w:wordWrap/>
        <w:autoSpaceDE/>
        <w:autoSpaceDN/>
        <w:spacing w:line="480" w:lineRule="auto"/>
        <w:ind w:firstLineChars="50" w:firstLine="120"/>
        <w:rPr>
          <w:rFonts w:ascii="Times New Roman" w:hAnsi="Times New Roman"/>
          <w:sz w:val="24"/>
          <w:szCs w:val="24"/>
        </w:rPr>
      </w:pPr>
      <w:r w:rsidRPr="00A506E9">
        <w:rPr>
          <w:rFonts w:ascii="Times New Roman" w:hAnsi="Times New Roman"/>
          <w:sz w:val="24"/>
          <w:szCs w:val="24"/>
        </w:rPr>
        <w:t xml:space="preserve">Whole blood from four patients with ulcerative colitis (UC) and five with </w:t>
      </w:r>
      <w:proofErr w:type="spellStart"/>
      <w:r w:rsidRPr="00A506E9">
        <w:rPr>
          <w:rFonts w:ascii="Times New Roman" w:hAnsi="Times New Roman"/>
          <w:sz w:val="24"/>
          <w:szCs w:val="24"/>
        </w:rPr>
        <w:t>Crohn’s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disease (CD) was collected in EDTA tubes and processed shortly after collection. Whole blood in EDTA (10 </w:t>
      </w:r>
      <w:proofErr w:type="spellStart"/>
      <w:r w:rsidRPr="00A506E9">
        <w:rPr>
          <w:rFonts w:ascii="Times New Roman" w:hAnsi="Times New Roman"/>
          <w:sz w:val="24"/>
          <w:szCs w:val="24"/>
        </w:rPr>
        <w:t>mL</w:t>
      </w:r>
      <w:proofErr w:type="spellEnd"/>
      <w:proofErr w:type="gramStart"/>
      <w:r w:rsidRPr="00A506E9">
        <w:rPr>
          <w:rFonts w:ascii="Times New Roman" w:hAnsi="Times New Roman"/>
          <w:sz w:val="24"/>
          <w:szCs w:val="24"/>
        </w:rPr>
        <w:t>),</w:t>
      </w:r>
      <w:proofErr w:type="gramEnd"/>
      <w:r w:rsidRPr="00A506E9">
        <w:rPr>
          <w:rFonts w:ascii="Times New Roman" w:hAnsi="Times New Roman"/>
          <w:sz w:val="24"/>
          <w:szCs w:val="24"/>
        </w:rPr>
        <w:t xml:space="preserve"> was diluted with 10 </w:t>
      </w:r>
      <w:proofErr w:type="spellStart"/>
      <w:r w:rsidRPr="00A506E9">
        <w:rPr>
          <w:rFonts w:ascii="Times New Roman" w:hAnsi="Times New Roman"/>
          <w:sz w:val="24"/>
          <w:szCs w:val="24"/>
        </w:rPr>
        <w:t>mL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of Dulbecco's PBS and loaded into </w:t>
      </w:r>
      <w:proofErr w:type="spellStart"/>
      <w:r w:rsidRPr="00A506E9">
        <w:rPr>
          <w:rFonts w:ascii="Times New Roman" w:hAnsi="Times New Roman"/>
          <w:sz w:val="24"/>
          <w:szCs w:val="24"/>
        </w:rPr>
        <w:t>Leucosep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tubes (Greiner Bio-One, </w:t>
      </w:r>
      <w:proofErr w:type="spellStart"/>
      <w:r w:rsidRPr="00A506E9">
        <w:rPr>
          <w:rFonts w:ascii="Times New Roman" w:hAnsi="Times New Roman"/>
          <w:sz w:val="24"/>
          <w:szCs w:val="24"/>
        </w:rPr>
        <w:t>Frickenhausen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, Germany). Human peripheral blood mononuclear cells (PBMC) were purified by </w:t>
      </w:r>
      <w:proofErr w:type="spellStart"/>
      <w:r w:rsidRPr="00A506E9">
        <w:rPr>
          <w:rFonts w:ascii="Times New Roman" w:hAnsi="Times New Roman"/>
          <w:sz w:val="24"/>
          <w:szCs w:val="24"/>
        </w:rPr>
        <w:t>Ficoll-Paque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density gradient centrifugation. Cells were separated at 1,500 × g for 15 min at 4°C according to the manufacturer’s instruction. The supernatant was transferred to a new tube, centrifuged at 200 × g for 5 min at room temperature, then gently poured off and discarded. The remaining red blood cells were incubated in 10 </w:t>
      </w:r>
      <w:proofErr w:type="spellStart"/>
      <w:r w:rsidRPr="00A506E9">
        <w:rPr>
          <w:rFonts w:ascii="Times New Roman" w:hAnsi="Times New Roman"/>
          <w:sz w:val="24"/>
          <w:szCs w:val="24"/>
        </w:rPr>
        <w:t>mL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of </w:t>
      </w:r>
      <w:proofErr w:type="spellStart"/>
      <w:r w:rsidRPr="00A506E9">
        <w:rPr>
          <w:rFonts w:ascii="Times New Roman" w:hAnsi="Times New Roman"/>
          <w:sz w:val="24"/>
          <w:szCs w:val="24"/>
        </w:rPr>
        <w:t>lysis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buffer for 30 min at room temperature in the dark. Cells were separated at 200 × g for 5 min at room temperature, </w:t>
      </w:r>
      <w:proofErr w:type="gramStart"/>
      <w:r w:rsidRPr="00A506E9">
        <w:rPr>
          <w:rFonts w:ascii="Times New Roman" w:hAnsi="Times New Roman"/>
          <w:sz w:val="24"/>
          <w:szCs w:val="24"/>
        </w:rPr>
        <w:t>then</w:t>
      </w:r>
      <w:proofErr w:type="gramEnd"/>
      <w:r w:rsidRPr="00A506E9">
        <w:rPr>
          <w:rFonts w:ascii="Times New Roman" w:hAnsi="Times New Roman"/>
          <w:sz w:val="24"/>
          <w:szCs w:val="24"/>
        </w:rPr>
        <w:t xml:space="preserve"> supernatant was carefully removed. The PBMCs were washed in Dulbecco's PBS and centrifuged at 200 × g for 5 min at room temperature. Five milliliters of culture medium (RPMI 1640 containing 1% penicillin/streptomycin and 10% FBS) were diluted to 1/10 and PBMCs underwent MACS® (</w:t>
      </w:r>
      <w:proofErr w:type="spellStart"/>
      <w:r w:rsidRPr="00A506E9">
        <w:rPr>
          <w:rFonts w:ascii="Times New Roman" w:hAnsi="Times New Roman"/>
          <w:sz w:val="24"/>
          <w:szCs w:val="24"/>
        </w:rPr>
        <w:t>Miltenyi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6E9">
        <w:rPr>
          <w:rFonts w:ascii="Times New Roman" w:hAnsi="Times New Roman"/>
          <w:sz w:val="24"/>
          <w:szCs w:val="24"/>
        </w:rPr>
        <w:t>Biotec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6E9">
        <w:rPr>
          <w:rFonts w:ascii="Times New Roman" w:hAnsi="Times New Roman"/>
          <w:sz w:val="24"/>
          <w:szCs w:val="24"/>
        </w:rPr>
        <w:t>Bergisch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6E9">
        <w:rPr>
          <w:rFonts w:ascii="Times New Roman" w:hAnsi="Times New Roman"/>
          <w:sz w:val="24"/>
          <w:szCs w:val="24"/>
        </w:rPr>
        <w:t>Gladbach</w:t>
      </w:r>
      <w:proofErr w:type="spellEnd"/>
      <w:r w:rsidRPr="00A506E9">
        <w:rPr>
          <w:rFonts w:ascii="Times New Roman" w:hAnsi="Times New Roman"/>
          <w:sz w:val="24"/>
          <w:szCs w:val="24"/>
        </w:rPr>
        <w:t>, Germany) bead isolation. PBMC cultures (1×10</w:t>
      </w:r>
      <w:r w:rsidRPr="00A506E9">
        <w:rPr>
          <w:rFonts w:ascii="Times New Roman" w:hAnsi="Times New Roman"/>
          <w:sz w:val="24"/>
          <w:szCs w:val="24"/>
          <w:vertAlign w:val="superscript"/>
        </w:rPr>
        <w:t xml:space="preserve">5 </w:t>
      </w:r>
      <w:r w:rsidRPr="00A506E9">
        <w:rPr>
          <w:rFonts w:ascii="Times New Roman" w:hAnsi="Times New Roman"/>
          <w:sz w:val="24"/>
          <w:szCs w:val="24"/>
        </w:rPr>
        <w:t>- 1×10</w:t>
      </w:r>
      <w:r w:rsidRPr="00A506E9">
        <w:rPr>
          <w:rFonts w:ascii="Times New Roman" w:hAnsi="Times New Roman"/>
          <w:sz w:val="24"/>
          <w:szCs w:val="24"/>
          <w:vertAlign w:val="superscript"/>
        </w:rPr>
        <w:t>6</w:t>
      </w:r>
      <w:r w:rsidRPr="00A506E9">
        <w:rPr>
          <w:rFonts w:ascii="Times New Roman" w:hAnsi="Times New Roman"/>
          <w:sz w:val="24"/>
          <w:szCs w:val="24"/>
        </w:rPr>
        <w:t xml:space="preserve"> cell/</w:t>
      </w:r>
      <w:proofErr w:type="spellStart"/>
      <w:r w:rsidRPr="00A506E9">
        <w:rPr>
          <w:rFonts w:ascii="Times New Roman" w:hAnsi="Times New Roman"/>
          <w:sz w:val="24"/>
          <w:szCs w:val="24"/>
        </w:rPr>
        <w:t>mL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) were treated with 4 types of drug delivery carriers (free BSA, BSA-L, AC-BSA-L, and EAC-BSA-L) </w:t>
      </w:r>
      <w:r w:rsidRPr="00A506E9">
        <w:rPr>
          <w:rFonts w:ascii="Times New Roman" w:eastAsia="Arial Unicode MS" w:hAnsi="Times New Roman"/>
          <w:sz w:val="24"/>
          <w:szCs w:val="24"/>
        </w:rPr>
        <w:t xml:space="preserve">8 </w:t>
      </w:r>
      <w:r w:rsidRPr="00A506E9">
        <w:rPr>
          <w:rFonts w:ascii="Times New Roman" w:eastAsia="Arial Unicode MS" w:hAnsi="Times New Roman"/>
          <w:sz w:val="24"/>
          <w:szCs w:val="24"/>
        </w:rPr>
        <w:t>㎍</w:t>
      </w:r>
      <w:r w:rsidRPr="00A506E9">
        <w:rPr>
          <w:rFonts w:ascii="Times New Roman" w:eastAsia="Arial Unicode MS" w:hAnsi="Times New Roman"/>
          <w:sz w:val="24"/>
          <w:szCs w:val="24"/>
        </w:rPr>
        <w:t>/</w:t>
      </w:r>
      <w:proofErr w:type="spellStart"/>
      <w:r w:rsidRPr="00A506E9">
        <w:rPr>
          <w:rFonts w:ascii="Times New Roman" w:eastAsia="Arial Unicode MS" w:hAnsi="Times New Roman"/>
          <w:sz w:val="24"/>
          <w:szCs w:val="24"/>
        </w:rPr>
        <w:t>mL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(1×10</w:t>
      </w:r>
      <w:r w:rsidRPr="00A506E9">
        <w:rPr>
          <w:rFonts w:ascii="Times New Roman" w:hAnsi="Times New Roman"/>
          <w:sz w:val="24"/>
          <w:szCs w:val="24"/>
          <w:vertAlign w:val="superscript"/>
        </w:rPr>
        <w:t>5</w:t>
      </w:r>
      <w:r w:rsidRPr="00A506E9">
        <w:rPr>
          <w:rFonts w:ascii="Times New Roman" w:hAnsi="Times New Roman"/>
          <w:sz w:val="24"/>
          <w:szCs w:val="24"/>
        </w:rPr>
        <w:t xml:space="preserve"> cells) and incubated at 37°C for 4 h. Cell suspensions were stained on ice for 30 min in the </w:t>
      </w:r>
      <w:r w:rsidRPr="00A506E9">
        <w:rPr>
          <w:rFonts w:ascii="Times New Roman" w:hAnsi="Times New Roman"/>
          <w:sz w:val="24"/>
          <w:szCs w:val="24"/>
        </w:rPr>
        <w:lastRenderedPageBreak/>
        <w:t xml:space="preserve">dark with various combinations of directly </w:t>
      </w:r>
      <w:proofErr w:type="spellStart"/>
      <w:r w:rsidRPr="00A506E9">
        <w:rPr>
          <w:rFonts w:ascii="Times New Roman" w:hAnsi="Times New Roman"/>
          <w:sz w:val="24"/>
          <w:szCs w:val="24"/>
        </w:rPr>
        <w:t>fluorochrome</w:t>
      </w:r>
      <w:proofErr w:type="spellEnd"/>
      <w:r w:rsidRPr="00A506E9">
        <w:rPr>
          <w:rFonts w:ascii="Times New Roman" w:hAnsi="Times New Roman"/>
          <w:sz w:val="24"/>
          <w:szCs w:val="24"/>
        </w:rPr>
        <w:t>-conjugated antibodies, CD3 (V500), CD4 (</w:t>
      </w:r>
      <w:proofErr w:type="spellStart"/>
      <w:r w:rsidRPr="00A506E9">
        <w:rPr>
          <w:rFonts w:ascii="Times New Roman" w:hAnsi="Times New Roman"/>
          <w:sz w:val="24"/>
          <w:szCs w:val="24"/>
        </w:rPr>
        <w:t>PerCP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/Cy 5.5), or CD11b (APC), in </w:t>
      </w:r>
      <w:proofErr w:type="spellStart"/>
      <w:r w:rsidRPr="00A506E9">
        <w:rPr>
          <w:rFonts w:ascii="Times New Roman" w:hAnsi="Times New Roman"/>
          <w:sz w:val="24"/>
          <w:szCs w:val="24"/>
        </w:rPr>
        <w:t>permeabilization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buffer (BD). Flow </w:t>
      </w:r>
      <w:proofErr w:type="spellStart"/>
      <w:r w:rsidRPr="00A506E9">
        <w:rPr>
          <w:rFonts w:ascii="Times New Roman" w:hAnsi="Times New Roman"/>
          <w:sz w:val="24"/>
          <w:szCs w:val="24"/>
        </w:rPr>
        <w:t>cytometry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analysis was performed using a </w:t>
      </w:r>
      <w:proofErr w:type="spellStart"/>
      <w:r w:rsidRPr="00A506E9">
        <w:rPr>
          <w:rFonts w:ascii="Times New Roman" w:hAnsi="Times New Roman"/>
          <w:sz w:val="24"/>
          <w:szCs w:val="24"/>
        </w:rPr>
        <w:t>FACSVerse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flow </w:t>
      </w:r>
      <w:proofErr w:type="spellStart"/>
      <w:r w:rsidRPr="00A506E9">
        <w:rPr>
          <w:rFonts w:ascii="Times New Roman" w:hAnsi="Times New Roman"/>
          <w:sz w:val="24"/>
          <w:szCs w:val="24"/>
        </w:rPr>
        <w:t>cytometer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(BD Biosciences) and analyzed using </w:t>
      </w:r>
      <w:proofErr w:type="spellStart"/>
      <w:r w:rsidRPr="00A506E9">
        <w:rPr>
          <w:rFonts w:ascii="Times New Roman" w:hAnsi="Times New Roman"/>
          <w:sz w:val="24"/>
          <w:szCs w:val="24"/>
        </w:rPr>
        <w:t>FlowJo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software (Tree Star, San Carlos, CA, USA). Patient characteristics are described in Table </w:t>
      </w:r>
      <w:r w:rsidR="00FD4ED3">
        <w:rPr>
          <w:rFonts w:ascii="Times New Roman" w:hAnsi="Times New Roman" w:hint="eastAsia"/>
          <w:sz w:val="24"/>
          <w:szCs w:val="24"/>
        </w:rPr>
        <w:t>S</w:t>
      </w:r>
      <w:r w:rsidR="00C44F06">
        <w:rPr>
          <w:rFonts w:ascii="Times New Roman" w:hAnsi="Times New Roman" w:hint="eastAsia"/>
          <w:sz w:val="24"/>
          <w:szCs w:val="24"/>
        </w:rPr>
        <w:t>2</w:t>
      </w:r>
      <w:r w:rsidRPr="00A506E9">
        <w:rPr>
          <w:rFonts w:ascii="Times New Roman" w:hAnsi="Times New Roman"/>
          <w:sz w:val="24"/>
          <w:szCs w:val="24"/>
        </w:rPr>
        <w:t xml:space="preserve"> and human antibodies to cd3, cd4, and cd11b are described in Table </w:t>
      </w:r>
      <w:r w:rsidR="00FD4ED3">
        <w:rPr>
          <w:rFonts w:ascii="Times New Roman" w:hAnsi="Times New Roman" w:hint="eastAsia"/>
          <w:sz w:val="24"/>
          <w:szCs w:val="24"/>
        </w:rPr>
        <w:t>S</w:t>
      </w:r>
      <w:r w:rsidR="00C44F06">
        <w:rPr>
          <w:rFonts w:ascii="Times New Roman" w:hAnsi="Times New Roman" w:hint="eastAsia"/>
          <w:sz w:val="24"/>
          <w:szCs w:val="24"/>
        </w:rPr>
        <w:t>3</w:t>
      </w:r>
      <w:r w:rsidRPr="00A506E9">
        <w:rPr>
          <w:rFonts w:ascii="Times New Roman" w:hAnsi="Times New Roman"/>
          <w:sz w:val="24"/>
          <w:szCs w:val="24"/>
        </w:rPr>
        <w:t>.</w:t>
      </w:r>
    </w:p>
    <w:p w:rsidR="00A506E9" w:rsidRPr="00A506E9" w:rsidRDefault="00A506E9" w:rsidP="00D64B2A">
      <w:pPr>
        <w:widowControl/>
        <w:wordWrap/>
        <w:autoSpaceDE/>
        <w:autoSpaceDN/>
        <w:spacing w:line="480" w:lineRule="auto"/>
        <w:rPr>
          <w:rFonts w:ascii="Times New Roman" w:hAnsi="Times New Roman"/>
          <w:sz w:val="24"/>
          <w:szCs w:val="24"/>
        </w:rPr>
      </w:pPr>
    </w:p>
    <w:p w:rsidR="00A506E9" w:rsidRPr="00A506E9" w:rsidRDefault="00A506E9" w:rsidP="00D64B2A">
      <w:pPr>
        <w:widowControl/>
        <w:wordWrap/>
        <w:autoSpaceDE/>
        <w:autoSpaceDN/>
        <w:spacing w:line="480" w:lineRule="auto"/>
        <w:rPr>
          <w:rFonts w:ascii="Times New Roman" w:hAnsi="Times New Roman"/>
          <w:b/>
          <w:sz w:val="24"/>
          <w:szCs w:val="24"/>
        </w:rPr>
      </w:pPr>
      <w:r w:rsidRPr="00A506E9">
        <w:rPr>
          <w:rFonts w:ascii="Times New Roman" w:hAnsi="Times New Roman"/>
          <w:b/>
          <w:sz w:val="24"/>
          <w:szCs w:val="24"/>
        </w:rPr>
        <w:t>Quantitative reverse-transcription polymerase chain reaction (</w:t>
      </w:r>
      <w:proofErr w:type="spellStart"/>
      <w:r w:rsidRPr="00A506E9">
        <w:rPr>
          <w:rFonts w:ascii="Times New Roman" w:hAnsi="Times New Roman"/>
          <w:b/>
          <w:sz w:val="24"/>
          <w:szCs w:val="24"/>
        </w:rPr>
        <w:t>qRT</w:t>
      </w:r>
      <w:proofErr w:type="spellEnd"/>
      <w:r w:rsidRPr="00A506E9">
        <w:rPr>
          <w:rFonts w:ascii="Times New Roman" w:hAnsi="Times New Roman"/>
          <w:b/>
          <w:sz w:val="24"/>
          <w:szCs w:val="24"/>
        </w:rPr>
        <w:t>-PCR)</w:t>
      </w:r>
    </w:p>
    <w:p w:rsidR="00A506E9" w:rsidRPr="00A506E9" w:rsidRDefault="00A506E9" w:rsidP="00D64B2A">
      <w:pPr>
        <w:widowControl/>
        <w:wordWrap/>
        <w:autoSpaceDE/>
        <w:autoSpaceDN/>
        <w:spacing w:line="480" w:lineRule="auto"/>
        <w:ind w:firstLineChars="50" w:firstLine="120"/>
        <w:rPr>
          <w:rFonts w:ascii="Times New Roman" w:hAnsi="Times New Roman"/>
          <w:sz w:val="24"/>
          <w:szCs w:val="24"/>
        </w:rPr>
      </w:pPr>
      <w:r w:rsidRPr="00A506E9">
        <w:rPr>
          <w:rFonts w:ascii="Times New Roman" w:hAnsi="Times New Roman"/>
          <w:sz w:val="24"/>
          <w:szCs w:val="24"/>
        </w:rPr>
        <w:t xml:space="preserve">Total RNA was extracted using </w:t>
      </w:r>
      <w:proofErr w:type="spellStart"/>
      <w:r w:rsidRPr="00A506E9">
        <w:rPr>
          <w:rFonts w:ascii="Times New Roman" w:hAnsi="Times New Roman"/>
          <w:sz w:val="24"/>
          <w:szCs w:val="24"/>
        </w:rPr>
        <w:t>TRIzol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Reagent (Life Technologies, Carlsbad, CA, USA) following the manufacturer’s instructions. RNA was reverse transcribed using a High Capacity </w:t>
      </w:r>
      <w:proofErr w:type="spellStart"/>
      <w:r w:rsidRPr="00A506E9">
        <w:rPr>
          <w:rFonts w:ascii="Times New Roman" w:hAnsi="Times New Roman"/>
          <w:sz w:val="24"/>
          <w:szCs w:val="24"/>
        </w:rPr>
        <w:t>cDNA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Reverse-Transcription Kit (</w:t>
      </w:r>
      <w:r w:rsidRPr="00A506E9">
        <w:rPr>
          <w:rFonts w:ascii="Times New Roman" w:hAnsi="Times New Roman"/>
          <w:bCs/>
          <w:color w:val="000000"/>
          <w:sz w:val="24"/>
          <w:szCs w:val="24"/>
        </w:rPr>
        <w:t xml:space="preserve">Applied </w:t>
      </w:r>
      <w:proofErr w:type="spellStart"/>
      <w:r w:rsidRPr="00A506E9">
        <w:rPr>
          <w:rFonts w:ascii="Times New Roman" w:hAnsi="Times New Roman"/>
          <w:bCs/>
          <w:color w:val="000000"/>
          <w:sz w:val="24"/>
          <w:szCs w:val="24"/>
        </w:rPr>
        <w:t>Biosystems</w:t>
      </w:r>
      <w:proofErr w:type="spellEnd"/>
      <w:r w:rsidRPr="00A506E9">
        <w:rPr>
          <w:rFonts w:ascii="Times New Roman" w:hAnsi="Times New Roman"/>
          <w:bCs/>
          <w:color w:val="000000"/>
          <w:sz w:val="24"/>
          <w:szCs w:val="24"/>
        </w:rPr>
        <w:t>, Warrington, UK</w:t>
      </w:r>
      <w:r w:rsidRPr="00A506E9">
        <w:rPr>
          <w:rFonts w:ascii="Times New Roman" w:hAnsi="Times New Roman"/>
          <w:sz w:val="24"/>
          <w:szCs w:val="24"/>
        </w:rPr>
        <w:t xml:space="preserve">) according to the manufacturer’s protocol. </w:t>
      </w:r>
      <w:proofErr w:type="spellStart"/>
      <w:proofErr w:type="gramStart"/>
      <w:r w:rsidRPr="00A506E9">
        <w:rPr>
          <w:rFonts w:ascii="Times New Roman" w:hAnsi="Times New Roman"/>
          <w:sz w:val="24"/>
          <w:szCs w:val="24"/>
        </w:rPr>
        <w:t>qPCR</w:t>
      </w:r>
      <w:proofErr w:type="spellEnd"/>
      <w:proofErr w:type="gramEnd"/>
      <w:r w:rsidRPr="00A506E9">
        <w:rPr>
          <w:rFonts w:ascii="Times New Roman" w:hAnsi="Times New Roman"/>
          <w:sz w:val="24"/>
          <w:szCs w:val="24"/>
        </w:rPr>
        <w:t xml:space="preserve"> was performed using SYBR Green Master Mix </w:t>
      </w:r>
      <w:r w:rsidRPr="00A506E9">
        <w:rPr>
          <w:rFonts w:ascii="Times New Roman" w:hAnsi="Times New Roman"/>
          <w:bCs/>
          <w:color w:val="000000"/>
          <w:sz w:val="24"/>
          <w:szCs w:val="24"/>
        </w:rPr>
        <w:t xml:space="preserve">(Applied </w:t>
      </w:r>
      <w:proofErr w:type="spellStart"/>
      <w:r w:rsidRPr="00A506E9">
        <w:rPr>
          <w:rFonts w:ascii="Times New Roman" w:hAnsi="Times New Roman"/>
          <w:bCs/>
          <w:color w:val="000000"/>
          <w:sz w:val="24"/>
          <w:szCs w:val="24"/>
        </w:rPr>
        <w:t>Biosystems</w:t>
      </w:r>
      <w:proofErr w:type="spellEnd"/>
      <w:r w:rsidRPr="00A506E9">
        <w:rPr>
          <w:rFonts w:ascii="Times New Roman" w:hAnsi="Times New Roman"/>
          <w:bCs/>
          <w:color w:val="000000"/>
          <w:sz w:val="24"/>
          <w:szCs w:val="24"/>
        </w:rPr>
        <w:t xml:space="preserve">, Warrington, UK) </w:t>
      </w:r>
      <w:r w:rsidRPr="00A506E9">
        <w:rPr>
          <w:rFonts w:ascii="Times New Roman" w:hAnsi="Times New Roman"/>
          <w:sz w:val="24"/>
          <w:szCs w:val="24"/>
        </w:rPr>
        <w:t xml:space="preserve">in a </w:t>
      </w:r>
      <w:proofErr w:type="spellStart"/>
      <w:r w:rsidRPr="00A506E9">
        <w:rPr>
          <w:rFonts w:ascii="Times New Roman" w:hAnsi="Times New Roman"/>
          <w:sz w:val="24"/>
          <w:szCs w:val="24"/>
        </w:rPr>
        <w:t>StepOne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Plus real-time PCR system (Applied </w:t>
      </w:r>
      <w:proofErr w:type="spellStart"/>
      <w:r w:rsidRPr="00A506E9">
        <w:rPr>
          <w:rFonts w:ascii="Times New Roman" w:hAnsi="Times New Roman"/>
          <w:sz w:val="24"/>
          <w:szCs w:val="24"/>
        </w:rPr>
        <w:t>Biosystems</w:t>
      </w:r>
      <w:proofErr w:type="spellEnd"/>
      <w:r w:rsidRPr="00A506E9">
        <w:rPr>
          <w:rFonts w:ascii="Times New Roman" w:hAnsi="Times New Roman"/>
          <w:sz w:val="24"/>
          <w:szCs w:val="24"/>
        </w:rPr>
        <w:t>, Warrington, UK). The thermal cycles were: 40–45 cycles of 95°C for 30 s, 60–63°C for 30 s, and 72°C for 40 s. All PCRs were run in triplicate. Relative expression was determined by the 2</w:t>
      </w:r>
      <w:r w:rsidRPr="00A506E9">
        <w:rPr>
          <w:rFonts w:ascii="Times New Roman" w:hAnsi="Times New Roman"/>
          <w:color w:val="000000"/>
          <w:sz w:val="24"/>
          <w:szCs w:val="24"/>
          <w:vertAlign w:val="superscript"/>
        </w:rPr>
        <w:t>–ΔΔCt</w:t>
      </w:r>
      <w:r w:rsidRPr="00A506E9">
        <w:rPr>
          <w:rFonts w:ascii="Times New Roman" w:hAnsi="Times New Roman"/>
          <w:sz w:val="24"/>
          <w:szCs w:val="24"/>
        </w:rPr>
        <w:t xml:space="preserve"> method and results were reported as fold changes, compared to the control by normalizing transcription levels to β-</w:t>
      </w:r>
      <w:proofErr w:type="spellStart"/>
      <w:r w:rsidRPr="00A506E9">
        <w:rPr>
          <w:rFonts w:ascii="Times New Roman" w:hAnsi="Times New Roman"/>
          <w:sz w:val="24"/>
          <w:szCs w:val="24"/>
        </w:rPr>
        <w:t>actin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6E9">
        <w:rPr>
          <w:rFonts w:ascii="Times New Roman" w:hAnsi="Times New Roman"/>
          <w:i/>
          <w:sz w:val="24"/>
          <w:szCs w:val="24"/>
        </w:rPr>
        <w:t>Tnfa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and inducible nitric oxide </w:t>
      </w:r>
      <w:proofErr w:type="spellStart"/>
      <w:r w:rsidRPr="00A506E9">
        <w:rPr>
          <w:rFonts w:ascii="Times New Roman" w:hAnsi="Times New Roman"/>
          <w:sz w:val="24"/>
          <w:szCs w:val="24"/>
        </w:rPr>
        <w:t>synthetase</w:t>
      </w:r>
      <w:proofErr w:type="spellEnd"/>
      <w:r w:rsidRPr="00A506E9">
        <w:rPr>
          <w:rFonts w:ascii="Times New Roman" w:hAnsi="Times New Roman"/>
          <w:i/>
          <w:sz w:val="24"/>
          <w:szCs w:val="24"/>
        </w:rPr>
        <w:t xml:space="preserve"> </w:t>
      </w:r>
      <w:r w:rsidRPr="00A506E9">
        <w:rPr>
          <w:rFonts w:ascii="Times New Roman" w:hAnsi="Times New Roman"/>
          <w:sz w:val="24"/>
          <w:szCs w:val="24"/>
        </w:rPr>
        <w:t>(</w:t>
      </w:r>
      <w:proofErr w:type="spellStart"/>
      <w:r w:rsidRPr="00A506E9">
        <w:rPr>
          <w:rFonts w:ascii="Times New Roman" w:hAnsi="Times New Roman"/>
          <w:i/>
          <w:sz w:val="24"/>
          <w:szCs w:val="24"/>
        </w:rPr>
        <w:t>iNos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) primers were purchased from </w:t>
      </w:r>
      <w:proofErr w:type="spellStart"/>
      <w:r w:rsidRPr="00A506E9">
        <w:rPr>
          <w:rFonts w:ascii="Times New Roman" w:hAnsi="Times New Roman"/>
          <w:sz w:val="24"/>
          <w:szCs w:val="24"/>
        </w:rPr>
        <w:t>Bioneer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506E9">
        <w:rPr>
          <w:rFonts w:ascii="Times New Roman" w:hAnsi="Times New Roman"/>
          <w:sz w:val="24"/>
          <w:szCs w:val="24"/>
        </w:rPr>
        <w:t>AccuTarget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6E9">
        <w:rPr>
          <w:rFonts w:ascii="Times New Roman" w:hAnsi="Times New Roman"/>
          <w:sz w:val="24"/>
          <w:szCs w:val="24"/>
        </w:rPr>
        <w:t>Daejeon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, Korea). Other </w:t>
      </w:r>
      <w:r w:rsidRPr="00A506E9">
        <w:rPr>
          <w:rFonts w:ascii="Times New Roman" w:eastAsia="바탕체" w:hAnsi="Times New Roman"/>
          <w:color w:val="000000"/>
          <w:sz w:val="24"/>
          <w:szCs w:val="24"/>
        </w:rPr>
        <w:t xml:space="preserve">PCR primers are listed in Table </w:t>
      </w:r>
      <w:r w:rsidR="00FD4ED3">
        <w:rPr>
          <w:rFonts w:ascii="Times New Roman" w:eastAsia="바탕체" w:hAnsi="Times New Roman" w:hint="eastAsia"/>
          <w:color w:val="000000"/>
          <w:sz w:val="24"/>
          <w:szCs w:val="24"/>
        </w:rPr>
        <w:t>S</w:t>
      </w:r>
      <w:r w:rsidR="00C44F06">
        <w:rPr>
          <w:rFonts w:ascii="Times New Roman" w:eastAsia="바탕체" w:hAnsi="Times New Roman" w:hint="eastAsia"/>
          <w:color w:val="000000"/>
          <w:sz w:val="24"/>
          <w:szCs w:val="24"/>
        </w:rPr>
        <w:t>4</w:t>
      </w:r>
      <w:r w:rsidRPr="00A506E9">
        <w:rPr>
          <w:rFonts w:ascii="Times New Roman" w:hAnsi="Times New Roman"/>
          <w:sz w:val="24"/>
          <w:szCs w:val="24"/>
        </w:rPr>
        <w:t>.</w:t>
      </w:r>
    </w:p>
    <w:p w:rsidR="00A506E9" w:rsidRPr="00A506E9" w:rsidRDefault="00A506E9" w:rsidP="00D64B2A">
      <w:pPr>
        <w:widowControl/>
        <w:wordWrap/>
        <w:autoSpaceDE/>
        <w:autoSpaceDN/>
        <w:spacing w:line="480" w:lineRule="auto"/>
        <w:rPr>
          <w:rFonts w:ascii="Times New Roman" w:hAnsi="Times New Roman"/>
          <w:sz w:val="24"/>
          <w:szCs w:val="24"/>
        </w:rPr>
      </w:pPr>
    </w:p>
    <w:p w:rsidR="00A506E9" w:rsidRPr="00A506E9" w:rsidRDefault="00A506E9" w:rsidP="00D64B2A">
      <w:pPr>
        <w:widowControl/>
        <w:wordWrap/>
        <w:autoSpaceDE/>
        <w:autoSpaceDN/>
        <w:spacing w:line="480" w:lineRule="auto"/>
        <w:rPr>
          <w:rFonts w:ascii="Times New Roman" w:hAnsi="Times New Roman"/>
          <w:b/>
          <w:sz w:val="24"/>
          <w:szCs w:val="24"/>
        </w:rPr>
      </w:pPr>
      <w:r w:rsidRPr="00A506E9">
        <w:rPr>
          <w:rFonts w:ascii="Times New Roman" w:hAnsi="Times New Roman"/>
          <w:b/>
          <w:sz w:val="24"/>
          <w:szCs w:val="24"/>
        </w:rPr>
        <w:t>TNF</w:t>
      </w:r>
      <w:r w:rsidRPr="00A506E9">
        <w:rPr>
          <w:rFonts w:ascii="Times New Roman" w:hAnsi="Times New Roman"/>
          <w:sz w:val="24"/>
          <w:szCs w:val="24"/>
        </w:rPr>
        <w:t>-</w:t>
      </w:r>
      <w:proofErr w:type="gramStart"/>
      <w:r w:rsidRPr="00A506E9">
        <w:rPr>
          <w:rFonts w:ascii="Times New Roman" w:hAnsi="Times New Roman"/>
          <w:sz w:val="24"/>
          <w:szCs w:val="24"/>
        </w:rPr>
        <w:t>α</w:t>
      </w:r>
      <w:r w:rsidRPr="00A506E9">
        <w:rPr>
          <w:rFonts w:ascii="Times New Roman" w:hAnsi="Times New Roman"/>
          <w:b/>
          <w:sz w:val="24"/>
          <w:szCs w:val="24"/>
        </w:rPr>
        <w:t xml:space="preserve"> detection</w:t>
      </w:r>
      <w:proofErr w:type="gramEnd"/>
    </w:p>
    <w:p w:rsidR="00A506E9" w:rsidRPr="00A506E9" w:rsidRDefault="00A506E9" w:rsidP="009F39BF">
      <w:pPr>
        <w:widowControl/>
        <w:wordWrap/>
        <w:autoSpaceDE/>
        <w:autoSpaceDN/>
        <w:spacing w:line="480" w:lineRule="auto"/>
        <w:ind w:firstLineChars="50" w:firstLine="120"/>
        <w:rPr>
          <w:rFonts w:ascii="Times New Roman" w:hAnsi="Times New Roman"/>
          <w:sz w:val="24"/>
          <w:szCs w:val="24"/>
        </w:rPr>
      </w:pPr>
      <w:r w:rsidRPr="00A506E9">
        <w:rPr>
          <w:rFonts w:ascii="Times New Roman" w:hAnsi="Times New Roman"/>
          <w:sz w:val="24"/>
          <w:szCs w:val="24"/>
        </w:rPr>
        <w:t xml:space="preserve">TNF-α was measured using a </w:t>
      </w:r>
      <w:proofErr w:type="spellStart"/>
      <w:r w:rsidRPr="00A506E9">
        <w:rPr>
          <w:rFonts w:ascii="Times New Roman" w:hAnsi="Times New Roman"/>
          <w:sz w:val="24"/>
          <w:szCs w:val="24"/>
        </w:rPr>
        <w:t>Quantikine</w:t>
      </w:r>
      <w:proofErr w:type="spellEnd"/>
      <w:r w:rsidRPr="00A506E9">
        <w:rPr>
          <w:rFonts w:ascii="Times New Roman" w:hAnsi="Times New Roman"/>
          <w:b/>
          <w:bCs/>
          <w:sz w:val="24"/>
          <w:szCs w:val="24"/>
          <w:vertAlign w:val="superscript"/>
        </w:rPr>
        <w:t>®</w:t>
      </w:r>
      <w:r w:rsidRPr="00A506E9">
        <w:rPr>
          <w:rFonts w:ascii="Times New Roman" w:hAnsi="Times New Roman"/>
          <w:sz w:val="24"/>
          <w:szCs w:val="24"/>
        </w:rPr>
        <w:t xml:space="preserve"> ELISA mouse Kit (Cat. number: MTA00B, R&amp;D Systems, Inc., MN, USA) following the manufacturer’s instruction. </w:t>
      </w:r>
    </w:p>
    <w:p w:rsidR="00A506E9" w:rsidRPr="00A506E9" w:rsidRDefault="00A506E9" w:rsidP="00D64B2A">
      <w:pPr>
        <w:widowControl/>
        <w:wordWrap/>
        <w:autoSpaceDE/>
        <w:autoSpaceDN/>
        <w:spacing w:line="480" w:lineRule="auto"/>
        <w:rPr>
          <w:rFonts w:ascii="Times New Roman" w:hAnsi="Times New Roman"/>
          <w:sz w:val="24"/>
          <w:szCs w:val="24"/>
        </w:rPr>
      </w:pPr>
    </w:p>
    <w:p w:rsidR="00A506E9" w:rsidRPr="00A506E9" w:rsidRDefault="00A506E9" w:rsidP="00D64B2A">
      <w:pPr>
        <w:widowControl/>
        <w:wordWrap/>
        <w:autoSpaceDE/>
        <w:autoSpaceDN/>
        <w:spacing w:line="480" w:lineRule="auto"/>
        <w:rPr>
          <w:rFonts w:ascii="Times New Roman" w:hAnsi="Times New Roman"/>
          <w:b/>
          <w:sz w:val="24"/>
          <w:szCs w:val="24"/>
        </w:rPr>
      </w:pPr>
      <w:r w:rsidRPr="00A506E9">
        <w:rPr>
          <w:rFonts w:ascii="Times New Roman" w:hAnsi="Times New Roman"/>
          <w:b/>
          <w:sz w:val="24"/>
          <w:szCs w:val="24"/>
        </w:rPr>
        <w:t>Western blotting</w:t>
      </w:r>
    </w:p>
    <w:p w:rsidR="00A506E9" w:rsidRPr="00A506E9" w:rsidRDefault="00A506E9" w:rsidP="009F39BF">
      <w:pPr>
        <w:widowControl/>
        <w:wordWrap/>
        <w:autoSpaceDE/>
        <w:autoSpaceDN/>
        <w:spacing w:line="480" w:lineRule="auto"/>
        <w:ind w:firstLineChars="50" w:firstLine="120"/>
        <w:rPr>
          <w:rFonts w:ascii="Times New Roman" w:hAnsi="Times New Roman"/>
          <w:sz w:val="24"/>
          <w:szCs w:val="24"/>
        </w:rPr>
      </w:pPr>
      <w:r w:rsidRPr="00A506E9">
        <w:rPr>
          <w:rFonts w:ascii="Times New Roman" w:hAnsi="Times New Roman"/>
          <w:sz w:val="24"/>
          <w:szCs w:val="24"/>
        </w:rPr>
        <w:lastRenderedPageBreak/>
        <w:t xml:space="preserve">Proteins were extracted from colon tissues using Pierce RIPA buffer (Cat# 89900, Thermo Fisher Scientific, Pittsburgh, PA, USA) mixed with Halt Protease &amp; </w:t>
      </w:r>
      <w:proofErr w:type="spellStart"/>
      <w:r w:rsidRPr="00A506E9">
        <w:rPr>
          <w:rFonts w:ascii="Times New Roman" w:hAnsi="Times New Roman"/>
          <w:sz w:val="24"/>
          <w:szCs w:val="24"/>
        </w:rPr>
        <w:t>Phosphatase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Inhibitor Cocktail (Thermo Fisher Scientific). Quantified samples were prepared using a </w:t>
      </w:r>
      <w:proofErr w:type="spellStart"/>
      <w:r w:rsidRPr="00A506E9">
        <w:rPr>
          <w:rFonts w:ascii="Times New Roman" w:hAnsi="Times New Roman"/>
          <w:sz w:val="24"/>
          <w:szCs w:val="24"/>
        </w:rPr>
        <w:t>bicinchoninic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acid protein assay kit (Pierce, Rockford, IL, USA) and sample buffer with β-</w:t>
      </w:r>
      <w:proofErr w:type="spellStart"/>
      <w:r w:rsidRPr="00A506E9">
        <w:rPr>
          <w:rFonts w:ascii="Times New Roman" w:hAnsi="Times New Roman"/>
          <w:sz w:val="24"/>
          <w:szCs w:val="24"/>
        </w:rPr>
        <w:t>mercaptoethanol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(Sigma–Aldrich, St. Louis, MO, USA). Prepared samples were boiled at 95°C for 5 min and centrifuged at 13,000 </w:t>
      </w:r>
      <w:r w:rsidRPr="00A506E9">
        <w:rPr>
          <w:rFonts w:ascii="Times New Roman" w:hAnsi="Times New Roman"/>
          <w:i/>
          <w:sz w:val="24"/>
          <w:szCs w:val="24"/>
        </w:rPr>
        <w:t>g</w:t>
      </w:r>
      <w:r w:rsidRPr="00A506E9">
        <w:rPr>
          <w:rFonts w:ascii="Times New Roman" w:hAnsi="Times New Roman"/>
          <w:sz w:val="24"/>
          <w:szCs w:val="24"/>
        </w:rPr>
        <w:t xml:space="preserve">/min for 15 min at 4°C. The prepared protein samples (20 </w:t>
      </w:r>
      <w:proofErr w:type="spellStart"/>
      <w:r w:rsidRPr="00A506E9">
        <w:rPr>
          <w:rFonts w:ascii="Times New Roman" w:hAnsi="Times New Roman"/>
          <w:sz w:val="24"/>
          <w:szCs w:val="24"/>
        </w:rPr>
        <w:t>μg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) were loaded onto a </w:t>
      </w:r>
      <w:proofErr w:type="spellStart"/>
      <w:r w:rsidRPr="00A506E9">
        <w:rPr>
          <w:rFonts w:ascii="Times New Roman" w:hAnsi="Times New Roman"/>
          <w:sz w:val="24"/>
          <w:szCs w:val="24"/>
        </w:rPr>
        <w:t>polyacrylamide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gel divided into stacking (5%) and running (10%) portions. Electrophoresis was performed in </w:t>
      </w:r>
      <w:proofErr w:type="spellStart"/>
      <w:r w:rsidRPr="00A506E9">
        <w:rPr>
          <w:rFonts w:ascii="Times New Roman" w:hAnsi="Times New Roman"/>
          <w:sz w:val="24"/>
          <w:szCs w:val="24"/>
        </w:rPr>
        <w:t>Tris-glycine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SDS buffer (</w:t>
      </w:r>
      <w:proofErr w:type="spellStart"/>
      <w:r w:rsidRPr="00A506E9">
        <w:rPr>
          <w:rFonts w:ascii="Times New Roman" w:hAnsi="Times New Roman"/>
          <w:sz w:val="24"/>
          <w:szCs w:val="24"/>
        </w:rPr>
        <w:t>iNtRON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Biotechnology, </w:t>
      </w:r>
      <w:proofErr w:type="spellStart"/>
      <w:r w:rsidRPr="00A506E9">
        <w:rPr>
          <w:rFonts w:ascii="Times New Roman" w:hAnsi="Times New Roman"/>
          <w:sz w:val="24"/>
          <w:szCs w:val="24"/>
        </w:rPr>
        <w:t>Sungnam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6E9">
        <w:rPr>
          <w:rFonts w:ascii="Times New Roman" w:hAnsi="Times New Roman"/>
          <w:sz w:val="24"/>
          <w:szCs w:val="24"/>
        </w:rPr>
        <w:t>Gyeonggi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, Korea). Differentiated proteins were transferred to </w:t>
      </w:r>
      <w:proofErr w:type="spellStart"/>
      <w:r w:rsidRPr="00A506E9">
        <w:rPr>
          <w:rFonts w:ascii="Times New Roman" w:hAnsi="Times New Roman"/>
          <w:sz w:val="24"/>
          <w:szCs w:val="24"/>
        </w:rPr>
        <w:t>polyvinylidene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6E9">
        <w:rPr>
          <w:rFonts w:ascii="Times New Roman" w:hAnsi="Times New Roman"/>
          <w:sz w:val="24"/>
          <w:szCs w:val="24"/>
        </w:rPr>
        <w:t>difluoride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membranes for 90 min at 100-15</w:t>
      </w:r>
      <w:bookmarkStart w:id="0" w:name="_GoBack"/>
      <w:bookmarkEnd w:id="0"/>
      <w:r w:rsidRPr="00A506E9">
        <w:rPr>
          <w:rFonts w:ascii="Times New Roman" w:hAnsi="Times New Roman"/>
          <w:sz w:val="24"/>
          <w:szCs w:val="24"/>
        </w:rPr>
        <w:t xml:space="preserve">0 volts (Bio-Rad) and blocked with </w:t>
      </w:r>
      <w:proofErr w:type="spellStart"/>
      <w:r w:rsidRPr="00A506E9">
        <w:rPr>
          <w:rFonts w:ascii="Times New Roman" w:hAnsi="Times New Roman"/>
          <w:sz w:val="24"/>
          <w:szCs w:val="24"/>
        </w:rPr>
        <w:t>Tris</w:t>
      </w:r>
      <w:proofErr w:type="spellEnd"/>
      <w:r w:rsidRPr="00A506E9">
        <w:rPr>
          <w:rFonts w:ascii="Times New Roman" w:hAnsi="Times New Roman"/>
          <w:sz w:val="24"/>
          <w:szCs w:val="24"/>
        </w:rPr>
        <w:t>-buffered saline with Tween-20 supplemented with 5% filtered-BSA. Primary antibodies (TNF-α, 1:2,000, Santa Cruz, CA, USA; IL-1β, 1:2,000, Santa Cruz; β-</w:t>
      </w:r>
      <w:proofErr w:type="spellStart"/>
      <w:r w:rsidRPr="00A506E9">
        <w:rPr>
          <w:rFonts w:ascii="Times New Roman" w:hAnsi="Times New Roman"/>
          <w:sz w:val="24"/>
          <w:szCs w:val="24"/>
        </w:rPr>
        <w:t>actin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, 1:1,000, Santa Cruz) were diluted in 5% filtered-BSA and incubated with rocking overnight at 4°C. Membranes were washed and incubated with horseradish </w:t>
      </w:r>
      <w:proofErr w:type="spellStart"/>
      <w:r w:rsidRPr="00A506E9">
        <w:rPr>
          <w:rFonts w:ascii="Times New Roman" w:hAnsi="Times New Roman"/>
          <w:sz w:val="24"/>
          <w:szCs w:val="24"/>
        </w:rPr>
        <w:t>peroxidase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(HRP)-conjugated secondary antibodies (TNF-α, goat anti-mouse </w:t>
      </w:r>
      <w:proofErr w:type="spellStart"/>
      <w:r w:rsidRPr="00A506E9">
        <w:rPr>
          <w:rFonts w:ascii="Times New Roman" w:hAnsi="Times New Roman"/>
          <w:sz w:val="24"/>
          <w:szCs w:val="24"/>
        </w:rPr>
        <w:t>IgG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-HRP, 1:1,000; IL-1β, goat anti-rabbit </w:t>
      </w:r>
      <w:proofErr w:type="spellStart"/>
      <w:r w:rsidRPr="00A506E9">
        <w:rPr>
          <w:rFonts w:ascii="Times New Roman" w:hAnsi="Times New Roman"/>
          <w:sz w:val="24"/>
          <w:szCs w:val="24"/>
        </w:rPr>
        <w:t>IgG</w:t>
      </w:r>
      <w:proofErr w:type="spellEnd"/>
      <w:r w:rsidRPr="00A506E9">
        <w:rPr>
          <w:rFonts w:ascii="Times New Roman" w:hAnsi="Times New Roman"/>
          <w:sz w:val="24"/>
          <w:szCs w:val="24"/>
        </w:rPr>
        <w:t>-HRP, 1:1,000) diluted in 5% filtered-BSA for 3 h. Anti-β-</w:t>
      </w:r>
      <w:proofErr w:type="spellStart"/>
      <w:r w:rsidRPr="00A506E9">
        <w:rPr>
          <w:rFonts w:ascii="Times New Roman" w:hAnsi="Times New Roman"/>
          <w:sz w:val="24"/>
          <w:szCs w:val="24"/>
        </w:rPr>
        <w:t>actin</w:t>
      </w:r>
      <w:proofErr w:type="spellEnd"/>
      <w:r w:rsidRPr="00A506E9">
        <w:rPr>
          <w:rFonts w:ascii="Times New Roman" w:hAnsi="Times New Roman"/>
          <w:sz w:val="24"/>
          <w:szCs w:val="24"/>
        </w:rPr>
        <w:t xml:space="preserve"> (Santa Cruz) was used as the loading control. Mouse antibodies</w:t>
      </w:r>
      <w:r w:rsidRPr="00A506E9">
        <w:rPr>
          <w:rFonts w:ascii="Times New Roman" w:eastAsia="바탕체" w:hAnsi="Times New Roman"/>
          <w:color w:val="000000"/>
          <w:sz w:val="24"/>
          <w:szCs w:val="24"/>
        </w:rPr>
        <w:t xml:space="preserve"> are listed in Table </w:t>
      </w:r>
      <w:r w:rsidR="003F49E0">
        <w:rPr>
          <w:rFonts w:ascii="Times New Roman" w:eastAsia="바탕체" w:hAnsi="Times New Roman" w:hint="eastAsia"/>
          <w:color w:val="000000"/>
          <w:sz w:val="24"/>
          <w:szCs w:val="24"/>
        </w:rPr>
        <w:t>S</w:t>
      </w:r>
      <w:r w:rsidR="00C44F06">
        <w:rPr>
          <w:rFonts w:ascii="Times New Roman" w:eastAsia="바탕체" w:hAnsi="Times New Roman" w:hint="eastAsia"/>
          <w:color w:val="000000"/>
          <w:sz w:val="24"/>
          <w:szCs w:val="24"/>
        </w:rPr>
        <w:t>5</w:t>
      </w:r>
      <w:r w:rsidRPr="00A506E9">
        <w:rPr>
          <w:rFonts w:ascii="Times New Roman" w:hAnsi="Times New Roman"/>
          <w:sz w:val="24"/>
          <w:szCs w:val="24"/>
        </w:rPr>
        <w:t>.</w:t>
      </w:r>
    </w:p>
    <w:p w:rsidR="00ED60C3" w:rsidRDefault="00ED60C3" w:rsidP="00ED60C3">
      <w:pPr>
        <w:widowControl/>
        <w:wordWrap/>
        <w:autoSpaceDE/>
        <w:autoSpaceDN/>
        <w:jc w:val="left"/>
        <w:rPr>
          <w:rFonts w:ascii="Times New Roman" w:hAnsi="Times New Roman"/>
          <w:b/>
          <w:bCs/>
          <w:sz w:val="28"/>
          <w:szCs w:val="28"/>
        </w:rPr>
      </w:pPr>
    </w:p>
    <w:p w:rsidR="00CA7A4A" w:rsidRPr="00ED60C3" w:rsidRDefault="00CA7A4A" w:rsidP="00ED60C3">
      <w:pPr>
        <w:widowControl/>
        <w:wordWrap/>
        <w:autoSpaceDE/>
        <w:autoSpaceDN/>
        <w:jc w:val="left"/>
        <w:rPr>
          <w:rFonts w:ascii="Times New Roman" w:hAnsi="Times New Roman"/>
          <w:b/>
          <w:bCs/>
          <w:sz w:val="28"/>
          <w:szCs w:val="28"/>
        </w:rPr>
      </w:pPr>
      <w:r w:rsidRPr="00A506E9">
        <w:rPr>
          <w:rFonts w:ascii="Times New Roman" w:eastAsia="SimSun" w:hAnsi="Times New Roman"/>
          <w:b/>
          <w:bCs/>
          <w:kern w:val="0"/>
          <w:sz w:val="28"/>
          <w:szCs w:val="28"/>
        </w:rPr>
        <w:t>S2. Results</w:t>
      </w:r>
    </w:p>
    <w:p w:rsidR="00C44F06" w:rsidRPr="00A506E9" w:rsidRDefault="00C44F06" w:rsidP="00C44F06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A506E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A506E9">
        <w:rPr>
          <w:rFonts w:ascii="Times New Roman" w:hAnsi="Times New Roman"/>
          <w:b/>
          <w:color w:val="000000"/>
          <w:sz w:val="24"/>
          <w:szCs w:val="24"/>
        </w:rPr>
        <w:t xml:space="preserve">Table </w:t>
      </w:r>
      <w:proofErr w:type="gramStart"/>
      <w:r w:rsidRPr="00A506E9">
        <w:rPr>
          <w:rFonts w:ascii="Times New Roman" w:hAnsi="Times New Roman"/>
          <w:b/>
          <w:color w:val="000000"/>
          <w:sz w:val="24"/>
          <w:szCs w:val="24"/>
        </w:rPr>
        <w:t>S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1</w:t>
      </w:r>
      <w:r w:rsidRPr="00A506E9">
        <w:rPr>
          <w:rFonts w:ascii="Times New Roman" w:hAnsi="Times New Roman"/>
          <w:b/>
          <w:color w:val="000000"/>
          <w:sz w:val="24"/>
          <w:szCs w:val="24"/>
        </w:rPr>
        <w:t xml:space="preserve">  Mouse</w:t>
      </w:r>
      <w:proofErr w:type="gramEnd"/>
      <w:r w:rsidRPr="00A506E9">
        <w:rPr>
          <w:rFonts w:ascii="Times New Roman" w:hAnsi="Times New Roman"/>
          <w:b/>
          <w:color w:val="000000"/>
          <w:sz w:val="24"/>
          <w:szCs w:val="24"/>
        </w:rPr>
        <w:t xml:space="preserve"> diet_</w:t>
      </w:r>
      <w:r w:rsidRPr="00A506E9">
        <w:rPr>
          <w:rFonts w:ascii="Times New Roman" w:hAnsi="Times New Roman"/>
        </w:rPr>
        <w:t xml:space="preserve"> </w:t>
      </w:r>
      <w:r w:rsidRPr="00A506E9">
        <w:rPr>
          <w:rFonts w:ascii="Times New Roman" w:hAnsi="Times New Roman"/>
          <w:b/>
          <w:color w:val="000000"/>
          <w:sz w:val="24"/>
          <w:szCs w:val="24"/>
        </w:rPr>
        <w:t>In Vivo Optical Imaging System (IVIS)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19"/>
        <w:gridCol w:w="382"/>
        <w:gridCol w:w="2289"/>
        <w:gridCol w:w="3991"/>
      </w:tblGrid>
      <w:tr w:rsidR="00C44F06" w:rsidRPr="00A506E9" w:rsidTr="00A74677">
        <w:trPr>
          <w:trHeight w:val="381"/>
        </w:trPr>
        <w:tc>
          <w:tcPr>
            <w:tcW w:w="131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44F06" w:rsidRPr="00A506E9" w:rsidRDefault="00C44F06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Abs</w:t>
            </w:r>
          </w:p>
        </w:tc>
        <w:tc>
          <w:tcPr>
            <w:tcW w:w="6662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44F06" w:rsidRPr="00A506E9" w:rsidRDefault="00C44F06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Information</w:t>
            </w:r>
          </w:p>
        </w:tc>
      </w:tr>
      <w:tr w:rsidR="00C44F06" w:rsidRPr="00A506E9" w:rsidTr="00A74677">
        <w:tc>
          <w:tcPr>
            <w:tcW w:w="3990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D9D9D9"/>
            <w:vAlign w:val="center"/>
          </w:tcPr>
          <w:p w:rsidR="00C44F06" w:rsidRPr="00A506E9" w:rsidRDefault="00C44F06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Mouse</w:t>
            </w:r>
          </w:p>
        </w:tc>
        <w:tc>
          <w:tcPr>
            <w:tcW w:w="3991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/>
            <w:vAlign w:val="center"/>
          </w:tcPr>
          <w:p w:rsidR="00C44F06" w:rsidRPr="00A506E9" w:rsidRDefault="00C44F06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44F06" w:rsidRPr="00A506E9" w:rsidTr="00A74677">
        <w:trPr>
          <w:trHeight w:val="400"/>
        </w:trPr>
        <w:tc>
          <w:tcPr>
            <w:tcW w:w="1701" w:type="dxa"/>
            <w:gridSpan w:val="2"/>
            <w:vMerge w:val="restart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C44F06" w:rsidRPr="00A506E9" w:rsidRDefault="00C44F06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AIN-76A Purified Diet</w:t>
            </w:r>
          </w:p>
        </w:tc>
        <w:tc>
          <w:tcPr>
            <w:tcW w:w="62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4F06" w:rsidRPr="00A506E9" w:rsidRDefault="00C44F06" w:rsidP="00ED60C3">
            <w:pPr>
              <w:tabs>
                <w:tab w:val="left" w:pos="1277"/>
              </w:tabs>
              <w:rPr>
                <w:rFonts w:ascii="Times New Roman" w:hAnsi="Times New Roman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sz w:val="24"/>
                <w:szCs w:val="24"/>
              </w:rPr>
              <w:t>ENVIGO</w:t>
            </w:r>
          </w:p>
        </w:tc>
      </w:tr>
      <w:tr w:rsidR="00C44F06" w:rsidRPr="00A506E9" w:rsidTr="00A74677">
        <w:trPr>
          <w:trHeight w:val="292"/>
        </w:trPr>
        <w:tc>
          <w:tcPr>
            <w:tcW w:w="1701" w:type="dxa"/>
            <w:gridSpan w:val="2"/>
            <w:vMerge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C44F06" w:rsidRPr="00A506E9" w:rsidRDefault="00C44F06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280" w:type="dxa"/>
            <w:gridSpan w:val="2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</w:tcPr>
          <w:p w:rsidR="00C44F06" w:rsidRPr="00A506E9" w:rsidRDefault="00C44F06" w:rsidP="00ED60C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Cat NO: 170481</w:t>
            </w:r>
          </w:p>
        </w:tc>
      </w:tr>
    </w:tbl>
    <w:p w:rsidR="00C44F06" w:rsidRDefault="00C44F06" w:rsidP="00C44F06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ED60C3" w:rsidRDefault="00ED60C3" w:rsidP="00C44F06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CellMar>
          <w:left w:w="99" w:type="dxa"/>
          <w:right w:w="99" w:type="dxa"/>
        </w:tblCellMar>
        <w:tblLook w:val="04A0"/>
      </w:tblPr>
      <w:tblGrid>
        <w:gridCol w:w="5339"/>
        <w:gridCol w:w="2085"/>
        <w:gridCol w:w="1800"/>
      </w:tblGrid>
      <w:tr w:rsidR="000957E1" w:rsidRPr="00A506E9" w:rsidTr="000957E1">
        <w:trPr>
          <w:trHeight w:val="660"/>
        </w:trPr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957E1" w:rsidRPr="00A506E9" w:rsidRDefault="000957E1" w:rsidP="00C44F06">
            <w:pPr>
              <w:widowControl/>
              <w:wordWrap/>
              <w:autoSpaceDE/>
              <w:autoSpaceDN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lastRenderedPageBreak/>
              <w:t xml:space="preserve">Table </w:t>
            </w:r>
            <w:proofErr w:type="gramStart"/>
            <w:r w:rsidR="00CA7A4A" w:rsidRPr="00A506E9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S</w:t>
            </w:r>
            <w:r w:rsidR="00C44F06">
              <w:rPr>
                <w:rFonts w:ascii="Times New Roman" w:hAnsi="Times New Roman" w:hint="eastAsia"/>
                <w:b/>
                <w:color w:val="000000"/>
                <w:kern w:val="0"/>
                <w:sz w:val="24"/>
                <w:szCs w:val="24"/>
              </w:rPr>
              <w:t>2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CA7A4A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C44F06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Patient</w:t>
            </w:r>
            <w:proofErr w:type="gramEnd"/>
            <w:r w:rsidRPr="00C44F06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 xml:space="preserve"> characteristics.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CD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UC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i/>
                <w:iCs/>
                <w:color w:val="000000"/>
                <w:kern w:val="0"/>
                <w:sz w:val="24"/>
                <w:szCs w:val="24"/>
              </w:rPr>
              <w:t>n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male/female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5 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3/2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4 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2/2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Age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25.0 ± 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41.3 ± 6.5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Disease duration of UC / </w:t>
            </w:r>
            <w:proofErr w:type="spellStart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CD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5.3 ± 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1.5 ± 1.3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UCAI/</w:t>
            </w:r>
            <w:proofErr w:type="spellStart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CDAI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178.0 ± 72.5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3.8 ± 1.4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  ESR, mm/h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19.6 ± 12.5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8.3 ± 2.4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  CRP, mg/L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4.1 ± 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0.8 ± 0.2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Disease </w:t>
            </w:r>
            <w:proofErr w:type="spellStart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location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  Ileum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  Colon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  </w:t>
            </w:r>
            <w:proofErr w:type="spellStart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Ileocolonic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5 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100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   </w:t>
            </w:r>
            <w:proofErr w:type="spellStart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Cecum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1 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25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   sigmoid colon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2 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50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   Rectum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1 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25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Prior intestinal resections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Medication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  </w:t>
            </w:r>
            <w:proofErr w:type="spellStart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Sul</w:t>
            </w:r>
            <w:r w:rsidR="004E1C5A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f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asalazine</w:t>
            </w:r>
            <w:proofErr w:type="spellEnd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/5-ASA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2 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40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4 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100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  Immunosuppressive treatment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1 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  Corticosteroids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2 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50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  Anti-</w:t>
            </w:r>
            <w:proofErr w:type="spellStart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TNFα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1 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0957E1" w:rsidRPr="00A506E9" w:rsidTr="000957E1">
        <w:trPr>
          <w:trHeight w:val="45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  Anti-IL-12/IL-23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1 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0957E1" w:rsidRPr="00A506E9" w:rsidTr="000957E1">
        <w:trPr>
          <w:trHeight w:val="1800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57E1" w:rsidRPr="00A506E9" w:rsidRDefault="000957E1" w:rsidP="00ED60C3">
            <w:pPr>
              <w:widowControl/>
              <w:wordWrap/>
              <w:autoSpaceDE/>
              <w:autoSpaceDN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5-ASA: 5-aminosalicylates; CD: </w:t>
            </w:r>
            <w:proofErr w:type="spellStart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Crohn's</w:t>
            </w:r>
            <w:proofErr w:type="spellEnd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disease; CDAI: </w:t>
            </w:r>
            <w:proofErr w:type="spellStart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Crohn’s</w:t>
            </w:r>
            <w:proofErr w:type="spellEnd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Disease Activity Index; CRP, c-reactive protein; ESR: erythrocyte sedimentation rate; UC: ulcerative colitis; TNF: tumor necrosis factor.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br/>
            </w:r>
            <w:proofErr w:type="spellStart"/>
            <w:proofErr w:type="gramStart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Year</w:t>
            </w:r>
            <w:proofErr w:type="spellEnd"/>
            <w:proofErr w:type="gramEnd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: median ± SD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br/>
            </w:r>
            <w:proofErr w:type="spellStart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  <w:r w:rsidRPr="00A506E9">
              <w:rPr>
                <w:rFonts w:ascii="Times New Roman" w:hAnsi="Times New Roman"/>
                <w:i/>
                <w:color w:val="000000"/>
                <w:kern w:val="0"/>
                <w:sz w:val="24"/>
                <w:szCs w:val="24"/>
              </w:rPr>
              <w:t>N</w:t>
            </w:r>
            <w:proofErr w:type="spellEnd"/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%</w:t>
            </w:r>
            <w:r w:rsidR="002474D3" w:rsidRPr="00A506E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</w:tbl>
    <w:p w:rsidR="005279A8" w:rsidRDefault="005279A8" w:rsidP="00D64B2A">
      <w:pPr>
        <w:spacing w:line="480" w:lineRule="auto"/>
        <w:rPr>
          <w:rFonts w:ascii="Times New Roman" w:hAnsi="Times New Roman"/>
          <w:color w:val="000000"/>
          <w:kern w:val="0"/>
          <w:sz w:val="24"/>
          <w:szCs w:val="24"/>
        </w:rPr>
      </w:pPr>
    </w:p>
    <w:p w:rsidR="00ED60C3" w:rsidRDefault="00ED60C3" w:rsidP="00D64B2A">
      <w:pPr>
        <w:spacing w:line="480" w:lineRule="auto"/>
        <w:rPr>
          <w:rFonts w:ascii="Times New Roman" w:hAnsi="Times New Roman"/>
          <w:color w:val="000000"/>
          <w:kern w:val="0"/>
          <w:sz w:val="24"/>
          <w:szCs w:val="24"/>
        </w:rPr>
      </w:pPr>
    </w:p>
    <w:p w:rsidR="00AB04E0" w:rsidRPr="00A506E9" w:rsidRDefault="00AB04E0" w:rsidP="00D64B2A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A506E9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 </w:t>
      </w:r>
      <w:r w:rsidRPr="00A506E9">
        <w:rPr>
          <w:rFonts w:ascii="Times New Roman" w:hAnsi="Times New Roman"/>
          <w:b/>
          <w:color w:val="000000"/>
          <w:sz w:val="24"/>
          <w:szCs w:val="24"/>
        </w:rPr>
        <w:t xml:space="preserve">Table </w:t>
      </w:r>
      <w:proofErr w:type="gramStart"/>
      <w:r w:rsidR="00B3179D" w:rsidRPr="00A506E9">
        <w:rPr>
          <w:rFonts w:ascii="Times New Roman" w:hAnsi="Times New Roman"/>
          <w:b/>
          <w:color w:val="000000"/>
          <w:sz w:val="24"/>
          <w:szCs w:val="24"/>
        </w:rPr>
        <w:t>S</w:t>
      </w:r>
      <w:r w:rsidR="00C44F06">
        <w:rPr>
          <w:rFonts w:ascii="Times New Roman" w:hAnsi="Times New Roman" w:hint="eastAsia"/>
          <w:b/>
          <w:color w:val="000000"/>
          <w:sz w:val="24"/>
          <w:szCs w:val="24"/>
        </w:rPr>
        <w:t>3</w:t>
      </w:r>
      <w:r w:rsidRPr="00A506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3179D" w:rsidRPr="00A506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506E9">
        <w:rPr>
          <w:rFonts w:ascii="Times New Roman" w:hAnsi="Times New Roman"/>
          <w:b/>
          <w:color w:val="000000"/>
          <w:sz w:val="24"/>
          <w:szCs w:val="24"/>
        </w:rPr>
        <w:t>Human</w:t>
      </w:r>
      <w:proofErr w:type="gramEnd"/>
      <w:r w:rsidRPr="00A506E9">
        <w:rPr>
          <w:rFonts w:ascii="Times New Roman" w:hAnsi="Times New Roman"/>
          <w:b/>
          <w:color w:val="000000"/>
          <w:sz w:val="24"/>
          <w:szCs w:val="24"/>
        </w:rPr>
        <w:t xml:space="preserve"> A</w:t>
      </w:r>
      <w:r w:rsidR="00724C78" w:rsidRPr="00A506E9">
        <w:rPr>
          <w:rFonts w:ascii="Times New Roman" w:hAnsi="Times New Roman"/>
          <w:b/>
          <w:color w:val="000000"/>
          <w:sz w:val="24"/>
          <w:szCs w:val="24"/>
        </w:rPr>
        <w:t>nti</w:t>
      </w:r>
      <w:r w:rsidRPr="00A506E9">
        <w:rPr>
          <w:rFonts w:ascii="Times New Roman" w:hAnsi="Times New Roman"/>
          <w:b/>
          <w:color w:val="000000"/>
          <w:sz w:val="24"/>
          <w:szCs w:val="24"/>
        </w:rPr>
        <w:t>b</w:t>
      </w:r>
      <w:r w:rsidR="00724C78" w:rsidRPr="00A506E9">
        <w:rPr>
          <w:rFonts w:ascii="Times New Roman" w:hAnsi="Times New Roman"/>
          <w:b/>
          <w:color w:val="000000"/>
          <w:sz w:val="24"/>
          <w:szCs w:val="24"/>
        </w:rPr>
        <w:t>odie</w:t>
      </w:r>
      <w:r w:rsidRPr="00A506E9">
        <w:rPr>
          <w:rFonts w:ascii="Times New Roman" w:hAnsi="Times New Roman"/>
          <w:b/>
          <w:color w:val="000000"/>
          <w:sz w:val="24"/>
          <w:szCs w:val="24"/>
        </w:rPr>
        <w:t>s_</w:t>
      </w:r>
      <w:r w:rsidR="00674362" w:rsidRPr="00A506E9">
        <w:rPr>
          <w:rFonts w:ascii="Times New Roman" w:hAnsi="Times New Roman"/>
        </w:rPr>
        <w:t xml:space="preserve"> </w:t>
      </w:r>
      <w:r w:rsidR="00674362" w:rsidRPr="00A506E9">
        <w:rPr>
          <w:rFonts w:ascii="Times New Roman" w:hAnsi="Times New Roman"/>
          <w:b/>
          <w:color w:val="000000"/>
          <w:sz w:val="24"/>
          <w:szCs w:val="24"/>
        </w:rPr>
        <w:t>Fluorescence-activated cell sorting (</w:t>
      </w:r>
      <w:r w:rsidRPr="00A506E9">
        <w:rPr>
          <w:rFonts w:ascii="Times New Roman" w:hAnsi="Times New Roman"/>
          <w:b/>
          <w:color w:val="000000"/>
          <w:sz w:val="24"/>
          <w:szCs w:val="24"/>
        </w:rPr>
        <w:t>FACS</w:t>
      </w:r>
      <w:r w:rsidR="00674362" w:rsidRPr="00A506E9">
        <w:rPr>
          <w:rFonts w:ascii="Times New Roman" w:hAnsi="Times New Roman"/>
          <w:b/>
          <w:color w:val="000000"/>
          <w:sz w:val="24"/>
          <w:szCs w:val="24"/>
        </w:rPr>
        <w:t>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19"/>
        <w:gridCol w:w="6662"/>
      </w:tblGrid>
      <w:tr w:rsidR="00AB04E0" w:rsidRPr="00A506E9" w:rsidTr="00A475E4">
        <w:trPr>
          <w:trHeight w:val="381"/>
        </w:trPr>
        <w:tc>
          <w:tcPr>
            <w:tcW w:w="131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4E0" w:rsidRPr="00A506E9" w:rsidRDefault="00AB04E0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Abs</w:t>
            </w:r>
          </w:p>
        </w:tc>
        <w:tc>
          <w:tcPr>
            <w:tcW w:w="666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4E0" w:rsidRPr="00A506E9" w:rsidRDefault="00AB04E0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Information</w:t>
            </w:r>
          </w:p>
        </w:tc>
      </w:tr>
      <w:tr w:rsidR="00AB04E0" w:rsidRPr="00A506E9" w:rsidTr="00A475E4">
        <w:tc>
          <w:tcPr>
            <w:tcW w:w="7981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D9D9D9"/>
            <w:vAlign w:val="center"/>
          </w:tcPr>
          <w:p w:rsidR="00AB04E0" w:rsidRPr="00A506E9" w:rsidRDefault="00AB04E0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Human</w:t>
            </w:r>
          </w:p>
        </w:tc>
      </w:tr>
      <w:tr w:rsidR="00AB04E0" w:rsidRPr="00A506E9" w:rsidTr="00A475E4">
        <w:trPr>
          <w:trHeight w:val="143"/>
        </w:trPr>
        <w:tc>
          <w:tcPr>
            <w:tcW w:w="1319" w:type="dxa"/>
            <w:vMerge w:val="restart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AB04E0" w:rsidRPr="00A506E9" w:rsidRDefault="00AB04E0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CD3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04E0" w:rsidRPr="00A506E9" w:rsidRDefault="00AB04E0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BD bioscience</w:t>
            </w:r>
          </w:p>
        </w:tc>
      </w:tr>
      <w:tr w:rsidR="00AB04E0" w:rsidRPr="00A506E9" w:rsidTr="00A475E4">
        <w:trPr>
          <w:trHeight w:val="142"/>
        </w:trPr>
        <w:tc>
          <w:tcPr>
            <w:tcW w:w="1319" w:type="dxa"/>
            <w:vMerge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AB04E0" w:rsidRPr="00A506E9" w:rsidRDefault="00AB04E0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04E0" w:rsidRPr="00A506E9" w:rsidRDefault="0005289D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Clone number : UCHT1</w:t>
            </w:r>
          </w:p>
        </w:tc>
      </w:tr>
      <w:tr w:rsidR="00AB04E0" w:rsidRPr="00A506E9" w:rsidTr="00A475E4">
        <w:tc>
          <w:tcPr>
            <w:tcW w:w="1319" w:type="dxa"/>
            <w:vMerge w:val="restart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AB04E0" w:rsidRPr="00A506E9" w:rsidRDefault="00AB04E0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CD4</w:t>
            </w:r>
          </w:p>
        </w:tc>
        <w:tc>
          <w:tcPr>
            <w:tcW w:w="666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B04E0" w:rsidRPr="00A506E9" w:rsidRDefault="00AB04E0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ebioscience</w:t>
            </w:r>
            <w:proofErr w:type="spellEnd"/>
          </w:p>
        </w:tc>
      </w:tr>
      <w:tr w:rsidR="00AB04E0" w:rsidRPr="00A506E9" w:rsidTr="00A475E4">
        <w:tc>
          <w:tcPr>
            <w:tcW w:w="131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B04E0" w:rsidRPr="00A506E9" w:rsidRDefault="00AB04E0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4E0" w:rsidRPr="00A506E9" w:rsidRDefault="0005289D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Clone number : OKT4 (OKT-4)</w:t>
            </w:r>
          </w:p>
        </w:tc>
      </w:tr>
      <w:tr w:rsidR="00AB04E0" w:rsidRPr="00A506E9" w:rsidTr="00A475E4">
        <w:tc>
          <w:tcPr>
            <w:tcW w:w="131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vAlign w:val="center"/>
          </w:tcPr>
          <w:p w:rsidR="00AB04E0" w:rsidRPr="00A506E9" w:rsidRDefault="00AB04E0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CD11b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B04E0" w:rsidRPr="00A506E9" w:rsidRDefault="00AB04E0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ebioscience</w:t>
            </w:r>
            <w:proofErr w:type="spellEnd"/>
          </w:p>
        </w:tc>
      </w:tr>
      <w:tr w:rsidR="00AB04E0" w:rsidRPr="00A506E9" w:rsidTr="00A475E4">
        <w:tc>
          <w:tcPr>
            <w:tcW w:w="131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B04E0" w:rsidRPr="00A506E9" w:rsidRDefault="00AB04E0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4E0" w:rsidRPr="00A506E9" w:rsidRDefault="0005289D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Clone number : ICRF44</w:t>
            </w:r>
          </w:p>
        </w:tc>
      </w:tr>
    </w:tbl>
    <w:p w:rsidR="00C55D13" w:rsidRDefault="00C55D13" w:rsidP="00ED60C3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343AC4" w:rsidRPr="00A506E9" w:rsidRDefault="00343AC4" w:rsidP="00ED60C3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A506E9">
        <w:rPr>
          <w:rFonts w:ascii="Times New Roman" w:hAnsi="Times New Roman"/>
          <w:b/>
          <w:color w:val="000000"/>
          <w:sz w:val="24"/>
          <w:szCs w:val="24"/>
        </w:rPr>
        <w:t xml:space="preserve">Table </w:t>
      </w:r>
      <w:proofErr w:type="gramStart"/>
      <w:r w:rsidR="00FF3DD9" w:rsidRPr="00A506E9">
        <w:rPr>
          <w:rFonts w:ascii="Times New Roman" w:hAnsi="Times New Roman"/>
          <w:b/>
          <w:color w:val="000000"/>
          <w:sz w:val="24"/>
          <w:szCs w:val="24"/>
        </w:rPr>
        <w:t>S</w:t>
      </w:r>
      <w:r w:rsidR="00C44F06">
        <w:rPr>
          <w:rFonts w:ascii="Times New Roman" w:hAnsi="Times New Roman" w:hint="eastAsia"/>
          <w:b/>
          <w:color w:val="000000"/>
          <w:sz w:val="24"/>
          <w:szCs w:val="24"/>
        </w:rPr>
        <w:t>4</w:t>
      </w:r>
      <w:r w:rsidRPr="00A506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FF3DD9" w:rsidRPr="00A506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506E9">
        <w:rPr>
          <w:rFonts w:ascii="Times New Roman" w:hAnsi="Times New Roman"/>
          <w:bCs/>
          <w:color w:val="000000"/>
          <w:sz w:val="24"/>
          <w:szCs w:val="24"/>
        </w:rPr>
        <w:t>Primer</w:t>
      </w:r>
      <w:proofErr w:type="gramEnd"/>
      <w:r w:rsidR="00283CA5" w:rsidRPr="00A506E9">
        <w:rPr>
          <w:rFonts w:ascii="Times New Roman" w:hAnsi="Times New Roman"/>
          <w:bCs/>
          <w:color w:val="000000"/>
          <w:sz w:val="24"/>
          <w:szCs w:val="24"/>
        </w:rPr>
        <w:t xml:space="preserve"> sequences</w:t>
      </w:r>
      <w:r w:rsidRPr="00A506E9">
        <w:rPr>
          <w:rFonts w:ascii="Times New Roman" w:hAnsi="Times New Roman"/>
          <w:bCs/>
          <w:color w:val="000000"/>
          <w:sz w:val="24"/>
          <w:szCs w:val="24"/>
        </w:rPr>
        <w:t xml:space="preserve"> for </w:t>
      </w:r>
      <w:proofErr w:type="spellStart"/>
      <w:r w:rsidRPr="00A506E9">
        <w:rPr>
          <w:rFonts w:ascii="Times New Roman" w:hAnsi="Times New Roman"/>
          <w:bCs/>
          <w:color w:val="000000"/>
          <w:sz w:val="24"/>
          <w:szCs w:val="24"/>
        </w:rPr>
        <w:t>qRT</w:t>
      </w:r>
      <w:proofErr w:type="spellEnd"/>
      <w:r w:rsidRPr="00A506E9">
        <w:rPr>
          <w:rFonts w:ascii="Times New Roman" w:hAnsi="Times New Roman"/>
          <w:bCs/>
          <w:color w:val="000000"/>
          <w:sz w:val="24"/>
          <w:szCs w:val="24"/>
        </w:rPr>
        <w:t>-PCR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19"/>
        <w:gridCol w:w="6662"/>
      </w:tblGrid>
      <w:tr w:rsidR="00283CA5" w:rsidRPr="00A506E9" w:rsidTr="0036108B">
        <w:trPr>
          <w:trHeight w:val="381"/>
        </w:trPr>
        <w:tc>
          <w:tcPr>
            <w:tcW w:w="131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83CA5" w:rsidRPr="00A506E9" w:rsidRDefault="00283CA5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Gene</w:t>
            </w:r>
          </w:p>
        </w:tc>
        <w:tc>
          <w:tcPr>
            <w:tcW w:w="666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83CA5" w:rsidRPr="00A506E9" w:rsidRDefault="00283CA5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Sequence 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AA3DCA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′</w:t>
            </w:r>
            <w:r w:rsidR="00C918D6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–</w:t>
            </w: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  <w:r w:rsidR="00AA3DCA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′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283CA5" w:rsidRPr="00A506E9" w:rsidTr="0036108B">
        <w:tc>
          <w:tcPr>
            <w:tcW w:w="7981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D9D9D9"/>
            <w:vAlign w:val="center"/>
          </w:tcPr>
          <w:p w:rsidR="00283CA5" w:rsidRPr="00A506E9" w:rsidRDefault="00283CA5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Mouse</w:t>
            </w:r>
          </w:p>
        </w:tc>
      </w:tr>
      <w:tr w:rsidR="00B54778" w:rsidRPr="00A506E9" w:rsidTr="00B54778">
        <w:trPr>
          <w:trHeight w:val="143"/>
        </w:trPr>
        <w:tc>
          <w:tcPr>
            <w:tcW w:w="1319" w:type="dxa"/>
            <w:vMerge w:val="restart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B54778" w:rsidRPr="00A506E9" w:rsidRDefault="00B5477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proofErr w:type="spellStart"/>
            <w:r w:rsidRPr="00A506E9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Tnf</w:t>
            </w:r>
            <w:r w:rsidR="004E1C5A" w:rsidRPr="00A506E9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α</w:t>
            </w:r>
            <w:proofErr w:type="spellEnd"/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4778" w:rsidRPr="00A506E9" w:rsidRDefault="00B54778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F: CAAAGGGAGAGTGGTCAGGT</w:t>
            </w:r>
          </w:p>
        </w:tc>
      </w:tr>
      <w:tr w:rsidR="00B54778" w:rsidRPr="00A506E9" w:rsidTr="00B54778">
        <w:trPr>
          <w:trHeight w:val="142"/>
        </w:trPr>
        <w:tc>
          <w:tcPr>
            <w:tcW w:w="1319" w:type="dxa"/>
            <w:vMerge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B54778" w:rsidRPr="00A506E9" w:rsidRDefault="00B5477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4778" w:rsidRPr="00A506E9" w:rsidRDefault="00B54778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R:</w:t>
            </w:r>
            <w:r w:rsidRPr="00A506E9">
              <w:rPr>
                <w:rFonts w:ascii="Times New Roman" w:hAnsi="Times New Roman"/>
              </w:rPr>
              <w:t xml:space="preserve"> </w:t>
            </w: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ATTGCACCTCAGGGAAGAGT</w:t>
            </w:r>
          </w:p>
        </w:tc>
      </w:tr>
      <w:tr w:rsidR="00B54778" w:rsidRPr="00A506E9" w:rsidTr="0036108B">
        <w:tc>
          <w:tcPr>
            <w:tcW w:w="1319" w:type="dxa"/>
            <w:vMerge w:val="restart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B54778" w:rsidRPr="00A506E9" w:rsidRDefault="00B5477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Il1b</w:t>
            </w:r>
          </w:p>
        </w:tc>
        <w:tc>
          <w:tcPr>
            <w:tcW w:w="666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54778" w:rsidRPr="00A506E9" w:rsidRDefault="00B54778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F: GCA ACT GTT CCT GAA CTC AAC T</w:t>
            </w:r>
          </w:p>
        </w:tc>
      </w:tr>
      <w:tr w:rsidR="00B54778" w:rsidRPr="00A506E9" w:rsidTr="0036108B">
        <w:tc>
          <w:tcPr>
            <w:tcW w:w="131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54778" w:rsidRPr="00A506E9" w:rsidRDefault="00B5477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54778" w:rsidRPr="00A506E9" w:rsidRDefault="00B54778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R: ATC TTT TGG GGT CCG TCA ACT</w:t>
            </w:r>
          </w:p>
        </w:tc>
      </w:tr>
      <w:tr w:rsidR="00B54778" w:rsidRPr="00A506E9" w:rsidTr="0036108B">
        <w:tc>
          <w:tcPr>
            <w:tcW w:w="131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vAlign w:val="center"/>
          </w:tcPr>
          <w:p w:rsidR="00B54778" w:rsidRPr="00A506E9" w:rsidRDefault="00B5477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Il6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54778" w:rsidRPr="00A506E9" w:rsidRDefault="00B54778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F: </w:t>
            </w:r>
            <w:r w:rsidR="00CC359C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TTG CCT TCT TGG GAC TGA TG</w:t>
            </w:r>
          </w:p>
        </w:tc>
      </w:tr>
      <w:tr w:rsidR="00B54778" w:rsidRPr="00A506E9" w:rsidTr="0036108B">
        <w:tc>
          <w:tcPr>
            <w:tcW w:w="131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54778" w:rsidRPr="00A506E9" w:rsidRDefault="00B5477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54778" w:rsidRPr="00A506E9" w:rsidRDefault="00B54778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R: </w:t>
            </w:r>
            <w:r w:rsidR="00CC359C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CCA CGA TTT CCC AGA GAA CA</w:t>
            </w:r>
          </w:p>
        </w:tc>
      </w:tr>
      <w:tr w:rsidR="00B54778" w:rsidRPr="00A506E9" w:rsidTr="0036108B">
        <w:tc>
          <w:tcPr>
            <w:tcW w:w="131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vAlign w:val="center"/>
          </w:tcPr>
          <w:p w:rsidR="00B54778" w:rsidRPr="00A506E9" w:rsidRDefault="00B5477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Il17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54778" w:rsidRPr="00A506E9" w:rsidRDefault="00B54778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F: CAG CGA TCA TCC CTC AAA G</w:t>
            </w:r>
          </w:p>
        </w:tc>
      </w:tr>
      <w:tr w:rsidR="00B54778" w:rsidRPr="00A506E9" w:rsidTr="00B54778">
        <w:tc>
          <w:tcPr>
            <w:tcW w:w="131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54778" w:rsidRPr="00A506E9" w:rsidRDefault="00B5477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54778" w:rsidRPr="00A506E9" w:rsidRDefault="00B54778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R:</w:t>
            </w:r>
            <w:r w:rsidRPr="00A506E9">
              <w:rPr>
                <w:rFonts w:ascii="Times New Roman" w:hAnsi="Times New Roman"/>
              </w:rPr>
              <w:t xml:space="preserve"> </w:t>
            </w: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CAG GAC CAG GAT CTC TTG CTG</w:t>
            </w:r>
          </w:p>
        </w:tc>
      </w:tr>
      <w:tr w:rsidR="00B54778" w:rsidRPr="00A506E9" w:rsidTr="00B54778">
        <w:trPr>
          <w:trHeight w:val="143"/>
        </w:trPr>
        <w:tc>
          <w:tcPr>
            <w:tcW w:w="1319" w:type="dxa"/>
            <w:vMerge w:val="restart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B54778" w:rsidRPr="00A506E9" w:rsidRDefault="00B5477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proofErr w:type="spellStart"/>
            <w:r w:rsidRPr="00A506E9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Inos</w:t>
            </w:r>
            <w:proofErr w:type="spellEnd"/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54778" w:rsidRPr="00A506E9" w:rsidRDefault="00B54778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F: GGC AGC CTG TGA GAC CTT TG</w:t>
            </w:r>
          </w:p>
        </w:tc>
      </w:tr>
      <w:tr w:rsidR="00B54778" w:rsidRPr="00A506E9" w:rsidTr="0036108B">
        <w:trPr>
          <w:trHeight w:val="142"/>
        </w:trPr>
        <w:tc>
          <w:tcPr>
            <w:tcW w:w="131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54778" w:rsidRPr="00A506E9" w:rsidRDefault="00B5477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54778" w:rsidRPr="00A506E9" w:rsidRDefault="00B54778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R:</w:t>
            </w:r>
            <w:r w:rsidRPr="00A506E9">
              <w:rPr>
                <w:rFonts w:ascii="Times New Roman" w:hAnsi="Times New Roman"/>
              </w:rPr>
              <w:t xml:space="preserve"> </w:t>
            </w: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GCA TTG GAA GTG AAG CGT TTC</w:t>
            </w:r>
          </w:p>
        </w:tc>
      </w:tr>
      <w:tr w:rsidR="00B54778" w:rsidRPr="00A506E9" w:rsidTr="0036108B">
        <w:tc>
          <w:tcPr>
            <w:tcW w:w="131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vAlign w:val="center"/>
          </w:tcPr>
          <w:p w:rsidR="00B54778" w:rsidRPr="00A506E9" w:rsidRDefault="003A3D81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β-</w:t>
            </w:r>
            <w:proofErr w:type="spellStart"/>
            <w:r w:rsidR="00B54778" w:rsidRPr="00A506E9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Actin</w:t>
            </w:r>
            <w:proofErr w:type="spellEnd"/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54778" w:rsidRPr="00A506E9" w:rsidRDefault="00B54778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F: CATCTTCACCGTTCCAGT</w:t>
            </w:r>
          </w:p>
        </w:tc>
      </w:tr>
      <w:tr w:rsidR="00B54778" w:rsidRPr="00A506E9" w:rsidTr="0036108B">
        <w:tc>
          <w:tcPr>
            <w:tcW w:w="131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54778" w:rsidRPr="00A506E9" w:rsidRDefault="00B5477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54778" w:rsidRPr="00A506E9" w:rsidRDefault="00B54778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R: GTCCACCTTCCAGCAGAT</w:t>
            </w:r>
          </w:p>
        </w:tc>
      </w:tr>
      <w:tr w:rsidR="00B54778" w:rsidRPr="00A506E9" w:rsidTr="0036108B">
        <w:trPr>
          <w:trHeight w:val="132"/>
        </w:trPr>
        <w:tc>
          <w:tcPr>
            <w:tcW w:w="79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54778" w:rsidRPr="00A506E9" w:rsidRDefault="00B5477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F: forward primer, R: reverse primer</w:t>
            </w:r>
          </w:p>
        </w:tc>
      </w:tr>
    </w:tbl>
    <w:p w:rsidR="00ED60C3" w:rsidRPr="00A506E9" w:rsidRDefault="00ED60C3" w:rsidP="00D64B2A">
      <w:pPr>
        <w:wordWrap/>
        <w:spacing w:line="48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B4318" w:rsidRPr="00A506E9" w:rsidRDefault="006B4318" w:rsidP="00D64B2A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A506E9">
        <w:rPr>
          <w:rFonts w:ascii="Times New Roman" w:hAnsi="Times New Roman"/>
          <w:b/>
          <w:color w:val="000000"/>
          <w:sz w:val="24"/>
          <w:szCs w:val="24"/>
        </w:rPr>
        <w:t xml:space="preserve">Table </w:t>
      </w:r>
      <w:proofErr w:type="gramStart"/>
      <w:r w:rsidR="00FF3DD9" w:rsidRPr="00A506E9">
        <w:rPr>
          <w:rFonts w:ascii="Times New Roman" w:hAnsi="Times New Roman"/>
          <w:b/>
          <w:color w:val="000000"/>
          <w:sz w:val="24"/>
          <w:szCs w:val="24"/>
        </w:rPr>
        <w:t>S</w:t>
      </w:r>
      <w:r w:rsidR="00C44F06">
        <w:rPr>
          <w:rFonts w:ascii="Times New Roman" w:hAnsi="Times New Roman" w:hint="eastAsia"/>
          <w:b/>
          <w:color w:val="000000"/>
          <w:sz w:val="24"/>
          <w:szCs w:val="24"/>
        </w:rPr>
        <w:t>5</w:t>
      </w:r>
      <w:r w:rsidRPr="00A506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FF3DD9" w:rsidRPr="00A506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506E9">
        <w:rPr>
          <w:rFonts w:ascii="Times New Roman" w:hAnsi="Times New Roman"/>
          <w:b/>
          <w:color w:val="000000"/>
          <w:sz w:val="24"/>
          <w:szCs w:val="24"/>
        </w:rPr>
        <w:t>Mouse</w:t>
      </w:r>
      <w:proofErr w:type="gramEnd"/>
      <w:r w:rsidRPr="00A506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506E9">
        <w:rPr>
          <w:rFonts w:ascii="Times New Roman" w:hAnsi="Times New Roman"/>
          <w:b/>
          <w:color w:val="000000"/>
          <w:sz w:val="24"/>
          <w:szCs w:val="24"/>
        </w:rPr>
        <w:t>A</w:t>
      </w:r>
      <w:r w:rsidR="006806A2" w:rsidRPr="00A506E9">
        <w:rPr>
          <w:rFonts w:ascii="Times New Roman" w:hAnsi="Times New Roman"/>
          <w:b/>
          <w:color w:val="000000"/>
          <w:sz w:val="24"/>
          <w:szCs w:val="24"/>
        </w:rPr>
        <w:t>nti</w:t>
      </w:r>
      <w:r w:rsidRPr="00A506E9">
        <w:rPr>
          <w:rFonts w:ascii="Times New Roman" w:hAnsi="Times New Roman"/>
          <w:b/>
          <w:color w:val="000000"/>
          <w:sz w:val="24"/>
          <w:szCs w:val="24"/>
        </w:rPr>
        <w:t>b</w:t>
      </w:r>
      <w:r w:rsidR="006806A2" w:rsidRPr="00A506E9">
        <w:rPr>
          <w:rFonts w:ascii="Times New Roman" w:hAnsi="Times New Roman"/>
          <w:b/>
          <w:color w:val="000000"/>
          <w:sz w:val="24"/>
          <w:szCs w:val="24"/>
        </w:rPr>
        <w:t>odie</w:t>
      </w:r>
      <w:r w:rsidRPr="00A506E9">
        <w:rPr>
          <w:rFonts w:ascii="Times New Roman" w:hAnsi="Times New Roman"/>
          <w:b/>
          <w:color w:val="000000"/>
          <w:sz w:val="24"/>
          <w:szCs w:val="24"/>
        </w:rPr>
        <w:t>s_</w:t>
      </w:r>
      <w:r w:rsidR="001F6397" w:rsidRPr="00A506E9">
        <w:rPr>
          <w:rFonts w:ascii="Times New Roman" w:hAnsi="Times New Roman"/>
          <w:b/>
          <w:color w:val="000000"/>
          <w:sz w:val="24"/>
          <w:szCs w:val="24"/>
        </w:rPr>
        <w:t>W</w:t>
      </w:r>
      <w:r w:rsidRPr="00A506E9">
        <w:rPr>
          <w:rFonts w:ascii="Times New Roman" w:hAnsi="Times New Roman"/>
          <w:b/>
          <w:color w:val="000000"/>
          <w:sz w:val="24"/>
          <w:szCs w:val="24"/>
        </w:rPr>
        <w:t>estern</w:t>
      </w:r>
      <w:proofErr w:type="spellEnd"/>
      <w:r w:rsidRPr="00A506E9">
        <w:rPr>
          <w:rFonts w:ascii="Times New Roman" w:hAnsi="Times New Roman"/>
          <w:b/>
          <w:color w:val="000000"/>
          <w:sz w:val="24"/>
          <w:szCs w:val="24"/>
        </w:rPr>
        <w:t>-blot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19"/>
        <w:gridCol w:w="2671"/>
        <w:gridCol w:w="3991"/>
      </w:tblGrid>
      <w:tr w:rsidR="006B4318" w:rsidRPr="00A506E9" w:rsidTr="00712BAE">
        <w:trPr>
          <w:trHeight w:val="381"/>
        </w:trPr>
        <w:tc>
          <w:tcPr>
            <w:tcW w:w="131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B4318" w:rsidRPr="00A506E9" w:rsidRDefault="006B431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Abs</w:t>
            </w:r>
          </w:p>
        </w:tc>
        <w:tc>
          <w:tcPr>
            <w:tcW w:w="6662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B4318" w:rsidRPr="00A506E9" w:rsidRDefault="006B4318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Information</w:t>
            </w:r>
          </w:p>
        </w:tc>
      </w:tr>
      <w:tr w:rsidR="006B4318" w:rsidRPr="00A506E9" w:rsidTr="00530D13">
        <w:trPr>
          <w:trHeight w:val="64"/>
        </w:trPr>
        <w:tc>
          <w:tcPr>
            <w:tcW w:w="399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D9D9D9"/>
            <w:vAlign w:val="center"/>
          </w:tcPr>
          <w:p w:rsidR="006B4318" w:rsidRPr="00A506E9" w:rsidRDefault="006B4318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Mouse</w:t>
            </w:r>
          </w:p>
        </w:tc>
        <w:tc>
          <w:tcPr>
            <w:tcW w:w="3991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/>
            <w:vAlign w:val="center"/>
          </w:tcPr>
          <w:p w:rsidR="006B4318" w:rsidRPr="00A506E9" w:rsidRDefault="006B4318" w:rsidP="00ED60C3">
            <w:pPr>
              <w:widowControl/>
              <w:wordWrap/>
              <w:autoSpaceDE/>
              <w:autoSpaceDN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B4318" w:rsidRPr="00A506E9" w:rsidTr="006B4318">
        <w:trPr>
          <w:trHeight w:val="400"/>
        </w:trPr>
        <w:tc>
          <w:tcPr>
            <w:tcW w:w="1319" w:type="dxa"/>
            <w:vMerge w:val="restart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6B4318" w:rsidRPr="00A506E9" w:rsidRDefault="006A660D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TNF</w:t>
            </w:r>
            <w:r w:rsidRPr="00A506E9">
              <w:rPr>
                <w:rFonts w:ascii="Times New Roman" w:hAnsi="Times New Roman"/>
                <w:sz w:val="24"/>
                <w:szCs w:val="24"/>
              </w:rPr>
              <w:t>α</w:t>
            </w:r>
            <w:proofErr w:type="spellEnd"/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6B4318" w:rsidRPr="00A506E9" w:rsidRDefault="006A660D" w:rsidP="00ED60C3">
            <w:pPr>
              <w:tabs>
                <w:tab w:val="left" w:pos="127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06E9">
              <w:rPr>
                <w:rFonts w:ascii="Times New Roman" w:hAnsi="Times New Roman"/>
                <w:sz w:val="24"/>
                <w:szCs w:val="24"/>
              </w:rPr>
              <w:t>TNFα</w:t>
            </w:r>
            <w:proofErr w:type="spellEnd"/>
            <w:r w:rsidRPr="00A506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74D3" w:rsidRPr="00A506E9">
              <w:rPr>
                <w:rFonts w:ascii="Times New Roman" w:hAnsi="Times New Roman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sz w:val="24"/>
                <w:szCs w:val="24"/>
              </w:rPr>
              <w:t>52B83</w:t>
            </w:r>
            <w:r w:rsidR="002474D3" w:rsidRPr="00A506E9">
              <w:rPr>
                <w:rFonts w:ascii="Times New Roman" w:hAnsi="Times New Roman"/>
                <w:sz w:val="24"/>
                <w:szCs w:val="24"/>
              </w:rPr>
              <w:t>)</w:t>
            </w:r>
            <w:r w:rsidRPr="00A506E9">
              <w:rPr>
                <w:rFonts w:ascii="Times New Roman" w:hAnsi="Times New Roman"/>
                <w:sz w:val="24"/>
                <w:szCs w:val="24"/>
              </w:rPr>
              <w:t xml:space="preserve">: sc-52746 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r w:rsidR="00C918D6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Santa Cruz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6B4318" w:rsidRPr="00A506E9" w:rsidTr="006B4318">
        <w:trPr>
          <w:trHeight w:val="292"/>
        </w:trPr>
        <w:tc>
          <w:tcPr>
            <w:tcW w:w="1319" w:type="dxa"/>
            <w:vMerge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6B4318" w:rsidRPr="00A506E9" w:rsidRDefault="006B431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</w:tcPr>
          <w:p w:rsidR="006B4318" w:rsidRPr="00A506E9" w:rsidRDefault="006A660D" w:rsidP="00ED60C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Secondary: goat-anti-mouse-</w:t>
            </w:r>
            <w:proofErr w:type="spellStart"/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IgG</w:t>
            </w:r>
            <w:proofErr w:type="spellEnd"/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-HRP 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r w:rsidR="00C918D6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Santa Cruz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6B4318" w:rsidRPr="00A506E9" w:rsidTr="006B4318">
        <w:trPr>
          <w:trHeight w:val="292"/>
        </w:trPr>
        <w:tc>
          <w:tcPr>
            <w:tcW w:w="1319" w:type="dxa"/>
            <w:vMerge w:val="restart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6B4318" w:rsidRPr="00A506E9" w:rsidRDefault="006B431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Il1b</w:t>
            </w:r>
          </w:p>
        </w:tc>
        <w:tc>
          <w:tcPr>
            <w:tcW w:w="66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B4318" w:rsidRPr="00A506E9" w:rsidRDefault="006A660D" w:rsidP="00ED60C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Il1b 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H-153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: sc-7884 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</w:t>
            </w:r>
            <w:r w:rsidR="00AA177A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anta</w:t>
            </w: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TA</w:t>
            </w:r>
            <w:proofErr w:type="spellEnd"/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C</w:t>
            </w:r>
            <w:r w:rsidR="00AA177A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ruz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6B4318" w:rsidRPr="00A506E9" w:rsidTr="00712BAE">
        <w:trPr>
          <w:trHeight w:val="292"/>
        </w:trPr>
        <w:tc>
          <w:tcPr>
            <w:tcW w:w="1319" w:type="dxa"/>
            <w:vMerge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6B4318" w:rsidRPr="00A506E9" w:rsidRDefault="006B431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B4318" w:rsidRPr="00A506E9" w:rsidRDefault="006A660D" w:rsidP="00ED60C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Secondary: goat-anti-rabbit-</w:t>
            </w:r>
            <w:proofErr w:type="spellStart"/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IgGHRP</w:t>
            </w:r>
            <w:proofErr w:type="spellEnd"/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r w:rsidR="00C918D6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Santa Cruz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6B4318" w:rsidRPr="00A506E9" w:rsidTr="00712BAE">
        <w:trPr>
          <w:trHeight w:val="292"/>
        </w:trPr>
        <w:tc>
          <w:tcPr>
            <w:tcW w:w="131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vAlign w:val="center"/>
          </w:tcPr>
          <w:p w:rsidR="006B4318" w:rsidRPr="00A506E9" w:rsidRDefault="00C918D6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β</w:t>
            </w:r>
            <w:r w:rsidR="006B4318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  <w:proofErr w:type="spellStart"/>
            <w:r w:rsidR="006B4318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actin</w:t>
            </w:r>
            <w:proofErr w:type="spellEnd"/>
          </w:p>
        </w:tc>
        <w:tc>
          <w:tcPr>
            <w:tcW w:w="6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B4318" w:rsidRPr="00A506E9" w:rsidRDefault="00C918D6" w:rsidP="00ED60C3">
            <w:pPr>
              <w:tabs>
                <w:tab w:val="left" w:pos="1155"/>
              </w:tabs>
              <w:jc w:val="lef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β</w:t>
            </w:r>
            <w:r w:rsidR="006A660D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  <w:proofErr w:type="spellStart"/>
            <w:r w:rsidR="006A660D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actin</w:t>
            </w:r>
            <w:proofErr w:type="spellEnd"/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r w:rsidR="006A660D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C4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  <w:r w:rsidR="006A660D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: sc-4778 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Santa Cruz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6B4318" w:rsidRPr="00A506E9" w:rsidTr="00712BAE">
        <w:trPr>
          <w:trHeight w:val="292"/>
        </w:trPr>
        <w:tc>
          <w:tcPr>
            <w:tcW w:w="1319" w:type="dxa"/>
            <w:vMerge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6B4318" w:rsidRPr="00A506E9" w:rsidRDefault="006B4318" w:rsidP="00D64B2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6B4318" w:rsidRPr="00A506E9" w:rsidRDefault="006A660D" w:rsidP="00ED60C3">
            <w:pPr>
              <w:jc w:val="lef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Secondary: goat-anti-mouse-</w:t>
            </w:r>
            <w:proofErr w:type="spellStart"/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IgG</w:t>
            </w:r>
            <w:proofErr w:type="spellEnd"/>
            <w:r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-HRP 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r w:rsidR="00C918D6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Santa Cruz</w:t>
            </w:r>
            <w:r w:rsidR="002474D3" w:rsidRPr="00A506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</w:tbl>
    <w:p w:rsidR="006B4318" w:rsidRDefault="006B4318" w:rsidP="00D64B2A">
      <w:pPr>
        <w:spacing w:line="480" w:lineRule="auto"/>
        <w:rPr>
          <w:rFonts w:ascii="Times New Roman" w:hAnsi="Times New Roman"/>
          <w:color w:val="000000"/>
          <w:kern w:val="0"/>
          <w:sz w:val="24"/>
          <w:szCs w:val="24"/>
        </w:rPr>
      </w:pPr>
    </w:p>
    <w:p w:rsidR="00ED60C3" w:rsidRDefault="00ED60C3" w:rsidP="00D64B2A">
      <w:pPr>
        <w:spacing w:line="480" w:lineRule="auto"/>
        <w:rPr>
          <w:rFonts w:ascii="Times New Roman" w:hAnsi="Times New Roman"/>
          <w:color w:val="000000"/>
          <w:kern w:val="0"/>
          <w:sz w:val="24"/>
          <w:szCs w:val="24"/>
        </w:rPr>
      </w:pPr>
    </w:p>
    <w:p w:rsidR="0086674B" w:rsidRDefault="00BC4DE8" w:rsidP="00ED60C3">
      <w:pPr>
        <w:spacing w:line="480" w:lineRule="auto"/>
        <w:ind w:firstLineChars="200" w:firstLine="480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hint="eastAsia"/>
          <w:b/>
          <w:color w:val="000000"/>
          <w:sz w:val="24"/>
          <w:szCs w:val="24"/>
        </w:rPr>
        <w:lastRenderedPageBreak/>
        <w:t>a</w:t>
      </w:r>
      <w:proofErr w:type="spellEnd"/>
      <w:proofErr w:type="gramEnd"/>
      <w:r w:rsidR="0086674B">
        <w:rPr>
          <w:rFonts w:ascii="Times New Roman" w:hAnsi="Times New Roman" w:hint="eastAsia"/>
          <w:b/>
          <w:color w:val="000000"/>
          <w:sz w:val="24"/>
          <w:szCs w:val="24"/>
        </w:rPr>
        <w:t xml:space="preserve">                                      </w:t>
      </w:r>
      <w:r w:rsidR="00ED60C3">
        <w:rPr>
          <w:rFonts w:ascii="Times New Roman" w:hAnsi="Times New Roman" w:hint="eastAsia"/>
          <w:b/>
          <w:color w:val="000000"/>
          <w:sz w:val="24"/>
          <w:szCs w:val="24"/>
        </w:rPr>
        <w:t xml:space="preserve">    </w:t>
      </w:r>
      <w:r w:rsidR="0086674B">
        <w:rPr>
          <w:rFonts w:ascii="Times New Roman" w:hAnsi="Times New Roman" w:hint="eastAsia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</w:p>
    <w:p w:rsidR="0086674B" w:rsidRDefault="00087654" w:rsidP="0086674B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254699" cy="2306724"/>
            <wp:effectExtent l="19050" t="0" r="3101" b="0"/>
            <wp:docPr id="1" name="그림 0" descr="s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-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749" cy="230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4B" w:rsidRDefault="00BC4DE8" w:rsidP="00ED60C3">
      <w:pPr>
        <w:spacing w:line="480" w:lineRule="auto"/>
        <w:ind w:firstLineChars="300" w:firstLine="720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hint="eastAsia"/>
          <w:b/>
          <w:color w:val="000000"/>
          <w:sz w:val="24"/>
          <w:szCs w:val="24"/>
        </w:rPr>
        <w:t>c</w:t>
      </w:r>
      <w:proofErr w:type="gramEnd"/>
    </w:p>
    <w:p w:rsidR="0086674B" w:rsidRDefault="00087654" w:rsidP="0086674B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106383" cy="2399835"/>
            <wp:effectExtent l="19050" t="0" r="8417" b="0"/>
            <wp:docPr id="2" name="그림 1" descr="s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-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750" cy="239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4B" w:rsidRDefault="00BC4DE8" w:rsidP="0086674B">
      <w:pPr>
        <w:spacing w:line="480" w:lineRule="auto"/>
        <w:ind w:firstLineChars="400" w:firstLine="960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hint="eastAsia"/>
          <w:b/>
          <w:color w:val="000000"/>
          <w:sz w:val="24"/>
          <w:szCs w:val="24"/>
        </w:rPr>
        <w:t>d</w:t>
      </w:r>
      <w:proofErr w:type="gramEnd"/>
    </w:p>
    <w:p w:rsidR="0086674B" w:rsidRDefault="0086674B" w:rsidP="0086674B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108760" cy="2168259"/>
            <wp:effectExtent l="19050" t="0" r="6040" b="0"/>
            <wp:docPr id="5" name="그림 4" descr="s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-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354" cy="217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4B" w:rsidRDefault="0086674B" w:rsidP="0086674B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6674B" w:rsidRDefault="00BC4DE8" w:rsidP="0086674B">
      <w:pPr>
        <w:spacing w:line="480" w:lineRule="auto"/>
        <w:ind w:firstLineChars="400" w:firstLine="960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hint="eastAsia"/>
          <w:b/>
          <w:color w:val="000000"/>
          <w:sz w:val="24"/>
          <w:szCs w:val="24"/>
        </w:rPr>
        <w:lastRenderedPageBreak/>
        <w:t>e</w:t>
      </w:r>
      <w:proofErr w:type="gramEnd"/>
    </w:p>
    <w:p w:rsidR="00E05BDE" w:rsidRDefault="0086674B" w:rsidP="0086674B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3972480" cy="2486372"/>
            <wp:effectExtent l="19050" t="0" r="8970" b="0"/>
            <wp:docPr id="4" name="그림 3" descr="s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-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480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C9" w:rsidRPr="002038D4" w:rsidRDefault="003D1956" w:rsidP="00887FC9">
      <w:pPr>
        <w:wordWrap/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hint="eastAsia"/>
          <w:b/>
          <w:color w:val="000000"/>
          <w:sz w:val="24"/>
          <w:szCs w:val="24"/>
        </w:rPr>
        <w:t>Fig. S1</w:t>
      </w:r>
      <w:r w:rsidR="00887FC9">
        <w:rPr>
          <w:rFonts w:ascii="Times New Roman" w:hAnsi="Times New Roman" w:hint="eastAsia"/>
          <w:b/>
          <w:color w:val="000000"/>
          <w:sz w:val="24"/>
          <w:szCs w:val="24"/>
        </w:rPr>
        <w:t xml:space="preserve"> </w:t>
      </w:r>
      <w:r w:rsidR="00887FC9" w:rsidRPr="002038D4">
        <w:rPr>
          <w:rFonts w:ascii="Times New Roman" w:hAnsi="Times New Roman"/>
          <w:bCs/>
          <w:sz w:val="24"/>
          <w:szCs w:val="24"/>
        </w:rPr>
        <w:t xml:space="preserve">Protein stability of free bovine serum albumin (BSA) incubated in (A) simulated gastric fluid (SGF, without pepsin), (B) SGF (with pepsin) and (C) </w:t>
      </w:r>
      <w:r w:rsidR="00887FC9" w:rsidRPr="002038D4">
        <w:rPr>
          <w:rFonts w:ascii="Times New Roman" w:hAnsi="Times New Roman"/>
          <w:sz w:val="24"/>
          <w:szCs w:val="24"/>
        </w:rPr>
        <w:t>simulated intestinal fluid</w:t>
      </w:r>
      <w:r w:rsidR="00887FC9" w:rsidRPr="002038D4">
        <w:rPr>
          <w:rFonts w:ascii="Times New Roman" w:hAnsi="Times New Roman"/>
          <w:bCs/>
          <w:sz w:val="24"/>
          <w:szCs w:val="24"/>
        </w:rPr>
        <w:t xml:space="preserve"> (SIF, with </w:t>
      </w:r>
      <w:proofErr w:type="spellStart"/>
      <w:r w:rsidR="00887FC9" w:rsidRPr="002038D4">
        <w:rPr>
          <w:rFonts w:ascii="Times New Roman" w:hAnsi="Times New Roman"/>
          <w:bCs/>
          <w:sz w:val="24"/>
          <w:szCs w:val="24"/>
        </w:rPr>
        <w:t>pancreatin</w:t>
      </w:r>
      <w:proofErr w:type="spellEnd"/>
      <w:r w:rsidR="00887FC9" w:rsidRPr="002038D4">
        <w:rPr>
          <w:rFonts w:ascii="Times New Roman" w:hAnsi="Times New Roman"/>
          <w:bCs/>
          <w:sz w:val="24"/>
          <w:szCs w:val="24"/>
        </w:rPr>
        <w:t>) or PBS at 37</w:t>
      </w:r>
      <w:r w:rsidR="00887FC9" w:rsidRPr="002038D4">
        <w:rPr>
          <w:rFonts w:ascii="Times New Roman" w:hAnsi="Times New Roman"/>
          <w:sz w:val="24"/>
          <w:szCs w:val="24"/>
        </w:rPr>
        <w:t xml:space="preserve">°C </w:t>
      </w:r>
      <w:r w:rsidR="00887FC9" w:rsidRPr="002038D4">
        <w:rPr>
          <w:rFonts w:ascii="Times New Roman" w:hAnsi="Times New Roman"/>
          <w:bCs/>
          <w:sz w:val="24"/>
          <w:szCs w:val="24"/>
        </w:rPr>
        <w:t xml:space="preserve">for indicated time periods. For (B) and (C), samples corresponding to 4 </w:t>
      </w:r>
      <w:r w:rsidR="00887FC9" w:rsidRPr="002038D4">
        <w:rPr>
          <w:rFonts w:ascii="Times New Roman" w:hAnsi="Times New Roman"/>
          <w:bCs/>
          <w:sz w:val="24"/>
          <w:szCs w:val="24"/>
        </w:rPr>
        <w:sym w:font="Symbol" w:char="F06D"/>
      </w:r>
      <w:r w:rsidR="00887FC9" w:rsidRPr="002038D4">
        <w:rPr>
          <w:rFonts w:ascii="Times New Roman" w:hAnsi="Times New Roman"/>
          <w:bCs/>
          <w:sz w:val="24"/>
          <w:szCs w:val="24"/>
        </w:rPr>
        <w:t xml:space="preserve">g FITC-BSA </w:t>
      </w:r>
      <w:proofErr w:type="gramStart"/>
      <w:r w:rsidR="00887FC9" w:rsidRPr="002038D4">
        <w:rPr>
          <w:rFonts w:ascii="Times New Roman" w:hAnsi="Times New Roman"/>
          <w:bCs/>
          <w:sz w:val="24"/>
          <w:szCs w:val="24"/>
        </w:rPr>
        <w:t>were</w:t>
      </w:r>
      <w:proofErr w:type="gramEnd"/>
      <w:r w:rsidR="00887FC9" w:rsidRPr="002038D4">
        <w:rPr>
          <w:rFonts w:ascii="Times New Roman" w:hAnsi="Times New Roman"/>
          <w:bCs/>
          <w:sz w:val="24"/>
          <w:szCs w:val="24"/>
        </w:rPr>
        <w:t xml:space="preserve"> subjected to gel electrophoreses. The molecular weight of FITC-BSA was 70 </w:t>
      </w:r>
      <w:proofErr w:type="spellStart"/>
      <w:r w:rsidR="00887FC9" w:rsidRPr="002038D4">
        <w:rPr>
          <w:rFonts w:ascii="Times New Roman" w:hAnsi="Times New Roman"/>
          <w:bCs/>
          <w:sz w:val="24"/>
          <w:szCs w:val="24"/>
        </w:rPr>
        <w:t>KDa</w:t>
      </w:r>
      <w:proofErr w:type="spellEnd"/>
      <w:r w:rsidR="00887FC9" w:rsidRPr="002038D4">
        <w:rPr>
          <w:rFonts w:ascii="Times New Roman" w:hAnsi="Times New Roman"/>
          <w:bCs/>
          <w:sz w:val="24"/>
          <w:szCs w:val="24"/>
        </w:rPr>
        <w:t xml:space="preserve">. </w:t>
      </w:r>
      <w:proofErr w:type="gramStart"/>
      <w:r w:rsidR="00887FC9" w:rsidRPr="002038D4">
        <w:rPr>
          <w:rFonts w:ascii="Times New Roman" w:hAnsi="Times New Roman"/>
          <w:bCs/>
          <w:sz w:val="24"/>
          <w:szCs w:val="24"/>
        </w:rPr>
        <w:t xml:space="preserve">SDS-PAGE gel stained by </w:t>
      </w:r>
      <w:proofErr w:type="spellStart"/>
      <w:r w:rsidR="00887FC9" w:rsidRPr="002038D4">
        <w:rPr>
          <w:rFonts w:ascii="Times New Roman" w:hAnsi="Times New Roman"/>
          <w:bCs/>
          <w:sz w:val="24"/>
          <w:szCs w:val="24"/>
        </w:rPr>
        <w:t>Coomassie</w:t>
      </w:r>
      <w:proofErr w:type="spellEnd"/>
      <w:r w:rsidR="00887FC9" w:rsidRPr="002038D4">
        <w:rPr>
          <w:rFonts w:ascii="Times New Roman" w:hAnsi="Times New Roman"/>
          <w:bCs/>
          <w:sz w:val="24"/>
          <w:szCs w:val="24"/>
        </w:rPr>
        <w:t xml:space="preserve"> blue R-250.</w:t>
      </w:r>
      <w:proofErr w:type="gramEnd"/>
      <w:r w:rsidR="00887FC9" w:rsidRPr="002038D4">
        <w:rPr>
          <w:rFonts w:ascii="Times New Roman" w:hAnsi="Times New Roman"/>
          <w:bCs/>
          <w:sz w:val="24"/>
          <w:szCs w:val="24"/>
        </w:rPr>
        <w:t xml:space="preserve"> Protein stability of BSA incubated in (D) SGF (with pepsin) and (E) SIF (with </w:t>
      </w:r>
      <w:proofErr w:type="spellStart"/>
      <w:r w:rsidR="00887FC9" w:rsidRPr="002038D4">
        <w:rPr>
          <w:rFonts w:ascii="Times New Roman" w:hAnsi="Times New Roman"/>
          <w:bCs/>
          <w:sz w:val="24"/>
          <w:szCs w:val="24"/>
        </w:rPr>
        <w:t>pancreatin</w:t>
      </w:r>
      <w:proofErr w:type="spellEnd"/>
      <w:r w:rsidR="00887FC9" w:rsidRPr="002038D4">
        <w:rPr>
          <w:rFonts w:ascii="Times New Roman" w:hAnsi="Times New Roman"/>
          <w:bCs/>
          <w:sz w:val="24"/>
          <w:szCs w:val="24"/>
        </w:rPr>
        <w:t xml:space="preserve">) as a free form or as a form encapsulated in </w:t>
      </w:r>
      <w:proofErr w:type="spellStart"/>
      <w:r w:rsidR="00887FC9" w:rsidRPr="002038D4">
        <w:rPr>
          <w:rFonts w:ascii="Times New Roman" w:hAnsi="Times New Roman"/>
          <w:bCs/>
          <w:sz w:val="24"/>
          <w:szCs w:val="24"/>
        </w:rPr>
        <w:t>liposomes</w:t>
      </w:r>
      <w:proofErr w:type="spellEnd"/>
      <w:r w:rsidR="00887FC9" w:rsidRPr="002038D4">
        <w:rPr>
          <w:rFonts w:ascii="Times New Roman" w:hAnsi="Times New Roman"/>
          <w:bCs/>
          <w:sz w:val="24"/>
          <w:szCs w:val="24"/>
        </w:rPr>
        <w:t xml:space="preserve"> (uncoated, </w:t>
      </w:r>
      <w:proofErr w:type="spellStart"/>
      <w:r w:rsidR="00887FC9" w:rsidRPr="002038D4">
        <w:rPr>
          <w:rFonts w:ascii="Times New Roman" w:hAnsi="Times New Roman"/>
          <w:bCs/>
          <w:sz w:val="24"/>
          <w:szCs w:val="24"/>
        </w:rPr>
        <w:t>aminoclay</w:t>
      </w:r>
      <w:proofErr w:type="spellEnd"/>
      <w:r w:rsidR="00887FC9" w:rsidRPr="002038D4">
        <w:rPr>
          <w:rFonts w:ascii="Times New Roman" w:hAnsi="Times New Roman"/>
          <w:bCs/>
          <w:sz w:val="24"/>
          <w:szCs w:val="24"/>
        </w:rPr>
        <w:t xml:space="preserve">-coated or </w:t>
      </w:r>
      <w:proofErr w:type="spellStart"/>
      <w:r w:rsidR="00887FC9" w:rsidRPr="002038D4">
        <w:rPr>
          <w:rFonts w:ascii="Times New Roman" w:hAnsi="Times New Roman"/>
          <w:bCs/>
          <w:sz w:val="24"/>
          <w:szCs w:val="24"/>
        </w:rPr>
        <w:t>Eudragit</w:t>
      </w:r>
      <w:proofErr w:type="spellEnd"/>
      <w:r w:rsidR="00887FC9" w:rsidRPr="002038D4">
        <w:rPr>
          <w:rFonts w:ascii="Times New Roman" w:hAnsi="Times New Roman"/>
          <w:bCs/>
          <w:sz w:val="24"/>
          <w:szCs w:val="24"/>
        </w:rPr>
        <w:t xml:space="preserve"> S100-aminoclay-coated </w:t>
      </w:r>
      <w:proofErr w:type="spellStart"/>
      <w:r w:rsidR="00887FC9" w:rsidRPr="002038D4">
        <w:rPr>
          <w:rFonts w:ascii="Times New Roman" w:hAnsi="Times New Roman"/>
          <w:bCs/>
          <w:sz w:val="24"/>
          <w:szCs w:val="24"/>
        </w:rPr>
        <w:t>liposomes</w:t>
      </w:r>
      <w:proofErr w:type="spellEnd"/>
      <w:r w:rsidR="00887FC9" w:rsidRPr="002038D4">
        <w:rPr>
          <w:rFonts w:ascii="Times New Roman" w:hAnsi="Times New Roman"/>
          <w:bCs/>
          <w:sz w:val="24"/>
          <w:szCs w:val="24"/>
        </w:rPr>
        <w:t xml:space="preserve">). Samples corresponding to 4 </w:t>
      </w:r>
      <w:r w:rsidR="00887FC9" w:rsidRPr="002038D4">
        <w:rPr>
          <w:rFonts w:ascii="Times New Roman" w:hAnsi="Times New Roman"/>
          <w:bCs/>
          <w:sz w:val="24"/>
          <w:szCs w:val="24"/>
        </w:rPr>
        <w:sym w:font="Symbol" w:char="F06D"/>
      </w:r>
      <w:r w:rsidR="00887FC9" w:rsidRPr="002038D4">
        <w:rPr>
          <w:rFonts w:ascii="Times New Roman" w:hAnsi="Times New Roman"/>
          <w:bCs/>
          <w:sz w:val="24"/>
          <w:szCs w:val="24"/>
        </w:rPr>
        <w:t xml:space="preserve">g FITC-BSA </w:t>
      </w:r>
      <w:proofErr w:type="gramStart"/>
      <w:r w:rsidR="00887FC9" w:rsidRPr="002038D4">
        <w:rPr>
          <w:rFonts w:ascii="Times New Roman" w:hAnsi="Times New Roman"/>
          <w:bCs/>
          <w:sz w:val="24"/>
          <w:szCs w:val="24"/>
        </w:rPr>
        <w:t>were</w:t>
      </w:r>
      <w:proofErr w:type="gramEnd"/>
      <w:r w:rsidR="00887FC9" w:rsidRPr="002038D4">
        <w:rPr>
          <w:rFonts w:ascii="Times New Roman" w:hAnsi="Times New Roman"/>
          <w:bCs/>
          <w:sz w:val="24"/>
          <w:szCs w:val="24"/>
        </w:rPr>
        <w:t xml:space="preserve"> subjected to gel electrophoreses.</w:t>
      </w:r>
    </w:p>
    <w:p w:rsidR="005B4C84" w:rsidRDefault="005B4C84">
      <w:pPr>
        <w:widowControl/>
        <w:wordWrap/>
        <w:autoSpaceDE/>
        <w:autoSpaceDN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C44F06" w:rsidRDefault="00C77C0E" w:rsidP="00BC4DE8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hint="eastAsia"/>
          <w:b/>
          <w:color w:val="000000"/>
          <w:sz w:val="24"/>
          <w:szCs w:val="24"/>
        </w:rPr>
        <w:lastRenderedPageBreak/>
        <w:t>a</w:t>
      </w:r>
      <w:proofErr w:type="gramEnd"/>
    </w:p>
    <w:p w:rsidR="00C44F06" w:rsidRDefault="00C77C0E" w:rsidP="00C77C0E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31510" cy="3347954"/>
            <wp:effectExtent l="19050" t="0" r="2540" b="0"/>
            <wp:docPr id="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0E" w:rsidRDefault="00C77C0E" w:rsidP="00C77C0E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proofErr w:type="gramEnd"/>
    </w:p>
    <w:p w:rsidR="00C44F06" w:rsidRDefault="00C77C0E" w:rsidP="00BC4DE8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77C0E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669908" cy="3721395"/>
            <wp:effectExtent l="19050" t="0" r="0" b="0"/>
            <wp:docPr id="7" name="그림 1" descr="제목 없음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 descr="제목 없음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796" cy="37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06" w:rsidRDefault="00C44F06" w:rsidP="00BC4DE8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44F06" w:rsidRDefault="00C44F06" w:rsidP="00BC4DE8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D7643B" w:rsidRPr="00CF2196" w:rsidRDefault="00D7643B" w:rsidP="00D7643B">
      <w:pPr>
        <w:wordWrap/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CF2196">
        <w:rPr>
          <w:rFonts w:ascii="Times New Roman" w:hAnsi="Times New Roman"/>
          <w:b/>
          <w:bCs/>
          <w:sz w:val="24"/>
          <w:szCs w:val="24"/>
        </w:rPr>
        <w:lastRenderedPageBreak/>
        <w:t xml:space="preserve">Fig. </w:t>
      </w:r>
      <w:r>
        <w:rPr>
          <w:rFonts w:ascii="Times New Roman" w:hAnsi="Times New Roman" w:hint="eastAsia"/>
          <w:b/>
          <w:bCs/>
          <w:sz w:val="24"/>
          <w:szCs w:val="24"/>
        </w:rPr>
        <w:t>S2</w:t>
      </w:r>
      <w:r w:rsidRPr="00CF2196">
        <w:rPr>
          <w:rFonts w:ascii="Times New Roman" w:hAnsi="Times New Roman"/>
          <w:b/>
          <w:bCs/>
          <w:sz w:val="24"/>
          <w:szCs w:val="24"/>
        </w:rPr>
        <w:t xml:space="preserve"> Drug delivery formulations </w:t>
      </w:r>
      <w:r w:rsidRPr="00CF2196">
        <w:rPr>
          <w:rFonts w:ascii="Times New Roman" w:hAnsi="Times New Roman"/>
          <w:b/>
          <w:bCs/>
          <w:i/>
          <w:sz w:val="24"/>
          <w:szCs w:val="24"/>
        </w:rPr>
        <w:t>in vitro</w:t>
      </w:r>
      <w:r w:rsidRPr="00CF2196">
        <w:rPr>
          <w:rFonts w:ascii="Times New Roman" w:hAnsi="Times New Roman"/>
          <w:b/>
          <w:bCs/>
          <w:sz w:val="24"/>
          <w:szCs w:val="24"/>
        </w:rPr>
        <w:t xml:space="preserve"> are effectively delivered to lymphocytes and </w:t>
      </w:r>
      <w:proofErr w:type="spellStart"/>
      <w:r w:rsidRPr="00CF2196">
        <w:rPr>
          <w:rFonts w:ascii="Times New Roman" w:hAnsi="Times New Roman"/>
          <w:b/>
          <w:bCs/>
          <w:sz w:val="24"/>
          <w:szCs w:val="24"/>
        </w:rPr>
        <w:t>monocytes</w:t>
      </w:r>
      <w:proofErr w:type="spellEnd"/>
      <w:r w:rsidRPr="00CF2196">
        <w:rPr>
          <w:rFonts w:ascii="Times New Roman" w:hAnsi="Times New Roman"/>
          <w:b/>
          <w:bCs/>
          <w:sz w:val="24"/>
          <w:szCs w:val="24"/>
        </w:rPr>
        <w:t xml:space="preserve"> produced by the peripheral blood mononuclear cells of </w:t>
      </w:r>
      <w:r>
        <w:rPr>
          <w:rFonts w:ascii="Times New Roman" w:hAnsi="Times New Roman" w:hint="eastAsia"/>
          <w:b/>
          <w:bCs/>
          <w:sz w:val="24"/>
          <w:szCs w:val="24"/>
        </w:rPr>
        <w:t>patients with ulcerative colitis</w:t>
      </w:r>
      <w:r w:rsidRPr="00CF2196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CF2196">
        <w:rPr>
          <w:rFonts w:ascii="Times New Roman" w:hAnsi="Times New Roman"/>
          <w:b/>
          <w:bCs/>
          <w:i/>
          <w:sz w:val="24"/>
          <w:szCs w:val="24"/>
        </w:rPr>
        <w:t>n</w:t>
      </w:r>
      <w:r w:rsidRPr="00CF2196">
        <w:rPr>
          <w:rFonts w:ascii="Times New Roman" w:hAnsi="Times New Roman"/>
          <w:b/>
          <w:bCs/>
          <w:sz w:val="24"/>
          <w:szCs w:val="24"/>
        </w:rPr>
        <w:t xml:space="preserve"> = 4) and </w:t>
      </w:r>
      <w:proofErr w:type="spellStart"/>
      <w:r w:rsidRPr="00CF2196"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 w:hint="eastAsia"/>
          <w:b/>
          <w:bCs/>
          <w:sz w:val="24"/>
          <w:szCs w:val="24"/>
        </w:rPr>
        <w:t>rohn</w:t>
      </w:r>
      <w:r>
        <w:rPr>
          <w:rFonts w:ascii="Times New Roman" w:hAnsi="Times New Roman"/>
          <w:b/>
          <w:bCs/>
          <w:sz w:val="24"/>
          <w:szCs w:val="24"/>
        </w:rPr>
        <w:t>’</w:t>
      </w:r>
      <w:r>
        <w:rPr>
          <w:rFonts w:ascii="Times New Roman" w:hAnsi="Times New Roman" w:hint="eastAsia"/>
          <w:b/>
          <w:bCs/>
          <w:sz w:val="24"/>
          <w:szCs w:val="24"/>
        </w:rPr>
        <w:t>s</w:t>
      </w:r>
      <w:proofErr w:type="spellEnd"/>
      <w:r>
        <w:rPr>
          <w:rFonts w:ascii="Times New Roman" w:hAnsi="Times New Roman" w:hint="eastAsia"/>
          <w:b/>
          <w:bCs/>
          <w:sz w:val="24"/>
          <w:szCs w:val="24"/>
        </w:rPr>
        <w:t xml:space="preserve"> disease</w:t>
      </w:r>
      <w:r w:rsidRPr="00CF2196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CF2196">
        <w:rPr>
          <w:rFonts w:ascii="Times New Roman" w:hAnsi="Times New Roman"/>
          <w:b/>
          <w:bCs/>
          <w:i/>
          <w:sz w:val="24"/>
          <w:szCs w:val="24"/>
        </w:rPr>
        <w:t>n</w:t>
      </w:r>
      <w:r w:rsidRPr="00CF2196">
        <w:rPr>
          <w:rFonts w:ascii="Times New Roman" w:hAnsi="Times New Roman"/>
          <w:b/>
          <w:bCs/>
          <w:sz w:val="24"/>
          <w:szCs w:val="24"/>
        </w:rPr>
        <w:t xml:space="preserve"> = 5). </w:t>
      </w:r>
    </w:p>
    <w:p w:rsidR="00D7643B" w:rsidRPr="00CF2196" w:rsidRDefault="00D7643B" w:rsidP="00D7643B">
      <w:pPr>
        <w:wordWrap/>
        <w:spacing w:line="480" w:lineRule="auto"/>
        <w:rPr>
          <w:rFonts w:ascii="Times New Roman" w:hAnsi="Times New Roman"/>
          <w:bCs/>
          <w:sz w:val="24"/>
          <w:szCs w:val="24"/>
        </w:rPr>
      </w:pPr>
      <w:r w:rsidRPr="00CF2196">
        <w:rPr>
          <w:rFonts w:ascii="Times New Roman" w:hAnsi="Times New Roman"/>
          <w:bCs/>
          <w:sz w:val="24"/>
          <w:szCs w:val="24"/>
        </w:rPr>
        <w:t xml:space="preserve">(a) Representative flow </w:t>
      </w:r>
      <w:proofErr w:type="spellStart"/>
      <w:r w:rsidRPr="00CF2196">
        <w:rPr>
          <w:rFonts w:ascii="Times New Roman" w:hAnsi="Times New Roman"/>
          <w:bCs/>
          <w:sz w:val="24"/>
          <w:szCs w:val="24"/>
        </w:rPr>
        <w:t>cytometry</w:t>
      </w:r>
      <w:proofErr w:type="spellEnd"/>
      <w:r w:rsidRPr="00CF2196">
        <w:rPr>
          <w:rFonts w:ascii="Times New Roman" w:hAnsi="Times New Roman"/>
          <w:bCs/>
          <w:sz w:val="24"/>
          <w:szCs w:val="24"/>
        </w:rPr>
        <w:t xml:space="preserve"> dot plot. </w:t>
      </w:r>
      <w:proofErr w:type="gramStart"/>
      <w:r w:rsidRPr="00CF2196">
        <w:rPr>
          <w:rFonts w:ascii="Times New Roman" w:hAnsi="Times New Roman"/>
          <w:bCs/>
          <w:sz w:val="24"/>
          <w:szCs w:val="24"/>
        </w:rPr>
        <w:t xml:space="preserve">Diagrams of flow </w:t>
      </w:r>
      <w:proofErr w:type="spellStart"/>
      <w:r w:rsidRPr="00CF2196">
        <w:rPr>
          <w:rFonts w:ascii="Times New Roman" w:hAnsi="Times New Roman"/>
          <w:bCs/>
          <w:sz w:val="24"/>
          <w:szCs w:val="24"/>
        </w:rPr>
        <w:t>cytometry</w:t>
      </w:r>
      <w:proofErr w:type="spellEnd"/>
      <w:r w:rsidRPr="00CF2196">
        <w:rPr>
          <w:rFonts w:ascii="Times New Roman" w:hAnsi="Times New Roman"/>
          <w:bCs/>
          <w:sz w:val="24"/>
          <w:szCs w:val="24"/>
        </w:rPr>
        <w:t xml:space="preserve"> gating the lymphocytes and </w:t>
      </w:r>
      <w:proofErr w:type="spellStart"/>
      <w:r w:rsidRPr="00CF2196">
        <w:rPr>
          <w:rFonts w:ascii="Times New Roman" w:hAnsi="Times New Roman"/>
          <w:bCs/>
          <w:sz w:val="24"/>
          <w:szCs w:val="24"/>
        </w:rPr>
        <w:t>monocytes</w:t>
      </w:r>
      <w:proofErr w:type="spellEnd"/>
      <w:r w:rsidRPr="00CF2196">
        <w:rPr>
          <w:rFonts w:ascii="Times New Roman" w:hAnsi="Times New Roman"/>
          <w:bCs/>
          <w:sz w:val="24"/>
          <w:szCs w:val="24"/>
        </w:rPr>
        <w:t xml:space="preserve"> of </w:t>
      </w:r>
      <w:r w:rsidRPr="00CF2196">
        <w:rPr>
          <w:rFonts w:ascii="Times New Roman" w:hAnsi="Times New Roman"/>
          <w:sz w:val="24"/>
          <w:szCs w:val="24"/>
        </w:rPr>
        <w:t xml:space="preserve">UC </w:t>
      </w:r>
      <w:r w:rsidRPr="00CF2196">
        <w:rPr>
          <w:rFonts w:ascii="Times New Roman" w:hAnsi="Times New Roman"/>
          <w:bCs/>
          <w:sz w:val="24"/>
          <w:szCs w:val="24"/>
        </w:rPr>
        <w:t>and CD patients.</w:t>
      </w:r>
      <w:proofErr w:type="gramEnd"/>
      <w:r w:rsidRPr="00CF2196">
        <w:rPr>
          <w:rFonts w:ascii="Times New Roman" w:hAnsi="Times New Roman"/>
          <w:bCs/>
          <w:sz w:val="24"/>
          <w:szCs w:val="24"/>
        </w:rPr>
        <w:t xml:space="preserve"> CD subset of T lymphocyte (CD3 and CD4) and macrophage (CD11b) in produced by peripheral blood mononuclear cells (PBMC)</w:t>
      </w:r>
      <w:r w:rsidRPr="00CF2196" w:rsidDel="00215B58">
        <w:rPr>
          <w:rFonts w:ascii="Times New Roman" w:hAnsi="Times New Roman"/>
          <w:bCs/>
          <w:sz w:val="24"/>
          <w:szCs w:val="24"/>
        </w:rPr>
        <w:t xml:space="preserve"> </w:t>
      </w:r>
      <w:r w:rsidRPr="00CF2196">
        <w:rPr>
          <w:rFonts w:ascii="Times New Roman" w:hAnsi="Times New Roman"/>
          <w:bCs/>
          <w:sz w:val="24"/>
          <w:szCs w:val="24"/>
        </w:rPr>
        <w:t>of IBD patients (b) median fluorescence intensities (MFIs) of BSA-FITC with drug delivery formulations between UC and CD patients. Data are expressed as means ± SD.</w:t>
      </w:r>
      <w:r w:rsidRPr="00CF219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F2196">
        <w:rPr>
          <w:rFonts w:ascii="Times New Roman" w:hAnsi="Times New Roman"/>
          <w:bCs/>
          <w:sz w:val="24"/>
          <w:szCs w:val="24"/>
        </w:rPr>
        <w:t xml:space="preserve">*, </w:t>
      </w:r>
      <w:r w:rsidRPr="00CF2196">
        <w:rPr>
          <w:rFonts w:ascii="Times New Roman" w:hAnsi="Times New Roman"/>
          <w:bCs/>
          <w:i/>
          <w:sz w:val="24"/>
          <w:szCs w:val="24"/>
        </w:rPr>
        <w:t>p</w:t>
      </w:r>
      <w:r w:rsidRPr="00CF2196">
        <w:rPr>
          <w:rFonts w:ascii="Times New Roman" w:hAnsi="Times New Roman"/>
          <w:bCs/>
          <w:sz w:val="24"/>
          <w:szCs w:val="24"/>
        </w:rPr>
        <w:t xml:space="preserve"> &lt; 0.05; **, </w:t>
      </w:r>
      <w:r w:rsidRPr="00CF2196">
        <w:rPr>
          <w:rFonts w:ascii="Times New Roman" w:hAnsi="Times New Roman"/>
          <w:bCs/>
          <w:i/>
          <w:sz w:val="24"/>
          <w:szCs w:val="24"/>
        </w:rPr>
        <w:t>p</w:t>
      </w:r>
      <w:r w:rsidRPr="00CF2196" w:rsidDel="00215B58">
        <w:rPr>
          <w:rFonts w:ascii="Times New Roman" w:hAnsi="Times New Roman"/>
          <w:bCs/>
          <w:sz w:val="24"/>
          <w:szCs w:val="24"/>
        </w:rPr>
        <w:t xml:space="preserve"> </w:t>
      </w:r>
      <w:r w:rsidRPr="00CF2196">
        <w:rPr>
          <w:rFonts w:ascii="Times New Roman" w:hAnsi="Times New Roman"/>
          <w:bCs/>
          <w:sz w:val="24"/>
          <w:szCs w:val="24"/>
        </w:rPr>
        <w:t xml:space="preserve">&lt; 0.01; ***, </w:t>
      </w:r>
      <w:r w:rsidRPr="00CF2196">
        <w:rPr>
          <w:rFonts w:ascii="Times New Roman" w:hAnsi="Times New Roman"/>
          <w:bCs/>
          <w:i/>
          <w:sz w:val="24"/>
          <w:szCs w:val="24"/>
        </w:rPr>
        <w:t>p</w:t>
      </w:r>
      <w:r w:rsidRPr="00CF2196" w:rsidDel="00215B58">
        <w:rPr>
          <w:rFonts w:ascii="Times New Roman" w:hAnsi="Times New Roman"/>
          <w:bCs/>
          <w:sz w:val="24"/>
          <w:szCs w:val="24"/>
        </w:rPr>
        <w:t xml:space="preserve"> </w:t>
      </w:r>
      <w:r w:rsidRPr="00CF2196">
        <w:rPr>
          <w:rFonts w:ascii="Times New Roman" w:hAnsi="Times New Roman"/>
          <w:bCs/>
          <w:sz w:val="24"/>
          <w:szCs w:val="24"/>
        </w:rPr>
        <w:t xml:space="preserve">&lt; 0.001; ****, </w:t>
      </w:r>
      <w:r w:rsidRPr="00CF2196">
        <w:rPr>
          <w:rFonts w:ascii="Times New Roman" w:hAnsi="Times New Roman"/>
          <w:bCs/>
          <w:i/>
          <w:sz w:val="24"/>
          <w:szCs w:val="24"/>
        </w:rPr>
        <w:t>p</w:t>
      </w:r>
      <w:r w:rsidRPr="00CF2196" w:rsidDel="00215B58">
        <w:rPr>
          <w:rFonts w:ascii="Times New Roman" w:hAnsi="Times New Roman"/>
          <w:bCs/>
          <w:sz w:val="24"/>
          <w:szCs w:val="24"/>
        </w:rPr>
        <w:t xml:space="preserve"> </w:t>
      </w:r>
      <w:r w:rsidRPr="00CF2196">
        <w:rPr>
          <w:rFonts w:ascii="Times New Roman" w:hAnsi="Times New Roman"/>
          <w:bCs/>
          <w:sz w:val="24"/>
          <w:szCs w:val="24"/>
        </w:rPr>
        <w:t xml:space="preserve">&lt; 0.0001. Statistical significance was assessed using Student’s t-test (d) and one-way ANOVA followed by </w:t>
      </w:r>
      <w:proofErr w:type="spellStart"/>
      <w:r w:rsidRPr="00CF2196">
        <w:rPr>
          <w:rFonts w:ascii="Times New Roman" w:hAnsi="Times New Roman"/>
          <w:bCs/>
          <w:sz w:val="24"/>
          <w:szCs w:val="24"/>
        </w:rPr>
        <w:t>Dunnett</w:t>
      </w:r>
      <w:proofErr w:type="spellEnd"/>
      <w:r w:rsidRPr="00CF2196">
        <w:rPr>
          <w:rFonts w:ascii="Times New Roman" w:hAnsi="Times New Roman"/>
          <w:bCs/>
          <w:sz w:val="24"/>
          <w:szCs w:val="24"/>
        </w:rPr>
        <w:t xml:space="preserve"> post-test. AC-L-FITC, </w:t>
      </w:r>
      <w:proofErr w:type="spellStart"/>
      <w:r w:rsidRPr="00CF2196">
        <w:rPr>
          <w:rFonts w:ascii="Times New Roman" w:hAnsi="Times New Roman"/>
          <w:bCs/>
          <w:sz w:val="24"/>
          <w:szCs w:val="24"/>
        </w:rPr>
        <w:t>aminoclay</w:t>
      </w:r>
      <w:proofErr w:type="spellEnd"/>
      <w:r w:rsidRPr="00CF2196">
        <w:rPr>
          <w:rFonts w:ascii="Times New Roman" w:hAnsi="Times New Roman"/>
          <w:bCs/>
          <w:sz w:val="24"/>
          <w:szCs w:val="24"/>
        </w:rPr>
        <w:t xml:space="preserve">-liposome-coated FITC; BSA-FITC, bovine serum albumin-coated FITC; L-FITC, liposome-coated FITC; EAC-L-FITC, </w:t>
      </w:r>
      <w:proofErr w:type="spellStart"/>
      <w:r w:rsidRPr="00CF2196">
        <w:rPr>
          <w:rFonts w:ascii="Times New Roman" w:hAnsi="Times New Roman"/>
          <w:bCs/>
          <w:sz w:val="24"/>
          <w:szCs w:val="24"/>
        </w:rPr>
        <w:t>Eudragit</w:t>
      </w:r>
      <w:proofErr w:type="spellEnd"/>
      <w:r w:rsidRPr="00CF2196">
        <w:rPr>
          <w:rFonts w:ascii="Times New Roman" w:hAnsi="Times New Roman"/>
          <w:bCs/>
          <w:sz w:val="24"/>
          <w:szCs w:val="24"/>
        </w:rPr>
        <w:t xml:space="preserve"> S100-liposome-coated FITC</w:t>
      </w:r>
    </w:p>
    <w:p w:rsidR="00C44F06" w:rsidRPr="00D7643B" w:rsidRDefault="00C44F06" w:rsidP="00BC4DE8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D7643B" w:rsidRDefault="00D7643B">
      <w:pPr>
        <w:widowControl/>
        <w:wordWrap/>
        <w:autoSpaceDE/>
        <w:autoSpaceDN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BC4DE8" w:rsidRDefault="00BC4DE8" w:rsidP="00BC4DE8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hint="eastAsia"/>
          <w:b/>
          <w:color w:val="000000"/>
          <w:sz w:val="24"/>
          <w:szCs w:val="24"/>
        </w:rPr>
        <w:lastRenderedPageBreak/>
        <w:t>a</w:t>
      </w:r>
      <w:proofErr w:type="gramEnd"/>
    </w:p>
    <w:p w:rsidR="00BC4DE8" w:rsidRDefault="00BC4DE8" w:rsidP="00367DE0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C4DE8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276503" cy="2254102"/>
            <wp:effectExtent l="19050" t="0" r="0" b="0"/>
            <wp:docPr id="3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211" cy="22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61" w:rsidRDefault="009B0261" w:rsidP="009B0261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000000"/>
          <w:sz w:val="24"/>
          <w:szCs w:val="24"/>
        </w:rPr>
        <w:t>b</w:t>
      </w:r>
      <w:proofErr w:type="gramEnd"/>
      <w:r>
        <w:rPr>
          <w:rFonts w:ascii="Times New Roman" w:hAnsi="Times New Roman" w:hint="eastAsia"/>
          <w:b/>
          <w:color w:val="000000"/>
          <w:sz w:val="24"/>
          <w:szCs w:val="24"/>
        </w:rPr>
        <w:t xml:space="preserve">                                        c</w:t>
      </w:r>
    </w:p>
    <w:p w:rsidR="00BC4DE8" w:rsidRDefault="009B0261" w:rsidP="00367DE0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 w:hint="eastAsia"/>
          <w:b/>
          <w:noProof/>
          <w:color w:val="000000"/>
          <w:sz w:val="24"/>
          <w:szCs w:val="24"/>
        </w:rPr>
        <w:drawing>
          <wp:inline distT="0" distB="0" distL="0" distR="0">
            <wp:extent cx="5371657" cy="2160519"/>
            <wp:effectExtent l="19050" t="0" r="443" b="0"/>
            <wp:docPr id="20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88" cy="216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DE8" w:rsidRDefault="00BC4DE8" w:rsidP="00BC4DE8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hint="eastAsia"/>
          <w:b/>
          <w:color w:val="000000"/>
          <w:sz w:val="24"/>
          <w:szCs w:val="24"/>
        </w:rPr>
        <w:t>d</w:t>
      </w:r>
      <w:proofErr w:type="gramEnd"/>
    </w:p>
    <w:p w:rsidR="00BC4DE8" w:rsidRDefault="00BC4DE8" w:rsidP="00367DE0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C4DE8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021322" cy="2137144"/>
            <wp:effectExtent l="19050" t="0" r="0" b="0"/>
            <wp:docPr id="16" name="그림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그림 2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779" cy="213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3B" w:rsidRDefault="00D7643B" w:rsidP="00BC4DE8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D7643B" w:rsidRDefault="00D7643B" w:rsidP="00BC4DE8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BC4DE8" w:rsidRDefault="00BC4DE8" w:rsidP="00BC4DE8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hint="eastAsia"/>
          <w:b/>
          <w:color w:val="000000"/>
          <w:sz w:val="24"/>
          <w:szCs w:val="24"/>
        </w:rPr>
        <w:lastRenderedPageBreak/>
        <w:t>e</w:t>
      </w:r>
      <w:proofErr w:type="gramEnd"/>
    </w:p>
    <w:p w:rsidR="00BC4DE8" w:rsidRDefault="00BC4DE8" w:rsidP="00367DE0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31510" cy="3805138"/>
            <wp:effectExtent l="19050" t="0" r="2540" b="0"/>
            <wp:docPr id="1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956" w:rsidRDefault="00BC4DE8" w:rsidP="00367DE0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765601" cy="2097046"/>
            <wp:effectExtent l="19050" t="0" r="0" b="0"/>
            <wp:docPr id="19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75" cy="210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61" w:rsidRPr="009B0261" w:rsidRDefault="009B0261" w:rsidP="009B0261">
      <w:pPr>
        <w:widowControl/>
        <w:wordWrap/>
        <w:autoSpaceDE/>
        <w:spacing w:line="480" w:lineRule="auto"/>
        <w:rPr>
          <w:rFonts w:ascii="Times New Roman" w:hAnsi="Times New Roman"/>
          <w:sz w:val="24"/>
        </w:rPr>
      </w:pPr>
      <w:proofErr w:type="gramStart"/>
      <w:r w:rsidRPr="009B0261">
        <w:rPr>
          <w:rFonts w:ascii="Times New Roman" w:hAnsi="Times New Roman"/>
          <w:b/>
          <w:sz w:val="24"/>
        </w:rPr>
        <w:t>Fig</w:t>
      </w:r>
      <w:r w:rsidRPr="009B0261">
        <w:rPr>
          <w:rFonts w:ascii="Times New Roman" w:hAnsi="Times New Roman" w:hint="eastAsia"/>
          <w:b/>
          <w:sz w:val="24"/>
        </w:rPr>
        <w:t>.</w:t>
      </w:r>
      <w:proofErr w:type="gramEnd"/>
      <w:r w:rsidRPr="009B0261">
        <w:rPr>
          <w:rFonts w:ascii="Times New Roman" w:hAnsi="Times New Roman" w:hint="eastAsia"/>
          <w:b/>
          <w:sz w:val="24"/>
        </w:rPr>
        <w:t xml:space="preserve"> </w:t>
      </w:r>
      <w:proofErr w:type="gramStart"/>
      <w:r w:rsidRPr="009B0261">
        <w:rPr>
          <w:rFonts w:ascii="Times New Roman" w:hAnsi="Times New Roman" w:hint="eastAsia"/>
          <w:b/>
          <w:sz w:val="24"/>
        </w:rPr>
        <w:t>S</w:t>
      </w:r>
      <w:r w:rsidR="005B4C84">
        <w:rPr>
          <w:rFonts w:ascii="Times New Roman" w:hAnsi="Times New Roman" w:hint="eastAsia"/>
          <w:b/>
          <w:sz w:val="24"/>
        </w:rPr>
        <w:t>3</w:t>
      </w:r>
      <w:r w:rsidRPr="009B0261">
        <w:rPr>
          <w:rFonts w:ascii="Times New Roman" w:hAnsi="Times New Roman"/>
          <w:sz w:val="24"/>
        </w:rPr>
        <w:t xml:space="preserve"> </w:t>
      </w:r>
      <w:r w:rsidRPr="00C44F06">
        <w:rPr>
          <w:rFonts w:ascii="Times New Roman" w:hAnsi="Times New Roman" w:hint="eastAsia"/>
          <w:sz w:val="24"/>
        </w:rPr>
        <w:t>T</w:t>
      </w:r>
      <w:r w:rsidRPr="00C44F06">
        <w:rPr>
          <w:rFonts w:ascii="Times New Roman" w:hAnsi="Times New Roman"/>
          <w:sz w:val="24"/>
        </w:rPr>
        <w:t xml:space="preserve">herapeutic effect of </w:t>
      </w:r>
      <w:proofErr w:type="spellStart"/>
      <w:r w:rsidRPr="00C44F06">
        <w:rPr>
          <w:rFonts w:ascii="Times New Roman" w:hAnsi="Times New Roman"/>
          <w:sz w:val="24"/>
        </w:rPr>
        <w:t>nanocomposite</w:t>
      </w:r>
      <w:proofErr w:type="spellEnd"/>
      <w:r w:rsidRPr="00C44F06">
        <w:rPr>
          <w:rFonts w:ascii="Times New Roman" w:hAnsi="Times New Roman"/>
          <w:sz w:val="24"/>
        </w:rPr>
        <w:t xml:space="preserve"> carriers</w:t>
      </w:r>
      <w:r w:rsidR="00C44F06">
        <w:rPr>
          <w:rFonts w:ascii="Times New Roman" w:hAnsi="Times New Roman" w:hint="eastAsia"/>
          <w:sz w:val="24"/>
        </w:rPr>
        <w:t>.</w:t>
      </w:r>
      <w:proofErr w:type="gramEnd"/>
      <w:r w:rsidR="00C44F06">
        <w:rPr>
          <w:rFonts w:ascii="Times New Roman" w:hAnsi="Times New Roman" w:hint="eastAsia"/>
          <w:sz w:val="24"/>
        </w:rPr>
        <w:t xml:space="preserve"> </w:t>
      </w:r>
      <w:r w:rsidRPr="009B0261">
        <w:rPr>
          <w:rFonts w:ascii="Times New Roman" w:hAnsi="Times New Roman"/>
          <w:sz w:val="24"/>
        </w:rPr>
        <w:t xml:space="preserve">Drug delivery system (DDS) ameliorates changes associated with inflamed mucosa in </w:t>
      </w:r>
      <w:proofErr w:type="spellStart"/>
      <w:r w:rsidRPr="009B0261">
        <w:rPr>
          <w:rFonts w:ascii="Times New Roman" w:hAnsi="Times New Roman"/>
          <w:sz w:val="24"/>
        </w:rPr>
        <w:t>dextran</w:t>
      </w:r>
      <w:proofErr w:type="spellEnd"/>
      <w:r w:rsidRPr="009B0261">
        <w:rPr>
          <w:rFonts w:ascii="Times New Roman" w:hAnsi="Times New Roman"/>
          <w:sz w:val="24"/>
        </w:rPr>
        <w:t xml:space="preserve"> sodium sulfate </w:t>
      </w:r>
      <w:r w:rsidRPr="009B0261">
        <w:rPr>
          <w:rFonts w:ascii="Times New Roman" w:hAnsi="Times New Roman" w:hint="eastAsia"/>
          <w:sz w:val="24"/>
        </w:rPr>
        <w:t>(</w:t>
      </w:r>
      <w:r w:rsidRPr="009B0261">
        <w:rPr>
          <w:rFonts w:ascii="Times New Roman" w:hAnsi="Times New Roman"/>
          <w:sz w:val="24"/>
        </w:rPr>
        <w:t>DSS</w:t>
      </w:r>
      <w:r w:rsidRPr="009B0261">
        <w:rPr>
          <w:rFonts w:ascii="Times New Roman" w:hAnsi="Times New Roman" w:hint="eastAsia"/>
          <w:sz w:val="24"/>
        </w:rPr>
        <w:t>)</w:t>
      </w:r>
      <w:r w:rsidRPr="009B0261">
        <w:rPr>
          <w:rFonts w:ascii="Times New Roman" w:hAnsi="Times New Roman"/>
          <w:sz w:val="24"/>
        </w:rPr>
        <w:t xml:space="preserve"> colitis mice. C57/B6 mice were treated with vehicle control (</w:t>
      </w:r>
      <w:r w:rsidRPr="009B0261">
        <w:rPr>
          <w:rFonts w:ascii="Times New Roman" w:hAnsi="Times New Roman"/>
          <w:i/>
          <w:sz w:val="24"/>
        </w:rPr>
        <w:t xml:space="preserve">n </w:t>
      </w:r>
      <w:r w:rsidRPr="009B0261">
        <w:rPr>
          <w:rFonts w:ascii="Times New Roman" w:hAnsi="Times New Roman"/>
          <w:sz w:val="24"/>
        </w:rPr>
        <w:t>= 3), liposome (</w:t>
      </w:r>
      <w:r w:rsidRPr="009B0261">
        <w:rPr>
          <w:rFonts w:ascii="Times New Roman" w:hAnsi="Times New Roman"/>
          <w:i/>
          <w:sz w:val="24"/>
        </w:rPr>
        <w:t>n</w:t>
      </w:r>
      <w:r w:rsidRPr="009B0261">
        <w:rPr>
          <w:rFonts w:ascii="Times New Roman" w:hAnsi="Times New Roman"/>
          <w:sz w:val="24"/>
        </w:rPr>
        <w:t xml:space="preserve"> = 4), </w:t>
      </w:r>
      <w:proofErr w:type="spellStart"/>
      <w:r w:rsidRPr="009B0261">
        <w:rPr>
          <w:rFonts w:ascii="Times New Roman" w:hAnsi="Times New Roman"/>
          <w:sz w:val="24"/>
        </w:rPr>
        <w:t>aminoclay</w:t>
      </w:r>
      <w:proofErr w:type="spellEnd"/>
      <w:r w:rsidRPr="009B0261">
        <w:rPr>
          <w:rFonts w:ascii="Times New Roman" w:hAnsi="Times New Roman"/>
          <w:sz w:val="24"/>
        </w:rPr>
        <w:t xml:space="preserve"> + liposome (</w:t>
      </w:r>
      <w:r w:rsidRPr="009B0261">
        <w:rPr>
          <w:rFonts w:ascii="Times New Roman" w:hAnsi="Times New Roman"/>
          <w:i/>
          <w:sz w:val="24"/>
        </w:rPr>
        <w:t>n</w:t>
      </w:r>
      <w:r w:rsidRPr="009B0261">
        <w:rPr>
          <w:rFonts w:ascii="Times New Roman" w:hAnsi="Times New Roman"/>
          <w:sz w:val="24"/>
        </w:rPr>
        <w:t xml:space="preserve"> = 4), eudragitS100 + </w:t>
      </w:r>
      <w:proofErr w:type="spellStart"/>
      <w:r w:rsidRPr="009B0261">
        <w:rPr>
          <w:rFonts w:ascii="Times New Roman" w:hAnsi="Times New Roman"/>
          <w:sz w:val="24"/>
        </w:rPr>
        <w:t>aminoclay</w:t>
      </w:r>
      <w:proofErr w:type="spellEnd"/>
      <w:r w:rsidRPr="009B0261">
        <w:rPr>
          <w:rFonts w:ascii="Times New Roman" w:hAnsi="Times New Roman"/>
          <w:sz w:val="24"/>
        </w:rPr>
        <w:t xml:space="preserve"> + liposome (</w:t>
      </w:r>
      <w:r w:rsidRPr="009B0261">
        <w:rPr>
          <w:rFonts w:ascii="Times New Roman" w:hAnsi="Times New Roman"/>
          <w:i/>
          <w:sz w:val="24"/>
        </w:rPr>
        <w:t>n</w:t>
      </w:r>
      <w:r w:rsidRPr="009B0261">
        <w:rPr>
          <w:rFonts w:ascii="Times New Roman" w:hAnsi="Times New Roman"/>
          <w:sz w:val="24"/>
        </w:rPr>
        <w:t xml:space="preserve">=4), </w:t>
      </w:r>
      <w:proofErr w:type="spellStart"/>
      <w:r w:rsidRPr="009B0261">
        <w:rPr>
          <w:rFonts w:ascii="Times New Roman" w:hAnsi="Times New Roman"/>
          <w:sz w:val="24"/>
        </w:rPr>
        <w:t>intraperitoneal</w:t>
      </w:r>
      <w:proofErr w:type="spellEnd"/>
      <w:r w:rsidRPr="009B0261">
        <w:rPr>
          <w:rFonts w:ascii="Times New Roman" w:hAnsi="Times New Roman"/>
          <w:sz w:val="24"/>
        </w:rPr>
        <w:t xml:space="preserve"> </w:t>
      </w:r>
      <w:proofErr w:type="spellStart"/>
      <w:r w:rsidRPr="009B0261">
        <w:rPr>
          <w:rFonts w:ascii="Times New Roman" w:hAnsi="Times New Roman"/>
          <w:sz w:val="24"/>
        </w:rPr>
        <w:t>infliximab</w:t>
      </w:r>
      <w:proofErr w:type="spellEnd"/>
      <w:r w:rsidRPr="009B0261">
        <w:rPr>
          <w:rFonts w:ascii="Times New Roman" w:hAnsi="Times New Roman"/>
          <w:sz w:val="24"/>
        </w:rPr>
        <w:t>, (</w:t>
      </w:r>
      <w:r w:rsidRPr="009B0261">
        <w:rPr>
          <w:rFonts w:ascii="Times New Roman" w:hAnsi="Times New Roman"/>
          <w:i/>
          <w:sz w:val="24"/>
        </w:rPr>
        <w:t>n</w:t>
      </w:r>
      <w:r w:rsidRPr="009B0261">
        <w:rPr>
          <w:rFonts w:ascii="Times New Roman" w:hAnsi="Times New Roman"/>
          <w:sz w:val="24"/>
        </w:rPr>
        <w:t xml:space="preserve"> = 4) and oral </w:t>
      </w:r>
      <w:proofErr w:type="spellStart"/>
      <w:r w:rsidRPr="009B0261">
        <w:rPr>
          <w:rFonts w:ascii="Times New Roman" w:hAnsi="Times New Roman"/>
          <w:sz w:val="24"/>
        </w:rPr>
        <w:t>infliximab</w:t>
      </w:r>
      <w:proofErr w:type="spellEnd"/>
      <w:r w:rsidRPr="009B0261">
        <w:rPr>
          <w:rFonts w:ascii="Times New Roman" w:hAnsi="Times New Roman"/>
          <w:sz w:val="24"/>
        </w:rPr>
        <w:t xml:space="preserve"> (</w:t>
      </w:r>
      <w:r w:rsidRPr="009B0261">
        <w:rPr>
          <w:rFonts w:ascii="Times New Roman" w:hAnsi="Times New Roman"/>
          <w:i/>
          <w:sz w:val="24"/>
        </w:rPr>
        <w:t>n</w:t>
      </w:r>
      <w:r w:rsidRPr="009B0261">
        <w:rPr>
          <w:rFonts w:ascii="Times New Roman" w:hAnsi="Times New Roman"/>
          <w:sz w:val="24"/>
        </w:rPr>
        <w:t xml:space="preserve"> = 4)</w:t>
      </w:r>
      <w:r w:rsidRPr="009B0261">
        <w:rPr>
          <w:rFonts w:ascii="Times New Roman" w:hAnsi="Times New Roman"/>
          <w:sz w:val="24"/>
          <w:lang w:val="nn-NO"/>
        </w:rPr>
        <w:t xml:space="preserve">. </w:t>
      </w:r>
      <w:r w:rsidRPr="009B0261">
        <w:rPr>
          <w:rFonts w:ascii="Times New Roman" w:hAnsi="Times New Roman"/>
          <w:sz w:val="24"/>
        </w:rPr>
        <w:t>(</w:t>
      </w:r>
      <w:r w:rsidR="00372E22">
        <w:rPr>
          <w:rFonts w:ascii="Times New Roman" w:hAnsi="Times New Roman" w:hint="eastAsia"/>
          <w:sz w:val="24"/>
        </w:rPr>
        <w:t>a</w:t>
      </w:r>
      <w:r w:rsidRPr="009B0261">
        <w:rPr>
          <w:rFonts w:ascii="Times New Roman" w:hAnsi="Times New Roman"/>
          <w:sz w:val="24"/>
        </w:rPr>
        <w:t>) Methods of administration of DSS-induced colitis and oral delivery carriers. (</w:t>
      </w:r>
      <w:r w:rsidR="00372E22">
        <w:rPr>
          <w:rFonts w:ascii="Times New Roman" w:hAnsi="Times New Roman" w:hint="eastAsia"/>
          <w:sz w:val="24"/>
        </w:rPr>
        <w:t>b</w:t>
      </w:r>
      <w:r w:rsidRPr="009B0261">
        <w:rPr>
          <w:rFonts w:ascii="Times New Roman" w:hAnsi="Times New Roman"/>
          <w:sz w:val="24"/>
        </w:rPr>
        <w:t>) Body weight changes of each group in a DSS colitis mice model. (</w:t>
      </w:r>
      <w:r w:rsidR="00372E22">
        <w:rPr>
          <w:rFonts w:ascii="Times New Roman" w:hAnsi="Times New Roman" w:hint="eastAsia"/>
          <w:sz w:val="24"/>
        </w:rPr>
        <w:t>c</w:t>
      </w:r>
      <w:r w:rsidRPr="009B0261">
        <w:rPr>
          <w:rFonts w:ascii="Times New Roman" w:hAnsi="Times New Roman"/>
          <w:sz w:val="24"/>
        </w:rPr>
        <w:t xml:space="preserve">) </w:t>
      </w:r>
      <w:r w:rsidRPr="009B0261">
        <w:rPr>
          <w:rFonts w:ascii="Times New Roman" w:hAnsi="Times New Roman"/>
          <w:sz w:val="24"/>
        </w:rPr>
        <w:lastRenderedPageBreak/>
        <w:t xml:space="preserve">Colon </w:t>
      </w:r>
      <w:proofErr w:type="gramStart"/>
      <w:r w:rsidRPr="009B0261">
        <w:rPr>
          <w:rFonts w:ascii="Times New Roman" w:hAnsi="Times New Roman"/>
          <w:sz w:val="24"/>
        </w:rPr>
        <w:t>length</w:t>
      </w:r>
      <w:proofErr w:type="gramEnd"/>
      <w:r w:rsidRPr="009B0261">
        <w:rPr>
          <w:rFonts w:ascii="Times New Roman" w:hAnsi="Times New Roman"/>
          <w:sz w:val="24"/>
        </w:rPr>
        <w:t xml:space="preserve">; values are represented as length (cm). Groups of DSS with liposome and DSS treated by oral </w:t>
      </w:r>
      <w:proofErr w:type="spellStart"/>
      <w:r w:rsidRPr="009B0261">
        <w:rPr>
          <w:rFonts w:ascii="Times New Roman" w:hAnsi="Times New Roman"/>
          <w:sz w:val="24"/>
        </w:rPr>
        <w:t>infliximab</w:t>
      </w:r>
      <w:proofErr w:type="spellEnd"/>
      <w:r w:rsidRPr="009B0261">
        <w:rPr>
          <w:rFonts w:ascii="Times New Roman" w:hAnsi="Times New Roman"/>
          <w:sz w:val="24"/>
        </w:rPr>
        <w:t xml:space="preserve"> showed significantly longer colons compared to DSS only group. (</w:t>
      </w:r>
      <w:r w:rsidR="00372E22">
        <w:rPr>
          <w:rFonts w:ascii="Times New Roman" w:hAnsi="Times New Roman" w:hint="eastAsia"/>
          <w:sz w:val="24"/>
        </w:rPr>
        <w:t>d</w:t>
      </w:r>
      <w:r w:rsidRPr="009B0261">
        <w:rPr>
          <w:rFonts w:ascii="Times New Roman" w:hAnsi="Times New Roman"/>
          <w:sz w:val="24"/>
        </w:rPr>
        <w:t xml:space="preserve">) </w:t>
      </w:r>
      <w:proofErr w:type="spellStart"/>
      <w:r w:rsidRPr="009B0261">
        <w:rPr>
          <w:rFonts w:ascii="Times New Roman" w:hAnsi="Times New Roman"/>
          <w:sz w:val="24"/>
        </w:rPr>
        <w:t>Histopathologic</w:t>
      </w:r>
      <w:proofErr w:type="spellEnd"/>
      <w:r w:rsidRPr="009B0261">
        <w:rPr>
          <w:rFonts w:ascii="Times New Roman" w:hAnsi="Times New Roman"/>
          <w:sz w:val="24"/>
        </w:rPr>
        <w:t xml:space="preserve"> features of formulations of the DSS colitis mice model, via PAS staining. Arrows indicated inflammatory cells in the lamina </w:t>
      </w:r>
      <w:proofErr w:type="spellStart"/>
      <w:r w:rsidRPr="009B0261">
        <w:rPr>
          <w:rFonts w:ascii="Times New Roman" w:hAnsi="Times New Roman"/>
          <w:sz w:val="24"/>
        </w:rPr>
        <w:t>propria</w:t>
      </w:r>
      <w:proofErr w:type="spellEnd"/>
      <w:r w:rsidRPr="009B0261">
        <w:rPr>
          <w:rFonts w:ascii="Times New Roman" w:hAnsi="Times New Roman"/>
          <w:sz w:val="24"/>
        </w:rPr>
        <w:t xml:space="preserve">. Scale bar: 20 </w:t>
      </w:r>
      <w:r w:rsidRPr="009B0261">
        <w:rPr>
          <w:rFonts w:ascii="Times New Roman" w:hAnsi="Times New Roman"/>
          <w:sz w:val="24"/>
          <w:lang w:val="el-GR"/>
        </w:rPr>
        <w:t>μ</w:t>
      </w:r>
      <w:r w:rsidRPr="009B0261">
        <w:rPr>
          <w:rFonts w:ascii="Times New Roman" w:hAnsi="Times New Roman"/>
          <w:sz w:val="24"/>
        </w:rPr>
        <w:t>m. (</w:t>
      </w:r>
      <w:r w:rsidR="00372E22">
        <w:rPr>
          <w:rFonts w:ascii="Times New Roman" w:hAnsi="Times New Roman" w:hint="eastAsia"/>
          <w:sz w:val="24"/>
        </w:rPr>
        <w:t>e</w:t>
      </w:r>
      <w:r w:rsidRPr="009B0261">
        <w:rPr>
          <w:rFonts w:ascii="Times New Roman" w:hAnsi="Times New Roman"/>
          <w:sz w:val="24"/>
        </w:rPr>
        <w:t xml:space="preserve">) Clinical activity scores in control group and treatment groups as measured using disease activity index (DAI), </w:t>
      </w:r>
      <w:proofErr w:type="spellStart"/>
      <w:r w:rsidRPr="009B0261">
        <w:rPr>
          <w:rFonts w:ascii="Times New Roman" w:hAnsi="Times New Roman"/>
          <w:sz w:val="24"/>
        </w:rPr>
        <w:t>histomorphological</w:t>
      </w:r>
      <w:proofErr w:type="spellEnd"/>
      <w:r w:rsidRPr="009B0261">
        <w:rPr>
          <w:rFonts w:ascii="Times New Roman" w:hAnsi="Times New Roman"/>
          <w:sz w:val="24"/>
        </w:rPr>
        <w:t xml:space="preserve"> score and goblet cell score. Data are expressed as means ± SD. *</w:t>
      </w:r>
      <w:r w:rsidRPr="009B0261">
        <w:rPr>
          <w:rFonts w:ascii="Times New Roman" w:hAnsi="Times New Roman"/>
          <w:i/>
          <w:iCs/>
          <w:sz w:val="24"/>
        </w:rPr>
        <w:t xml:space="preserve"> p</w:t>
      </w:r>
      <w:r w:rsidRPr="009B0261">
        <w:rPr>
          <w:rFonts w:ascii="Times New Roman" w:hAnsi="Times New Roman"/>
          <w:sz w:val="24"/>
        </w:rPr>
        <w:t xml:space="preserve"> &lt; 0.05; **, </w:t>
      </w:r>
      <w:r w:rsidRPr="009B0261">
        <w:rPr>
          <w:rFonts w:ascii="Times New Roman" w:hAnsi="Times New Roman"/>
          <w:i/>
          <w:iCs/>
          <w:sz w:val="24"/>
        </w:rPr>
        <w:t>p</w:t>
      </w:r>
      <w:r w:rsidRPr="009B0261">
        <w:rPr>
          <w:rFonts w:ascii="Times New Roman" w:hAnsi="Times New Roman"/>
          <w:sz w:val="24"/>
        </w:rPr>
        <w:t xml:space="preserve"> &lt; 0.01; ***, </w:t>
      </w:r>
      <w:r w:rsidRPr="009B0261">
        <w:rPr>
          <w:rFonts w:ascii="Times New Roman" w:hAnsi="Times New Roman"/>
          <w:i/>
          <w:iCs/>
          <w:sz w:val="24"/>
        </w:rPr>
        <w:t>p</w:t>
      </w:r>
      <w:r w:rsidRPr="009B0261">
        <w:rPr>
          <w:rFonts w:ascii="Times New Roman" w:hAnsi="Times New Roman"/>
          <w:sz w:val="24"/>
        </w:rPr>
        <w:t xml:space="preserve"> &lt; 0.001; ****, </w:t>
      </w:r>
      <w:r w:rsidRPr="009B0261">
        <w:rPr>
          <w:rFonts w:ascii="Times New Roman" w:hAnsi="Times New Roman"/>
          <w:i/>
          <w:iCs/>
          <w:sz w:val="24"/>
        </w:rPr>
        <w:t>p</w:t>
      </w:r>
      <w:r w:rsidRPr="009B0261">
        <w:rPr>
          <w:rFonts w:ascii="Times New Roman" w:hAnsi="Times New Roman"/>
          <w:sz w:val="24"/>
        </w:rPr>
        <w:t xml:space="preserve"> &lt; 0.0001.</w:t>
      </w:r>
    </w:p>
    <w:p w:rsidR="009B0261" w:rsidRPr="009B0261" w:rsidRDefault="009B0261" w:rsidP="009B0261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367DE0" w:rsidRDefault="009D41B9" w:rsidP="009D41B9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936691" cy="4359349"/>
            <wp:effectExtent l="19050" t="0" r="0" b="0"/>
            <wp:docPr id="10" name="그림 9" descr="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691" cy="435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B9" w:rsidRPr="00367DE0" w:rsidRDefault="00F76947" w:rsidP="00D62D6E">
      <w:pPr>
        <w:wordWrap/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 w:rsidRPr="002038D4">
        <w:rPr>
          <w:rFonts w:ascii="Times New Roman" w:hAnsi="Times New Roman"/>
          <w:b/>
          <w:bCs/>
          <w:sz w:val="24"/>
          <w:szCs w:val="24"/>
        </w:rPr>
        <w:t>Fig</w:t>
      </w:r>
      <w:r>
        <w:rPr>
          <w:rFonts w:ascii="Times New Roman" w:hAnsi="Times New Roman" w:hint="eastAsia"/>
          <w:b/>
          <w:bCs/>
          <w:sz w:val="24"/>
          <w:szCs w:val="24"/>
        </w:rPr>
        <w:t>.</w:t>
      </w:r>
      <w:proofErr w:type="gramEnd"/>
      <w:r w:rsidRPr="002038D4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bCs/>
          <w:sz w:val="24"/>
          <w:szCs w:val="24"/>
        </w:rPr>
        <w:t>S</w:t>
      </w:r>
      <w:r w:rsidR="00D7643B">
        <w:rPr>
          <w:rFonts w:ascii="Times New Roman" w:hAnsi="Times New Roman" w:hint="eastAsia"/>
          <w:b/>
          <w:bCs/>
          <w:sz w:val="24"/>
          <w:szCs w:val="24"/>
        </w:rPr>
        <w:t>4</w:t>
      </w:r>
      <w:r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Pr="002038D4">
        <w:rPr>
          <w:rFonts w:ascii="Times New Roman" w:hAnsi="Times New Roman"/>
          <w:bCs/>
          <w:sz w:val="24"/>
          <w:szCs w:val="24"/>
        </w:rPr>
        <w:t>Comparison of mRNA levels between oral administration of IFX and IFX itself. Gene expression was evaluated by quantitative RT-PCR</w:t>
      </w:r>
      <w:r w:rsidRPr="002038D4">
        <w:rPr>
          <w:rFonts w:ascii="Times New Roman" w:hAnsi="Times New Roman"/>
          <w:sz w:val="24"/>
          <w:szCs w:val="24"/>
        </w:rPr>
        <w:t xml:space="preserve"> </w:t>
      </w:r>
      <w:r w:rsidRPr="002038D4">
        <w:rPr>
          <w:rFonts w:ascii="Times New Roman" w:hAnsi="Times New Roman"/>
          <w:bCs/>
          <w:sz w:val="24"/>
          <w:szCs w:val="24"/>
        </w:rPr>
        <w:t>and was reported as fold change compared to the control by normalizing transcription levels to β-</w:t>
      </w:r>
      <w:proofErr w:type="spellStart"/>
      <w:r w:rsidRPr="002038D4">
        <w:rPr>
          <w:rFonts w:ascii="Times New Roman" w:hAnsi="Times New Roman"/>
          <w:bCs/>
          <w:sz w:val="24"/>
          <w:szCs w:val="24"/>
        </w:rPr>
        <w:t>actin</w:t>
      </w:r>
      <w:proofErr w:type="spellEnd"/>
      <w:r w:rsidRPr="002038D4">
        <w:rPr>
          <w:rFonts w:ascii="Times New Roman" w:hAnsi="Times New Roman"/>
          <w:bCs/>
          <w:sz w:val="24"/>
          <w:szCs w:val="24"/>
        </w:rPr>
        <w:t>. Data are expressed as means ± SD.</w:t>
      </w:r>
    </w:p>
    <w:sectPr w:rsidR="009D41B9" w:rsidRPr="00367DE0" w:rsidSect="00D2571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950" w:rsidRDefault="00755950">
      <w:r>
        <w:separator/>
      </w:r>
    </w:p>
  </w:endnote>
  <w:endnote w:type="continuationSeparator" w:id="0">
    <w:p w:rsidR="00755950" w:rsidRDefault="007559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950" w:rsidRDefault="00755950">
      <w:r>
        <w:separator/>
      </w:r>
    </w:p>
  </w:footnote>
  <w:footnote w:type="continuationSeparator" w:id="0">
    <w:p w:rsidR="00755950" w:rsidRDefault="007559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46EE4"/>
    <w:multiLevelType w:val="hybridMultilevel"/>
    <w:tmpl w:val="C78A771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38711765"/>
    <w:multiLevelType w:val="hybridMultilevel"/>
    <w:tmpl w:val="207ECAB2"/>
    <w:lvl w:ilvl="0" w:tplc="7B0A8D4C">
      <w:start w:val="6"/>
      <w:numFmt w:val="bullet"/>
      <w:lvlText w:val=""/>
      <w:lvlJc w:val="left"/>
      <w:pPr>
        <w:ind w:left="5063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550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90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30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670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710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50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90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303" w:hanging="400"/>
      </w:pPr>
      <w:rPr>
        <w:rFonts w:ascii="Wingdings" w:hAnsi="Wingdings" w:hint="default"/>
      </w:rPr>
    </w:lvl>
  </w:abstractNum>
  <w:abstractNum w:abstractNumId="2">
    <w:nsid w:val="43C646D6"/>
    <w:multiLevelType w:val="hybridMultilevel"/>
    <w:tmpl w:val="9936342A"/>
    <w:lvl w:ilvl="0" w:tplc="04090001">
      <w:start w:val="1"/>
      <w:numFmt w:val="bullet"/>
      <w:lvlText w:val=""/>
      <w:lvlJc w:val="left"/>
      <w:pPr>
        <w:ind w:left="52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6DAD5FE0"/>
    <w:multiLevelType w:val="hybridMultilevel"/>
    <w:tmpl w:val="DE54C8D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7F9F552D"/>
    <w:multiLevelType w:val="hybridMultilevel"/>
    <w:tmpl w:val="0394986E"/>
    <w:lvl w:ilvl="0" w:tplc="BD608C5A">
      <w:start w:val="1"/>
      <w:numFmt w:val="upp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__Grammarly_42____i" w:val="H4sIAAAAAAAEAKtWckksSQxILCpxzi/NK1GyMqwFAAEhoTITAAAA"/>
    <w:docVar w:name="__Grammarly_42___1" w:val="H4sIAAAAAAAEAKtWcslP9kxRslIyNDa0NLcwNzexMDY3szA3NDVV0lEKTi0uzszPAykwNqkFAPvhbHQ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Mucosal Immunology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t0sxtrp98v59stedafrxfzeia2wxvz0rd9f2&quot;&gt;GSTT1&lt;record-ids&gt;&lt;item&gt;17&lt;/item&gt;&lt;/record-ids&gt;&lt;/item&gt;&lt;/Libraries&gt;"/>
  </w:docVars>
  <w:rsids>
    <w:rsidRoot w:val="0090360B"/>
    <w:rsid w:val="00000FC4"/>
    <w:rsid w:val="00003EA1"/>
    <w:rsid w:val="00006BAF"/>
    <w:rsid w:val="0001098A"/>
    <w:rsid w:val="0001116B"/>
    <w:rsid w:val="00012E5B"/>
    <w:rsid w:val="0001341C"/>
    <w:rsid w:val="00013693"/>
    <w:rsid w:val="000143FF"/>
    <w:rsid w:val="00016334"/>
    <w:rsid w:val="00020D24"/>
    <w:rsid w:val="000237A8"/>
    <w:rsid w:val="00024664"/>
    <w:rsid w:val="000260EA"/>
    <w:rsid w:val="000264D2"/>
    <w:rsid w:val="00030767"/>
    <w:rsid w:val="00030E8F"/>
    <w:rsid w:val="00031964"/>
    <w:rsid w:val="00034B65"/>
    <w:rsid w:val="00035150"/>
    <w:rsid w:val="0003667C"/>
    <w:rsid w:val="00036FDE"/>
    <w:rsid w:val="00037652"/>
    <w:rsid w:val="0004426C"/>
    <w:rsid w:val="0004433A"/>
    <w:rsid w:val="00044468"/>
    <w:rsid w:val="00044C96"/>
    <w:rsid w:val="0004539C"/>
    <w:rsid w:val="00046AD3"/>
    <w:rsid w:val="000523F0"/>
    <w:rsid w:val="0005289D"/>
    <w:rsid w:val="000546A4"/>
    <w:rsid w:val="0005496D"/>
    <w:rsid w:val="000549AE"/>
    <w:rsid w:val="00056EA9"/>
    <w:rsid w:val="000570BA"/>
    <w:rsid w:val="0006003C"/>
    <w:rsid w:val="000602FA"/>
    <w:rsid w:val="00063D82"/>
    <w:rsid w:val="0006483C"/>
    <w:rsid w:val="00064F0A"/>
    <w:rsid w:val="00067931"/>
    <w:rsid w:val="00071BB9"/>
    <w:rsid w:val="0007398D"/>
    <w:rsid w:val="000749D9"/>
    <w:rsid w:val="00074F80"/>
    <w:rsid w:val="00075E3E"/>
    <w:rsid w:val="00082A2D"/>
    <w:rsid w:val="00082D7F"/>
    <w:rsid w:val="0008364E"/>
    <w:rsid w:val="0008394B"/>
    <w:rsid w:val="00083F84"/>
    <w:rsid w:val="000844E7"/>
    <w:rsid w:val="00084A6C"/>
    <w:rsid w:val="000870F5"/>
    <w:rsid w:val="00087654"/>
    <w:rsid w:val="00091F40"/>
    <w:rsid w:val="0009270D"/>
    <w:rsid w:val="00095651"/>
    <w:rsid w:val="000957E1"/>
    <w:rsid w:val="00095DDA"/>
    <w:rsid w:val="000A18A9"/>
    <w:rsid w:val="000A370A"/>
    <w:rsid w:val="000A3FFE"/>
    <w:rsid w:val="000A5856"/>
    <w:rsid w:val="000A6E0C"/>
    <w:rsid w:val="000B008B"/>
    <w:rsid w:val="000B0B01"/>
    <w:rsid w:val="000B12A0"/>
    <w:rsid w:val="000B25C5"/>
    <w:rsid w:val="000B5E88"/>
    <w:rsid w:val="000C0079"/>
    <w:rsid w:val="000C03B2"/>
    <w:rsid w:val="000C0470"/>
    <w:rsid w:val="000C0E23"/>
    <w:rsid w:val="000C2C40"/>
    <w:rsid w:val="000C4BF3"/>
    <w:rsid w:val="000C5819"/>
    <w:rsid w:val="000C5C3C"/>
    <w:rsid w:val="000C5E15"/>
    <w:rsid w:val="000C7941"/>
    <w:rsid w:val="000D13F8"/>
    <w:rsid w:val="000D2B3E"/>
    <w:rsid w:val="000D5D8D"/>
    <w:rsid w:val="000E3160"/>
    <w:rsid w:val="000E337E"/>
    <w:rsid w:val="000E49DF"/>
    <w:rsid w:val="000E4B3B"/>
    <w:rsid w:val="000E6218"/>
    <w:rsid w:val="000E6528"/>
    <w:rsid w:val="000E6587"/>
    <w:rsid w:val="000E757B"/>
    <w:rsid w:val="000E7913"/>
    <w:rsid w:val="000F04DD"/>
    <w:rsid w:val="000F0BC0"/>
    <w:rsid w:val="000F12BA"/>
    <w:rsid w:val="000F2576"/>
    <w:rsid w:val="000F27E0"/>
    <w:rsid w:val="000F5427"/>
    <w:rsid w:val="000F6ABA"/>
    <w:rsid w:val="000F6D69"/>
    <w:rsid w:val="00102DCE"/>
    <w:rsid w:val="00103177"/>
    <w:rsid w:val="0010539C"/>
    <w:rsid w:val="00105A73"/>
    <w:rsid w:val="001062D5"/>
    <w:rsid w:val="00113F94"/>
    <w:rsid w:val="0011426B"/>
    <w:rsid w:val="00117138"/>
    <w:rsid w:val="001219AE"/>
    <w:rsid w:val="00122289"/>
    <w:rsid w:val="00122A38"/>
    <w:rsid w:val="00124685"/>
    <w:rsid w:val="001252F3"/>
    <w:rsid w:val="00130E73"/>
    <w:rsid w:val="00133F83"/>
    <w:rsid w:val="00134AB4"/>
    <w:rsid w:val="00135045"/>
    <w:rsid w:val="0013741B"/>
    <w:rsid w:val="0013775A"/>
    <w:rsid w:val="00142CCA"/>
    <w:rsid w:val="0014400A"/>
    <w:rsid w:val="0014537B"/>
    <w:rsid w:val="00145B82"/>
    <w:rsid w:val="0014685D"/>
    <w:rsid w:val="00146FE9"/>
    <w:rsid w:val="00147232"/>
    <w:rsid w:val="00147D33"/>
    <w:rsid w:val="00150B44"/>
    <w:rsid w:val="00151529"/>
    <w:rsid w:val="00151A44"/>
    <w:rsid w:val="00152351"/>
    <w:rsid w:val="0015520E"/>
    <w:rsid w:val="001575BE"/>
    <w:rsid w:val="00160447"/>
    <w:rsid w:val="0016071F"/>
    <w:rsid w:val="00160A65"/>
    <w:rsid w:val="0016205B"/>
    <w:rsid w:val="00162387"/>
    <w:rsid w:val="001623CB"/>
    <w:rsid w:val="00163A38"/>
    <w:rsid w:val="00164765"/>
    <w:rsid w:val="00164EF6"/>
    <w:rsid w:val="001650F2"/>
    <w:rsid w:val="00167BA4"/>
    <w:rsid w:val="001706FF"/>
    <w:rsid w:val="001708EB"/>
    <w:rsid w:val="00171040"/>
    <w:rsid w:val="0017143E"/>
    <w:rsid w:val="00172ED8"/>
    <w:rsid w:val="00173D73"/>
    <w:rsid w:val="00174EE1"/>
    <w:rsid w:val="0017606F"/>
    <w:rsid w:val="001774BD"/>
    <w:rsid w:val="00182AAA"/>
    <w:rsid w:val="001843E4"/>
    <w:rsid w:val="001847EF"/>
    <w:rsid w:val="00185363"/>
    <w:rsid w:val="0018546E"/>
    <w:rsid w:val="001925EF"/>
    <w:rsid w:val="00196EDE"/>
    <w:rsid w:val="00197D5E"/>
    <w:rsid w:val="001A0EFD"/>
    <w:rsid w:val="001A14F5"/>
    <w:rsid w:val="001A4102"/>
    <w:rsid w:val="001A4748"/>
    <w:rsid w:val="001A54A6"/>
    <w:rsid w:val="001A54DB"/>
    <w:rsid w:val="001A692B"/>
    <w:rsid w:val="001A72F8"/>
    <w:rsid w:val="001A749F"/>
    <w:rsid w:val="001A7CB4"/>
    <w:rsid w:val="001B0943"/>
    <w:rsid w:val="001B1A77"/>
    <w:rsid w:val="001B2CCD"/>
    <w:rsid w:val="001B3682"/>
    <w:rsid w:val="001B46D0"/>
    <w:rsid w:val="001B5A9E"/>
    <w:rsid w:val="001B6759"/>
    <w:rsid w:val="001B6C2C"/>
    <w:rsid w:val="001B71AB"/>
    <w:rsid w:val="001C040B"/>
    <w:rsid w:val="001C6568"/>
    <w:rsid w:val="001C6D44"/>
    <w:rsid w:val="001D103D"/>
    <w:rsid w:val="001D18D7"/>
    <w:rsid w:val="001D3E1F"/>
    <w:rsid w:val="001D47A6"/>
    <w:rsid w:val="001D4D71"/>
    <w:rsid w:val="001D687E"/>
    <w:rsid w:val="001E156B"/>
    <w:rsid w:val="001E2206"/>
    <w:rsid w:val="001E2403"/>
    <w:rsid w:val="001E2F21"/>
    <w:rsid w:val="001E3FD1"/>
    <w:rsid w:val="001E5F8C"/>
    <w:rsid w:val="001E640C"/>
    <w:rsid w:val="001E67A7"/>
    <w:rsid w:val="001E700A"/>
    <w:rsid w:val="001E7E2B"/>
    <w:rsid w:val="001F0F29"/>
    <w:rsid w:val="001F3554"/>
    <w:rsid w:val="001F4877"/>
    <w:rsid w:val="001F5749"/>
    <w:rsid w:val="001F6397"/>
    <w:rsid w:val="001F7E3C"/>
    <w:rsid w:val="002016C1"/>
    <w:rsid w:val="00202109"/>
    <w:rsid w:val="002049DD"/>
    <w:rsid w:val="002056B6"/>
    <w:rsid w:val="00205BC2"/>
    <w:rsid w:val="00205E05"/>
    <w:rsid w:val="0020753B"/>
    <w:rsid w:val="002134D4"/>
    <w:rsid w:val="002166EA"/>
    <w:rsid w:val="00216FB8"/>
    <w:rsid w:val="00220E68"/>
    <w:rsid w:val="00223B41"/>
    <w:rsid w:val="0022504C"/>
    <w:rsid w:val="00226A44"/>
    <w:rsid w:val="00227639"/>
    <w:rsid w:val="00227F7D"/>
    <w:rsid w:val="00231033"/>
    <w:rsid w:val="002407D2"/>
    <w:rsid w:val="00242C7F"/>
    <w:rsid w:val="0024330D"/>
    <w:rsid w:val="00244485"/>
    <w:rsid w:val="002474D3"/>
    <w:rsid w:val="0024761A"/>
    <w:rsid w:val="00247625"/>
    <w:rsid w:val="00247923"/>
    <w:rsid w:val="002517B0"/>
    <w:rsid w:val="002536DD"/>
    <w:rsid w:val="00253F57"/>
    <w:rsid w:val="00257B78"/>
    <w:rsid w:val="00262DAE"/>
    <w:rsid w:val="0026474C"/>
    <w:rsid w:val="002669DC"/>
    <w:rsid w:val="00266A69"/>
    <w:rsid w:val="00267C3E"/>
    <w:rsid w:val="00270285"/>
    <w:rsid w:val="002739A5"/>
    <w:rsid w:val="00273ACD"/>
    <w:rsid w:val="00275C86"/>
    <w:rsid w:val="00282AD7"/>
    <w:rsid w:val="00283CA5"/>
    <w:rsid w:val="002914F8"/>
    <w:rsid w:val="00291937"/>
    <w:rsid w:val="002958DE"/>
    <w:rsid w:val="00295981"/>
    <w:rsid w:val="00295D4D"/>
    <w:rsid w:val="00296314"/>
    <w:rsid w:val="0029741C"/>
    <w:rsid w:val="002A08D7"/>
    <w:rsid w:val="002A361D"/>
    <w:rsid w:val="002A3F13"/>
    <w:rsid w:val="002A57D7"/>
    <w:rsid w:val="002A593E"/>
    <w:rsid w:val="002A77EC"/>
    <w:rsid w:val="002B01AF"/>
    <w:rsid w:val="002B6E36"/>
    <w:rsid w:val="002B72DC"/>
    <w:rsid w:val="002C0C52"/>
    <w:rsid w:val="002C25F5"/>
    <w:rsid w:val="002C54C2"/>
    <w:rsid w:val="002C6E83"/>
    <w:rsid w:val="002D0625"/>
    <w:rsid w:val="002D256F"/>
    <w:rsid w:val="002D4270"/>
    <w:rsid w:val="002D74D8"/>
    <w:rsid w:val="002E0989"/>
    <w:rsid w:val="002E0BF5"/>
    <w:rsid w:val="002E23FB"/>
    <w:rsid w:val="002E4F9D"/>
    <w:rsid w:val="002E546D"/>
    <w:rsid w:val="002E5517"/>
    <w:rsid w:val="002E56D4"/>
    <w:rsid w:val="002E5C05"/>
    <w:rsid w:val="002F12BC"/>
    <w:rsid w:val="002F2512"/>
    <w:rsid w:val="002F292B"/>
    <w:rsid w:val="002F5FCA"/>
    <w:rsid w:val="002F73F2"/>
    <w:rsid w:val="002F7817"/>
    <w:rsid w:val="002F7CF3"/>
    <w:rsid w:val="00301677"/>
    <w:rsid w:val="00303808"/>
    <w:rsid w:val="00306340"/>
    <w:rsid w:val="003071D1"/>
    <w:rsid w:val="00312B5E"/>
    <w:rsid w:val="0031411C"/>
    <w:rsid w:val="00314F60"/>
    <w:rsid w:val="003157CC"/>
    <w:rsid w:val="00316BBD"/>
    <w:rsid w:val="00320706"/>
    <w:rsid w:val="00321657"/>
    <w:rsid w:val="00322729"/>
    <w:rsid w:val="00322BFD"/>
    <w:rsid w:val="00323333"/>
    <w:rsid w:val="00325D1D"/>
    <w:rsid w:val="00325DA9"/>
    <w:rsid w:val="003264E7"/>
    <w:rsid w:val="00326747"/>
    <w:rsid w:val="003271F4"/>
    <w:rsid w:val="0032731D"/>
    <w:rsid w:val="00330B75"/>
    <w:rsid w:val="003317F2"/>
    <w:rsid w:val="00333777"/>
    <w:rsid w:val="00335B6B"/>
    <w:rsid w:val="00336EAD"/>
    <w:rsid w:val="00337D80"/>
    <w:rsid w:val="0034310B"/>
    <w:rsid w:val="00343AC4"/>
    <w:rsid w:val="0034438B"/>
    <w:rsid w:val="003474DD"/>
    <w:rsid w:val="003502EE"/>
    <w:rsid w:val="003505D7"/>
    <w:rsid w:val="00351F7E"/>
    <w:rsid w:val="00352CFE"/>
    <w:rsid w:val="003531C1"/>
    <w:rsid w:val="00353C69"/>
    <w:rsid w:val="003547F5"/>
    <w:rsid w:val="0035727C"/>
    <w:rsid w:val="003572AB"/>
    <w:rsid w:val="00357DA0"/>
    <w:rsid w:val="00360D76"/>
    <w:rsid w:val="00360EB4"/>
    <w:rsid w:val="00360F60"/>
    <w:rsid w:val="0036108B"/>
    <w:rsid w:val="003612A0"/>
    <w:rsid w:val="003635EB"/>
    <w:rsid w:val="00363ADD"/>
    <w:rsid w:val="003640FA"/>
    <w:rsid w:val="00366911"/>
    <w:rsid w:val="00367DE0"/>
    <w:rsid w:val="0037069F"/>
    <w:rsid w:val="0037149E"/>
    <w:rsid w:val="00372E22"/>
    <w:rsid w:val="00375575"/>
    <w:rsid w:val="00376CCD"/>
    <w:rsid w:val="00381409"/>
    <w:rsid w:val="00385117"/>
    <w:rsid w:val="00390F22"/>
    <w:rsid w:val="00393AA9"/>
    <w:rsid w:val="00396452"/>
    <w:rsid w:val="003A01B2"/>
    <w:rsid w:val="003A01E9"/>
    <w:rsid w:val="003A1A20"/>
    <w:rsid w:val="003A300C"/>
    <w:rsid w:val="003A3D81"/>
    <w:rsid w:val="003A5748"/>
    <w:rsid w:val="003A5EB5"/>
    <w:rsid w:val="003B0394"/>
    <w:rsid w:val="003B2EDB"/>
    <w:rsid w:val="003B3B99"/>
    <w:rsid w:val="003B4D57"/>
    <w:rsid w:val="003B4F77"/>
    <w:rsid w:val="003B57E8"/>
    <w:rsid w:val="003B618C"/>
    <w:rsid w:val="003B7153"/>
    <w:rsid w:val="003B78AA"/>
    <w:rsid w:val="003C0CC6"/>
    <w:rsid w:val="003C0E09"/>
    <w:rsid w:val="003C0FBA"/>
    <w:rsid w:val="003C4181"/>
    <w:rsid w:val="003C59A5"/>
    <w:rsid w:val="003C6035"/>
    <w:rsid w:val="003C7326"/>
    <w:rsid w:val="003D1956"/>
    <w:rsid w:val="003D1985"/>
    <w:rsid w:val="003D1DA7"/>
    <w:rsid w:val="003D417F"/>
    <w:rsid w:val="003D4CB4"/>
    <w:rsid w:val="003D4CEA"/>
    <w:rsid w:val="003D6740"/>
    <w:rsid w:val="003D7791"/>
    <w:rsid w:val="003E09F3"/>
    <w:rsid w:val="003E15DD"/>
    <w:rsid w:val="003E199D"/>
    <w:rsid w:val="003E2DA9"/>
    <w:rsid w:val="003E35BC"/>
    <w:rsid w:val="003E3824"/>
    <w:rsid w:val="003E61E0"/>
    <w:rsid w:val="003F49E0"/>
    <w:rsid w:val="003F4FE7"/>
    <w:rsid w:val="003F558C"/>
    <w:rsid w:val="003F582A"/>
    <w:rsid w:val="003F683F"/>
    <w:rsid w:val="00402FD3"/>
    <w:rsid w:val="00404DAA"/>
    <w:rsid w:val="00405085"/>
    <w:rsid w:val="0040798B"/>
    <w:rsid w:val="00410154"/>
    <w:rsid w:val="00412540"/>
    <w:rsid w:val="00413DB1"/>
    <w:rsid w:val="00415011"/>
    <w:rsid w:val="0041690C"/>
    <w:rsid w:val="00422E3C"/>
    <w:rsid w:val="004248C5"/>
    <w:rsid w:val="00425AEF"/>
    <w:rsid w:val="00427D89"/>
    <w:rsid w:val="00431B6B"/>
    <w:rsid w:val="00432E83"/>
    <w:rsid w:val="0043339D"/>
    <w:rsid w:val="0043374F"/>
    <w:rsid w:val="00433B0C"/>
    <w:rsid w:val="00434371"/>
    <w:rsid w:val="00437A6B"/>
    <w:rsid w:val="00442A65"/>
    <w:rsid w:val="00442D48"/>
    <w:rsid w:val="00443F8A"/>
    <w:rsid w:val="00445F0A"/>
    <w:rsid w:val="00446A1F"/>
    <w:rsid w:val="0044733F"/>
    <w:rsid w:val="0045080D"/>
    <w:rsid w:val="00452432"/>
    <w:rsid w:val="00457543"/>
    <w:rsid w:val="00457B15"/>
    <w:rsid w:val="00460854"/>
    <w:rsid w:val="00460EC3"/>
    <w:rsid w:val="00463D11"/>
    <w:rsid w:val="00463F95"/>
    <w:rsid w:val="0046543B"/>
    <w:rsid w:val="0046604A"/>
    <w:rsid w:val="004671C6"/>
    <w:rsid w:val="004710D1"/>
    <w:rsid w:val="0047196C"/>
    <w:rsid w:val="00472129"/>
    <w:rsid w:val="00472268"/>
    <w:rsid w:val="00473AD9"/>
    <w:rsid w:val="00476FEB"/>
    <w:rsid w:val="00480045"/>
    <w:rsid w:val="00480579"/>
    <w:rsid w:val="00480E5A"/>
    <w:rsid w:val="00483BA2"/>
    <w:rsid w:val="00483C09"/>
    <w:rsid w:val="00487016"/>
    <w:rsid w:val="00487940"/>
    <w:rsid w:val="004926A8"/>
    <w:rsid w:val="00492C64"/>
    <w:rsid w:val="0049400F"/>
    <w:rsid w:val="004A03DC"/>
    <w:rsid w:val="004A20C4"/>
    <w:rsid w:val="004A2302"/>
    <w:rsid w:val="004A3566"/>
    <w:rsid w:val="004A3770"/>
    <w:rsid w:val="004A379B"/>
    <w:rsid w:val="004A4370"/>
    <w:rsid w:val="004A4C59"/>
    <w:rsid w:val="004A5767"/>
    <w:rsid w:val="004A5CE5"/>
    <w:rsid w:val="004A5E27"/>
    <w:rsid w:val="004A677E"/>
    <w:rsid w:val="004B048B"/>
    <w:rsid w:val="004B0ADF"/>
    <w:rsid w:val="004B231C"/>
    <w:rsid w:val="004B464B"/>
    <w:rsid w:val="004B608D"/>
    <w:rsid w:val="004B6C33"/>
    <w:rsid w:val="004C3227"/>
    <w:rsid w:val="004C620F"/>
    <w:rsid w:val="004D0C87"/>
    <w:rsid w:val="004D2612"/>
    <w:rsid w:val="004D55DB"/>
    <w:rsid w:val="004D75AC"/>
    <w:rsid w:val="004E1C5A"/>
    <w:rsid w:val="004E2E19"/>
    <w:rsid w:val="004E4B03"/>
    <w:rsid w:val="004F0212"/>
    <w:rsid w:val="004F092A"/>
    <w:rsid w:val="004F1AD2"/>
    <w:rsid w:val="005015D7"/>
    <w:rsid w:val="005019AB"/>
    <w:rsid w:val="00502E43"/>
    <w:rsid w:val="00503493"/>
    <w:rsid w:val="005045AF"/>
    <w:rsid w:val="0051363E"/>
    <w:rsid w:val="005159AF"/>
    <w:rsid w:val="00515D94"/>
    <w:rsid w:val="00517420"/>
    <w:rsid w:val="00520014"/>
    <w:rsid w:val="005207A2"/>
    <w:rsid w:val="00520A6C"/>
    <w:rsid w:val="005215A1"/>
    <w:rsid w:val="00521A12"/>
    <w:rsid w:val="00521B7D"/>
    <w:rsid w:val="00522550"/>
    <w:rsid w:val="00522D3D"/>
    <w:rsid w:val="005234B7"/>
    <w:rsid w:val="005279A8"/>
    <w:rsid w:val="00530D13"/>
    <w:rsid w:val="00530E37"/>
    <w:rsid w:val="00537688"/>
    <w:rsid w:val="005407AC"/>
    <w:rsid w:val="00540E93"/>
    <w:rsid w:val="005420BA"/>
    <w:rsid w:val="005433B8"/>
    <w:rsid w:val="00545004"/>
    <w:rsid w:val="005451A2"/>
    <w:rsid w:val="00546024"/>
    <w:rsid w:val="005502F2"/>
    <w:rsid w:val="005514C0"/>
    <w:rsid w:val="00552A17"/>
    <w:rsid w:val="00553B79"/>
    <w:rsid w:val="00554DD0"/>
    <w:rsid w:val="00556E25"/>
    <w:rsid w:val="00557546"/>
    <w:rsid w:val="00564CAB"/>
    <w:rsid w:val="00566C00"/>
    <w:rsid w:val="00570A94"/>
    <w:rsid w:val="00570FF1"/>
    <w:rsid w:val="00573A99"/>
    <w:rsid w:val="00573EBA"/>
    <w:rsid w:val="0058121D"/>
    <w:rsid w:val="00583B82"/>
    <w:rsid w:val="00587336"/>
    <w:rsid w:val="005912F3"/>
    <w:rsid w:val="00591B8B"/>
    <w:rsid w:val="00592559"/>
    <w:rsid w:val="0059399F"/>
    <w:rsid w:val="00593F50"/>
    <w:rsid w:val="00596636"/>
    <w:rsid w:val="005A1672"/>
    <w:rsid w:val="005A247D"/>
    <w:rsid w:val="005A633B"/>
    <w:rsid w:val="005B180D"/>
    <w:rsid w:val="005B229E"/>
    <w:rsid w:val="005B2325"/>
    <w:rsid w:val="005B3D07"/>
    <w:rsid w:val="005B4C84"/>
    <w:rsid w:val="005B77DE"/>
    <w:rsid w:val="005B7957"/>
    <w:rsid w:val="005C0B8E"/>
    <w:rsid w:val="005C1B8A"/>
    <w:rsid w:val="005C1E5B"/>
    <w:rsid w:val="005C2170"/>
    <w:rsid w:val="005C5819"/>
    <w:rsid w:val="005C5E39"/>
    <w:rsid w:val="005C60FB"/>
    <w:rsid w:val="005D393C"/>
    <w:rsid w:val="005D681C"/>
    <w:rsid w:val="005D6C16"/>
    <w:rsid w:val="005E0806"/>
    <w:rsid w:val="005E320B"/>
    <w:rsid w:val="005E37AD"/>
    <w:rsid w:val="005E382D"/>
    <w:rsid w:val="005F3919"/>
    <w:rsid w:val="005F705A"/>
    <w:rsid w:val="005F71E3"/>
    <w:rsid w:val="005F7CD9"/>
    <w:rsid w:val="00601131"/>
    <w:rsid w:val="00601D6F"/>
    <w:rsid w:val="00602611"/>
    <w:rsid w:val="00602B04"/>
    <w:rsid w:val="00603F25"/>
    <w:rsid w:val="00605270"/>
    <w:rsid w:val="00607699"/>
    <w:rsid w:val="0061001C"/>
    <w:rsid w:val="00610AA4"/>
    <w:rsid w:val="006164E2"/>
    <w:rsid w:val="00622EFE"/>
    <w:rsid w:val="00627E4D"/>
    <w:rsid w:val="00630938"/>
    <w:rsid w:val="0063112B"/>
    <w:rsid w:val="00631D6D"/>
    <w:rsid w:val="00633E6D"/>
    <w:rsid w:val="0064033E"/>
    <w:rsid w:val="00640CB7"/>
    <w:rsid w:val="00642E26"/>
    <w:rsid w:val="00644F93"/>
    <w:rsid w:val="00646B3D"/>
    <w:rsid w:val="00652A00"/>
    <w:rsid w:val="00653129"/>
    <w:rsid w:val="00653295"/>
    <w:rsid w:val="0065405F"/>
    <w:rsid w:val="00654F41"/>
    <w:rsid w:val="00655B82"/>
    <w:rsid w:val="0065781B"/>
    <w:rsid w:val="00661508"/>
    <w:rsid w:val="0066174C"/>
    <w:rsid w:val="00662448"/>
    <w:rsid w:val="00665E8B"/>
    <w:rsid w:val="00670A3A"/>
    <w:rsid w:val="006716C2"/>
    <w:rsid w:val="00671BD8"/>
    <w:rsid w:val="00671BFC"/>
    <w:rsid w:val="006727CD"/>
    <w:rsid w:val="00674362"/>
    <w:rsid w:val="00675B63"/>
    <w:rsid w:val="006778C1"/>
    <w:rsid w:val="006806A2"/>
    <w:rsid w:val="006811DB"/>
    <w:rsid w:val="00681DDF"/>
    <w:rsid w:val="00683CCD"/>
    <w:rsid w:val="00684F3E"/>
    <w:rsid w:val="00685423"/>
    <w:rsid w:val="00687099"/>
    <w:rsid w:val="00687D52"/>
    <w:rsid w:val="00687F92"/>
    <w:rsid w:val="006910F5"/>
    <w:rsid w:val="00692DAE"/>
    <w:rsid w:val="006931B7"/>
    <w:rsid w:val="00693F76"/>
    <w:rsid w:val="006944BB"/>
    <w:rsid w:val="00695DE6"/>
    <w:rsid w:val="006964CC"/>
    <w:rsid w:val="0069668C"/>
    <w:rsid w:val="00696FF5"/>
    <w:rsid w:val="00697C44"/>
    <w:rsid w:val="00697E66"/>
    <w:rsid w:val="00697EBE"/>
    <w:rsid w:val="006A0B01"/>
    <w:rsid w:val="006A38E8"/>
    <w:rsid w:val="006A4C08"/>
    <w:rsid w:val="006A5054"/>
    <w:rsid w:val="006A660D"/>
    <w:rsid w:val="006B0AA0"/>
    <w:rsid w:val="006B0B5C"/>
    <w:rsid w:val="006B2B81"/>
    <w:rsid w:val="006B4318"/>
    <w:rsid w:val="006B62E1"/>
    <w:rsid w:val="006B7717"/>
    <w:rsid w:val="006C1AFA"/>
    <w:rsid w:val="006C3605"/>
    <w:rsid w:val="006C49C9"/>
    <w:rsid w:val="006C4DDE"/>
    <w:rsid w:val="006C570A"/>
    <w:rsid w:val="006C7C02"/>
    <w:rsid w:val="006D01FD"/>
    <w:rsid w:val="006D3240"/>
    <w:rsid w:val="006D47E3"/>
    <w:rsid w:val="006D4B06"/>
    <w:rsid w:val="006E19B4"/>
    <w:rsid w:val="006E2E47"/>
    <w:rsid w:val="006E5EF1"/>
    <w:rsid w:val="006F1408"/>
    <w:rsid w:val="006F1B75"/>
    <w:rsid w:val="006F69FA"/>
    <w:rsid w:val="006F6A96"/>
    <w:rsid w:val="006F76DB"/>
    <w:rsid w:val="00702468"/>
    <w:rsid w:val="0070363E"/>
    <w:rsid w:val="00703970"/>
    <w:rsid w:val="00704512"/>
    <w:rsid w:val="00704866"/>
    <w:rsid w:val="00706F92"/>
    <w:rsid w:val="00710379"/>
    <w:rsid w:val="007113D5"/>
    <w:rsid w:val="00711D11"/>
    <w:rsid w:val="007120E6"/>
    <w:rsid w:val="00712BAE"/>
    <w:rsid w:val="00712C4D"/>
    <w:rsid w:val="00713592"/>
    <w:rsid w:val="0071376F"/>
    <w:rsid w:val="00713BBF"/>
    <w:rsid w:val="00715448"/>
    <w:rsid w:val="007161B0"/>
    <w:rsid w:val="00720505"/>
    <w:rsid w:val="00721A4A"/>
    <w:rsid w:val="00721E0E"/>
    <w:rsid w:val="00724C78"/>
    <w:rsid w:val="00726C9F"/>
    <w:rsid w:val="00726FC6"/>
    <w:rsid w:val="007317AE"/>
    <w:rsid w:val="007318CA"/>
    <w:rsid w:val="00734F36"/>
    <w:rsid w:val="00736C4B"/>
    <w:rsid w:val="007371BD"/>
    <w:rsid w:val="00741AD9"/>
    <w:rsid w:val="007459A3"/>
    <w:rsid w:val="00746C07"/>
    <w:rsid w:val="007471CC"/>
    <w:rsid w:val="00752F5F"/>
    <w:rsid w:val="00753E03"/>
    <w:rsid w:val="00755950"/>
    <w:rsid w:val="00755A4C"/>
    <w:rsid w:val="00756742"/>
    <w:rsid w:val="00760818"/>
    <w:rsid w:val="007616FD"/>
    <w:rsid w:val="00761BEF"/>
    <w:rsid w:val="00764A72"/>
    <w:rsid w:val="00765125"/>
    <w:rsid w:val="00773956"/>
    <w:rsid w:val="00774309"/>
    <w:rsid w:val="00774D04"/>
    <w:rsid w:val="007754D2"/>
    <w:rsid w:val="00780593"/>
    <w:rsid w:val="0078091D"/>
    <w:rsid w:val="00787FDA"/>
    <w:rsid w:val="007917A8"/>
    <w:rsid w:val="00791BC0"/>
    <w:rsid w:val="00793D54"/>
    <w:rsid w:val="00795A0F"/>
    <w:rsid w:val="00795B55"/>
    <w:rsid w:val="007A207F"/>
    <w:rsid w:val="007A4513"/>
    <w:rsid w:val="007A63F1"/>
    <w:rsid w:val="007A67D8"/>
    <w:rsid w:val="007B14EF"/>
    <w:rsid w:val="007B1826"/>
    <w:rsid w:val="007B2028"/>
    <w:rsid w:val="007B27D7"/>
    <w:rsid w:val="007B2942"/>
    <w:rsid w:val="007B3267"/>
    <w:rsid w:val="007B36B1"/>
    <w:rsid w:val="007B57EF"/>
    <w:rsid w:val="007B7923"/>
    <w:rsid w:val="007C1207"/>
    <w:rsid w:val="007C192C"/>
    <w:rsid w:val="007C1C02"/>
    <w:rsid w:val="007C2E0A"/>
    <w:rsid w:val="007C3CF5"/>
    <w:rsid w:val="007C4492"/>
    <w:rsid w:val="007C624F"/>
    <w:rsid w:val="007D0236"/>
    <w:rsid w:val="007D090E"/>
    <w:rsid w:val="007D3D00"/>
    <w:rsid w:val="007D4193"/>
    <w:rsid w:val="007D522D"/>
    <w:rsid w:val="007D566A"/>
    <w:rsid w:val="007D5676"/>
    <w:rsid w:val="007E0DDE"/>
    <w:rsid w:val="007E154A"/>
    <w:rsid w:val="007E1EC8"/>
    <w:rsid w:val="007E49B9"/>
    <w:rsid w:val="007E678B"/>
    <w:rsid w:val="007E7C3A"/>
    <w:rsid w:val="007F03CE"/>
    <w:rsid w:val="007F1D92"/>
    <w:rsid w:val="007F25B8"/>
    <w:rsid w:val="007F29C6"/>
    <w:rsid w:val="007F2A45"/>
    <w:rsid w:val="007F4A92"/>
    <w:rsid w:val="007F5B9C"/>
    <w:rsid w:val="007F5CEA"/>
    <w:rsid w:val="007F7244"/>
    <w:rsid w:val="007F7301"/>
    <w:rsid w:val="00800C2E"/>
    <w:rsid w:val="00801103"/>
    <w:rsid w:val="008011F1"/>
    <w:rsid w:val="00801B56"/>
    <w:rsid w:val="008025FF"/>
    <w:rsid w:val="00802F29"/>
    <w:rsid w:val="00804AA9"/>
    <w:rsid w:val="0080591A"/>
    <w:rsid w:val="00805CF4"/>
    <w:rsid w:val="00811B44"/>
    <w:rsid w:val="00812229"/>
    <w:rsid w:val="008139C9"/>
    <w:rsid w:val="00813BFC"/>
    <w:rsid w:val="00821778"/>
    <w:rsid w:val="0082438F"/>
    <w:rsid w:val="008275B2"/>
    <w:rsid w:val="0082773F"/>
    <w:rsid w:val="00831BC1"/>
    <w:rsid w:val="008325C8"/>
    <w:rsid w:val="00834581"/>
    <w:rsid w:val="00835E61"/>
    <w:rsid w:val="00836D49"/>
    <w:rsid w:val="00840483"/>
    <w:rsid w:val="008426B8"/>
    <w:rsid w:val="008436CC"/>
    <w:rsid w:val="00843717"/>
    <w:rsid w:val="00844D01"/>
    <w:rsid w:val="0084692F"/>
    <w:rsid w:val="008503AC"/>
    <w:rsid w:val="00850618"/>
    <w:rsid w:val="00851133"/>
    <w:rsid w:val="00851DE2"/>
    <w:rsid w:val="008531B6"/>
    <w:rsid w:val="00853A31"/>
    <w:rsid w:val="00853E3E"/>
    <w:rsid w:val="00854626"/>
    <w:rsid w:val="00860297"/>
    <w:rsid w:val="00860413"/>
    <w:rsid w:val="00862766"/>
    <w:rsid w:val="00863047"/>
    <w:rsid w:val="008632D5"/>
    <w:rsid w:val="0086674B"/>
    <w:rsid w:val="00870A81"/>
    <w:rsid w:val="00872E2F"/>
    <w:rsid w:val="00872F6A"/>
    <w:rsid w:val="00873D6B"/>
    <w:rsid w:val="00873D79"/>
    <w:rsid w:val="00876FB5"/>
    <w:rsid w:val="00885A9E"/>
    <w:rsid w:val="00887FC9"/>
    <w:rsid w:val="00891C61"/>
    <w:rsid w:val="00894B48"/>
    <w:rsid w:val="00897CA6"/>
    <w:rsid w:val="008A6929"/>
    <w:rsid w:val="008B3491"/>
    <w:rsid w:val="008B43DE"/>
    <w:rsid w:val="008B5AFE"/>
    <w:rsid w:val="008B5F36"/>
    <w:rsid w:val="008B74BB"/>
    <w:rsid w:val="008C072D"/>
    <w:rsid w:val="008C27CA"/>
    <w:rsid w:val="008C2A10"/>
    <w:rsid w:val="008C2CDE"/>
    <w:rsid w:val="008C402C"/>
    <w:rsid w:val="008C5937"/>
    <w:rsid w:val="008D37DC"/>
    <w:rsid w:val="008D4EBE"/>
    <w:rsid w:val="008D5B78"/>
    <w:rsid w:val="008D621B"/>
    <w:rsid w:val="008D62C0"/>
    <w:rsid w:val="008D64E1"/>
    <w:rsid w:val="008E0289"/>
    <w:rsid w:val="008E0499"/>
    <w:rsid w:val="008E194A"/>
    <w:rsid w:val="008E472B"/>
    <w:rsid w:val="008E61A6"/>
    <w:rsid w:val="008E70A7"/>
    <w:rsid w:val="008E77F4"/>
    <w:rsid w:val="008F05B7"/>
    <w:rsid w:val="008F1285"/>
    <w:rsid w:val="008F2700"/>
    <w:rsid w:val="008F2B9D"/>
    <w:rsid w:val="008F520C"/>
    <w:rsid w:val="008F5757"/>
    <w:rsid w:val="008F6665"/>
    <w:rsid w:val="009020E6"/>
    <w:rsid w:val="00902163"/>
    <w:rsid w:val="009031C6"/>
    <w:rsid w:val="009034D5"/>
    <w:rsid w:val="0090360B"/>
    <w:rsid w:val="009039E3"/>
    <w:rsid w:val="0090497C"/>
    <w:rsid w:val="00907A0F"/>
    <w:rsid w:val="00907D61"/>
    <w:rsid w:val="00907FDE"/>
    <w:rsid w:val="00913446"/>
    <w:rsid w:val="0091354E"/>
    <w:rsid w:val="00913C08"/>
    <w:rsid w:val="009148E7"/>
    <w:rsid w:val="0091552D"/>
    <w:rsid w:val="00916FD0"/>
    <w:rsid w:val="00917151"/>
    <w:rsid w:val="009204B7"/>
    <w:rsid w:val="0092273E"/>
    <w:rsid w:val="0092360A"/>
    <w:rsid w:val="00923F3B"/>
    <w:rsid w:val="009275B3"/>
    <w:rsid w:val="00930E07"/>
    <w:rsid w:val="00932CB6"/>
    <w:rsid w:val="00934CCB"/>
    <w:rsid w:val="00934D36"/>
    <w:rsid w:val="009350A4"/>
    <w:rsid w:val="00941160"/>
    <w:rsid w:val="00942FAD"/>
    <w:rsid w:val="00943A19"/>
    <w:rsid w:val="00944518"/>
    <w:rsid w:val="009446F5"/>
    <w:rsid w:val="00946887"/>
    <w:rsid w:val="00950253"/>
    <w:rsid w:val="009512BC"/>
    <w:rsid w:val="00951DE5"/>
    <w:rsid w:val="0095247C"/>
    <w:rsid w:val="00952ADF"/>
    <w:rsid w:val="00955368"/>
    <w:rsid w:val="00955629"/>
    <w:rsid w:val="00957001"/>
    <w:rsid w:val="00957D7C"/>
    <w:rsid w:val="00963282"/>
    <w:rsid w:val="00966E8B"/>
    <w:rsid w:val="009672FF"/>
    <w:rsid w:val="009676DF"/>
    <w:rsid w:val="00967FBB"/>
    <w:rsid w:val="00970273"/>
    <w:rsid w:val="00975A99"/>
    <w:rsid w:val="00977BE5"/>
    <w:rsid w:val="00980D45"/>
    <w:rsid w:val="00981C58"/>
    <w:rsid w:val="00985834"/>
    <w:rsid w:val="009870D8"/>
    <w:rsid w:val="00987167"/>
    <w:rsid w:val="0098759E"/>
    <w:rsid w:val="00987DDD"/>
    <w:rsid w:val="009902A5"/>
    <w:rsid w:val="009907AC"/>
    <w:rsid w:val="00993744"/>
    <w:rsid w:val="009946A1"/>
    <w:rsid w:val="00995849"/>
    <w:rsid w:val="00996388"/>
    <w:rsid w:val="00996A58"/>
    <w:rsid w:val="009A0A83"/>
    <w:rsid w:val="009A44BB"/>
    <w:rsid w:val="009A53DB"/>
    <w:rsid w:val="009A690F"/>
    <w:rsid w:val="009A6C2B"/>
    <w:rsid w:val="009B0261"/>
    <w:rsid w:val="009B09F1"/>
    <w:rsid w:val="009B5FF6"/>
    <w:rsid w:val="009B64AB"/>
    <w:rsid w:val="009B6D41"/>
    <w:rsid w:val="009B71CC"/>
    <w:rsid w:val="009C03FD"/>
    <w:rsid w:val="009C0546"/>
    <w:rsid w:val="009C0B1A"/>
    <w:rsid w:val="009C1239"/>
    <w:rsid w:val="009C1740"/>
    <w:rsid w:val="009C2348"/>
    <w:rsid w:val="009C3C5A"/>
    <w:rsid w:val="009C55CD"/>
    <w:rsid w:val="009C5BB6"/>
    <w:rsid w:val="009C691C"/>
    <w:rsid w:val="009D0906"/>
    <w:rsid w:val="009D1DE5"/>
    <w:rsid w:val="009D301E"/>
    <w:rsid w:val="009D41B9"/>
    <w:rsid w:val="009D47A7"/>
    <w:rsid w:val="009D53D8"/>
    <w:rsid w:val="009D7B96"/>
    <w:rsid w:val="009E07B9"/>
    <w:rsid w:val="009E0F82"/>
    <w:rsid w:val="009E10AC"/>
    <w:rsid w:val="009E14E0"/>
    <w:rsid w:val="009E4AAC"/>
    <w:rsid w:val="009E4F6D"/>
    <w:rsid w:val="009E5633"/>
    <w:rsid w:val="009E7F67"/>
    <w:rsid w:val="009E7FB7"/>
    <w:rsid w:val="009F32A6"/>
    <w:rsid w:val="009F39BF"/>
    <w:rsid w:val="009F4924"/>
    <w:rsid w:val="009F63B4"/>
    <w:rsid w:val="009F7F01"/>
    <w:rsid w:val="00A01E34"/>
    <w:rsid w:val="00A0237B"/>
    <w:rsid w:val="00A04540"/>
    <w:rsid w:val="00A04B7B"/>
    <w:rsid w:val="00A05C77"/>
    <w:rsid w:val="00A06802"/>
    <w:rsid w:val="00A119F5"/>
    <w:rsid w:val="00A15EF6"/>
    <w:rsid w:val="00A176B1"/>
    <w:rsid w:val="00A2120C"/>
    <w:rsid w:val="00A21628"/>
    <w:rsid w:val="00A21D30"/>
    <w:rsid w:val="00A21F44"/>
    <w:rsid w:val="00A23140"/>
    <w:rsid w:val="00A251BA"/>
    <w:rsid w:val="00A256FF"/>
    <w:rsid w:val="00A277AD"/>
    <w:rsid w:val="00A34225"/>
    <w:rsid w:val="00A351FF"/>
    <w:rsid w:val="00A36823"/>
    <w:rsid w:val="00A4234C"/>
    <w:rsid w:val="00A432AD"/>
    <w:rsid w:val="00A46686"/>
    <w:rsid w:val="00A47240"/>
    <w:rsid w:val="00A475E4"/>
    <w:rsid w:val="00A506C0"/>
    <w:rsid w:val="00A506E9"/>
    <w:rsid w:val="00A54274"/>
    <w:rsid w:val="00A548DD"/>
    <w:rsid w:val="00A601BF"/>
    <w:rsid w:val="00A606F3"/>
    <w:rsid w:val="00A6196C"/>
    <w:rsid w:val="00A61F08"/>
    <w:rsid w:val="00A62C5D"/>
    <w:rsid w:val="00A632E1"/>
    <w:rsid w:val="00A6701C"/>
    <w:rsid w:val="00A725B9"/>
    <w:rsid w:val="00A7367B"/>
    <w:rsid w:val="00A74D44"/>
    <w:rsid w:val="00A74F9C"/>
    <w:rsid w:val="00A7611A"/>
    <w:rsid w:val="00A76C73"/>
    <w:rsid w:val="00A80228"/>
    <w:rsid w:val="00A828EC"/>
    <w:rsid w:val="00A83B07"/>
    <w:rsid w:val="00A84CFB"/>
    <w:rsid w:val="00A84EF3"/>
    <w:rsid w:val="00A95BCB"/>
    <w:rsid w:val="00A96812"/>
    <w:rsid w:val="00AA177A"/>
    <w:rsid w:val="00AA2C3D"/>
    <w:rsid w:val="00AA3DCA"/>
    <w:rsid w:val="00AA467B"/>
    <w:rsid w:val="00AA4E94"/>
    <w:rsid w:val="00AB04E0"/>
    <w:rsid w:val="00AB07C1"/>
    <w:rsid w:val="00AB24C7"/>
    <w:rsid w:val="00AB323E"/>
    <w:rsid w:val="00AB3247"/>
    <w:rsid w:val="00AB4317"/>
    <w:rsid w:val="00AB4CDF"/>
    <w:rsid w:val="00AB520A"/>
    <w:rsid w:val="00AB5934"/>
    <w:rsid w:val="00AB7BD9"/>
    <w:rsid w:val="00AC01E0"/>
    <w:rsid w:val="00AC1C62"/>
    <w:rsid w:val="00AC2377"/>
    <w:rsid w:val="00AC2EFD"/>
    <w:rsid w:val="00AC534A"/>
    <w:rsid w:val="00AC6C69"/>
    <w:rsid w:val="00AC799D"/>
    <w:rsid w:val="00AD074F"/>
    <w:rsid w:val="00AD0995"/>
    <w:rsid w:val="00AD10EE"/>
    <w:rsid w:val="00AD1405"/>
    <w:rsid w:val="00AD2C76"/>
    <w:rsid w:val="00AD562F"/>
    <w:rsid w:val="00AD672D"/>
    <w:rsid w:val="00AE3B97"/>
    <w:rsid w:val="00AF0A7D"/>
    <w:rsid w:val="00AF3EE9"/>
    <w:rsid w:val="00AF4194"/>
    <w:rsid w:val="00AF42D5"/>
    <w:rsid w:val="00AF4FC2"/>
    <w:rsid w:val="00AF78AD"/>
    <w:rsid w:val="00B040FE"/>
    <w:rsid w:val="00B0449A"/>
    <w:rsid w:val="00B04853"/>
    <w:rsid w:val="00B06528"/>
    <w:rsid w:val="00B06C50"/>
    <w:rsid w:val="00B11EDB"/>
    <w:rsid w:val="00B120E1"/>
    <w:rsid w:val="00B158DC"/>
    <w:rsid w:val="00B23369"/>
    <w:rsid w:val="00B2422A"/>
    <w:rsid w:val="00B2496A"/>
    <w:rsid w:val="00B2575A"/>
    <w:rsid w:val="00B2656D"/>
    <w:rsid w:val="00B268E2"/>
    <w:rsid w:val="00B315E7"/>
    <w:rsid w:val="00B3179D"/>
    <w:rsid w:val="00B32921"/>
    <w:rsid w:val="00B35653"/>
    <w:rsid w:val="00B368D5"/>
    <w:rsid w:val="00B36EBC"/>
    <w:rsid w:val="00B37E9A"/>
    <w:rsid w:val="00B4432D"/>
    <w:rsid w:val="00B44C88"/>
    <w:rsid w:val="00B46050"/>
    <w:rsid w:val="00B46789"/>
    <w:rsid w:val="00B50BEF"/>
    <w:rsid w:val="00B51E7C"/>
    <w:rsid w:val="00B51F59"/>
    <w:rsid w:val="00B545A2"/>
    <w:rsid w:val="00B54778"/>
    <w:rsid w:val="00B54EBA"/>
    <w:rsid w:val="00B563B1"/>
    <w:rsid w:val="00B56EE1"/>
    <w:rsid w:val="00B5773D"/>
    <w:rsid w:val="00B57FE8"/>
    <w:rsid w:val="00B607F2"/>
    <w:rsid w:val="00B61AAE"/>
    <w:rsid w:val="00B63919"/>
    <w:rsid w:val="00B63982"/>
    <w:rsid w:val="00B64000"/>
    <w:rsid w:val="00B65688"/>
    <w:rsid w:val="00B71C9C"/>
    <w:rsid w:val="00B72F41"/>
    <w:rsid w:val="00B769FF"/>
    <w:rsid w:val="00B8111D"/>
    <w:rsid w:val="00B8166C"/>
    <w:rsid w:val="00B83D04"/>
    <w:rsid w:val="00B8444B"/>
    <w:rsid w:val="00B86927"/>
    <w:rsid w:val="00B872DD"/>
    <w:rsid w:val="00B90167"/>
    <w:rsid w:val="00B9099B"/>
    <w:rsid w:val="00B9364B"/>
    <w:rsid w:val="00B949D3"/>
    <w:rsid w:val="00B977A7"/>
    <w:rsid w:val="00BA0714"/>
    <w:rsid w:val="00BA2F81"/>
    <w:rsid w:val="00BA47D3"/>
    <w:rsid w:val="00BA5EC9"/>
    <w:rsid w:val="00BA6A1B"/>
    <w:rsid w:val="00BB24C1"/>
    <w:rsid w:val="00BB255E"/>
    <w:rsid w:val="00BB268D"/>
    <w:rsid w:val="00BB78A6"/>
    <w:rsid w:val="00BC1246"/>
    <w:rsid w:val="00BC3D2F"/>
    <w:rsid w:val="00BC4DE8"/>
    <w:rsid w:val="00BD2981"/>
    <w:rsid w:val="00BD495F"/>
    <w:rsid w:val="00BD643D"/>
    <w:rsid w:val="00BD6727"/>
    <w:rsid w:val="00BD6AA6"/>
    <w:rsid w:val="00BD79F4"/>
    <w:rsid w:val="00BD7F13"/>
    <w:rsid w:val="00BE10DD"/>
    <w:rsid w:val="00BE1E35"/>
    <w:rsid w:val="00BE21C3"/>
    <w:rsid w:val="00BE2347"/>
    <w:rsid w:val="00BE4A97"/>
    <w:rsid w:val="00BE605F"/>
    <w:rsid w:val="00BE7C78"/>
    <w:rsid w:val="00BF2402"/>
    <w:rsid w:val="00BF7BA0"/>
    <w:rsid w:val="00C0058F"/>
    <w:rsid w:val="00C01CC8"/>
    <w:rsid w:val="00C05899"/>
    <w:rsid w:val="00C10844"/>
    <w:rsid w:val="00C11FDC"/>
    <w:rsid w:val="00C14667"/>
    <w:rsid w:val="00C149D5"/>
    <w:rsid w:val="00C21CC3"/>
    <w:rsid w:val="00C229DB"/>
    <w:rsid w:val="00C24D93"/>
    <w:rsid w:val="00C2681F"/>
    <w:rsid w:val="00C26C59"/>
    <w:rsid w:val="00C26FDE"/>
    <w:rsid w:val="00C27B02"/>
    <w:rsid w:val="00C304CC"/>
    <w:rsid w:val="00C31755"/>
    <w:rsid w:val="00C32FDE"/>
    <w:rsid w:val="00C3327F"/>
    <w:rsid w:val="00C33E36"/>
    <w:rsid w:val="00C35311"/>
    <w:rsid w:val="00C35F82"/>
    <w:rsid w:val="00C37679"/>
    <w:rsid w:val="00C424F2"/>
    <w:rsid w:val="00C42857"/>
    <w:rsid w:val="00C431C0"/>
    <w:rsid w:val="00C44F06"/>
    <w:rsid w:val="00C46805"/>
    <w:rsid w:val="00C46E86"/>
    <w:rsid w:val="00C46FB2"/>
    <w:rsid w:val="00C50565"/>
    <w:rsid w:val="00C507D7"/>
    <w:rsid w:val="00C51F9D"/>
    <w:rsid w:val="00C524C5"/>
    <w:rsid w:val="00C55814"/>
    <w:rsid w:val="00C55D13"/>
    <w:rsid w:val="00C56856"/>
    <w:rsid w:val="00C6182B"/>
    <w:rsid w:val="00C61DF8"/>
    <w:rsid w:val="00C6352A"/>
    <w:rsid w:val="00C66CA8"/>
    <w:rsid w:val="00C76727"/>
    <w:rsid w:val="00C76856"/>
    <w:rsid w:val="00C77C0E"/>
    <w:rsid w:val="00C82385"/>
    <w:rsid w:val="00C824CE"/>
    <w:rsid w:val="00C82844"/>
    <w:rsid w:val="00C82DD8"/>
    <w:rsid w:val="00C85B4A"/>
    <w:rsid w:val="00C87242"/>
    <w:rsid w:val="00C9027A"/>
    <w:rsid w:val="00C918D6"/>
    <w:rsid w:val="00C94713"/>
    <w:rsid w:val="00C950FA"/>
    <w:rsid w:val="00C955E8"/>
    <w:rsid w:val="00C977D6"/>
    <w:rsid w:val="00C97AAD"/>
    <w:rsid w:val="00C97F7D"/>
    <w:rsid w:val="00CA2B26"/>
    <w:rsid w:val="00CA4C74"/>
    <w:rsid w:val="00CA650B"/>
    <w:rsid w:val="00CA7A4A"/>
    <w:rsid w:val="00CB2AFA"/>
    <w:rsid w:val="00CB2BCD"/>
    <w:rsid w:val="00CB65B6"/>
    <w:rsid w:val="00CC0768"/>
    <w:rsid w:val="00CC237F"/>
    <w:rsid w:val="00CC359C"/>
    <w:rsid w:val="00CC3665"/>
    <w:rsid w:val="00CC4819"/>
    <w:rsid w:val="00CC562B"/>
    <w:rsid w:val="00CC5A8F"/>
    <w:rsid w:val="00CC762F"/>
    <w:rsid w:val="00CD026E"/>
    <w:rsid w:val="00CD225E"/>
    <w:rsid w:val="00CD2C8F"/>
    <w:rsid w:val="00CD313F"/>
    <w:rsid w:val="00CD33CA"/>
    <w:rsid w:val="00CD536F"/>
    <w:rsid w:val="00CE025A"/>
    <w:rsid w:val="00CE028D"/>
    <w:rsid w:val="00CE038C"/>
    <w:rsid w:val="00CE2DD9"/>
    <w:rsid w:val="00CE7630"/>
    <w:rsid w:val="00CF15F2"/>
    <w:rsid w:val="00CF1694"/>
    <w:rsid w:val="00CF1B6D"/>
    <w:rsid w:val="00CF287B"/>
    <w:rsid w:val="00CF4AB4"/>
    <w:rsid w:val="00CF4D8A"/>
    <w:rsid w:val="00CF656E"/>
    <w:rsid w:val="00D00B40"/>
    <w:rsid w:val="00D01AA0"/>
    <w:rsid w:val="00D01D12"/>
    <w:rsid w:val="00D04D2C"/>
    <w:rsid w:val="00D06B90"/>
    <w:rsid w:val="00D073D0"/>
    <w:rsid w:val="00D11935"/>
    <w:rsid w:val="00D20B86"/>
    <w:rsid w:val="00D226D6"/>
    <w:rsid w:val="00D23297"/>
    <w:rsid w:val="00D232A1"/>
    <w:rsid w:val="00D248BF"/>
    <w:rsid w:val="00D25149"/>
    <w:rsid w:val="00D2571A"/>
    <w:rsid w:val="00D25BC7"/>
    <w:rsid w:val="00D25FB0"/>
    <w:rsid w:val="00D2715B"/>
    <w:rsid w:val="00D278CC"/>
    <w:rsid w:val="00D324C5"/>
    <w:rsid w:val="00D331D3"/>
    <w:rsid w:val="00D357C6"/>
    <w:rsid w:val="00D358B3"/>
    <w:rsid w:val="00D42352"/>
    <w:rsid w:val="00D43A84"/>
    <w:rsid w:val="00D43A8B"/>
    <w:rsid w:val="00D451AD"/>
    <w:rsid w:val="00D47BC0"/>
    <w:rsid w:val="00D51B2B"/>
    <w:rsid w:val="00D522C5"/>
    <w:rsid w:val="00D533EB"/>
    <w:rsid w:val="00D56335"/>
    <w:rsid w:val="00D56380"/>
    <w:rsid w:val="00D56ABA"/>
    <w:rsid w:val="00D57AE7"/>
    <w:rsid w:val="00D57D5D"/>
    <w:rsid w:val="00D62004"/>
    <w:rsid w:val="00D62D6E"/>
    <w:rsid w:val="00D63503"/>
    <w:rsid w:val="00D637ED"/>
    <w:rsid w:val="00D64B2A"/>
    <w:rsid w:val="00D65DCC"/>
    <w:rsid w:val="00D70B0A"/>
    <w:rsid w:val="00D70D28"/>
    <w:rsid w:val="00D7150B"/>
    <w:rsid w:val="00D7189C"/>
    <w:rsid w:val="00D733B1"/>
    <w:rsid w:val="00D75524"/>
    <w:rsid w:val="00D75597"/>
    <w:rsid w:val="00D755D2"/>
    <w:rsid w:val="00D761D3"/>
    <w:rsid w:val="00D7643B"/>
    <w:rsid w:val="00D92499"/>
    <w:rsid w:val="00D924F3"/>
    <w:rsid w:val="00D93BAA"/>
    <w:rsid w:val="00D94832"/>
    <w:rsid w:val="00D959DA"/>
    <w:rsid w:val="00D971E4"/>
    <w:rsid w:val="00DA0058"/>
    <w:rsid w:val="00DA0AB0"/>
    <w:rsid w:val="00DA13B4"/>
    <w:rsid w:val="00DA1A5E"/>
    <w:rsid w:val="00DA230F"/>
    <w:rsid w:val="00DA3D28"/>
    <w:rsid w:val="00DA5E08"/>
    <w:rsid w:val="00DA7285"/>
    <w:rsid w:val="00DA7983"/>
    <w:rsid w:val="00DA7A8B"/>
    <w:rsid w:val="00DB0D40"/>
    <w:rsid w:val="00DB136C"/>
    <w:rsid w:val="00DB18F1"/>
    <w:rsid w:val="00DB1E14"/>
    <w:rsid w:val="00DB45DD"/>
    <w:rsid w:val="00DB4D58"/>
    <w:rsid w:val="00DB6CF6"/>
    <w:rsid w:val="00DB6ECB"/>
    <w:rsid w:val="00DB7FB1"/>
    <w:rsid w:val="00DC20EA"/>
    <w:rsid w:val="00DC4BDE"/>
    <w:rsid w:val="00DC4ED2"/>
    <w:rsid w:val="00DC5E01"/>
    <w:rsid w:val="00DC6355"/>
    <w:rsid w:val="00DC68CF"/>
    <w:rsid w:val="00DD1791"/>
    <w:rsid w:val="00DD33B7"/>
    <w:rsid w:val="00DE1815"/>
    <w:rsid w:val="00DE19FE"/>
    <w:rsid w:val="00DE28BC"/>
    <w:rsid w:val="00DE79E6"/>
    <w:rsid w:val="00DE7AE4"/>
    <w:rsid w:val="00DF0111"/>
    <w:rsid w:val="00DF0244"/>
    <w:rsid w:val="00DF1E65"/>
    <w:rsid w:val="00DF2283"/>
    <w:rsid w:val="00E0137B"/>
    <w:rsid w:val="00E01BFE"/>
    <w:rsid w:val="00E02547"/>
    <w:rsid w:val="00E0438A"/>
    <w:rsid w:val="00E05BDE"/>
    <w:rsid w:val="00E06863"/>
    <w:rsid w:val="00E100F3"/>
    <w:rsid w:val="00E1049D"/>
    <w:rsid w:val="00E1382E"/>
    <w:rsid w:val="00E138E6"/>
    <w:rsid w:val="00E13999"/>
    <w:rsid w:val="00E1402F"/>
    <w:rsid w:val="00E141CE"/>
    <w:rsid w:val="00E14498"/>
    <w:rsid w:val="00E1492E"/>
    <w:rsid w:val="00E221AC"/>
    <w:rsid w:val="00E24C1A"/>
    <w:rsid w:val="00E2537C"/>
    <w:rsid w:val="00E254E6"/>
    <w:rsid w:val="00E25680"/>
    <w:rsid w:val="00E2721E"/>
    <w:rsid w:val="00E273E8"/>
    <w:rsid w:val="00E301A3"/>
    <w:rsid w:val="00E31548"/>
    <w:rsid w:val="00E362C8"/>
    <w:rsid w:val="00E37E17"/>
    <w:rsid w:val="00E43308"/>
    <w:rsid w:val="00E4389D"/>
    <w:rsid w:val="00E43E3B"/>
    <w:rsid w:val="00E44A55"/>
    <w:rsid w:val="00E50368"/>
    <w:rsid w:val="00E51015"/>
    <w:rsid w:val="00E51130"/>
    <w:rsid w:val="00E54181"/>
    <w:rsid w:val="00E54328"/>
    <w:rsid w:val="00E5495D"/>
    <w:rsid w:val="00E56708"/>
    <w:rsid w:val="00E6253C"/>
    <w:rsid w:val="00E634B1"/>
    <w:rsid w:val="00E673B2"/>
    <w:rsid w:val="00E71C28"/>
    <w:rsid w:val="00E71DB7"/>
    <w:rsid w:val="00E72E74"/>
    <w:rsid w:val="00E74AC1"/>
    <w:rsid w:val="00E7502A"/>
    <w:rsid w:val="00E7600C"/>
    <w:rsid w:val="00E7710E"/>
    <w:rsid w:val="00E8046F"/>
    <w:rsid w:val="00E82786"/>
    <w:rsid w:val="00E83D00"/>
    <w:rsid w:val="00E83D09"/>
    <w:rsid w:val="00E87FF0"/>
    <w:rsid w:val="00E928D3"/>
    <w:rsid w:val="00E92BE6"/>
    <w:rsid w:val="00E93921"/>
    <w:rsid w:val="00E958FF"/>
    <w:rsid w:val="00E95EDB"/>
    <w:rsid w:val="00EA3239"/>
    <w:rsid w:val="00EA47B9"/>
    <w:rsid w:val="00EA5223"/>
    <w:rsid w:val="00EA5523"/>
    <w:rsid w:val="00EA76DA"/>
    <w:rsid w:val="00EB0D65"/>
    <w:rsid w:val="00EB372D"/>
    <w:rsid w:val="00EB3782"/>
    <w:rsid w:val="00EB50E1"/>
    <w:rsid w:val="00EB5593"/>
    <w:rsid w:val="00EC2906"/>
    <w:rsid w:val="00EC4AC0"/>
    <w:rsid w:val="00EC4ACE"/>
    <w:rsid w:val="00ED0BF5"/>
    <w:rsid w:val="00ED40BA"/>
    <w:rsid w:val="00ED60A6"/>
    <w:rsid w:val="00ED60C3"/>
    <w:rsid w:val="00ED6CB2"/>
    <w:rsid w:val="00EE34E8"/>
    <w:rsid w:val="00EE5F9E"/>
    <w:rsid w:val="00EF089F"/>
    <w:rsid w:val="00EF0B12"/>
    <w:rsid w:val="00EF259F"/>
    <w:rsid w:val="00EF2F24"/>
    <w:rsid w:val="00EF5880"/>
    <w:rsid w:val="00EF5F55"/>
    <w:rsid w:val="00EF707F"/>
    <w:rsid w:val="00F017A3"/>
    <w:rsid w:val="00F040A0"/>
    <w:rsid w:val="00F04473"/>
    <w:rsid w:val="00F07E15"/>
    <w:rsid w:val="00F10D79"/>
    <w:rsid w:val="00F10F22"/>
    <w:rsid w:val="00F128B4"/>
    <w:rsid w:val="00F21BA6"/>
    <w:rsid w:val="00F239EA"/>
    <w:rsid w:val="00F243B8"/>
    <w:rsid w:val="00F26C58"/>
    <w:rsid w:val="00F303CB"/>
    <w:rsid w:val="00F334D5"/>
    <w:rsid w:val="00F35C6F"/>
    <w:rsid w:val="00F361E2"/>
    <w:rsid w:val="00F37F10"/>
    <w:rsid w:val="00F404B1"/>
    <w:rsid w:val="00F408C8"/>
    <w:rsid w:val="00F4501A"/>
    <w:rsid w:val="00F4642E"/>
    <w:rsid w:val="00F47197"/>
    <w:rsid w:val="00F502AD"/>
    <w:rsid w:val="00F5329E"/>
    <w:rsid w:val="00F534AC"/>
    <w:rsid w:val="00F54AF2"/>
    <w:rsid w:val="00F556D5"/>
    <w:rsid w:val="00F561BD"/>
    <w:rsid w:val="00F575B1"/>
    <w:rsid w:val="00F61DE9"/>
    <w:rsid w:val="00F63481"/>
    <w:rsid w:val="00F65EB3"/>
    <w:rsid w:val="00F67962"/>
    <w:rsid w:val="00F67CE8"/>
    <w:rsid w:val="00F7378E"/>
    <w:rsid w:val="00F741FE"/>
    <w:rsid w:val="00F74B02"/>
    <w:rsid w:val="00F75791"/>
    <w:rsid w:val="00F76947"/>
    <w:rsid w:val="00F77AF6"/>
    <w:rsid w:val="00F80090"/>
    <w:rsid w:val="00F805A8"/>
    <w:rsid w:val="00F8086D"/>
    <w:rsid w:val="00F80C92"/>
    <w:rsid w:val="00F81529"/>
    <w:rsid w:val="00F81B76"/>
    <w:rsid w:val="00F84B18"/>
    <w:rsid w:val="00F858BE"/>
    <w:rsid w:val="00F86E6A"/>
    <w:rsid w:val="00F87584"/>
    <w:rsid w:val="00F9126B"/>
    <w:rsid w:val="00F93BD5"/>
    <w:rsid w:val="00F95EEA"/>
    <w:rsid w:val="00F96286"/>
    <w:rsid w:val="00F96328"/>
    <w:rsid w:val="00F97713"/>
    <w:rsid w:val="00FA0EE5"/>
    <w:rsid w:val="00FA2250"/>
    <w:rsid w:val="00FA6340"/>
    <w:rsid w:val="00FB02B6"/>
    <w:rsid w:val="00FB0C65"/>
    <w:rsid w:val="00FB2D04"/>
    <w:rsid w:val="00FB57F5"/>
    <w:rsid w:val="00FB5936"/>
    <w:rsid w:val="00FB59B3"/>
    <w:rsid w:val="00FB6EDA"/>
    <w:rsid w:val="00FB785A"/>
    <w:rsid w:val="00FC05F3"/>
    <w:rsid w:val="00FC0F9A"/>
    <w:rsid w:val="00FC2BE0"/>
    <w:rsid w:val="00FC2CCA"/>
    <w:rsid w:val="00FC64D9"/>
    <w:rsid w:val="00FC692D"/>
    <w:rsid w:val="00FC7BB1"/>
    <w:rsid w:val="00FD05B3"/>
    <w:rsid w:val="00FD0BD9"/>
    <w:rsid w:val="00FD1CC8"/>
    <w:rsid w:val="00FD4D13"/>
    <w:rsid w:val="00FD4ED3"/>
    <w:rsid w:val="00FD674A"/>
    <w:rsid w:val="00FD7A2B"/>
    <w:rsid w:val="00FE0F35"/>
    <w:rsid w:val="00FE1483"/>
    <w:rsid w:val="00FE1660"/>
    <w:rsid w:val="00FE4898"/>
    <w:rsid w:val="00FE50DE"/>
    <w:rsid w:val="00FE6235"/>
    <w:rsid w:val="00FE68AC"/>
    <w:rsid w:val="00FE6DF4"/>
    <w:rsid w:val="00FF1F81"/>
    <w:rsid w:val="00FF2205"/>
    <w:rsid w:val="00FF3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60B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43308"/>
    <w:pPr>
      <w:keepNext/>
      <w:outlineLvl w:val="0"/>
    </w:pPr>
    <w:rPr>
      <w:kern w:val="0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43308"/>
    <w:pPr>
      <w:keepNext/>
      <w:outlineLvl w:val="1"/>
    </w:pPr>
    <w:rPr>
      <w:kern w:val="0"/>
      <w:szCs w:val="2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43308"/>
    <w:pPr>
      <w:keepNext/>
      <w:ind w:leftChars="300" w:left="300" w:hangingChars="200" w:hanging="2000"/>
      <w:outlineLvl w:val="2"/>
    </w:pPr>
    <w:rPr>
      <w:kern w:val="0"/>
      <w:szCs w:val="20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52351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link w:val="1"/>
    <w:uiPriority w:val="9"/>
    <w:rsid w:val="00E43308"/>
    <w:rPr>
      <w:rFonts w:ascii="맑은 고딕" w:eastAsia="맑은 고딕" w:hAnsi="맑은 고딕" w:cs="Times New Roman"/>
      <w:sz w:val="28"/>
      <w:szCs w:val="28"/>
    </w:rPr>
  </w:style>
  <w:style w:type="character" w:customStyle="1" w:styleId="2Char">
    <w:name w:val="제목 2 Char"/>
    <w:link w:val="2"/>
    <w:uiPriority w:val="9"/>
    <w:semiHidden/>
    <w:rsid w:val="00E43308"/>
    <w:rPr>
      <w:rFonts w:ascii="맑은 고딕" w:eastAsia="맑은 고딕" w:hAnsi="맑은 고딕" w:cs="Times New Roman"/>
    </w:rPr>
  </w:style>
  <w:style w:type="character" w:customStyle="1" w:styleId="3Char">
    <w:name w:val="제목 3 Char"/>
    <w:link w:val="3"/>
    <w:uiPriority w:val="9"/>
    <w:semiHidden/>
    <w:rsid w:val="00E43308"/>
    <w:rPr>
      <w:rFonts w:ascii="맑은 고딕" w:eastAsia="맑은 고딕" w:hAnsi="맑은 고딕" w:cs="Times New Roman"/>
    </w:rPr>
  </w:style>
  <w:style w:type="paragraph" w:styleId="a3">
    <w:name w:val="header"/>
    <w:basedOn w:val="a"/>
    <w:link w:val="Char"/>
    <w:uiPriority w:val="99"/>
    <w:unhideWhenUsed/>
    <w:rsid w:val="00F80C9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uiPriority w:val="99"/>
    <w:rsid w:val="00F80C92"/>
    <w:rPr>
      <w:kern w:val="2"/>
      <w:szCs w:val="22"/>
    </w:rPr>
  </w:style>
  <w:style w:type="paragraph" w:styleId="a4">
    <w:name w:val="footer"/>
    <w:basedOn w:val="a"/>
    <w:link w:val="Char0"/>
    <w:uiPriority w:val="99"/>
    <w:unhideWhenUsed/>
    <w:rsid w:val="00F80C9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uiPriority w:val="99"/>
    <w:rsid w:val="00F80C92"/>
    <w:rPr>
      <w:kern w:val="2"/>
      <w:szCs w:val="22"/>
    </w:rPr>
  </w:style>
  <w:style w:type="paragraph" w:styleId="a5">
    <w:name w:val="Balloon Text"/>
    <w:basedOn w:val="a"/>
    <w:link w:val="Char1"/>
    <w:uiPriority w:val="99"/>
    <w:semiHidden/>
    <w:unhideWhenUsed/>
    <w:rsid w:val="00570FF1"/>
    <w:rPr>
      <w:sz w:val="18"/>
      <w:szCs w:val="18"/>
    </w:rPr>
  </w:style>
  <w:style w:type="character" w:customStyle="1" w:styleId="Char1">
    <w:name w:val="풍선 도움말 텍스트 Char"/>
    <w:link w:val="a5"/>
    <w:uiPriority w:val="99"/>
    <w:semiHidden/>
    <w:rsid w:val="00570FF1"/>
    <w:rPr>
      <w:rFonts w:ascii="맑은 고딕" w:eastAsia="맑은 고딕" w:hAnsi="맑은 고딕" w:cs="Times New Roman"/>
      <w:kern w:val="2"/>
      <w:sz w:val="18"/>
      <w:szCs w:val="18"/>
    </w:rPr>
  </w:style>
  <w:style w:type="character" w:styleId="a6">
    <w:name w:val="annotation reference"/>
    <w:uiPriority w:val="99"/>
    <w:semiHidden/>
    <w:unhideWhenUsed/>
    <w:rsid w:val="00703970"/>
    <w:rPr>
      <w:sz w:val="18"/>
      <w:szCs w:val="18"/>
    </w:rPr>
  </w:style>
  <w:style w:type="paragraph" w:styleId="a7">
    <w:name w:val="annotation text"/>
    <w:basedOn w:val="a"/>
    <w:link w:val="Char2"/>
    <w:uiPriority w:val="99"/>
    <w:unhideWhenUsed/>
    <w:rsid w:val="00C918D6"/>
    <w:pPr>
      <w:kinsoku w:val="0"/>
      <w:wordWrap/>
      <w:overflowPunct w:val="0"/>
      <w:jc w:val="left"/>
    </w:pPr>
  </w:style>
  <w:style w:type="character" w:customStyle="1" w:styleId="Char2">
    <w:name w:val="메모 텍스트 Char"/>
    <w:link w:val="a7"/>
    <w:uiPriority w:val="99"/>
    <w:rsid w:val="00C918D6"/>
    <w:rPr>
      <w:kern w:val="2"/>
      <w:szCs w:val="22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703970"/>
    <w:rPr>
      <w:b/>
      <w:bCs/>
    </w:rPr>
  </w:style>
  <w:style w:type="character" w:customStyle="1" w:styleId="Char3">
    <w:name w:val="메모 주제 Char"/>
    <w:link w:val="a8"/>
    <w:uiPriority w:val="99"/>
    <w:semiHidden/>
    <w:rsid w:val="00703970"/>
    <w:rPr>
      <w:b/>
      <w:bCs/>
      <w:kern w:val="2"/>
      <w:szCs w:val="22"/>
    </w:rPr>
  </w:style>
  <w:style w:type="character" w:styleId="a9">
    <w:name w:val="Hyperlink"/>
    <w:uiPriority w:val="99"/>
    <w:unhideWhenUsed/>
    <w:rsid w:val="00CB2AFA"/>
    <w:rPr>
      <w:color w:val="0000FF"/>
      <w:u w:val="single"/>
    </w:rPr>
  </w:style>
  <w:style w:type="paragraph" w:customStyle="1" w:styleId="aa">
    <w:name w:val="바탕글"/>
    <w:basedOn w:val="a"/>
    <w:uiPriority w:val="99"/>
    <w:rsid w:val="00CB2AFA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styleId="ab">
    <w:name w:val="page number"/>
    <w:uiPriority w:val="99"/>
    <w:rsid w:val="00CB2AFA"/>
    <w:rPr>
      <w:rFonts w:cs="Times New Roman"/>
    </w:rPr>
  </w:style>
  <w:style w:type="table" w:styleId="ac">
    <w:name w:val="Table Grid"/>
    <w:basedOn w:val="a1"/>
    <w:uiPriority w:val="59"/>
    <w:rsid w:val="00CB2AF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link w:val="Char4"/>
    <w:uiPriority w:val="99"/>
    <w:semiHidden/>
    <w:unhideWhenUsed/>
    <w:rsid w:val="00CB2AFA"/>
    <w:rPr>
      <w:rFonts w:ascii="굴림" w:eastAsia="굴림"/>
      <w:sz w:val="18"/>
      <w:szCs w:val="18"/>
    </w:rPr>
  </w:style>
  <w:style w:type="character" w:customStyle="1" w:styleId="Char4">
    <w:name w:val="문서 구조 Char"/>
    <w:link w:val="ad"/>
    <w:uiPriority w:val="99"/>
    <w:semiHidden/>
    <w:rsid w:val="00CB2AFA"/>
    <w:rPr>
      <w:rFonts w:ascii="굴림" w:eastAsia="굴림"/>
      <w:kern w:val="2"/>
      <w:sz w:val="18"/>
      <w:szCs w:val="18"/>
    </w:rPr>
  </w:style>
  <w:style w:type="paragraph" w:styleId="ae">
    <w:name w:val="Revision"/>
    <w:hidden/>
    <w:uiPriority w:val="99"/>
    <w:semiHidden/>
    <w:rsid w:val="00CB2AFA"/>
    <w:rPr>
      <w:kern w:val="2"/>
      <w:szCs w:val="22"/>
    </w:rPr>
  </w:style>
  <w:style w:type="paragraph" w:styleId="HTML">
    <w:name w:val="HTML Preformatted"/>
    <w:basedOn w:val="a"/>
    <w:link w:val="HTMLChar"/>
    <w:uiPriority w:val="99"/>
    <w:unhideWhenUsed/>
    <w:rsid w:val="00D70B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jc w:val="left"/>
    </w:pPr>
    <w:rPr>
      <w:rFonts w:ascii="SimSun" w:eastAsia="SimSun" w:hAnsi="SimSun"/>
      <w:kern w:val="0"/>
      <w:sz w:val="24"/>
      <w:szCs w:val="24"/>
      <w:lang w:eastAsia="zh-CN"/>
    </w:rPr>
  </w:style>
  <w:style w:type="character" w:customStyle="1" w:styleId="HTMLChar">
    <w:name w:val="미리 서식이 지정된 HTML Char"/>
    <w:link w:val="HTML"/>
    <w:uiPriority w:val="99"/>
    <w:rsid w:val="00D70B0A"/>
    <w:rPr>
      <w:rFonts w:ascii="SimSun" w:eastAsia="SimSun" w:hAnsi="SimSun" w:cs="SimSun"/>
      <w:sz w:val="24"/>
      <w:szCs w:val="24"/>
      <w:lang w:eastAsia="zh-CN"/>
    </w:rPr>
  </w:style>
  <w:style w:type="paragraph" w:styleId="af">
    <w:name w:val="Normal (Web)"/>
    <w:basedOn w:val="a"/>
    <w:uiPriority w:val="99"/>
    <w:semiHidden/>
    <w:unhideWhenUsed/>
    <w:rsid w:val="00056EA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4Char">
    <w:name w:val="제목 4 Char"/>
    <w:link w:val="4"/>
    <w:uiPriority w:val="9"/>
    <w:semiHidden/>
    <w:rsid w:val="00152351"/>
    <w:rPr>
      <w:b/>
      <w:bCs/>
      <w:kern w:val="2"/>
      <w:szCs w:val="22"/>
    </w:rPr>
  </w:style>
  <w:style w:type="paragraph" w:customStyle="1" w:styleId="EndNoteBibliographyTitle">
    <w:name w:val="EndNote Bibliography Title"/>
    <w:basedOn w:val="a"/>
    <w:link w:val="EndNoteBibliographyTitleChar"/>
    <w:rsid w:val="00F4642E"/>
    <w:pPr>
      <w:jc w:val="center"/>
    </w:pPr>
    <w:rPr>
      <w:noProof/>
    </w:rPr>
  </w:style>
  <w:style w:type="character" w:customStyle="1" w:styleId="EndNoteBibliographyTitleChar">
    <w:name w:val="EndNote Bibliography Title Char"/>
    <w:link w:val="EndNoteBibliographyTitle"/>
    <w:rsid w:val="00F4642E"/>
    <w:rPr>
      <w:noProof/>
      <w:kern w:val="2"/>
      <w:szCs w:val="22"/>
    </w:rPr>
  </w:style>
  <w:style w:type="paragraph" w:customStyle="1" w:styleId="EndNoteBibliography">
    <w:name w:val="EndNote Bibliography"/>
    <w:basedOn w:val="a"/>
    <w:link w:val="EndNoteBibliographyChar"/>
    <w:rsid w:val="00F4642E"/>
    <w:rPr>
      <w:noProof/>
    </w:rPr>
  </w:style>
  <w:style w:type="character" w:customStyle="1" w:styleId="EndNoteBibliographyChar">
    <w:name w:val="EndNote Bibliography Char"/>
    <w:link w:val="EndNoteBibliography"/>
    <w:rsid w:val="00F4642E"/>
    <w:rPr>
      <w:noProof/>
      <w:kern w:val="2"/>
      <w:szCs w:val="22"/>
    </w:rPr>
  </w:style>
  <w:style w:type="numbering" w:customStyle="1" w:styleId="10">
    <w:name w:val="목록 없음1"/>
    <w:next w:val="a2"/>
    <w:uiPriority w:val="99"/>
    <w:semiHidden/>
    <w:unhideWhenUsed/>
    <w:rsid w:val="0014685D"/>
  </w:style>
  <w:style w:type="character" w:styleId="af0">
    <w:name w:val="FollowedHyperlink"/>
    <w:uiPriority w:val="99"/>
    <w:semiHidden/>
    <w:unhideWhenUsed/>
    <w:rsid w:val="0014685D"/>
    <w:rPr>
      <w:color w:val="800080"/>
      <w:u w:val="single"/>
    </w:rPr>
  </w:style>
  <w:style w:type="paragraph" w:customStyle="1" w:styleId="font5">
    <w:name w:val="font5"/>
    <w:basedOn w:val="a"/>
    <w:rsid w:val="0014685D"/>
    <w:pPr>
      <w:widowControl/>
      <w:wordWrap/>
      <w:autoSpaceDE/>
      <w:autoSpaceDN/>
      <w:spacing w:before="100" w:beforeAutospacing="1" w:after="100" w:afterAutospacing="1"/>
      <w:jc w:val="left"/>
    </w:pPr>
    <w:rPr>
      <w:rFonts w:cs="굴림"/>
      <w:kern w:val="0"/>
      <w:sz w:val="16"/>
      <w:szCs w:val="16"/>
    </w:rPr>
  </w:style>
  <w:style w:type="paragraph" w:customStyle="1" w:styleId="xl65">
    <w:name w:val="xl65"/>
    <w:basedOn w:val="a"/>
    <w:rsid w:val="0014685D"/>
    <w:pPr>
      <w:widowControl/>
      <w:shd w:val="clear" w:color="000000" w:fill="F2F2F2"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b/>
      <w:bCs/>
      <w:kern w:val="0"/>
      <w:sz w:val="24"/>
      <w:szCs w:val="24"/>
    </w:rPr>
  </w:style>
  <w:style w:type="paragraph" w:styleId="af1">
    <w:name w:val="List Paragraph"/>
    <w:basedOn w:val="a"/>
    <w:uiPriority w:val="34"/>
    <w:qFormat/>
    <w:rsid w:val="0014685D"/>
    <w:pPr>
      <w:spacing w:after="200" w:line="276" w:lineRule="auto"/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9AE77-135B-404F-9FC0-3C95A4F79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1986</Words>
  <Characters>11323</Characters>
  <Application>Microsoft Office Word</Application>
  <DocSecurity>0</DocSecurity>
  <Lines>94</Lines>
  <Paragraphs>26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연세의료원</Company>
  <LinksUpToDate>false</LinksUpToDate>
  <CharactersWithSpaces>13283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김혜경</dc:creator>
  <cp:keywords/>
  <cp:lastModifiedBy>user</cp:lastModifiedBy>
  <cp:revision>70</cp:revision>
  <cp:lastPrinted>2019-07-05T04:41:00Z</cp:lastPrinted>
  <dcterms:created xsi:type="dcterms:W3CDTF">2020-03-27T15:59:00Z</dcterms:created>
  <dcterms:modified xsi:type="dcterms:W3CDTF">2020-07-28T08:16:00Z</dcterms:modified>
</cp:coreProperties>
</file>