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06B636" w14:textId="7901F7E7" w:rsidR="00414750" w:rsidRDefault="00414750" w:rsidP="00414750">
      <w:pPr>
        <w:spacing w:line="440" w:lineRule="exact"/>
        <w:jc w:val="both"/>
        <w:rPr>
          <w:rFonts w:ascii="Times New Roman" w:eastAsia="TimesNewRomanPSMT" w:hAnsi="Times New Roman" w:cs="Times New Roman"/>
          <w:b/>
          <w:bCs/>
        </w:rPr>
      </w:pPr>
      <w:r>
        <w:rPr>
          <w:rFonts w:ascii="Times New Roman" w:eastAsia="TimesNewRomanPSMT" w:hAnsi="Times New Roman" w:cs="Times New Roman"/>
          <w:b/>
          <w:bCs/>
        </w:rPr>
        <w:t xml:space="preserve">Supplementary </w:t>
      </w:r>
      <w:r>
        <w:rPr>
          <w:rFonts w:ascii="Times New Roman" w:eastAsia="TimesNewRomanPSMT" w:hAnsi="Times New Roman" w:cs="Times New Roman" w:hint="eastAsia"/>
          <w:b/>
          <w:bCs/>
        </w:rPr>
        <w:t>Data</w:t>
      </w:r>
    </w:p>
    <w:p w14:paraId="4D7EEB97" w14:textId="4D832BC7" w:rsidR="00E54E7A" w:rsidRDefault="007373C4" w:rsidP="00414750">
      <w:pPr>
        <w:spacing w:line="440" w:lineRule="exact"/>
        <w:jc w:val="both"/>
        <w:rPr>
          <w:rFonts w:ascii="Times New Roman" w:eastAsia="TimesNewRomanPSMT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45A0028" wp14:editId="160CF214">
            <wp:simplePos x="0" y="0"/>
            <wp:positionH relativeFrom="margin">
              <wp:align>left</wp:align>
            </wp:positionH>
            <wp:positionV relativeFrom="paragraph">
              <wp:posOffset>330200</wp:posOffset>
            </wp:positionV>
            <wp:extent cx="5143500" cy="2155958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15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9455A" w14:textId="02F9BB39" w:rsidR="00414750" w:rsidRDefault="00414750" w:rsidP="00414750">
      <w:pPr>
        <w:spacing w:line="440" w:lineRule="exact"/>
        <w:jc w:val="both"/>
        <w:rPr>
          <w:rFonts w:ascii="Times New Roman" w:eastAsia="TimesNewRomanPSMT" w:hAnsi="Times New Roman" w:cs="Times New Roman"/>
          <w:b/>
          <w:bCs/>
        </w:rPr>
      </w:pPr>
      <w:r>
        <w:rPr>
          <w:rFonts w:ascii="Times New Roman" w:eastAsia="TimesNewRomanPSMT" w:hAnsi="Times New Roman" w:cs="Times New Roman"/>
          <w:b/>
          <w:bCs/>
        </w:rPr>
        <w:t>Supplementary figure 1.</w:t>
      </w:r>
      <w:r>
        <w:t xml:space="preserve"> </w:t>
      </w:r>
      <w:r>
        <w:rPr>
          <w:rFonts w:ascii="Times New Roman" w:eastAsia="TimesNewRomanPSMT" w:hAnsi="Times New Roman" w:cs="Times New Roman"/>
          <w:b/>
          <w:bCs/>
        </w:rPr>
        <w:t>THB exhibits the most potent cytotoxicity to NSCLC cells</w:t>
      </w:r>
    </w:p>
    <w:p w14:paraId="69663601" w14:textId="18901EE3" w:rsidR="00414750" w:rsidRDefault="00414750" w:rsidP="00414750">
      <w:pPr>
        <w:spacing w:line="440" w:lineRule="exact"/>
        <w:jc w:val="both"/>
        <w:rPr>
          <w:rFonts w:ascii="Times New Roman" w:eastAsia="TimesNewRomanPSMT" w:hAnsi="Times New Roman" w:cs="Times New Roman"/>
        </w:rPr>
      </w:pPr>
      <w:proofErr w:type="spellStart"/>
      <w:r>
        <w:rPr>
          <w:rFonts w:ascii="Times New Roman" w:eastAsia="TimesNewRomanPSMT" w:hAnsi="Times New Roman" w:cs="Times New Roman"/>
        </w:rPr>
        <w:t>A549</w:t>
      </w:r>
      <w:proofErr w:type="spellEnd"/>
      <w:r>
        <w:rPr>
          <w:rFonts w:ascii="Times New Roman" w:eastAsia="TimesNewRomanPSMT" w:hAnsi="Times New Roman" w:cs="Times New Roman"/>
        </w:rPr>
        <w:t xml:space="preserve"> cells were incubated in the presence of </w:t>
      </w:r>
      <w:proofErr w:type="spellStart"/>
      <w:r>
        <w:rPr>
          <w:rFonts w:ascii="Times New Roman" w:eastAsia="TimesNewRomanPSMT" w:hAnsi="Times New Roman" w:cs="Times New Roman"/>
        </w:rPr>
        <w:t>Neritaloside</w:t>
      </w:r>
      <w:proofErr w:type="spellEnd"/>
      <w:r>
        <w:rPr>
          <w:rFonts w:ascii="Times New Roman" w:eastAsia="TimesNewRomanPSMT" w:hAnsi="Times New Roman" w:cs="Times New Roman"/>
        </w:rPr>
        <w:t xml:space="preserve"> or </w:t>
      </w:r>
      <w:proofErr w:type="spellStart"/>
      <w:r>
        <w:rPr>
          <w:rFonts w:ascii="Times New Roman" w:eastAsia="TimesNewRomanPSMT" w:hAnsi="Times New Roman" w:cs="Times New Roman"/>
        </w:rPr>
        <w:t>Odoroside</w:t>
      </w:r>
      <w:proofErr w:type="spellEnd"/>
      <w:r>
        <w:rPr>
          <w:rFonts w:ascii="Times New Roman" w:eastAsia="TimesNewRomanPSMT" w:hAnsi="Times New Roman" w:cs="Times New Roman"/>
        </w:rPr>
        <w:t xml:space="preserve"> H at different concentrations (0, 7.8, 15.6, 31.3, 62.5, 125, 250 or 500 </w:t>
      </w:r>
      <w:proofErr w:type="spellStart"/>
      <w:r>
        <w:rPr>
          <w:rFonts w:ascii="Times New Roman" w:eastAsia="TimesNewRomanPSMT" w:hAnsi="Times New Roman" w:cs="Times New Roman"/>
        </w:rPr>
        <w:t>nM</w:t>
      </w:r>
      <w:proofErr w:type="spellEnd"/>
      <w:r>
        <w:rPr>
          <w:rFonts w:ascii="Times New Roman" w:eastAsia="TimesNewRomanPSMT" w:hAnsi="Times New Roman" w:cs="Times New Roman"/>
        </w:rPr>
        <w:t xml:space="preserve">) for 24, 48, and 72 h </w:t>
      </w:r>
      <w:r>
        <w:rPr>
          <w:rFonts w:hint="eastAsia"/>
        </w:rPr>
        <w:t>，</w:t>
      </w:r>
      <w:r>
        <w:rPr>
          <w:rFonts w:ascii="Times New Roman" w:eastAsia="TimesNewRomanPSMT" w:hAnsi="Times New Roman" w:cs="Times New Roman"/>
        </w:rPr>
        <w:t>respectively</w:t>
      </w:r>
      <w:r>
        <w:rPr>
          <w:rFonts w:hint="eastAsia"/>
        </w:rPr>
        <w:t xml:space="preserve">. </w:t>
      </w:r>
      <w:r>
        <w:rPr>
          <w:rFonts w:ascii="Times New Roman" w:eastAsia="TimesNewRomanPSMT" w:hAnsi="Times New Roman" w:cs="Times New Roman" w:hint="eastAsia"/>
        </w:rPr>
        <w:t>Cell</w:t>
      </w:r>
      <w:r>
        <w:rPr>
          <w:rFonts w:ascii="Times New Roman" w:eastAsia="TimesNewRomanPSMT" w:hAnsi="Times New Roman" w:cs="Times New Roman"/>
        </w:rPr>
        <w:t xml:space="preserve"> </w:t>
      </w:r>
      <w:r>
        <w:rPr>
          <w:rFonts w:ascii="Times New Roman" w:eastAsia="TimesNewRomanPSMT" w:hAnsi="Times New Roman" w:cs="Times New Roman" w:hint="eastAsia"/>
        </w:rPr>
        <w:t>viability</w:t>
      </w:r>
      <w:r>
        <w:rPr>
          <w:rFonts w:ascii="Times New Roman" w:eastAsia="TimesNewRomanPSMT" w:hAnsi="Times New Roman" w:cs="Times New Roman"/>
        </w:rPr>
        <w:t xml:space="preserve"> was </w:t>
      </w:r>
      <w:r>
        <w:rPr>
          <w:rFonts w:ascii="Times New Roman" w:eastAsia="TimesNewRomanPSMT" w:hAnsi="Times New Roman" w:cs="Times New Roman" w:hint="eastAsia"/>
        </w:rPr>
        <w:t>assessed</w:t>
      </w:r>
      <w:r>
        <w:rPr>
          <w:rFonts w:ascii="Times New Roman" w:eastAsia="TimesNewRomanPSMT" w:hAnsi="Times New Roman" w:cs="Times New Roman"/>
        </w:rPr>
        <w:t xml:space="preserve"> by MTT assay. </w:t>
      </w:r>
    </w:p>
    <w:p w14:paraId="1132B9EE" w14:textId="6BFDA608" w:rsidR="00414750" w:rsidRDefault="007373C4" w:rsidP="00414750">
      <w:pPr>
        <w:spacing w:line="440" w:lineRule="exact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3957D22" wp14:editId="7CD76A41">
            <wp:simplePos x="0" y="0"/>
            <wp:positionH relativeFrom="margin">
              <wp:align>left</wp:align>
            </wp:positionH>
            <wp:positionV relativeFrom="paragraph">
              <wp:posOffset>463550</wp:posOffset>
            </wp:positionV>
            <wp:extent cx="5283200" cy="5182870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518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392B6" w14:textId="0F02A8E1" w:rsidR="00414750" w:rsidRDefault="00414750" w:rsidP="00414750">
      <w:pPr>
        <w:spacing w:line="440" w:lineRule="exact"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  <w:b/>
          <w:bCs/>
        </w:rPr>
        <w:t>Supplementary figure 2.</w:t>
      </w:r>
      <w:r>
        <w:rPr>
          <w:b/>
          <w:bCs/>
        </w:rPr>
        <w:t xml:space="preserve"> </w:t>
      </w:r>
      <w:r>
        <w:rPr>
          <w:rFonts w:ascii="Times New Roman" w:eastAsia="TimesNewRomanPSMT" w:hAnsi="Times New Roman" w:cs="Times New Roman"/>
          <w:b/>
          <w:bCs/>
        </w:rPr>
        <w:t>THB has no significant effect on the cell cycle of human lung cancer cells.</w:t>
      </w:r>
    </w:p>
    <w:p w14:paraId="23F03340" w14:textId="4DF836F8" w:rsidR="00414750" w:rsidRDefault="00414750" w:rsidP="00414750">
      <w:pPr>
        <w:spacing w:line="440" w:lineRule="exact"/>
        <w:jc w:val="both"/>
        <w:rPr>
          <w:rFonts w:ascii="Times New Roman" w:hAnsi="Times New Roman" w:cs="Times New Roman"/>
        </w:rPr>
      </w:pPr>
      <w:r w:rsidRPr="007C4967">
        <w:rPr>
          <w:rFonts w:ascii="Times New Roman" w:eastAsia="TimesNewRomanPSMT" w:hAnsi="Times New Roman" w:cs="Times New Roman"/>
          <w:b/>
          <w:bCs/>
        </w:rPr>
        <w:t xml:space="preserve">A-B. </w:t>
      </w:r>
      <w:proofErr w:type="spellStart"/>
      <w:r>
        <w:rPr>
          <w:rFonts w:ascii="Times New Roman" w:eastAsia="TimesNewRomanPSMT" w:hAnsi="Times New Roman" w:cs="Times New Roman"/>
        </w:rPr>
        <w:t>A549</w:t>
      </w:r>
      <w:proofErr w:type="spellEnd"/>
      <w:r>
        <w:rPr>
          <w:rFonts w:ascii="Times New Roman" w:eastAsia="TimesNewRomanPSMT" w:hAnsi="Times New Roman" w:cs="Times New Roman"/>
        </w:rPr>
        <w:t xml:space="preserve"> and </w:t>
      </w:r>
      <w:proofErr w:type="spellStart"/>
      <w:r>
        <w:rPr>
          <w:rFonts w:ascii="Times New Roman" w:eastAsia="TimesNewRomanPSMT" w:hAnsi="Times New Roman" w:cs="Times New Roman"/>
        </w:rPr>
        <w:t>H460</w:t>
      </w:r>
      <w:proofErr w:type="spellEnd"/>
      <w:r>
        <w:rPr>
          <w:rFonts w:ascii="Times New Roman" w:eastAsia="TimesNewRomanPSMT" w:hAnsi="Times New Roman" w:cs="Times New Roman"/>
        </w:rPr>
        <w:t xml:space="preserve"> cells were treated with THB (0, 30, 60 or 120 </w:t>
      </w:r>
      <w:proofErr w:type="spellStart"/>
      <w:r>
        <w:rPr>
          <w:rFonts w:ascii="Times New Roman" w:eastAsia="TimesNewRomanPSMT" w:hAnsi="Times New Roman" w:cs="Times New Roman"/>
        </w:rPr>
        <w:t>nM</w:t>
      </w:r>
      <w:proofErr w:type="spellEnd"/>
      <w:r>
        <w:rPr>
          <w:rFonts w:ascii="Times New Roman" w:eastAsia="TimesNewRomanPSMT" w:hAnsi="Times New Roman" w:cs="Times New Roman"/>
        </w:rPr>
        <w:t>) for 48 h</w:t>
      </w:r>
      <w:r w:rsidRPr="007C4967">
        <w:rPr>
          <w:rFonts w:ascii="Times New Roman" w:eastAsia="TimesNewRomanPSMT" w:hAnsi="Times New Roman" w:cs="Times New Roman"/>
        </w:rPr>
        <w:t>.</w:t>
      </w:r>
      <w:r>
        <w:rPr>
          <w:rFonts w:ascii="Times New Roman" w:eastAsia="TimesNewRomanPSMT" w:hAnsi="Times New Roman" w:cs="Times New Roman"/>
        </w:rPr>
        <w:t xml:space="preserve"> The cell cycle </w:t>
      </w:r>
      <w:r>
        <w:rPr>
          <w:rFonts w:ascii="Times New Roman" w:eastAsia="TimesNewRomanPSMT" w:hAnsi="Times New Roman" w:cs="Times New Roman" w:hint="eastAsia"/>
        </w:rPr>
        <w:t>phases</w:t>
      </w:r>
      <w:r>
        <w:rPr>
          <w:rFonts w:ascii="Times New Roman" w:eastAsia="TimesNewRomanPSMT" w:hAnsi="Times New Roman" w:cs="Times New Roman"/>
        </w:rPr>
        <w:t xml:space="preserve"> w</w:t>
      </w:r>
      <w:r>
        <w:rPr>
          <w:rFonts w:ascii="Times New Roman" w:eastAsia="TimesNewRomanPSMT" w:hAnsi="Times New Roman" w:cs="Times New Roman" w:hint="eastAsia"/>
        </w:rPr>
        <w:t>ere</w:t>
      </w:r>
      <w:r>
        <w:rPr>
          <w:rFonts w:ascii="Times New Roman" w:eastAsia="TimesNewRomanPSMT" w:hAnsi="Times New Roman" w:cs="Times New Roman"/>
        </w:rPr>
        <w:t xml:space="preserve"> analyzed by flow cytometry. Data are means ± SD of </w:t>
      </w:r>
      <w:r>
        <w:rPr>
          <w:rFonts w:ascii="Times New Roman" w:hAnsi="Times New Roman" w:cs="Times New Roman" w:hint="eastAsia"/>
        </w:rPr>
        <w:t>at</w:t>
      </w:r>
      <w:r>
        <w:rPr>
          <w:rFonts w:ascii="Times New Roman" w:hAnsi="Times New Roman" w:cs="Times New Roman"/>
        </w:rPr>
        <w:t xml:space="preserve"> least three independent experiments</w:t>
      </w:r>
      <w:r>
        <w:rPr>
          <w:rFonts w:ascii="Times New Roman" w:eastAsia="TimesNewRomanPSMT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NS, non-statistical significance.</w:t>
      </w:r>
    </w:p>
    <w:p w14:paraId="50EADDA3" w14:textId="46619E30" w:rsidR="00414750" w:rsidRDefault="007373C4" w:rsidP="00414750">
      <w:pPr>
        <w:spacing w:line="440" w:lineRule="exact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1F84D42" wp14:editId="2584A373">
            <wp:simplePos x="0" y="0"/>
            <wp:positionH relativeFrom="margin">
              <wp:align>left</wp:align>
            </wp:positionH>
            <wp:positionV relativeFrom="paragraph">
              <wp:posOffset>525780</wp:posOffset>
            </wp:positionV>
            <wp:extent cx="3536950" cy="1092835"/>
            <wp:effectExtent l="0" t="0" r="635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486" cy="110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5A9AE" w14:textId="5A589FF3" w:rsidR="00414750" w:rsidRDefault="00414750" w:rsidP="00414750">
      <w:pPr>
        <w:spacing w:line="440" w:lineRule="exact"/>
        <w:jc w:val="both"/>
        <w:rPr>
          <w:rFonts w:ascii="Times New Roman" w:eastAsia="TimesNewRomanPSMT" w:hAnsi="Times New Roman" w:cs="Times New Roman"/>
          <w:b/>
          <w:bCs/>
        </w:rPr>
      </w:pPr>
      <w:r>
        <w:rPr>
          <w:rFonts w:ascii="Times New Roman" w:eastAsia="TimesNewRomanPSMT" w:hAnsi="Times New Roman" w:cs="Times New Roman"/>
          <w:b/>
          <w:bCs/>
        </w:rPr>
        <w:lastRenderedPageBreak/>
        <w:t>Supplementary figure 3.</w:t>
      </w:r>
      <w:r>
        <w:t xml:space="preserve"> </w:t>
      </w:r>
      <w:r>
        <w:rPr>
          <w:rFonts w:ascii="Times New Roman" w:eastAsia="TimesNewRomanPSMT" w:hAnsi="Times New Roman" w:cs="Times New Roman"/>
          <w:b/>
          <w:bCs/>
        </w:rPr>
        <w:t xml:space="preserve">SRC-3 is significantly high expressed in NSCLC cells than in normal lung epithelial cells. </w:t>
      </w:r>
    </w:p>
    <w:p w14:paraId="548B4E87" w14:textId="0E77CBC6" w:rsidR="00414750" w:rsidRDefault="00414750" w:rsidP="00414750">
      <w:pPr>
        <w:spacing w:line="440" w:lineRule="exact"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 xml:space="preserve">BEAS-2B, </w:t>
      </w:r>
      <w:proofErr w:type="spellStart"/>
      <w:r>
        <w:rPr>
          <w:rFonts w:ascii="Times New Roman" w:eastAsia="TimesNewRomanPSMT" w:hAnsi="Times New Roman" w:cs="Times New Roman"/>
        </w:rPr>
        <w:t>A549</w:t>
      </w:r>
      <w:proofErr w:type="spellEnd"/>
      <w:r>
        <w:rPr>
          <w:rFonts w:ascii="Times New Roman" w:eastAsia="TimesNewRomanPSMT" w:hAnsi="Times New Roman" w:cs="Times New Roman"/>
        </w:rPr>
        <w:t xml:space="preserve"> and </w:t>
      </w:r>
      <w:proofErr w:type="spellStart"/>
      <w:r>
        <w:rPr>
          <w:rFonts w:ascii="Times New Roman" w:eastAsia="TimesNewRomanPSMT" w:hAnsi="Times New Roman" w:cs="Times New Roman"/>
        </w:rPr>
        <w:t>H460</w:t>
      </w:r>
      <w:proofErr w:type="spellEnd"/>
      <w:r>
        <w:rPr>
          <w:rFonts w:ascii="Times New Roman" w:eastAsia="TimesNewRomanPSMT" w:hAnsi="Times New Roman" w:cs="Times New Roman"/>
        </w:rPr>
        <w:t xml:space="preserve"> cells were treated with 120 </w:t>
      </w:r>
      <w:proofErr w:type="spellStart"/>
      <w:r>
        <w:rPr>
          <w:rFonts w:ascii="Times New Roman" w:eastAsia="TimesNewRomanPSMT" w:hAnsi="Times New Roman" w:cs="Times New Roman"/>
        </w:rPr>
        <w:t>nM</w:t>
      </w:r>
      <w:proofErr w:type="spellEnd"/>
      <w:r>
        <w:rPr>
          <w:rFonts w:ascii="Times New Roman" w:eastAsia="TimesNewRomanPSMT" w:hAnsi="Times New Roman" w:cs="Times New Roman"/>
        </w:rPr>
        <w:t xml:space="preserve"> THB for 48 h. The protein levels of SRC-3 were dete</w:t>
      </w:r>
      <w:r>
        <w:rPr>
          <w:rFonts w:ascii="Times New Roman" w:eastAsia="TimesNewRomanPSMT" w:hAnsi="Times New Roman" w:cs="Times New Roman" w:hint="eastAsia"/>
        </w:rPr>
        <w:t>cted</w:t>
      </w:r>
      <w:r>
        <w:rPr>
          <w:rFonts w:ascii="Times New Roman" w:eastAsia="TimesNewRomanPSMT" w:hAnsi="Times New Roman" w:cs="Times New Roman"/>
        </w:rPr>
        <w:t xml:space="preserve"> by western blot.</w:t>
      </w:r>
    </w:p>
    <w:p w14:paraId="7F507478" w14:textId="24D11989" w:rsidR="00414750" w:rsidRDefault="007373C4" w:rsidP="00414750">
      <w:pPr>
        <w:spacing w:line="440" w:lineRule="exact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4EF6785" wp14:editId="0467F4E9">
            <wp:simplePos x="0" y="0"/>
            <wp:positionH relativeFrom="margin">
              <wp:align>right</wp:align>
            </wp:positionH>
            <wp:positionV relativeFrom="paragraph">
              <wp:posOffset>298450</wp:posOffset>
            </wp:positionV>
            <wp:extent cx="5270500" cy="3277870"/>
            <wp:effectExtent l="0" t="0" r="635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12138" w14:textId="77777777" w:rsidR="00414750" w:rsidRDefault="00414750" w:rsidP="00414750">
      <w:pPr>
        <w:spacing w:line="440" w:lineRule="exact"/>
        <w:jc w:val="both"/>
        <w:rPr>
          <w:rFonts w:ascii="Times New Roman" w:eastAsia="TimesNewRomanPSMT" w:hAnsi="Times New Roman" w:cs="Times New Roman"/>
          <w:b/>
          <w:bCs/>
        </w:rPr>
      </w:pPr>
      <w:r>
        <w:rPr>
          <w:rFonts w:ascii="Times New Roman" w:eastAsia="TimesNewRomanPSMT" w:hAnsi="Times New Roman" w:cs="Times New Roman"/>
          <w:b/>
          <w:bCs/>
        </w:rPr>
        <w:t>Supplementary figure 4. The inhibitory effect of THB on</w:t>
      </w:r>
      <w:r>
        <w:t xml:space="preserve"> </w:t>
      </w:r>
      <w:r>
        <w:rPr>
          <w:rFonts w:ascii="Times New Roman" w:eastAsia="TimesNewRomanPSMT" w:hAnsi="Times New Roman" w:cs="Times New Roman"/>
          <w:b/>
          <w:bCs/>
        </w:rPr>
        <w:t>subcutaneous tumor-bearing mice.</w:t>
      </w:r>
    </w:p>
    <w:p w14:paraId="76B44479" w14:textId="77777777" w:rsidR="00414750" w:rsidRDefault="00414750" w:rsidP="00414750">
      <w:pPr>
        <w:spacing w:line="440" w:lineRule="exact"/>
        <w:jc w:val="both"/>
        <w:rPr>
          <w:rFonts w:ascii="Times New Roman" w:eastAsia="TimesNewRomanPSMT" w:hAnsi="Times New Roman" w:cs="Times New Roman"/>
        </w:rPr>
      </w:pPr>
      <w:r w:rsidRPr="007C4967">
        <w:rPr>
          <w:rFonts w:ascii="Times New Roman" w:eastAsia="TimesNewRomanPSMT" w:hAnsi="Times New Roman" w:cs="Times New Roman"/>
          <w:b/>
          <w:bCs/>
        </w:rPr>
        <w:t>A-C.</w:t>
      </w:r>
      <w:r>
        <w:rPr>
          <w:rFonts w:ascii="Times New Roman" w:eastAsia="TimesNewRomanPSMT" w:hAnsi="Times New Roman" w:cs="Times New Roman"/>
        </w:rPr>
        <w:t xml:space="preserve"> 1 × 10</w:t>
      </w:r>
      <w:r>
        <w:rPr>
          <w:rFonts w:ascii="Times New Roman" w:eastAsia="TimesNewRomanPSMT" w:hAnsi="Times New Roman" w:cs="Times New Roman"/>
          <w:vertAlign w:val="superscript"/>
        </w:rPr>
        <w:t xml:space="preserve">6 </w:t>
      </w:r>
      <w:proofErr w:type="spellStart"/>
      <w:r>
        <w:rPr>
          <w:rFonts w:ascii="Times New Roman" w:eastAsia="TimesNewRomanPSMT" w:hAnsi="Times New Roman" w:cs="Times New Roman"/>
        </w:rPr>
        <w:t>A549</w:t>
      </w:r>
      <w:proofErr w:type="spellEnd"/>
      <w:r>
        <w:rPr>
          <w:rFonts w:ascii="Times New Roman" w:eastAsia="TimesNewRomanPSMT" w:hAnsi="Times New Roman" w:cs="Times New Roman"/>
        </w:rPr>
        <w:t xml:space="preserve"> cells were inoculated in the right flank of nude mice </w:t>
      </w:r>
      <w:r>
        <w:rPr>
          <w:rFonts w:ascii="Times New Roman" w:eastAsia="TimesNewRomanPSMT" w:hAnsi="Times New Roman" w:cs="Times New Roman" w:hint="eastAsia"/>
        </w:rPr>
        <w:t>before</w:t>
      </w:r>
      <w:r>
        <w:rPr>
          <w:rFonts w:ascii="Times New Roman" w:eastAsia="TimesNewRomanPSMT" w:hAnsi="Times New Roman" w:cs="Times New Roman"/>
        </w:rPr>
        <w:t xml:space="preserve"> </w:t>
      </w:r>
      <w:proofErr w:type="spellStart"/>
      <w:r>
        <w:rPr>
          <w:rFonts w:ascii="Times New Roman" w:eastAsia="TimesNewRomanPSMT" w:hAnsi="Times New Roman" w:cs="Times New Roman"/>
        </w:rPr>
        <w:t>i.p.</w:t>
      </w:r>
      <w:proofErr w:type="spellEnd"/>
      <w:r>
        <w:rPr>
          <w:rFonts w:ascii="Times New Roman" w:eastAsia="TimesNewRomanPSMT" w:hAnsi="Times New Roman" w:cs="Times New Roman"/>
        </w:rPr>
        <w:t xml:space="preserve"> injected with digoxin (2 mg / kg)</w:t>
      </w:r>
      <w:r>
        <w:rPr>
          <w:rFonts w:ascii="Times New Roman" w:eastAsia="TimesNewRomanPSMT" w:hAnsi="Times New Roman" w:cs="Times New Roman" w:hint="eastAsia"/>
        </w:rPr>
        <w:t>,</w:t>
      </w:r>
      <w:r>
        <w:rPr>
          <w:rFonts w:ascii="Times New Roman" w:eastAsia="TimesNewRomanPSMT" w:hAnsi="Times New Roman" w:cs="Times New Roman"/>
        </w:rPr>
        <w:t xml:space="preserve"> THB (2 mg / kg) </w:t>
      </w:r>
      <w:r>
        <w:rPr>
          <w:rFonts w:ascii="Times New Roman" w:eastAsia="TimesNewRomanPSMT" w:hAnsi="Times New Roman" w:cs="Times New Roman" w:hint="eastAsia"/>
        </w:rPr>
        <w:t xml:space="preserve">or </w:t>
      </w:r>
      <w:r>
        <w:rPr>
          <w:rFonts w:ascii="Times New Roman" w:eastAsia="TimesNewRomanPSMT" w:hAnsi="Times New Roman" w:cs="Times New Roman"/>
        </w:rPr>
        <w:t>vehicle</w:t>
      </w:r>
      <w:r>
        <w:rPr>
          <w:rFonts w:ascii="Times New Roman" w:eastAsia="TimesNewRomanPSMT" w:hAnsi="Times New Roman" w:cs="Times New Roman" w:hint="eastAsia"/>
        </w:rPr>
        <w:t xml:space="preserve"> 3</w:t>
      </w:r>
      <w:r>
        <w:rPr>
          <w:rFonts w:ascii="Times New Roman" w:eastAsia="TimesNewRomanPSMT" w:hAnsi="Times New Roman" w:cs="Times New Roman"/>
        </w:rPr>
        <w:t xml:space="preserve"> times a week</w:t>
      </w:r>
      <w:r>
        <w:rPr>
          <w:rFonts w:ascii="Times New Roman" w:eastAsia="TimesNewRomanPSMT" w:hAnsi="Times New Roman" w:cs="Times New Roman" w:hint="eastAsia"/>
        </w:rPr>
        <w:t xml:space="preserve"> for 5 weeks</w:t>
      </w:r>
      <w:r>
        <w:rPr>
          <w:rFonts w:ascii="Times New Roman" w:eastAsia="TimesNewRomanPSMT" w:hAnsi="Times New Roman" w:cs="Times New Roman"/>
        </w:rPr>
        <w:t>.</w:t>
      </w:r>
      <w:r>
        <w:rPr>
          <w:rFonts w:ascii="Times New Roman" w:eastAsia="TimesNewRomanPSMT" w:hAnsi="Times New Roman" w:cs="Times New Roman" w:hint="eastAsia"/>
        </w:rPr>
        <w:t xml:space="preserve"> </w:t>
      </w:r>
      <w:r>
        <w:rPr>
          <w:rFonts w:ascii="Times New Roman" w:eastAsia="TimesNewRomanPSMT" w:hAnsi="Times New Roman" w:cs="Times New Roman"/>
        </w:rPr>
        <w:t>Tumor volum</w:t>
      </w:r>
      <w:r>
        <w:rPr>
          <w:rFonts w:ascii="Times New Roman" w:eastAsia="TimesNewRomanPSMT" w:hAnsi="Times New Roman" w:cs="Times New Roman" w:hint="eastAsia"/>
        </w:rPr>
        <w:t>es</w:t>
      </w:r>
      <w:r>
        <w:rPr>
          <w:rFonts w:ascii="Times New Roman" w:eastAsia="TimesNewRomanPSMT" w:hAnsi="Times New Roman" w:cs="Times New Roman"/>
        </w:rPr>
        <w:t xml:space="preserve"> were assessed </w:t>
      </w:r>
      <w:r>
        <w:rPr>
          <w:rFonts w:ascii="Times New Roman" w:eastAsia="TimesNewRomanPSMT" w:hAnsi="Times New Roman" w:cs="Times New Roman" w:hint="eastAsia"/>
        </w:rPr>
        <w:t>at</w:t>
      </w:r>
      <w:r>
        <w:rPr>
          <w:rFonts w:ascii="Times New Roman" w:eastAsia="TimesNewRomanPSMT" w:hAnsi="Times New Roman" w:cs="Times New Roman"/>
        </w:rPr>
        <w:t xml:space="preserve"> 4 </w:t>
      </w:r>
      <w:r>
        <w:rPr>
          <w:rFonts w:ascii="Times New Roman" w:eastAsia="TimesNewRomanPSMT" w:hAnsi="Times New Roman" w:cs="Times New Roman" w:hint="eastAsia"/>
        </w:rPr>
        <w:t xml:space="preserve">interval </w:t>
      </w:r>
      <w:r>
        <w:rPr>
          <w:rFonts w:ascii="Times New Roman" w:eastAsia="TimesNewRomanPSMT" w:hAnsi="Times New Roman" w:cs="Times New Roman"/>
        </w:rPr>
        <w:t>days after inoculation.</w:t>
      </w:r>
      <w:r>
        <w:rPr>
          <w:rFonts w:ascii="Times New Roman" w:eastAsia="TimesNewRomanPSMT" w:hAnsi="Times New Roman" w:cs="Times New Roman" w:hint="eastAsia"/>
        </w:rPr>
        <w:t xml:space="preserve"> T</w:t>
      </w:r>
      <w:r>
        <w:rPr>
          <w:rFonts w:ascii="Times New Roman" w:eastAsia="TimesNewRomanPSMT" w:hAnsi="Times New Roman" w:cs="Times New Roman"/>
        </w:rPr>
        <w:t>he tumor</w:t>
      </w:r>
      <w:r>
        <w:rPr>
          <w:rFonts w:ascii="Times New Roman" w:eastAsia="TimesNewRomanPSMT" w:hAnsi="Times New Roman" w:cs="Times New Roman" w:hint="eastAsia"/>
        </w:rPr>
        <w:t xml:space="preserve"> weights were recorded</w:t>
      </w:r>
      <w:r>
        <w:rPr>
          <w:rFonts w:ascii="Times New Roman" w:eastAsia="TimesNewRomanPSMT" w:hAnsi="Times New Roman" w:cs="Times New Roman"/>
        </w:rPr>
        <w:t xml:space="preserve">. </w:t>
      </w:r>
      <w:r w:rsidRPr="007C4967">
        <w:rPr>
          <w:rFonts w:ascii="Times New Roman" w:eastAsia="TimesNewRomanPSMT" w:hAnsi="Times New Roman" w:cs="Times New Roman"/>
          <w:b/>
          <w:bCs/>
        </w:rPr>
        <w:t>D.</w:t>
      </w:r>
      <w:r>
        <w:rPr>
          <w:rFonts w:ascii="Times New Roman" w:eastAsia="TimesNewRomanPSMT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The</w:t>
      </w:r>
      <w:r>
        <w:rPr>
          <w:rFonts w:hint="eastAsia"/>
        </w:rPr>
        <w:t xml:space="preserve"> </w:t>
      </w:r>
      <w:r>
        <w:rPr>
          <w:rFonts w:ascii="Times New Roman" w:hAnsi="Times New Roman" w:cs="Times New Roman" w:hint="eastAsia"/>
          <w:color w:val="222222"/>
          <w:shd w:val="clear" w:color="auto" w:fill="FFFFFF"/>
        </w:rPr>
        <w:t>s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urvival </w:t>
      </w:r>
      <w:r>
        <w:rPr>
          <w:rFonts w:ascii="Times New Roman" w:hAnsi="Times New Roman" w:cs="Times New Roman" w:hint="eastAsia"/>
          <w:color w:val="222222"/>
          <w:shd w:val="clear" w:color="auto" w:fill="FFFFFF"/>
        </w:rPr>
        <w:t>time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7"/>
          <w:szCs w:val="27"/>
          <w:shd w:val="clear" w:color="auto" w:fill="FFFFFF"/>
        </w:rPr>
        <w:t xml:space="preserve">of </w:t>
      </w:r>
      <w:r>
        <w:rPr>
          <w:rFonts w:ascii="Times New Roman" w:eastAsia="TimesNewRomanPSMT" w:hAnsi="Times New Roman" w:cs="Times New Roman"/>
        </w:rPr>
        <w:t>tumor-bearing mice</w:t>
      </w:r>
      <w:r>
        <w:rPr>
          <w:rFonts w:ascii="Times New Roman" w:hAnsi="Times New Roman" w:cs="Times New Roman"/>
          <w:color w:val="222222"/>
          <w:sz w:val="27"/>
          <w:szCs w:val="27"/>
          <w:shd w:val="clear" w:color="auto" w:fill="FFFFFF"/>
        </w:rPr>
        <w:t xml:space="preserve"> </w:t>
      </w:r>
      <w:r>
        <w:rPr>
          <w:rFonts w:ascii="Times New Roman" w:eastAsia="TimesNewRomanPSMT" w:hAnsi="Times New Roman" w:cs="Times New Roman" w:hint="eastAsia"/>
        </w:rPr>
        <w:t>in all groups was recorded</w:t>
      </w:r>
      <w:r>
        <w:rPr>
          <w:rFonts w:ascii="Times New Roman" w:eastAsia="TimesNewRomanPSMT" w:hAnsi="Times New Roman" w:cs="Times New Roman"/>
        </w:rPr>
        <w:t xml:space="preserve">. </w:t>
      </w:r>
      <w:r>
        <w:rPr>
          <w:rFonts w:ascii="Times New Roman" w:eastAsia="TimesNewRomanPSMT" w:hAnsi="Times New Roman" w:cs="Times New Roman" w:hint="eastAsia"/>
        </w:rPr>
        <w:t>MST</w:t>
      </w:r>
      <w:r>
        <w:rPr>
          <w:rFonts w:ascii="Times New Roman" w:eastAsia="TimesNewRomanPSMT" w:hAnsi="Times New Roman" w:cs="Times New Roman"/>
        </w:rPr>
        <w:t xml:space="preserve"> </w:t>
      </w:r>
      <w:r>
        <w:rPr>
          <w:rFonts w:ascii="Times New Roman" w:eastAsia="TimesNewRomanPSMT" w:hAnsi="Times New Roman" w:cs="Times New Roman" w:hint="eastAsia"/>
        </w:rPr>
        <w:t>(</w:t>
      </w:r>
      <w:r>
        <w:rPr>
          <w:rFonts w:ascii="Times New Roman" w:eastAsia="TimesNewRomanPSMT" w:hAnsi="Times New Roman" w:cs="Times New Roman"/>
        </w:rPr>
        <w:t xml:space="preserve">median </w:t>
      </w:r>
      <w:r>
        <w:rPr>
          <w:rFonts w:ascii="Times New Roman" w:eastAsia="TimesNewRomanPSMT" w:hAnsi="Times New Roman" w:cs="Times New Roman" w:hint="eastAsia"/>
        </w:rPr>
        <w:t>s</w:t>
      </w:r>
      <w:r>
        <w:rPr>
          <w:rFonts w:ascii="Times New Roman" w:eastAsia="TimesNewRomanPSMT" w:hAnsi="Times New Roman" w:cs="Times New Roman"/>
        </w:rPr>
        <w:t>urvival time</w:t>
      </w:r>
      <w:r>
        <w:rPr>
          <w:rFonts w:ascii="Times New Roman" w:eastAsia="TimesNewRomanPSMT" w:hAnsi="Times New Roman" w:cs="Times New Roman" w:hint="eastAsia"/>
        </w:rPr>
        <w:t xml:space="preserve">) was calculated </w:t>
      </w:r>
      <w:r>
        <w:rPr>
          <w:rFonts w:ascii="Times New Roman" w:hAnsi="Times New Roman" w:cs="Times New Roman"/>
        </w:rPr>
        <w:t>(n=5, each)</w:t>
      </w:r>
      <w:r>
        <w:t xml:space="preserve">. </w:t>
      </w:r>
      <w:r>
        <w:rPr>
          <w:rFonts w:ascii="Times New Roman" w:eastAsia="TimesNewRomanPSMT" w:hAnsi="Times New Roman" w:cs="Times New Roman"/>
        </w:rPr>
        <w:t xml:space="preserve">Data are means ± SD of </w:t>
      </w:r>
      <w:r>
        <w:rPr>
          <w:rFonts w:ascii="Times New Roman" w:hAnsi="Times New Roman" w:cs="Times New Roman" w:hint="eastAsia"/>
        </w:rPr>
        <w:t>at</w:t>
      </w:r>
      <w:r>
        <w:rPr>
          <w:rFonts w:ascii="Times New Roman" w:hAnsi="Times New Roman" w:cs="Times New Roman"/>
        </w:rPr>
        <w:t xml:space="preserve"> least three independent experiments</w:t>
      </w:r>
      <w:r>
        <w:rPr>
          <w:rFonts w:ascii="Times New Roman" w:eastAsia="TimesNewRomanPSMT" w:hAnsi="Times New Roman" w:cs="Times New Roman"/>
        </w:rPr>
        <w:t xml:space="preserve">. NS, non-statistical significance; *, </w:t>
      </w:r>
      <w:r>
        <w:rPr>
          <w:rFonts w:ascii="Times New Roman" w:eastAsia="TimesNewRomanPSMT" w:hAnsi="Times New Roman" w:cs="Times New Roman"/>
          <w:i/>
          <w:iCs/>
        </w:rPr>
        <w:t xml:space="preserve">p </w:t>
      </w:r>
      <w:r>
        <w:rPr>
          <w:rFonts w:ascii="Times New Roman" w:eastAsia="TimesNewRomanPSMT" w:hAnsi="Times New Roman" w:cs="Times New Roman"/>
        </w:rPr>
        <w:t>&lt;0.05; **,</w:t>
      </w:r>
      <w:r>
        <w:rPr>
          <w:rFonts w:ascii="Times New Roman" w:eastAsia="TimesNewRomanPSMT" w:hAnsi="Times New Roman" w:cs="Times New Roman"/>
          <w:i/>
          <w:iCs/>
        </w:rPr>
        <w:t xml:space="preserve"> p </w:t>
      </w:r>
      <w:r>
        <w:rPr>
          <w:rFonts w:ascii="Times New Roman" w:eastAsia="TimesNewRomanPSMT" w:hAnsi="Times New Roman" w:cs="Times New Roman"/>
        </w:rPr>
        <w:t>&lt;0.01; ***,</w:t>
      </w:r>
      <w:r>
        <w:rPr>
          <w:rFonts w:ascii="Times New Roman" w:eastAsia="TimesNewRomanPSMT" w:hAnsi="Times New Roman" w:cs="Times New Roman"/>
          <w:i/>
          <w:iCs/>
        </w:rPr>
        <w:t xml:space="preserve"> p </w:t>
      </w:r>
      <w:r>
        <w:rPr>
          <w:rFonts w:ascii="Times New Roman" w:eastAsia="TimesNewRomanPSMT" w:hAnsi="Times New Roman" w:cs="Times New Roman"/>
        </w:rPr>
        <w:t>&lt;0.001.</w:t>
      </w:r>
    </w:p>
    <w:p w14:paraId="7CB3BBB5" w14:textId="77777777" w:rsidR="00414750" w:rsidRDefault="00414750" w:rsidP="00414750">
      <w:pPr>
        <w:tabs>
          <w:tab w:val="left" w:pos="2151"/>
        </w:tabs>
        <w:spacing w:line="440" w:lineRule="exact"/>
        <w:jc w:val="both"/>
        <w:rPr>
          <w:rFonts w:ascii="Times New Roman" w:hAnsi="Times New Roman" w:cs="Times New Roman"/>
        </w:rPr>
      </w:pPr>
    </w:p>
    <w:p w14:paraId="121D9A03" w14:textId="77777777" w:rsidR="00414750" w:rsidRPr="00414750" w:rsidRDefault="00414750" w:rsidP="00414750"/>
    <w:sectPr w:rsidR="00414750" w:rsidRPr="00414750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F89406" w14:textId="77777777" w:rsidR="001C0B06" w:rsidRDefault="001C0B06" w:rsidP="007373C4">
      <w:r>
        <w:separator/>
      </w:r>
    </w:p>
  </w:endnote>
  <w:endnote w:type="continuationSeparator" w:id="0">
    <w:p w14:paraId="49CACE23" w14:textId="77777777" w:rsidR="001C0B06" w:rsidRDefault="001C0B06" w:rsidP="00737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100099" w14:textId="77777777" w:rsidR="001C0B06" w:rsidRDefault="001C0B06" w:rsidP="007373C4">
      <w:r>
        <w:separator/>
      </w:r>
    </w:p>
  </w:footnote>
  <w:footnote w:type="continuationSeparator" w:id="0">
    <w:p w14:paraId="50319139" w14:textId="77777777" w:rsidR="001C0B06" w:rsidRDefault="001C0B06" w:rsidP="007373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750"/>
    <w:rsid w:val="001C0B06"/>
    <w:rsid w:val="00414750"/>
    <w:rsid w:val="007373C4"/>
    <w:rsid w:val="00E54E7A"/>
    <w:rsid w:val="00EF2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C4353D"/>
  <w15:chartTrackingRefBased/>
  <w15:docId w15:val="{8ADBC5CD-726A-4140-BD1B-04AF8E5BB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4750"/>
    <w:rPr>
      <w:rFonts w:ascii="宋体" w:eastAsia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73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373C4"/>
    <w:rPr>
      <w:rFonts w:ascii="宋体" w:eastAsia="宋体" w:hAnsi="宋体" w:cs="宋体"/>
      <w:kern w:val="0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373C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373C4"/>
    <w:rPr>
      <w:rFonts w:ascii="宋体" w:eastAsia="宋体" w:hAnsi="宋体" w:cs="宋体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229</Words>
  <Characters>1307</Characters>
  <Application>Microsoft Office Word</Application>
  <DocSecurity>0</DocSecurity>
  <Lines>10</Lines>
  <Paragraphs>3</Paragraphs>
  <ScaleCrop>false</ScaleCrop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 lin</dc:creator>
  <cp:keywords/>
  <dc:description/>
  <cp:lastModifiedBy>su lin</cp:lastModifiedBy>
  <cp:revision>2</cp:revision>
  <dcterms:created xsi:type="dcterms:W3CDTF">2020-05-06T06:12:00Z</dcterms:created>
  <dcterms:modified xsi:type="dcterms:W3CDTF">2020-05-06T08:23:00Z</dcterms:modified>
</cp:coreProperties>
</file>