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CE" w:rsidRDefault="003D34CE" w:rsidP="003D34CE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sz w:val="18"/>
          <w:szCs w:val="18"/>
        </w:rPr>
      </w:pPr>
      <w:r>
        <w:rPr>
          <w:rFonts w:ascii="AdvPSMER-R" w:hAnsi="AdvPSMER-R" w:cs="AdvPSMER-R"/>
          <w:sz w:val="18"/>
          <w:szCs w:val="18"/>
        </w:rPr>
        <w:t xml:space="preserve">Supporting information </w:t>
      </w:r>
    </w:p>
    <w:p w:rsidR="003D34CE" w:rsidRDefault="003D34CE" w:rsidP="003D34CE">
      <w:pPr>
        <w:rPr>
          <w:rFonts w:ascii="AdvPSMER-R" w:hAnsi="AdvPSMER-R" w:cs="AdvPSMER-R"/>
          <w:sz w:val="18"/>
          <w:szCs w:val="18"/>
        </w:rPr>
      </w:pPr>
    </w:p>
    <w:p w:rsidR="003D34CE" w:rsidRDefault="003D34CE" w:rsidP="003D34CE">
      <w:pPr>
        <w:spacing w:after="0" w:line="240" w:lineRule="auto"/>
        <w:jc w:val="both"/>
        <w:rPr>
          <w:rFonts w:ascii="AdvPS-CGSB" w:hAnsi="AdvPS-CGSB" w:cs="AdvPS-CGSB"/>
          <w:sz w:val="15"/>
          <w:szCs w:val="15"/>
        </w:rPr>
      </w:pPr>
      <w:r>
        <w:rPr>
          <w:rFonts w:ascii="AdvPS-CGSB" w:hAnsi="AdvPS-CGSB" w:cs="AdvPS-CGSB"/>
          <w:b/>
          <w:sz w:val="15"/>
          <w:szCs w:val="15"/>
        </w:rPr>
        <w:t>Appendix S1</w:t>
      </w:r>
      <w:r w:rsidRPr="00DD758E">
        <w:rPr>
          <w:rFonts w:ascii="AdvPS-CGSB" w:hAnsi="AdvPS-CGSB" w:cs="AdvPS-CGSB"/>
          <w:b/>
          <w:sz w:val="15"/>
          <w:szCs w:val="15"/>
        </w:rPr>
        <w:t>.</w:t>
      </w:r>
      <w:r>
        <w:rPr>
          <w:rFonts w:ascii="AdvPS-CGSB" w:hAnsi="AdvPS-CGSB" w:cs="AdvPS-CGSB"/>
          <w:b/>
          <w:sz w:val="15"/>
          <w:szCs w:val="15"/>
        </w:rPr>
        <w:t xml:space="preserve"> </w:t>
      </w:r>
      <w:r w:rsidRPr="008C49AD">
        <w:rPr>
          <w:rFonts w:ascii="AdvPS-CGSB" w:hAnsi="AdvPS-CGSB" w:cs="AdvPS-CGSB"/>
          <w:sz w:val="15"/>
          <w:szCs w:val="15"/>
        </w:rPr>
        <w:t>Average biomass of plant functional types, vascular plant leaf area indices, and bryophytes production and length growth in study sites. Average values are brought with ± SE, statistical significance was tested with Kruskal-Wallis test, and pairwise comparison was conducted using Mann-Whitney tests with Bonferroni correction.</w:t>
      </w:r>
      <w:r w:rsidRPr="00667403">
        <w:t xml:space="preserve"> </w:t>
      </w:r>
    </w:p>
    <w:tbl>
      <w:tblPr>
        <w:tblStyle w:val="TableGrid"/>
        <w:tblW w:w="450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990"/>
        <w:gridCol w:w="988"/>
        <w:gridCol w:w="837"/>
        <w:gridCol w:w="1011"/>
        <w:gridCol w:w="993"/>
        <w:gridCol w:w="567"/>
        <w:gridCol w:w="697"/>
      </w:tblGrid>
      <w:tr w:rsidR="003D34CE" w:rsidRPr="000E14C2" w:rsidTr="00033AE0">
        <w:trPr>
          <w:jc w:val="center"/>
        </w:trPr>
        <w:tc>
          <w:tcPr>
            <w:tcW w:w="1577" w:type="pct"/>
            <w:tcBorders>
              <w:top w:val="single" w:sz="4" w:space="0" w:color="auto"/>
              <w:bottom w:val="single" w:sz="4" w:space="0" w:color="auto"/>
            </w:tcBorders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3D34CE" w:rsidRPr="009F40A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C49AD">
              <w:rPr>
                <w:rFonts w:ascii="AdvPS-CGSL" w:hAnsi="AdvPS-CGSL" w:cs="AdvPS-CGSL"/>
                <w:sz w:val="15"/>
                <w:szCs w:val="15"/>
                <w:lang w:val="en-GB"/>
              </w:rPr>
              <w:t>Kõrsa</w:t>
            </w:r>
            <w:r w:rsidRPr="008C49AD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R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3D34CE" w:rsidRPr="00074BDA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highlight w:val="yellow"/>
                <w:lang w:val="en-GB"/>
              </w:rPr>
            </w:pPr>
            <w:r w:rsidRPr="008C49AD">
              <w:rPr>
                <w:rFonts w:ascii="AdvPS-CGSL" w:hAnsi="AdvPS-CGSL" w:cs="AdvPS-CGSL"/>
                <w:sz w:val="15"/>
                <w:szCs w:val="15"/>
                <w:lang w:val="en-GB"/>
              </w:rPr>
              <w:t>Hara</w:t>
            </w:r>
            <w:r w:rsidRPr="008C49AD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RN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3D34CE" w:rsidRPr="00074BDA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highlight w:val="yellow"/>
                <w:lang w:val="en-GB"/>
              </w:rPr>
            </w:pPr>
            <w:r w:rsidRPr="008C49AD">
              <w:rPr>
                <w:rFonts w:ascii="AdvPS-CGSL" w:hAnsi="AdvPS-CGSL" w:cs="AdvPS-CGSL"/>
                <w:sz w:val="15"/>
                <w:szCs w:val="15"/>
                <w:lang w:val="en-GB"/>
              </w:rPr>
              <w:t>Hara</w:t>
            </w:r>
            <w:r w:rsidRPr="008C49AD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RS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:rsidR="003D34CE" w:rsidRPr="00074BDA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highlight w:val="yellow"/>
                <w:lang w:val="en-GB"/>
              </w:rPr>
            </w:pPr>
            <w:r w:rsidRPr="008C49AD">
              <w:rPr>
                <w:rFonts w:ascii="AdvPS-CGSL" w:hAnsi="AdvPS-CGSL" w:cs="AdvPS-CGSL"/>
                <w:sz w:val="15"/>
                <w:szCs w:val="15"/>
                <w:lang w:val="en-GB"/>
              </w:rPr>
              <w:t>Hara</w:t>
            </w:r>
            <w:r w:rsidRPr="008C49AD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P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3D34CE" w:rsidRPr="00074BDA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highlight w:val="yellow"/>
                <w:lang w:val="en-GB"/>
              </w:rPr>
            </w:pPr>
            <w:r w:rsidRPr="008C49AD">
              <w:rPr>
                <w:rFonts w:ascii="AdvPS-CGSL" w:hAnsi="AdvPS-CGSL" w:cs="AdvPS-CGSL"/>
                <w:sz w:val="15"/>
                <w:szCs w:val="15"/>
                <w:lang w:val="en-GB"/>
              </w:rPr>
              <w:t>Kõrsa</w:t>
            </w:r>
            <w:r w:rsidRPr="008C49AD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P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C49AD">
              <w:rPr>
                <w:rFonts w:ascii="AdvPS-CGSL" w:hAnsi="AdvPS-CGSL" w:cs="AdvPS-CGSL"/>
                <w:sz w:val="15"/>
                <w:szCs w:val="15"/>
                <w:lang w:val="en-GB"/>
              </w:rPr>
              <w:t>χ2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C49AD">
              <w:rPr>
                <w:rFonts w:ascii="AdvPS-CGSL" w:hAnsi="AdvPS-CGSL" w:cs="AdvPS-CGSL"/>
                <w:sz w:val="15"/>
                <w:szCs w:val="15"/>
                <w:lang w:val="en-GB"/>
              </w:rPr>
              <w:t>p</w:t>
            </w:r>
          </w:p>
        </w:tc>
      </w:tr>
      <w:tr w:rsidR="003D34CE" w:rsidRPr="000E14C2" w:rsidTr="00033AE0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EEECE1" w:themeFill="background2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>
              <w:rPr>
                <w:rFonts w:ascii="AdvPS-CGSL" w:hAnsi="AdvPS-CGSL" w:cs="AdvPS-CGSL"/>
                <w:sz w:val="15"/>
                <w:szCs w:val="15"/>
                <w:lang w:val="en-GB"/>
              </w:rPr>
              <w:t xml:space="preserve">Biomass </w:t>
            </w:r>
            <w:r w:rsidRPr="008C49AD">
              <w:rPr>
                <w:rFonts w:ascii="AdvPS-CGSL" w:hAnsi="AdvPS-CGSL" w:cs="AdvPS-CGSL"/>
                <w:sz w:val="15"/>
                <w:szCs w:val="15"/>
                <w:lang w:val="en-GB"/>
              </w:rPr>
              <w:t>(g dm</w:t>
            </w:r>
            <w:r w:rsidRPr="008C49AD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–2</w:t>
            </w:r>
            <w:r w:rsidRPr="008C49AD">
              <w:rPr>
                <w:rFonts w:ascii="AdvPS-CGSL" w:hAnsi="AdvPS-CGSL" w:cs="AdvPS-CGSL"/>
                <w:sz w:val="15"/>
                <w:szCs w:val="15"/>
                <w:lang w:val="en-GB"/>
              </w:rPr>
              <w:t>)</w:t>
            </w:r>
          </w:p>
        </w:tc>
      </w:tr>
      <w:tr w:rsidR="003D34CE" w:rsidRPr="000E14C2" w:rsidTr="00033AE0">
        <w:trPr>
          <w:jc w:val="center"/>
        </w:trPr>
        <w:tc>
          <w:tcPr>
            <w:tcW w:w="1577" w:type="pct"/>
          </w:tcPr>
          <w:p w:rsidR="003D34CE" w:rsidRPr="008C49AD" w:rsidRDefault="003D34CE" w:rsidP="00033AE0">
            <w:pPr>
              <w:autoSpaceDE w:val="0"/>
              <w:autoSpaceDN w:val="0"/>
              <w:adjustRightInd w:val="0"/>
              <w:ind w:left="284"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C49AD">
              <w:rPr>
                <w:rFonts w:ascii="AdvPS-CGSL" w:hAnsi="AdvPS-CGSL" w:cs="AdvPS-CGSL"/>
                <w:sz w:val="15"/>
                <w:szCs w:val="15"/>
                <w:lang w:val="en-GB"/>
              </w:rPr>
              <w:t>Sphagnum</w:t>
            </w:r>
          </w:p>
        </w:tc>
        <w:tc>
          <w:tcPr>
            <w:tcW w:w="557" w:type="pct"/>
          </w:tcPr>
          <w:p w:rsidR="003D34CE" w:rsidRPr="009F40A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405C29">
              <w:rPr>
                <w:rFonts w:ascii="AdvPS-CGSL" w:hAnsi="AdvPS-CGSL" w:cs="AdvPS-CGSL"/>
                <w:sz w:val="15"/>
                <w:szCs w:val="15"/>
                <w:lang w:val="en-GB"/>
              </w:rPr>
              <w:t>8.5 ± 2.0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ab</w:t>
            </w:r>
          </w:p>
        </w:tc>
        <w:tc>
          <w:tcPr>
            <w:tcW w:w="556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405C29">
              <w:rPr>
                <w:rFonts w:ascii="AdvPS-CGSL" w:hAnsi="AdvPS-CGSL" w:cs="AdvPS-CGSL"/>
                <w:sz w:val="15"/>
                <w:szCs w:val="15"/>
                <w:lang w:val="en-GB"/>
              </w:rPr>
              <w:t>6.6 ± 0.6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abc</w:t>
            </w:r>
          </w:p>
        </w:tc>
        <w:tc>
          <w:tcPr>
            <w:tcW w:w="471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405C29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c</w:t>
            </w:r>
          </w:p>
        </w:tc>
        <w:tc>
          <w:tcPr>
            <w:tcW w:w="569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405C29">
              <w:rPr>
                <w:rFonts w:ascii="AdvPS-CGSL" w:hAnsi="AdvPS-CGSL" w:cs="AdvPS-CGSL"/>
                <w:sz w:val="15"/>
                <w:szCs w:val="15"/>
                <w:lang w:val="en-GB"/>
              </w:rPr>
              <w:t>8.2 ± 1.0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b</w:t>
            </w:r>
          </w:p>
        </w:tc>
        <w:tc>
          <w:tcPr>
            <w:tcW w:w="55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7.2 ± 0.8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ab</w:t>
            </w:r>
          </w:p>
        </w:tc>
        <w:tc>
          <w:tcPr>
            <w:tcW w:w="31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9.6</w:t>
            </w:r>
          </w:p>
        </w:tc>
        <w:tc>
          <w:tcPr>
            <w:tcW w:w="392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&lt; 0.05</w:t>
            </w:r>
          </w:p>
        </w:tc>
      </w:tr>
      <w:tr w:rsidR="003D34CE" w:rsidRPr="000E14C2" w:rsidTr="00033AE0">
        <w:trPr>
          <w:jc w:val="center"/>
        </w:trPr>
        <w:tc>
          <w:tcPr>
            <w:tcW w:w="1577" w:type="pct"/>
          </w:tcPr>
          <w:p w:rsidR="003D34CE" w:rsidRPr="008C49AD" w:rsidRDefault="003D34CE" w:rsidP="00033AE0">
            <w:pPr>
              <w:autoSpaceDE w:val="0"/>
              <w:autoSpaceDN w:val="0"/>
              <w:adjustRightInd w:val="0"/>
              <w:ind w:left="284"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>
              <w:rPr>
                <w:rFonts w:ascii="AdvPS-CGSL" w:hAnsi="AdvPS-CGSL" w:cs="AdvPS-CGSL"/>
                <w:sz w:val="15"/>
                <w:szCs w:val="15"/>
                <w:lang w:val="en-GB"/>
              </w:rPr>
              <w:t>True moss</w:t>
            </w:r>
          </w:p>
        </w:tc>
        <w:tc>
          <w:tcPr>
            <w:tcW w:w="557" w:type="pct"/>
          </w:tcPr>
          <w:p w:rsidR="003D34CE" w:rsidRPr="009F40A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0.7 ± 0.4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6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1.0 ± 1.0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471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69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31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9.6</w:t>
            </w:r>
          </w:p>
        </w:tc>
        <w:tc>
          <w:tcPr>
            <w:tcW w:w="392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&lt; 0.05</w:t>
            </w:r>
          </w:p>
        </w:tc>
      </w:tr>
      <w:tr w:rsidR="003D34CE" w:rsidRPr="000E14C2" w:rsidTr="00033AE0">
        <w:trPr>
          <w:jc w:val="center"/>
        </w:trPr>
        <w:tc>
          <w:tcPr>
            <w:tcW w:w="1577" w:type="pct"/>
          </w:tcPr>
          <w:p w:rsidR="003D34CE" w:rsidRPr="008C49AD" w:rsidRDefault="003D34CE" w:rsidP="00033AE0">
            <w:pPr>
              <w:autoSpaceDE w:val="0"/>
              <w:autoSpaceDN w:val="0"/>
              <w:adjustRightInd w:val="0"/>
              <w:ind w:left="284"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>
              <w:rPr>
                <w:rFonts w:ascii="AdvPS-CGSL" w:hAnsi="AdvPS-CGSL" w:cs="AdvPS-CGSL"/>
                <w:sz w:val="15"/>
                <w:szCs w:val="15"/>
                <w:lang w:val="en-GB"/>
              </w:rPr>
              <w:t>Evergreen shrub</w:t>
            </w:r>
          </w:p>
        </w:tc>
        <w:tc>
          <w:tcPr>
            <w:tcW w:w="557" w:type="pct"/>
          </w:tcPr>
          <w:p w:rsidR="003D34CE" w:rsidRPr="009F40A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0.4 ± 0.3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6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abc</w:t>
            </w:r>
          </w:p>
        </w:tc>
        <w:tc>
          <w:tcPr>
            <w:tcW w:w="471" w:type="pct"/>
          </w:tcPr>
          <w:p w:rsidR="003D34CE" w:rsidRPr="00867DED" w:rsidRDefault="003D34CE" w:rsidP="00033AE0">
            <w:pPr>
              <w:tabs>
                <w:tab w:val="left" w:pos="435"/>
              </w:tabs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b</w:t>
            </w:r>
          </w:p>
        </w:tc>
        <w:tc>
          <w:tcPr>
            <w:tcW w:w="569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3.8 ± 1.4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c</w:t>
            </w:r>
          </w:p>
        </w:tc>
        <w:tc>
          <w:tcPr>
            <w:tcW w:w="55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4.3 ± 1.4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c</w:t>
            </w:r>
          </w:p>
        </w:tc>
        <w:tc>
          <w:tcPr>
            <w:tcW w:w="31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15.0</w:t>
            </w:r>
          </w:p>
        </w:tc>
        <w:tc>
          <w:tcPr>
            <w:tcW w:w="392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&lt; 0.01</w:t>
            </w:r>
          </w:p>
        </w:tc>
      </w:tr>
      <w:tr w:rsidR="003D34CE" w:rsidRPr="000E14C2" w:rsidTr="00033AE0">
        <w:trPr>
          <w:jc w:val="center"/>
        </w:trPr>
        <w:tc>
          <w:tcPr>
            <w:tcW w:w="1577" w:type="pct"/>
          </w:tcPr>
          <w:p w:rsidR="003D34CE" w:rsidRPr="008C49AD" w:rsidRDefault="003D34CE" w:rsidP="00033AE0">
            <w:pPr>
              <w:autoSpaceDE w:val="0"/>
              <w:autoSpaceDN w:val="0"/>
              <w:adjustRightInd w:val="0"/>
              <w:ind w:left="284"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>
              <w:rPr>
                <w:rFonts w:ascii="AdvPS-CGSL" w:hAnsi="AdvPS-CGSL" w:cs="AdvPS-CGSL"/>
                <w:sz w:val="15"/>
                <w:szCs w:val="15"/>
                <w:lang w:val="en-GB"/>
              </w:rPr>
              <w:t>Ombrotrophic forb</w:t>
            </w:r>
          </w:p>
        </w:tc>
        <w:tc>
          <w:tcPr>
            <w:tcW w:w="557" w:type="pct"/>
          </w:tcPr>
          <w:p w:rsidR="003D34CE" w:rsidRPr="009F40A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6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471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69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0.0 ± 0.0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0.0 ± 0.0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319" w:type="pct"/>
          </w:tcPr>
          <w:p w:rsidR="003D34CE" w:rsidRPr="000E14C2" w:rsidRDefault="003D34CE" w:rsidP="00033AE0">
            <w:pPr>
              <w:tabs>
                <w:tab w:val="left" w:pos="405"/>
              </w:tabs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5.5</w:t>
            </w:r>
          </w:p>
        </w:tc>
        <w:tc>
          <w:tcPr>
            <w:tcW w:w="392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&gt; 0.05</w:t>
            </w:r>
          </w:p>
        </w:tc>
      </w:tr>
      <w:tr w:rsidR="003D34CE" w:rsidRPr="000E14C2" w:rsidTr="00033AE0">
        <w:trPr>
          <w:jc w:val="center"/>
        </w:trPr>
        <w:tc>
          <w:tcPr>
            <w:tcW w:w="1577" w:type="pct"/>
          </w:tcPr>
          <w:p w:rsidR="003D34CE" w:rsidRPr="008C49AD" w:rsidRDefault="003D34CE" w:rsidP="00033AE0">
            <w:pPr>
              <w:autoSpaceDE w:val="0"/>
              <w:autoSpaceDN w:val="0"/>
              <w:adjustRightInd w:val="0"/>
              <w:ind w:left="284"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>
              <w:rPr>
                <w:rFonts w:ascii="AdvPS-CGSL" w:hAnsi="AdvPS-CGSL" w:cs="AdvPS-CGSL"/>
                <w:sz w:val="15"/>
                <w:szCs w:val="15"/>
                <w:lang w:val="en-GB"/>
              </w:rPr>
              <w:t>Ombrotrophic sedges</w:t>
            </w:r>
          </w:p>
        </w:tc>
        <w:tc>
          <w:tcPr>
            <w:tcW w:w="557" w:type="pct"/>
          </w:tcPr>
          <w:p w:rsidR="003D34CE" w:rsidRPr="009F40A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2.0 ± 0.8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6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3.4 ± 2.7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471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4.1 ± 2.2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69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0.1 ± 0.1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2.4 ± 0.7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31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8.4</w:t>
            </w:r>
          </w:p>
        </w:tc>
        <w:tc>
          <w:tcPr>
            <w:tcW w:w="392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&gt; 0.05</w:t>
            </w:r>
          </w:p>
        </w:tc>
      </w:tr>
      <w:tr w:rsidR="003D34CE" w:rsidRPr="000E14C2" w:rsidTr="00033AE0">
        <w:trPr>
          <w:trHeight w:val="64"/>
          <w:jc w:val="center"/>
        </w:trPr>
        <w:tc>
          <w:tcPr>
            <w:tcW w:w="1577" w:type="pct"/>
          </w:tcPr>
          <w:p w:rsidR="003D34CE" w:rsidRPr="008C49AD" w:rsidRDefault="003D34CE" w:rsidP="00033AE0">
            <w:pPr>
              <w:autoSpaceDE w:val="0"/>
              <w:autoSpaceDN w:val="0"/>
              <w:adjustRightInd w:val="0"/>
              <w:ind w:left="284"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>
              <w:rPr>
                <w:rFonts w:ascii="AdvPS-CGSL" w:hAnsi="AdvPS-CGSL" w:cs="AdvPS-CGSL"/>
                <w:sz w:val="15"/>
                <w:szCs w:val="15"/>
                <w:lang w:val="en-GB"/>
              </w:rPr>
              <w:t>Trees</w:t>
            </w:r>
          </w:p>
        </w:tc>
        <w:tc>
          <w:tcPr>
            <w:tcW w:w="557" w:type="pct"/>
          </w:tcPr>
          <w:p w:rsidR="003D34CE" w:rsidRPr="009F40A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0.1 ± 0.1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6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471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69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0.0 ± 0.0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31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9.5</w:t>
            </w:r>
          </w:p>
        </w:tc>
        <w:tc>
          <w:tcPr>
            <w:tcW w:w="392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&gt; 0.05</w:t>
            </w:r>
          </w:p>
        </w:tc>
      </w:tr>
      <w:tr w:rsidR="003D34CE" w:rsidRPr="000E14C2" w:rsidTr="00033AE0">
        <w:trPr>
          <w:jc w:val="center"/>
        </w:trPr>
        <w:tc>
          <w:tcPr>
            <w:tcW w:w="1577" w:type="pct"/>
          </w:tcPr>
          <w:p w:rsidR="003D34CE" w:rsidRPr="008C49A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>
              <w:rPr>
                <w:rFonts w:ascii="AdvPS-CGSL" w:hAnsi="AdvPS-CGSL" w:cs="AdvPS-CGSL"/>
                <w:sz w:val="15"/>
                <w:szCs w:val="15"/>
                <w:lang w:val="en-GB"/>
              </w:rPr>
              <w:t>Vascular plant (total)</w:t>
            </w:r>
          </w:p>
        </w:tc>
        <w:tc>
          <w:tcPr>
            <w:tcW w:w="557" w:type="pct"/>
          </w:tcPr>
          <w:p w:rsidR="003D34CE" w:rsidRPr="009F40A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2.6 ± 0.7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6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3.4 ± 2.7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471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4.1 ± 2.2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69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4.0 ± 1.4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6.7 ± 1.6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31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3.5</w:t>
            </w:r>
          </w:p>
        </w:tc>
        <w:tc>
          <w:tcPr>
            <w:tcW w:w="392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&gt; 0.05</w:t>
            </w:r>
          </w:p>
        </w:tc>
      </w:tr>
      <w:tr w:rsidR="003D34CE" w:rsidRPr="000E14C2" w:rsidTr="00033AE0">
        <w:trPr>
          <w:jc w:val="center"/>
        </w:trPr>
        <w:tc>
          <w:tcPr>
            <w:tcW w:w="1577" w:type="pct"/>
          </w:tcPr>
          <w:p w:rsidR="003D34CE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>
              <w:rPr>
                <w:rFonts w:ascii="AdvPS-CGSL" w:hAnsi="AdvPS-CGSL" w:cs="AdvPS-CGSL"/>
                <w:sz w:val="15"/>
                <w:szCs w:val="15"/>
                <w:lang w:val="en-GB"/>
              </w:rPr>
              <w:t>Plant (total)</w:t>
            </w:r>
          </w:p>
        </w:tc>
        <w:tc>
          <w:tcPr>
            <w:tcW w:w="557" w:type="pct"/>
          </w:tcPr>
          <w:p w:rsidR="003D34CE" w:rsidRPr="009F40A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11.7 ± 1.7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6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11.0 ± 3.0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471" w:type="pct"/>
          </w:tcPr>
          <w:p w:rsidR="003D34CE" w:rsidRPr="00867DE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4.1 ± 2.2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69" w:type="pct"/>
          </w:tcPr>
          <w:p w:rsidR="003D34CE" w:rsidRPr="00867DED" w:rsidRDefault="003D34CE" w:rsidP="00033AE0">
            <w:pPr>
              <w:tabs>
                <w:tab w:val="left" w:pos="390"/>
              </w:tabs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12.1 ± 2.0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14.0 ± 2.3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31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6.7</w:t>
            </w:r>
          </w:p>
        </w:tc>
        <w:tc>
          <w:tcPr>
            <w:tcW w:w="392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&gt; 0.05</w:t>
            </w:r>
          </w:p>
        </w:tc>
      </w:tr>
      <w:tr w:rsidR="003D34CE" w:rsidRPr="000E14C2" w:rsidTr="00033AE0">
        <w:trPr>
          <w:jc w:val="center"/>
        </w:trPr>
        <w:tc>
          <w:tcPr>
            <w:tcW w:w="5000" w:type="pct"/>
            <w:gridSpan w:val="8"/>
            <w:shd w:val="clear" w:color="auto" w:fill="EEECE1" w:themeFill="background2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C49AD">
              <w:rPr>
                <w:rFonts w:ascii="AdvPS-CGSL" w:hAnsi="AdvPS-CGSL" w:cs="AdvPS-CGSL"/>
                <w:sz w:val="15"/>
                <w:szCs w:val="15"/>
                <w:lang w:val="en-GB"/>
              </w:rPr>
              <w:t>Sphagnum increment (mm year</w:t>
            </w:r>
            <w:r w:rsidRPr="00405C2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–1</w:t>
            </w:r>
            <w:r w:rsidRPr="008C49AD">
              <w:rPr>
                <w:rFonts w:ascii="AdvPS-CGSL" w:hAnsi="AdvPS-CGSL" w:cs="AdvPS-CGSL"/>
                <w:sz w:val="15"/>
                <w:szCs w:val="15"/>
                <w:lang w:val="en-GB"/>
              </w:rPr>
              <w:t>)</w:t>
            </w:r>
          </w:p>
        </w:tc>
      </w:tr>
      <w:tr w:rsidR="003D34CE" w:rsidRPr="000E14C2" w:rsidTr="00033AE0">
        <w:trPr>
          <w:jc w:val="center"/>
        </w:trPr>
        <w:tc>
          <w:tcPr>
            <w:tcW w:w="1577" w:type="pct"/>
          </w:tcPr>
          <w:p w:rsidR="003D34CE" w:rsidRPr="00405C29" w:rsidRDefault="003D34CE" w:rsidP="00033AE0">
            <w:pPr>
              <w:autoSpaceDE w:val="0"/>
              <w:autoSpaceDN w:val="0"/>
              <w:adjustRightInd w:val="0"/>
              <w:ind w:left="284"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>
              <w:rPr>
                <w:rFonts w:ascii="AdvPS-CGSL" w:hAnsi="AdvPS-CGSL" w:cs="AdvPS-CGSL"/>
                <w:sz w:val="15"/>
                <w:szCs w:val="15"/>
                <w:lang w:val="en-GB"/>
              </w:rPr>
              <w:t>Lawn</w:t>
            </w:r>
          </w:p>
        </w:tc>
        <w:tc>
          <w:tcPr>
            <w:tcW w:w="557" w:type="pct"/>
          </w:tcPr>
          <w:p w:rsidR="003D34CE" w:rsidRPr="00ED5E69" w:rsidRDefault="003D34CE" w:rsidP="00033AE0">
            <w:pPr>
              <w:tabs>
                <w:tab w:val="left" w:pos="555"/>
              </w:tabs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15.0 ± 2.8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6" w:type="pct"/>
          </w:tcPr>
          <w:p w:rsidR="003D34CE" w:rsidRPr="00F63993" w:rsidRDefault="003D34CE" w:rsidP="00033AE0">
            <w:pPr>
              <w:tabs>
                <w:tab w:val="left" w:pos="555"/>
              </w:tabs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>
              <w:rPr>
                <w:rFonts w:ascii="AdvPS-CGSL" w:hAnsi="AdvPS-CGSL" w:cs="AdvPS-CGSL"/>
                <w:sz w:val="15"/>
                <w:szCs w:val="15"/>
                <w:lang w:val="en-GB"/>
              </w:rPr>
              <w:t>11.6 ± 0.7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ab</w:t>
            </w:r>
          </w:p>
        </w:tc>
        <w:tc>
          <w:tcPr>
            <w:tcW w:w="471" w:type="pct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b</w:t>
            </w:r>
          </w:p>
        </w:tc>
        <w:tc>
          <w:tcPr>
            <w:tcW w:w="569" w:type="pct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392592">
              <w:rPr>
                <w:rFonts w:ascii="AdvPS-CGSL" w:hAnsi="AdvPS-CGSL" w:cs="AdvPS-CGSL"/>
                <w:sz w:val="15"/>
                <w:szCs w:val="15"/>
                <w:lang w:val="en-GB"/>
              </w:rPr>
              <w:t>11.1 ± 2.4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392592">
              <w:rPr>
                <w:rFonts w:ascii="AdvPS-CGSL" w:hAnsi="AdvPS-CGSL" w:cs="AdvPS-CGSL"/>
                <w:sz w:val="15"/>
                <w:szCs w:val="15"/>
                <w:lang w:val="en-GB"/>
              </w:rPr>
              <w:t>11.2 ± 1.2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31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9.6</w:t>
            </w:r>
          </w:p>
        </w:tc>
        <w:tc>
          <w:tcPr>
            <w:tcW w:w="392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&lt; 0.05</w:t>
            </w:r>
          </w:p>
        </w:tc>
      </w:tr>
      <w:tr w:rsidR="003D34CE" w:rsidRPr="000E14C2" w:rsidTr="00033AE0">
        <w:trPr>
          <w:jc w:val="center"/>
        </w:trPr>
        <w:tc>
          <w:tcPr>
            <w:tcW w:w="1577" w:type="pct"/>
          </w:tcPr>
          <w:p w:rsidR="003D34CE" w:rsidRPr="00405C29" w:rsidRDefault="003D34CE" w:rsidP="00033AE0">
            <w:pPr>
              <w:autoSpaceDE w:val="0"/>
              <w:autoSpaceDN w:val="0"/>
              <w:adjustRightInd w:val="0"/>
              <w:ind w:left="284"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>
              <w:rPr>
                <w:rFonts w:ascii="AdvPS-CGSL" w:hAnsi="AdvPS-CGSL" w:cs="AdvPS-CGSL"/>
                <w:sz w:val="15"/>
                <w:szCs w:val="15"/>
                <w:lang w:val="en-GB"/>
              </w:rPr>
              <w:t>Hummock</w:t>
            </w:r>
          </w:p>
        </w:tc>
        <w:tc>
          <w:tcPr>
            <w:tcW w:w="557" w:type="pct"/>
          </w:tcPr>
          <w:p w:rsidR="003D34CE" w:rsidRPr="00ED5E69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6" w:type="pct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392592">
              <w:rPr>
                <w:rFonts w:ascii="AdvPS-CGSL" w:hAnsi="AdvPS-CGSL" w:cs="AdvPS-CGSL"/>
                <w:sz w:val="15"/>
                <w:szCs w:val="15"/>
                <w:lang w:val="en-GB"/>
              </w:rPr>
              <w:t xml:space="preserve">– 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ab</w:t>
            </w:r>
          </w:p>
        </w:tc>
        <w:tc>
          <w:tcPr>
            <w:tcW w:w="471" w:type="pct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69" w:type="pct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392592">
              <w:rPr>
                <w:rFonts w:ascii="AdvPS-CGSL" w:hAnsi="AdvPS-CGSL" w:cs="AdvPS-CGSL"/>
                <w:sz w:val="15"/>
                <w:szCs w:val="15"/>
                <w:lang w:val="en-GB"/>
              </w:rPr>
              <w:t>15.4 ± 5.</w:t>
            </w:r>
            <w:r w:rsidRPr="00486139">
              <w:rPr>
                <w:rFonts w:ascii="AdvPS-CGSL" w:hAnsi="AdvPS-CGSL" w:cs="AdvPS-CGSL"/>
                <w:sz w:val="15"/>
                <w:szCs w:val="15"/>
                <w:lang w:val="en-GB"/>
              </w:rPr>
              <w:t>8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ab</w:t>
            </w:r>
          </w:p>
        </w:tc>
        <w:tc>
          <w:tcPr>
            <w:tcW w:w="55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392592">
              <w:rPr>
                <w:rFonts w:ascii="AdvPS-CGSL" w:hAnsi="AdvPS-CGSL" w:cs="AdvPS-CGSL"/>
                <w:sz w:val="15"/>
                <w:szCs w:val="15"/>
                <w:lang w:val="en-GB"/>
              </w:rPr>
              <w:t>13.2 ± 3.3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b</w:t>
            </w:r>
          </w:p>
        </w:tc>
        <w:tc>
          <w:tcPr>
            <w:tcW w:w="31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392592">
              <w:rPr>
                <w:rFonts w:ascii="AdvPS-CGSL" w:hAnsi="AdvPS-CGSL" w:cs="AdvPS-CGSL"/>
                <w:sz w:val="15"/>
                <w:szCs w:val="15"/>
                <w:lang w:val="en-GB"/>
              </w:rPr>
              <w:t>12.5</w:t>
            </w:r>
          </w:p>
        </w:tc>
        <w:tc>
          <w:tcPr>
            <w:tcW w:w="392" w:type="pct"/>
          </w:tcPr>
          <w:p w:rsidR="003D34CE" w:rsidRPr="000E14C2" w:rsidRDefault="003D34CE" w:rsidP="00033AE0">
            <w:pPr>
              <w:tabs>
                <w:tab w:val="left" w:pos="390"/>
              </w:tabs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392592">
              <w:rPr>
                <w:rFonts w:ascii="AdvPS-CGSL" w:hAnsi="AdvPS-CGSL" w:cs="AdvPS-CGSL"/>
                <w:sz w:val="15"/>
                <w:szCs w:val="15"/>
                <w:lang w:val="en-GB"/>
              </w:rPr>
              <w:t>&lt; 0.05</w:t>
            </w:r>
          </w:p>
        </w:tc>
      </w:tr>
      <w:tr w:rsidR="003D34CE" w:rsidRPr="000E14C2" w:rsidTr="00033AE0">
        <w:trPr>
          <w:jc w:val="center"/>
        </w:trPr>
        <w:tc>
          <w:tcPr>
            <w:tcW w:w="5000" w:type="pct"/>
            <w:gridSpan w:val="8"/>
            <w:shd w:val="clear" w:color="auto" w:fill="EEECE1" w:themeFill="background2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405C29">
              <w:rPr>
                <w:rFonts w:ascii="AdvPS-CGSL" w:hAnsi="AdvPS-CGSL" w:cs="AdvPS-CGSL"/>
                <w:sz w:val="15"/>
                <w:szCs w:val="15"/>
                <w:lang w:val="en-GB"/>
              </w:rPr>
              <w:t>Production (g dm</w:t>
            </w:r>
            <w:r w:rsidRPr="00405C2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–2</w:t>
            </w:r>
            <w:r w:rsidRPr="00405C29">
              <w:rPr>
                <w:rFonts w:ascii="AdvPS-CGSL" w:hAnsi="AdvPS-CGSL" w:cs="AdvPS-CGSL"/>
                <w:sz w:val="15"/>
                <w:szCs w:val="15"/>
                <w:lang w:val="en-GB"/>
              </w:rPr>
              <w:t xml:space="preserve"> year</w:t>
            </w:r>
            <w:r w:rsidRPr="00405C2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–1</w:t>
            </w:r>
            <w:r w:rsidRPr="00405C29">
              <w:rPr>
                <w:rFonts w:ascii="AdvPS-CGSL" w:hAnsi="AdvPS-CGSL" w:cs="AdvPS-CGSL"/>
                <w:sz w:val="15"/>
                <w:szCs w:val="15"/>
                <w:lang w:val="en-GB"/>
              </w:rPr>
              <w:t>)</w:t>
            </w:r>
          </w:p>
        </w:tc>
      </w:tr>
      <w:tr w:rsidR="003D34CE" w:rsidRPr="000E14C2" w:rsidTr="00033AE0">
        <w:trPr>
          <w:jc w:val="center"/>
        </w:trPr>
        <w:tc>
          <w:tcPr>
            <w:tcW w:w="1577" w:type="pct"/>
          </w:tcPr>
          <w:p w:rsidR="003D34CE" w:rsidRPr="00405C29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>
              <w:rPr>
                <w:rFonts w:ascii="AdvPS-CGSL" w:hAnsi="AdvPS-CGSL" w:cs="AdvPS-CGSL"/>
                <w:sz w:val="15"/>
                <w:szCs w:val="15"/>
                <w:lang w:val="en-GB"/>
              </w:rPr>
              <w:t>Sphagnum</w:t>
            </w:r>
          </w:p>
        </w:tc>
        <w:tc>
          <w:tcPr>
            <w:tcW w:w="557" w:type="pct"/>
          </w:tcPr>
          <w:p w:rsidR="003D34CE" w:rsidRPr="00ED5E69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2.2 ± 0.9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6" w:type="pct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2.4 ± 0.3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ab</w:t>
            </w:r>
          </w:p>
        </w:tc>
        <w:tc>
          <w:tcPr>
            <w:tcW w:w="471" w:type="pct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b</w:t>
            </w:r>
          </w:p>
        </w:tc>
        <w:tc>
          <w:tcPr>
            <w:tcW w:w="569" w:type="pct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3.2 ± 1.0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1.9 ± 0.3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31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9.8</w:t>
            </w:r>
          </w:p>
        </w:tc>
        <w:tc>
          <w:tcPr>
            <w:tcW w:w="392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&lt; 0.05</w:t>
            </w:r>
          </w:p>
        </w:tc>
      </w:tr>
      <w:tr w:rsidR="003D34CE" w:rsidRPr="000E14C2" w:rsidTr="00033AE0">
        <w:trPr>
          <w:jc w:val="center"/>
        </w:trPr>
        <w:tc>
          <w:tcPr>
            <w:tcW w:w="1577" w:type="pct"/>
          </w:tcPr>
          <w:p w:rsidR="003D34CE" w:rsidRPr="00405C29" w:rsidRDefault="003D34CE" w:rsidP="00033AE0">
            <w:pPr>
              <w:autoSpaceDE w:val="0"/>
              <w:autoSpaceDN w:val="0"/>
              <w:adjustRightInd w:val="0"/>
              <w:ind w:left="284"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>
              <w:rPr>
                <w:rFonts w:ascii="AdvPS-CGSL" w:hAnsi="AdvPS-CGSL" w:cs="AdvPS-CGSL"/>
                <w:sz w:val="15"/>
                <w:szCs w:val="15"/>
                <w:lang w:val="en-GB"/>
              </w:rPr>
              <w:t>Lawn</w:t>
            </w:r>
          </w:p>
        </w:tc>
        <w:tc>
          <w:tcPr>
            <w:tcW w:w="557" w:type="pct"/>
          </w:tcPr>
          <w:p w:rsidR="003D34CE" w:rsidRPr="0012058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2.2 ± 0.9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6" w:type="pct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2.4 ± 0.3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ab</w:t>
            </w:r>
          </w:p>
        </w:tc>
        <w:tc>
          <w:tcPr>
            <w:tcW w:w="471" w:type="pct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b</w:t>
            </w:r>
          </w:p>
        </w:tc>
        <w:tc>
          <w:tcPr>
            <w:tcW w:w="569" w:type="pct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0.9 ± 0.3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0.9 ± 0.2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31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392592">
              <w:rPr>
                <w:rFonts w:ascii="AdvPS-CGSL" w:hAnsi="AdvPS-CGSL" w:cs="AdvPS-CGSL"/>
                <w:sz w:val="15"/>
                <w:szCs w:val="15"/>
                <w:lang w:val="en-GB"/>
              </w:rPr>
              <w:t>12.5</w:t>
            </w:r>
          </w:p>
        </w:tc>
        <w:tc>
          <w:tcPr>
            <w:tcW w:w="392" w:type="pct"/>
          </w:tcPr>
          <w:p w:rsidR="003D34CE" w:rsidRPr="000E14C2" w:rsidRDefault="003D34CE" w:rsidP="00033AE0">
            <w:pPr>
              <w:tabs>
                <w:tab w:val="left" w:pos="390"/>
              </w:tabs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392592">
              <w:rPr>
                <w:rFonts w:ascii="AdvPS-CGSL" w:hAnsi="AdvPS-CGSL" w:cs="AdvPS-CGSL"/>
                <w:sz w:val="15"/>
                <w:szCs w:val="15"/>
                <w:lang w:val="en-GB"/>
              </w:rPr>
              <w:t>&lt; 0.05</w:t>
            </w:r>
          </w:p>
        </w:tc>
      </w:tr>
      <w:tr w:rsidR="003D34CE" w:rsidRPr="000E14C2" w:rsidTr="00033AE0">
        <w:trPr>
          <w:jc w:val="center"/>
        </w:trPr>
        <w:tc>
          <w:tcPr>
            <w:tcW w:w="1577" w:type="pct"/>
          </w:tcPr>
          <w:p w:rsidR="003D34CE" w:rsidRPr="00405C29" w:rsidRDefault="003D34CE" w:rsidP="00033AE0">
            <w:pPr>
              <w:autoSpaceDE w:val="0"/>
              <w:autoSpaceDN w:val="0"/>
              <w:adjustRightInd w:val="0"/>
              <w:ind w:left="284"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>
              <w:rPr>
                <w:rFonts w:ascii="AdvPS-CGSL" w:hAnsi="AdvPS-CGSL" w:cs="AdvPS-CGSL"/>
                <w:sz w:val="15"/>
                <w:szCs w:val="15"/>
                <w:lang w:val="en-GB"/>
              </w:rPr>
              <w:t>Hummock</w:t>
            </w:r>
          </w:p>
        </w:tc>
        <w:tc>
          <w:tcPr>
            <w:tcW w:w="557" w:type="pct"/>
          </w:tcPr>
          <w:p w:rsidR="003D34CE" w:rsidRPr="0012058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6" w:type="pct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 xml:space="preserve">– 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ab</w:t>
            </w:r>
          </w:p>
        </w:tc>
        <w:tc>
          <w:tcPr>
            <w:tcW w:w="471" w:type="pct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69" w:type="pct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2.3 ± 0.9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ab</w:t>
            </w:r>
          </w:p>
        </w:tc>
        <w:tc>
          <w:tcPr>
            <w:tcW w:w="55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1.1 ± 0.5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b</w:t>
            </w:r>
          </w:p>
        </w:tc>
        <w:tc>
          <w:tcPr>
            <w:tcW w:w="31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392592">
              <w:rPr>
                <w:rFonts w:ascii="AdvPS-CGSL" w:hAnsi="AdvPS-CGSL" w:cs="AdvPS-CGSL"/>
                <w:sz w:val="15"/>
                <w:szCs w:val="15"/>
                <w:lang w:val="en-GB"/>
              </w:rPr>
              <w:t>12.5</w:t>
            </w:r>
          </w:p>
        </w:tc>
        <w:tc>
          <w:tcPr>
            <w:tcW w:w="392" w:type="pct"/>
          </w:tcPr>
          <w:p w:rsidR="003D34CE" w:rsidRPr="000E14C2" w:rsidRDefault="003D34CE" w:rsidP="00033AE0">
            <w:pPr>
              <w:tabs>
                <w:tab w:val="left" w:pos="390"/>
              </w:tabs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392592">
              <w:rPr>
                <w:rFonts w:ascii="AdvPS-CGSL" w:hAnsi="AdvPS-CGSL" w:cs="AdvPS-CGSL"/>
                <w:sz w:val="15"/>
                <w:szCs w:val="15"/>
                <w:lang w:val="en-GB"/>
              </w:rPr>
              <w:t>&lt; 0.05</w:t>
            </w:r>
          </w:p>
        </w:tc>
      </w:tr>
      <w:tr w:rsidR="003D34CE" w:rsidRPr="000E14C2" w:rsidTr="00033AE0">
        <w:trPr>
          <w:jc w:val="center"/>
        </w:trPr>
        <w:tc>
          <w:tcPr>
            <w:tcW w:w="1577" w:type="pct"/>
          </w:tcPr>
          <w:p w:rsidR="003D34CE" w:rsidRPr="00405C29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>
              <w:rPr>
                <w:rFonts w:ascii="AdvPS-CGSL" w:hAnsi="AdvPS-CGSL" w:cs="AdvPS-CGSL"/>
                <w:sz w:val="15"/>
                <w:szCs w:val="15"/>
                <w:lang w:val="en-GB"/>
              </w:rPr>
              <w:t>True moss</w:t>
            </w:r>
          </w:p>
        </w:tc>
        <w:tc>
          <w:tcPr>
            <w:tcW w:w="557" w:type="pct"/>
          </w:tcPr>
          <w:p w:rsidR="003D34CE" w:rsidRPr="0012058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0.1 ± 0.1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6" w:type="pct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0.4 ± 0.4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471" w:type="pct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69" w:type="pct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319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9.6</w:t>
            </w:r>
          </w:p>
        </w:tc>
        <w:tc>
          <w:tcPr>
            <w:tcW w:w="392" w:type="pct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D87DD4">
              <w:rPr>
                <w:rFonts w:ascii="AdvPS-CGSL" w:hAnsi="AdvPS-CGSL" w:cs="AdvPS-CGSL"/>
                <w:sz w:val="15"/>
                <w:szCs w:val="15"/>
                <w:lang w:val="en-GB"/>
              </w:rPr>
              <w:t>&lt; 0.05</w:t>
            </w:r>
          </w:p>
        </w:tc>
      </w:tr>
      <w:tr w:rsidR="003D34CE" w:rsidRPr="000E14C2" w:rsidTr="00033AE0">
        <w:trPr>
          <w:trHeight w:val="99"/>
          <w:jc w:val="center"/>
        </w:trPr>
        <w:tc>
          <w:tcPr>
            <w:tcW w:w="1577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3D34CE" w:rsidRPr="00405C29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>
              <w:rPr>
                <w:rFonts w:ascii="AdvPS-CGSL" w:hAnsi="AdvPS-CGSL" w:cs="AdvPS-CGSL"/>
                <w:sz w:val="15"/>
                <w:szCs w:val="15"/>
                <w:lang w:val="en-GB"/>
              </w:rPr>
              <w:t>Vascular plant LAI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3D34CE" w:rsidRPr="0012058D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0.2 ± 0.1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0.4 ± 0.0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0.2 ± 0.1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3D34CE" w:rsidRPr="00F63993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53701">
              <w:rPr>
                <w:rFonts w:ascii="AdvPS-CGSL" w:hAnsi="AdvPS-CGSL" w:cs="AdvPS-CGSL"/>
                <w:sz w:val="15"/>
                <w:szCs w:val="15"/>
                <w:lang w:val="en-GB"/>
              </w:rPr>
              <w:t>0.1 ± 0.1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0.3 ± 0.1</w:t>
            </w:r>
            <w:r w:rsidRPr="00486139">
              <w:rPr>
                <w:rFonts w:ascii="AdvPS-CGSL" w:hAnsi="AdvPS-CGSL" w:cs="AdvPS-CGSL"/>
                <w:sz w:val="15"/>
                <w:szCs w:val="15"/>
                <w:vertAlign w:val="superscript"/>
                <w:lang w:val="en-GB"/>
              </w:rPr>
              <w:t>a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6.6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3D34CE" w:rsidRPr="000E14C2" w:rsidRDefault="003D34CE" w:rsidP="00033AE0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90A8D">
              <w:rPr>
                <w:rFonts w:ascii="AdvPS-CGSL" w:hAnsi="AdvPS-CGSL" w:cs="AdvPS-CGSL"/>
                <w:sz w:val="15"/>
                <w:szCs w:val="15"/>
                <w:lang w:val="en-GB"/>
              </w:rPr>
              <w:t>&gt; 0.05</w:t>
            </w:r>
          </w:p>
        </w:tc>
      </w:tr>
    </w:tbl>
    <w:p w:rsidR="007B5394" w:rsidRPr="00AD5A37" w:rsidRDefault="003D34CE" w:rsidP="00763BAA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i/>
          <w:sz w:val="18"/>
          <w:szCs w:val="18"/>
        </w:rPr>
      </w:pPr>
      <w:r w:rsidRPr="00667403">
        <w:rPr>
          <w:rFonts w:ascii="AdvPSMER-R" w:hAnsi="AdvPSMER-R" w:cs="AdvPSMER-R"/>
          <w:sz w:val="18"/>
          <w:szCs w:val="18"/>
        </w:rPr>
        <w:t xml:space="preserve">– PFT is absent from the site.  </w:t>
      </w:r>
    </w:p>
    <w:p w:rsidR="007B5394" w:rsidRPr="00AD5A37" w:rsidRDefault="007B5394" w:rsidP="007B5394">
      <w:pPr>
        <w:autoSpaceDE w:val="0"/>
        <w:autoSpaceDN w:val="0"/>
        <w:adjustRightInd w:val="0"/>
        <w:spacing w:after="0" w:line="240" w:lineRule="auto"/>
        <w:ind w:right="-307"/>
        <w:rPr>
          <w:rFonts w:ascii="AdvPSMER-R" w:hAnsi="AdvPSMER-R" w:cs="AdvPSMER-R"/>
          <w:i/>
          <w:sz w:val="18"/>
          <w:szCs w:val="18"/>
        </w:rPr>
      </w:pPr>
    </w:p>
    <w:p w:rsidR="000A47BD" w:rsidRPr="00890A8D" w:rsidRDefault="003D34CE" w:rsidP="000A47BD">
      <w:pPr>
        <w:autoSpaceDE w:val="0"/>
        <w:autoSpaceDN w:val="0"/>
        <w:adjustRightInd w:val="0"/>
        <w:spacing w:after="0" w:line="240" w:lineRule="auto"/>
        <w:ind w:right="-307"/>
        <w:rPr>
          <w:rFonts w:ascii="AdvPS-CGSLI" w:hAnsi="AdvPS-CGSLI" w:cs="AdvPS-CGSLI"/>
          <w:sz w:val="15"/>
          <w:szCs w:val="15"/>
        </w:rPr>
      </w:pPr>
      <w:r>
        <w:rPr>
          <w:rFonts w:ascii="AdvPS-CGSB" w:hAnsi="AdvPS-CGSB" w:cs="AdvPS-CGSB"/>
          <w:b/>
          <w:sz w:val="15"/>
          <w:szCs w:val="15"/>
        </w:rPr>
        <w:t>Appendix S2</w:t>
      </w:r>
      <w:r w:rsidR="000A47BD" w:rsidRPr="00DD758E">
        <w:rPr>
          <w:rFonts w:ascii="AdvPS-CGSB" w:hAnsi="AdvPS-CGSB" w:cs="AdvPS-CGSB"/>
          <w:b/>
          <w:sz w:val="15"/>
          <w:szCs w:val="15"/>
        </w:rPr>
        <w:t>.</w:t>
      </w:r>
      <w:r w:rsidR="000A47BD">
        <w:rPr>
          <w:rFonts w:ascii="AdvPS-CGSB" w:hAnsi="AdvPS-CGSB" w:cs="AdvPS-CGSB"/>
          <w:sz w:val="15"/>
          <w:szCs w:val="15"/>
        </w:rPr>
        <w:t xml:space="preserve"> </w:t>
      </w:r>
      <w:r w:rsidR="000E14C2" w:rsidRPr="000E14C2">
        <w:rPr>
          <w:rFonts w:ascii="AdvPS-CGSL" w:hAnsi="AdvPS-CGSL" w:cs="AdvPS-CGSL"/>
          <w:sz w:val="15"/>
          <w:szCs w:val="15"/>
        </w:rPr>
        <w:t>Measured NEE, R</w:t>
      </w:r>
      <w:r w:rsidR="000E14C2" w:rsidRPr="000E14C2">
        <w:rPr>
          <w:rFonts w:ascii="AdvPS-CGSL" w:hAnsi="AdvPS-CGSL" w:cs="AdvPS-CGSL"/>
          <w:sz w:val="15"/>
          <w:szCs w:val="15"/>
          <w:vertAlign w:val="subscript"/>
        </w:rPr>
        <w:t>ECO</w:t>
      </w:r>
      <w:r w:rsidR="000E14C2" w:rsidRPr="000E14C2">
        <w:rPr>
          <w:rFonts w:ascii="AdvPS-CGSL" w:hAnsi="AdvPS-CGSL" w:cs="AdvPS-CGSL"/>
          <w:sz w:val="15"/>
          <w:szCs w:val="15"/>
        </w:rPr>
        <w:t xml:space="preserve"> and PAR on Kõrsa and Hara rewetted and pristine sites. NEE is shown on light measurements (PAR &gt; 0) and R</w:t>
      </w:r>
      <w:r w:rsidR="000E14C2" w:rsidRPr="000E14C2">
        <w:rPr>
          <w:rFonts w:ascii="AdvPS-CGSL" w:hAnsi="AdvPS-CGSL" w:cs="AdvPS-CGSL"/>
          <w:sz w:val="15"/>
          <w:szCs w:val="15"/>
          <w:vertAlign w:val="subscript"/>
        </w:rPr>
        <w:t>ECO</w:t>
      </w:r>
      <w:r w:rsidR="000E14C2" w:rsidRPr="000E14C2">
        <w:rPr>
          <w:rFonts w:ascii="AdvPS-CGSL" w:hAnsi="AdvPS-CGSL" w:cs="AdvPS-CGSL"/>
          <w:sz w:val="15"/>
          <w:szCs w:val="15"/>
        </w:rPr>
        <w:t xml:space="preserve"> is measured in dark conditions (PAR = 0).</w:t>
      </w:r>
      <w:r w:rsidR="008469E4">
        <w:rPr>
          <w:rFonts w:ascii="AdvPS-CGSL" w:hAnsi="AdvPS-CGSL" w:cs="AdvPS-CGSL"/>
          <w:sz w:val="15"/>
          <w:szCs w:val="15"/>
        </w:rPr>
        <w:t xml:space="preserve"> </w:t>
      </w:r>
    </w:p>
    <w:p w:rsidR="000A47BD" w:rsidRPr="004446D4" w:rsidRDefault="00F91FCF" w:rsidP="000E14C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91FCF">
        <w:rPr>
          <w:rFonts w:ascii="Times New Roman" w:hAnsi="Times New Roman" w:cs="Times New Roman"/>
          <w:noProof/>
          <w:sz w:val="24"/>
          <w:szCs w:val="24"/>
          <w:lang w:val="et-EE" w:eastAsia="et-EE"/>
        </w:rPr>
        <w:drawing>
          <wp:inline distT="0" distB="0" distL="0" distR="0">
            <wp:extent cx="3638550" cy="3442183"/>
            <wp:effectExtent l="0" t="0" r="0" b="6350"/>
            <wp:docPr id="1" name="Picture 1" descr="C:\Users\Anna\Documents\Dokt_artiklid ja materjalid\Artikkel_6\PAR_vs_NEE_jo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cuments\Dokt_artiklid ja materjalid\Artikkel_6\PAR_vs_NEE_joon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9" r="19062"/>
                    <a:stretch/>
                  </pic:blipFill>
                  <pic:spPr bwMode="auto">
                    <a:xfrm>
                      <a:off x="0" y="0"/>
                      <a:ext cx="3639340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4C2" w:rsidRDefault="000E14C2">
      <w:pPr>
        <w:rPr>
          <w:rFonts w:ascii="AdvPSMER-R" w:hAnsi="AdvPSMER-R" w:cs="AdvPSMER-R"/>
          <w:sz w:val="18"/>
          <w:szCs w:val="18"/>
        </w:rPr>
      </w:pPr>
      <w:r>
        <w:rPr>
          <w:rFonts w:ascii="AdvPSMER-R" w:hAnsi="AdvPSMER-R" w:cs="AdvPSMER-R"/>
          <w:sz w:val="18"/>
          <w:szCs w:val="18"/>
        </w:rPr>
        <w:br w:type="page"/>
      </w:r>
    </w:p>
    <w:p w:rsidR="007B5394" w:rsidRPr="00AD5A37" w:rsidRDefault="007B5394" w:rsidP="007B5394">
      <w:pPr>
        <w:autoSpaceDE w:val="0"/>
        <w:autoSpaceDN w:val="0"/>
        <w:adjustRightInd w:val="0"/>
        <w:spacing w:after="0" w:line="240" w:lineRule="auto"/>
        <w:ind w:right="-307"/>
        <w:rPr>
          <w:rFonts w:ascii="AdvPSMER-R" w:hAnsi="AdvPSMER-R" w:cs="AdvPSMER-R"/>
          <w:i/>
          <w:sz w:val="18"/>
          <w:szCs w:val="18"/>
        </w:rPr>
      </w:pPr>
    </w:p>
    <w:p w:rsidR="000A47BD" w:rsidRDefault="000A47BD" w:rsidP="000A47BD">
      <w:pPr>
        <w:autoSpaceDE w:val="0"/>
        <w:autoSpaceDN w:val="0"/>
        <w:adjustRightInd w:val="0"/>
        <w:spacing w:after="0" w:line="240" w:lineRule="auto"/>
        <w:ind w:right="-307"/>
        <w:rPr>
          <w:rFonts w:ascii="AdvPS-CGSL" w:hAnsi="AdvPS-CGSL" w:cs="AdvPS-CGSL"/>
          <w:sz w:val="15"/>
          <w:szCs w:val="15"/>
        </w:rPr>
      </w:pPr>
      <w:r>
        <w:rPr>
          <w:rFonts w:ascii="AdvPS-CGSB" w:hAnsi="AdvPS-CGSB" w:cs="AdvPS-CGSB"/>
          <w:b/>
          <w:sz w:val="15"/>
          <w:szCs w:val="15"/>
        </w:rPr>
        <w:t>Appendix S</w:t>
      </w:r>
      <w:r w:rsidR="00486139">
        <w:rPr>
          <w:rFonts w:ascii="AdvPS-CGSB" w:hAnsi="AdvPS-CGSB" w:cs="AdvPS-CGSB"/>
          <w:b/>
          <w:sz w:val="15"/>
          <w:szCs w:val="15"/>
        </w:rPr>
        <w:t>3</w:t>
      </w:r>
      <w:r w:rsidRPr="00DD758E">
        <w:rPr>
          <w:rFonts w:ascii="AdvPS-CGSB" w:hAnsi="AdvPS-CGSB" w:cs="AdvPS-CGSB"/>
          <w:b/>
          <w:sz w:val="15"/>
          <w:szCs w:val="15"/>
        </w:rPr>
        <w:t>.</w:t>
      </w:r>
      <w:r>
        <w:rPr>
          <w:rFonts w:ascii="AdvPS-CGSB" w:hAnsi="AdvPS-CGSB" w:cs="AdvPS-CGSB"/>
          <w:sz w:val="15"/>
          <w:szCs w:val="15"/>
        </w:rPr>
        <w:t xml:space="preserve"> </w:t>
      </w:r>
      <w:r w:rsidR="000E14C2" w:rsidRPr="000D173C">
        <w:rPr>
          <w:rFonts w:ascii="AdvPS-CGSB" w:hAnsi="AdvPS-CGSB" w:cs="AdvPS-CGSB"/>
          <w:sz w:val="15"/>
          <w:szCs w:val="15"/>
        </w:rPr>
        <w:t>Average photosynthesis (P</w:t>
      </w:r>
      <w:r w:rsidR="000E14C2" w:rsidRPr="000D173C">
        <w:rPr>
          <w:rFonts w:ascii="AdvPS-CGSB" w:hAnsi="AdvPS-CGSB" w:cs="AdvPS-CGSB"/>
          <w:sz w:val="15"/>
          <w:szCs w:val="15"/>
          <w:vertAlign w:val="subscript"/>
        </w:rPr>
        <w:t xml:space="preserve">max </w:t>
      </w:r>
      <w:r w:rsidR="000E14C2" w:rsidRPr="000D173C">
        <w:rPr>
          <w:rFonts w:ascii="AdvPS-CGSB" w:hAnsi="AdvPS-CGSB" w:cs="AdvPS-CGSB"/>
          <w:sz w:val="15"/>
          <w:szCs w:val="15"/>
        </w:rPr>
        <w:t>(mg CO</w:t>
      </w:r>
      <w:r w:rsidR="000E14C2" w:rsidRPr="000D173C">
        <w:rPr>
          <w:rFonts w:ascii="AdvPS-CGSB" w:hAnsi="AdvPS-CGSB" w:cs="AdvPS-CGSB"/>
          <w:sz w:val="15"/>
          <w:szCs w:val="15"/>
          <w:vertAlign w:val="subscript"/>
        </w:rPr>
        <w:t>2</w:t>
      </w:r>
      <w:r w:rsidR="000E14C2" w:rsidRPr="000D173C">
        <w:rPr>
          <w:rFonts w:ascii="AdvPS-CGSB" w:hAnsi="AdvPS-CGSB" w:cs="AdvPS-CGSB"/>
          <w:sz w:val="15"/>
          <w:szCs w:val="15"/>
        </w:rPr>
        <w:t xml:space="preserve"> m</w:t>
      </w:r>
      <w:r w:rsidR="000E14C2" w:rsidRPr="000D173C">
        <w:rPr>
          <w:rFonts w:ascii="AdvPS-CGSB" w:hAnsi="AdvPS-CGSB" w:cs="AdvPS-CGSB"/>
          <w:sz w:val="15"/>
          <w:szCs w:val="15"/>
          <w:vertAlign w:val="superscript"/>
        </w:rPr>
        <w:t>–2</w:t>
      </w:r>
      <w:r w:rsidR="000E14C2" w:rsidRPr="000D173C">
        <w:rPr>
          <w:rFonts w:ascii="AdvPS-CGSB" w:hAnsi="AdvPS-CGSB" w:cs="AdvPS-CGSB"/>
          <w:sz w:val="15"/>
          <w:szCs w:val="15"/>
        </w:rPr>
        <w:t xml:space="preserve"> h</w:t>
      </w:r>
      <w:r w:rsidR="000E14C2" w:rsidRPr="000D173C">
        <w:rPr>
          <w:rFonts w:ascii="AdvPS-CGSB" w:hAnsi="AdvPS-CGSB" w:cs="AdvPS-CGSB"/>
          <w:sz w:val="15"/>
          <w:szCs w:val="15"/>
          <w:vertAlign w:val="superscript"/>
        </w:rPr>
        <w:t>–1</w:t>
      </w:r>
      <w:r w:rsidR="000E14C2" w:rsidRPr="000D173C">
        <w:rPr>
          <w:rFonts w:ascii="AdvPS-CGSB" w:hAnsi="AdvPS-CGSB" w:cs="AdvPS-CGSB"/>
          <w:sz w:val="15"/>
          <w:szCs w:val="15"/>
        </w:rPr>
        <w:t>), k (μmol m</w:t>
      </w:r>
      <w:r w:rsidR="000E14C2" w:rsidRPr="000D173C">
        <w:rPr>
          <w:rFonts w:ascii="AdvPS-CGSB" w:hAnsi="AdvPS-CGSB" w:cs="AdvPS-CGSB"/>
          <w:sz w:val="15"/>
          <w:szCs w:val="15"/>
          <w:vertAlign w:val="superscript"/>
        </w:rPr>
        <w:t>–2</w:t>
      </w:r>
      <w:r w:rsidR="000E14C2" w:rsidRPr="000D173C">
        <w:rPr>
          <w:rFonts w:ascii="AdvPS-CGSB" w:hAnsi="AdvPS-CGSB" w:cs="AdvPS-CGSB"/>
          <w:sz w:val="15"/>
          <w:szCs w:val="15"/>
        </w:rPr>
        <w:t xml:space="preserve"> s</w:t>
      </w:r>
      <w:r w:rsidR="000E14C2" w:rsidRPr="000D173C">
        <w:rPr>
          <w:rFonts w:ascii="AdvPS-CGSB" w:hAnsi="AdvPS-CGSB" w:cs="AdvPS-CGSB"/>
          <w:sz w:val="15"/>
          <w:szCs w:val="15"/>
          <w:vertAlign w:val="superscript"/>
        </w:rPr>
        <w:t>–1</w:t>
      </w:r>
      <w:r w:rsidR="000E14C2" w:rsidRPr="000D173C">
        <w:rPr>
          <w:rFonts w:ascii="AdvPS-CGSB" w:hAnsi="AdvPS-CGSB" w:cs="AdvPS-CGSB"/>
          <w:sz w:val="15"/>
          <w:szCs w:val="15"/>
        </w:rPr>
        <w:t>), s(m</w:t>
      </w:r>
      <w:r w:rsidR="000E14C2" w:rsidRPr="000D173C">
        <w:rPr>
          <w:rFonts w:ascii="AdvPS-CGSB" w:hAnsi="AdvPS-CGSB" w:cs="AdvPS-CGSB"/>
          <w:sz w:val="15"/>
          <w:szCs w:val="15"/>
          <w:vertAlign w:val="superscript"/>
        </w:rPr>
        <w:t>2</w:t>
      </w:r>
      <w:r w:rsidR="000E14C2" w:rsidRPr="000D173C">
        <w:rPr>
          <w:rFonts w:ascii="AdvPS-CGSB" w:hAnsi="AdvPS-CGSB" w:cs="AdvPS-CGSB"/>
          <w:sz w:val="15"/>
          <w:szCs w:val="15"/>
        </w:rPr>
        <w:t xml:space="preserve"> m</w:t>
      </w:r>
      <w:r w:rsidR="000E14C2" w:rsidRPr="000D173C">
        <w:rPr>
          <w:rFonts w:ascii="AdvPS-CGSB" w:hAnsi="AdvPS-CGSB" w:cs="AdvPS-CGSB"/>
          <w:sz w:val="15"/>
          <w:szCs w:val="15"/>
          <w:vertAlign w:val="superscript"/>
        </w:rPr>
        <w:t>–2</w:t>
      </w:r>
      <w:r w:rsidR="000E14C2" w:rsidRPr="000D173C">
        <w:rPr>
          <w:rFonts w:ascii="AdvPS-CGSB" w:hAnsi="AdvPS-CGSB" w:cs="AdvPS-CGSB"/>
          <w:sz w:val="15"/>
          <w:szCs w:val="15"/>
        </w:rPr>
        <w:t>)) and respiration (r</w:t>
      </w:r>
      <w:r w:rsidR="000E14C2" w:rsidRPr="000D173C">
        <w:rPr>
          <w:rFonts w:ascii="AdvPS-CGSB" w:hAnsi="AdvPS-CGSB" w:cs="AdvPS-CGSB"/>
          <w:sz w:val="15"/>
          <w:szCs w:val="15"/>
          <w:vertAlign w:val="subscript"/>
        </w:rPr>
        <w:t>0</w:t>
      </w:r>
      <w:r w:rsidR="000E14C2" w:rsidRPr="000D173C">
        <w:rPr>
          <w:rFonts w:ascii="AdvPS-CGSB" w:hAnsi="AdvPS-CGSB" w:cs="AdvPS-CGSB"/>
          <w:sz w:val="15"/>
          <w:szCs w:val="15"/>
        </w:rPr>
        <w:t xml:space="preserve"> (mg CO</w:t>
      </w:r>
      <w:r w:rsidR="000E14C2" w:rsidRPr="000D173C">
        <w:rPr>
          <w:rFonts w:ascii="AdvPS-CGSB" w:hAnsi="AdvPS-CGSB" w:cs="AdvPS-CGSB"/>
          <w:sz w:val="15"/>
          <w:szCs w:val="15"/>
          <w:vertAlign w:val="subscript"/>
        </w:rPr>
        <w:t>2</w:t>
      </w:r>
      <w:r w:rsidR="000E14C2" w:rsidRPr="000D173C">
        <w:rPr>
          <w:rFonts w:ascii="AdvPS-CGSB" w:hAnsi="AdvPS-CGSB" w:cs="AdvPS-CGSB"/>
          <w:sz w:val="15"/>
          <w:szCs w:val="15"/>
        </w:rPr>
        <w:t xml:space="preserve"> m</w:t>
      </w:r>
      <w:r w:rsidR="000E14C2" w:rsidRPr="000D173C">
        <w:rPr>
          <w:rFonts w:ascii="AdvPS-CGSB" w:hAnsi="AdvPS-CGSB" w:cs="AdvPS-CGSB"/>
          <w:sz w:val="15"/>
          <w:szCs w:val="15"/>
          <w:vertAlign w:val="superscript"/>
        </w:rPr>
        <w:t>–2</w:t>
      </w:r>
      <w:r w:rsidR="000E14C2" w:rsidRPr="000D173C">
        <w:rPr>
          <w:rFonts w:ascii="AdvPS-CGSB" w:hAnsi="AdvPS-CGSB" w:cs="AdvPS-CGSB"/>
          <w:sz w:val="15"/>
          <w:szCs w:val="15"/>
        </w:rPr>
        <w:t xml:space="preserve"> h</w:t>
      </w:r>
      <w:r w:rsidR="000E14C2" w:rsidRPr="000D173C">
        <w:rPr>
          <w:rFonts w:ascii="AdvPS-CGSB" w:hAnsi="AdvPS-CGSB" w:cs="AdvPS-CGSB"/>
          <w:sz w:val="15"/>
          <w:szCs w:val="15"/>
          <w:vertAlign w:val="superscript"/>
        </w:rPr>
        <w:t>–1</w:t>
      </w:r>
      <w:r w:rsidR="000E14C2" w:rsidRPr="000D173C">
        <w:rPr>
          <w:rFonts w:ascii="AdvPS-CGSB" w:hAnsi="AdvPS-CGSB" w:cs="AdvPS-CGSB"/>
          <w:sz w:val="15"/>
          <w:szCs w:val="15"/>
        </w:rPr>
        <w:t xml:space="preserve">), b (1/ </w:t>
      </w:r>
      <w:r w:rsidR="000E14C2" w:rsidRPr="000D173C">
        <w:rPr>
          <w:rFonts w:ascii="AdvPS-CGSB" w:hAnsi="AdvPS-CGSB" w:cs="AdvPS-CGSB"/>
          <w:sz w:val="15"/>
          <w:szCs w:val="15"/>
          <w:vertAlign w:val="superscript"/>
        </w:rPr>
        <w:t>o</w:t>
      </w:r>
      <w:r w:rsidR="000E14C2" w:rsidRPr="000D173C">
        <w:rPr>
          <w:rFonts w:ascii="AdvPS-CGSB" w:hAnsi="AdvPS-CGSB" w:cs="AdvPS-CGSB"/>
          <w:sz w:val="15"/>
          <w:szCs w:val="15"/>
        </w:rPr>
        <w:t>C)) model parameter values in rewetted and pristi</w:t>
      </w:r>
      <w:r w:rsidR="000D173C" w:rsidRPr="000D173C">
        <w:rPr>
          <w:rFonts w:ascii="AdvPS-CGSB" w:hAnsi="AdvPS-CGSB" w:cs="AdvPS-CGSB"/>
          <w:sz w:val="15"/>
          <w:szCs w:val="15"/>
        </w:rPr>
        <w:t>ne sites of each site</w:t>
      </w:r>
      <w:r w:rsidR="000E14C2" w:rsidRPr="000D173C">
        <w:rPr>
          <w:rFonts w:ascii="AdvPS-CGSB" w:hAnsi="AdvPS-CGSB" w:cs="AdvPS-CGSB"/>
          <w:sz w:val="15"/>
          <w:szCs w:val="15"/>
        </w:rPr>
        <w:t xml:space="preserve"> (±SE). Different small case letters indicate statistically significant (p &lt; 0.05) difference between</w:t>
      </w:r>
      <w:r w:rsidR="000D173C" w:rsidRPr="000D173C">
        <w:rPr>
          <w:rFonts w:ascii="AdvPS-CGSB" w:hAnsi="AdvPS-CGSB" w:cs="AdvPS-CGSB"/>
          <w:sz w:val="15"/>
          <w:szCs w:val="15"/>
        </w:rPr>
        <w:t xml:space="preserve"> the site and it’s state</w:t>
      </w:r>
      <w:r w:rsidR="000E14C2" w:rsidRPr="000D173C">
        <w:rPr>
          <w:rFonts w:ascii="AdvPS-CGSB" w:hAnsi="AdvPS-CGSB" w:cs="AdvPS-CGSB"/>
          <w:sz w:val="15"/>
          <w:szCs w:val="15"/>
        </w:rPr>
        <w:t>. Statistical significance was tested with Kruskal-Wallis test</w:t>
      </w:r>
      <w:r w:rsidR="000D173C" w:rsidRPr="000D173C">
        <w:rPr>
          <w:rFonts w:ascii="AdvPS-CGSB" w:hAnsi="AdvPS-CGSB" w:cs="AdvPS-CGSB"/>
          <w:sz w:val="15"/>
          <w:szCs w:val="15"/>
        </w:rPr>
        <w:t xml:space="preserve"> and pair-wise comparison was done with Mann-Whitney test and Bonferroni correction was used</w:t>
      </w:r>
      <w:r w:rsidR="000E14C2" w:rsidRPr="000D173C">
        <w:rPr>
          <w:rFonts w:ascii="AdvPS-CGSB" w:hAnsi="AdvPS-CGSB" w:cs="AdvPS-CGSB"/>
          <w:sz w:val="15"/>
          <w:szCs w:val="15"/>
        </w:rPr>
        <w:t>.</w:t>
      </w:r>
    </w:p>
    <w:p w:rsidR="000D173C" w:rsidRDefault="000D173C" w:rsidP="000D1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  <w:lang w:val="et-EE" w:eastAsia="et-EE"/>
        </w:rPr>
        <w:drawing>
          <wp:inline distT="0" distB="0" distL="0" distR="0">
            <wp:extent cx="4564048" cy="423804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70" b="11319"/>
                    <a:stretch/>
                  </pic:blipFill>
                  <pic:spPr bwMode="auto">
                    <a:xfrm>
                      <a:off x="0" y="0"/>
                      <a:ext cx="4564048" cy="42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73C" w:rsidRDefault="000D173C" w:rsidP="000D1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0D173C" w:rsidRDefault="000D173C" w:rsidP="000D17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t-EE"/>
        </w:rPr>
      </w:pPr>
    </w:p>
    <w:p w:rsidR="000E14C2" w:rsidRDefault="000E14C2" w:rsidP="000E14C2">
      <w:pPr>
        <w:autoSpaceDE w:val="0"/>
        <w:autoSpaceDN w:val="0"/>
        <w:adjustRightInd w:val="0"/>
        <w:spacing w:after="0" w:line="240" w:lineRule="auto"/>
        <w:ind w:right="-307"/>
        <w:jc w:val="center"/>
        <w:rPr>
          <w:rFonts w:ascii="AdvPS-CGSL" w:hAnsi="AdvPS-CGSL" w:cs="AdvPS-CGSL"/>
          <w:sz w:val="15"/>
          <w:szCs w:val="15"/>
        </w:rPr>
      </w:pPr>
    </w:p>
    <w:p w:rsidR="000E14C2" w:rsidRDefault="00486139" w:rsidP="00763BAA">
      <w:pPr>
        <w:rPr>
          <w:rFonts w:ascii="AdvPS-CGSL" w:hAnsi="AdvPS-CGSL" w:cs="AdvPS-CGSL"/>
          <w:sz w:val="15"/>
          <w:szCs w:val="15"/>
        </w:rPr>
      </w:pPr>
      <w:r>
        <w:rPr>
          <w:rFonts w:ascii="AdvPS-CGSB" w:hAnsi="AdvPS-CGSB" w:cs="AdvPS-CGSB"/>
          <w:b/>
          <w:sz w:val="15"/>
          <w:szCs w:val="15"/>
        </w:rPr>
        <w:t>Appendix S4</w:t>
      </w:r>
      <w:r w:rsidR="000E14C2" w:rsidRPr="00DD758E">
        <w:rPr>
          <w:rFonts w:ascii="AdvPS-CGSB" w:hAnsi="AdvPS-CGSB" w:cs="AdvPS-CGSB"/>
          <w:b/>
          <w:sz w:val="15"/>
          <w:szCs w:val="15"/>
        </w:rPr>
        <w:t>.</w:t>
      </w:r>
      <w:r w:rsidR="000E14C2">
        <w:rPr>
          <w:rFonts w:ascii="AdvPS-CGSB" w:hAnsi="AdvPS-CGSB" w:cs="AdvPS-CGSB"/>
          <w:sz w:val="15"/>
          <w:szCs w:val="15"/>
        </w:rPr>
        <w:t xml:space="preserve"> </w:t>
      </w:r>
      <w:r w:rsidR="000E14C2" w:rsidRPr="000E14C2">
        <w:rPr>
          <w:rFonts w:ascii="AdvPS-CGSL" w:hAnsi="AdvPS-CGSL" w:cs="AdvPS-CGSL"/>
          <w:sz w:val="15"/>
          <w:szCs w:val="15"/>
        </w:rPr>
        <w:t>Spearman correlation coefficient between vegetation variables and CO</w:t>
      </w:r>
      <w:r w:rsidR="000E14C2" w:rsidRPr="000E14C2">
        <w:rPr>
          <w:rFonts w:ascii="AdvPS-CGSL" w:hAnsi="AdvPS-CGSL" w:cs="AdvPS-CGSL"/>
          <w:sz w:val="15"/>
          <w:szCs w:val="15"/>
          <w:vertAlign w:val="subscript"/>
        </w:rPr>
        <w:t>2</w:t>
      </w:r>
      <w:r w:rsidR="000E14C2" w:rsidRPr="000E14C2">
        <w:rPr>
          <w:rFonts w:ascii="AdvPS-CGSL" w:hAnsi="AdvPS-CGSL" w:cs="AdvPS-CGSL"/>
          <w:sz w:val="15"/>
          <w:szCs w:val="15"/>
        </w:rPr>
        <w:t xml:space="preserve"> fluxes in pooled samples, rewetted and pristine plots.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843"/>
        <w:gridCol w:w="843"/>
        <w:gridCol w:w="1017"/>
        <w:gridCol w:w="844"/>
        <w:gridCol w:w="844"/>
        <w:gridCol w:w="848"/>
        <w:gridCol w:w="844"/>
        <w:gridCol w:w="1015"/>
        <w:gridCol w:w="844"/>
      </w:tblGrid>
      <w:tr w:rsidR="000E14C2" w:rsidRPr="000E14C2" w:rsidTr="00687F18"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</w:p>
        </w:tc>
        <w:tc>
          <w:tcPr>
            <w:tcW w:w="13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14C2" w:rsidRPr="009F40A3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Pooled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14C2" w:rsidRPr="00074BDA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highlight w:val="yellow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Rewetted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Pristine</w:t>
            </w:r>
          </w:p>
        </w:tc>
      </w:tr>
      <w:tr w:rsidR="000E14C2" w:rsidRPr="000E14C2" w:rsidTr="00687F18">
        <w:tc>
          <w:tcPr>
            <w:tcW w:w="971" w:type="pct"/>
            <w:tcBorders>
              <w:top w:val="single" w:sz="4" w:space="0" w:color="auto"/>
            </w:tcBorders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0E14C2" w:rsidRPr="009F40A3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NEE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0E14C2" w:rsidRPr="009F40A3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P</w:t>
            </w:r>
            <w:r w:rsidRPr="009F40A3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g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0E14C2" w:rsidRPr="009F40A3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R</w:t>
            </w:r>
            <w:r w:rsidRPr="009F40A3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ECO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0E14C2" w:rsidRPr="00867DED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NEE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0E14C2" w:rsidRPr="00867DED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P</w:t>
            </w:r>
            <w:r w:rsidRPr="00867DED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g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0E14C2" w:rsidRPr="00867DED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R</w:t>
            </w:r>
            <w:r w:rsidRPr="00867DED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ECO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NEE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P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g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R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ECO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LAI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vasc</w:t>
            </w:r>
          </w:p>
        </w:tc>
        <w:tc>
          <w:tcPr>
            <w:tcW w:w="428" w:type="pct"/>
          </w:tcPr>
          <w:p w:rsidR="000E14C2" w:rsidRPr="009F40A3" w:rsidRDefault="00214674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–0.05</w:t>
            </w:r>
          </w:p>
        </w:tc>
        <w:tc>
          <w:tcPr>
            <w:tcW w:w="428" w:type="pct"/>
          </w:tcPr>
          <w:p w:rsidR="000E14C2" w:rsidRPr="009F40A3" w:rsidRDefault="00214674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0.16</w:t>
            </w:r>
          </w:p>
        </w:tc>
        <w:tc>
          <w:tcPr>
            <w:tcW w:w="516" w:type="pct"/>
          </w:tcPr>
          <w:p w:rsidR="000E14C2" w:rsidRPr="009F40A3" w:rsidRDefault="00214674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0.20</w:t>
            </w:r>
          </w:p>
        </w:tc>
        <w:tc>
          <w:tcPr>
            <w:tcW w:w="428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0.30</w:t>
            </w:r>
          </w:p>
        </w:tc>
        <w:tc>
          <w:tcPr>
            <w:tcW w:w="428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0.06</w:t>
            </w:r>
          </w:p>
        </w:tc>
        <w:tc>
          <w:tcPr>
            <w:tcW w:w="429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–0.33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–0.19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0.24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0.86*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BIO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bry</w:t>
            </w:r>
          </w:p>
        </w:tc>
        <w:tc>
          <w:tcPr>
            <w:tcW w:w="428" w:type="pct"/>
          </w:tcPr>
          <w:p w:rsidR="000E14C2" w:rsidRPr="009F40A3" w:rsidRDefault="00214674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0.52</w:t>
            </w:r>
            <w:r w:rsidR="000E14C2"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428" w:type="pct"/>
          </w:tcPr>
          <w:p w:rsidR="000E14C2" w:rsidRPr="009F40A3" w:rsidRDefault="00214674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0.43</w:t>
            </w:r>
          </w:p>
        </w:tc>
        <w:tc>
          <w:tcPr>
            <w:tcW w:w="516" w:type="pct"/>
          </w:tcPr>
          <w:p w:rsidR="000E14C2" w:rsidRPr="009F40A3" w:rsidRDefault="00214674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–0.17</w:t>
            </w:r>
          </w:p>
        </w:tc>
        <w:tc>
          <w:tcPr>
            <w:tcW w:w="428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0.59</w:t>
            </w:r>
          </w:p>
        </w:tc>
        <w:tc>
          <w:tcPr>
            <w:tcW w:w="428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0.77*</w:t>
            </w:r>
            <w:r w:rsidR="000E14C2"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429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0.29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0.24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0.14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–0.26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COV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bry</w:t>
            </w:r>
          </w:p>
        </w:tc>
        <w:tc>
          <w:tcPr>
            <w:tcW w:w="428" w:type="pct"/>
          </w:tcPr>
          <w:p w:rsidR="000E14C2" w:rsidRPr="009F40A3" w:rsidRDefault="00214674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0.61*</w:t>
            </w:r>
            <w:r w:rsidR="000E14C2"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428" w:type="pct"/>
          </w:tcPr>
          <w:p w:rsidR="000E14C2" w:rsidRPr="009F40A3" w:rsidRDefault="00214674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0.33</w:t>
            </w:r>
          </w:p>
        </w:tc>
        <w:tc>
          <w:tcPr>
            <w:tcW w:w="516" w:type="pct"/>
          </w:tcPr>
          <w:p w:rsidR="000E14C2" w:rsidRPr="009F40A3" w:rsidRDefault="00214674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–0.47*</w:t>
            </w:r>
          </w:p>
        </w:tc>
        <w:tc>
          <w:tcPr>
            <w:tcW w:w="428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0.80*</w:t>
            </w:r>
            <w:r w:rsidR="000E14C2"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428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0.77*</w:t>
            </w:r>
            <w:r w:rsidR="000E14C2"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429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–0.11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0.11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0.08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–0.36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COV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vasc</w:t>
            </w:r>
          </w:p>
        </w:tc>
        <w:tc>
          <w:tcPr>
            <w:tcW w:w="428" w:type="pct"/>
          </w:tcPr>
          <w:p w:rsidR="000E14C2" w:rsidRPr="009F40A3" w:rsidRDefault="00214674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0.13</w:t>
            </w:r>
          </w:p>
        </w:tc>
        <w:tc>
          <w:tcPr>
            <w:tcW w:w="428" w:type="pct"/>
          </w:tcPr>
          <w:p w:rsidR="000E14C2" w:rsidRPr="009F40A3" w:rsidRDefault="00214674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0.03</w:t>
            </w:r>
          </w:p>
        </w:tc>
        <w:tc>
          <w:tcPr>
            <w:tcW w:w="516" w:type="pct"/>
          </w:tcPr>
          <w:p w:rsidR="000E14C2" w:rsidRPr="009F40A3" w:rsidRDefault="00214674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0.08</w:t>
            </w:r>
          </w:p>
        </w:tc>
        <w:tc>
          <w:tcPr>
            <w:tcW w:w="428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–0.07</w:t>
            </w:r>
          </w:p>
        </w:tc>
        <w:tc>
          <w:tcPr>
            <w:tcW w:w="428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–0.15</w:t>
            </w:r>
          </w:p>
        </w:tc>
        <w:tc>
          <w:tcPr>
            <w:tcW w:w="429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–0.07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0.43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0.57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0.60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BIO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vasc</w:t>
            </w:r>
          </w:p>
        </w:tc>
        <w:tc>
          <w:tcPr>
            <w:tcW w:w="428" w:type="pct"/>
          </w:tcPr>
          <w:p w:rsidR="000E14C2" w:rsidRPr="009F40A3" w:rsidRDefault="00214674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–0.14</w:t>
            </w:r>
          </w:p>
        </w:tc>
        <w:tc>
          <w:tcPr>
            <w:tcW w:w="428" w:type="pct"/>
          </w:tcPr>
          <w:p w:rsidR="000E14C2" w:rsidRPr="009F40A3" w:rsidRDefault="00214674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0.05</w:t>
            </w:r>
          </w:p>
        </w:tc>
        <w:tc>
          <w:tcPr>
            <w:tcW w:w="516" w:type="pct"/>
          </w:tcPr>
          <w:p w:rsidR="000E14C2" w:rsidRPr="009F40A3" w:rsidRDefault="00214674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0.18</w:t>
            </w:r>
          </w:p>
        </w:tc>
        <w:tc>
          <w:tcPr>
            <w:tcW w:w="428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0.07</w:t>
            </w:r>
          </w:p>
        </w:tc>
        <w:tc>
          <w:tcPr>
            <w:tcW w:w="428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0.10</w:t>
            </w:r>
          </w:p>
        </w:tc>
        <w:tc>
          <w:tcPr>
            <w:tcW w:w="429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0.27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–0.24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0.12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0.83*</w:t>
            </w:r>
          </w:p>
        </w:tc>
      </w:tr>
      <w:tr w:rsidR="000E14C2" w:rsidRPr="000E14C2" w:rsidTr="00687F18">
        <w:trPr>
          <w:trHeight w:val="64"/>
        </w:trPr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BIO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plant</w:t>
            </w:r>
          </w:p>
        </w:tc>
        <w:tc>
          <w:tcPr>
            <w:tcW w:w="428" w:type="pct"/>
          </w:tcPr>
          <w:p w:rsidR="000E14C2" w:rsidRPr="009F40A3" w:rsidRDefault="00214674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0.28</w:t>
            </w:r>
          </w:p>
        </w:tc>
        <w:tc>
          <w:tcPr>
            <w:tcW w:w="428" w:type="pct"/>
          </w:tcPr>
          <w:p w:rsidR="000E14C2" w:rsidRPr="009F40A3" w:rsidRDefault="009F40A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0.36</w:t>
            </w:r>
          </w:p>
        </w:tc>
        <w:tc>
          <w:tcPr>
            <w:tcW w:w="516" w:type="pct"/>
          </w:tcPr>
          <w:p w:rsidR="000E14C2" w:rsidRPr="009F40A3" w:rsidRDefault="009F40A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0.1</w:t>
            </w:r>
            <w:r w:rsidR="000E14C2"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2</w:t>
            </w:r>
          </w:p>
        </w:tc>
        <w:tc>
          <w:tcPr>
            <w:tcW w:w="428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0.53</w:t>
            </w:r>
          </w:p>
        </w:tc>
        <w:tc>
          <w:tcPr>
            <w:tcW w:w="428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0.73</w:t>
            </w:r>
            <w:r w:rsidR="000E14C2"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429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0.53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0.05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0.24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0.29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COV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plant</w:t>
            </w:r>
          </w:p>
        </w:tc>
        <w:tc>
          <w:tcPr>
            <w:tcW w:w="428" w:type="pct"/>
          </w:tcPr>
          <w:p w:rsidR="000E14C2" w:rsidRPr="009F40A3" w:rsidRDefault="009F40A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0.50*</w:t>
            </w:r>
          </w:p>
        </w:tc>
        <w:tc>
          <w:tcPr>
            <w:tcW w:w="428" w:type="pct"/>
          </w:tcPr>
          <w:p w:rsidR="000E14C2" w:rsidRPr="009F40A3" w:rsidRDefault="009F40A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0.26</w:t>
            </w:r>
          </w:p>
        </w:tc>
        <w:tc>
          <w:tcPr>
            <w:tcW w:w="516" w:type="pct"/>
          </w:tcPr>
          <w:p w:rsidR="000E14C2" w:rsidRPr="009F40A3" w:rsidRDefault="009F40A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–0.36</w:t>
            </w:r>
          </w:p>
        </w:tc>
        <w:tc>
          <w:tcPr>
            <w:tcW w:w="428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0.60</w:t>
            </w:r>
          </w:p>
        </w:tc>
        <w:tc>
          <w:tcPr>
            <w:tcW w:w="428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0.50</w:t>
            </w:r>
          </w:p>
        </w:tc>
        <w:tc>
          <w:tcPr>
            <w:tcW w:w="429" w:type="pct"/>
          </w:tcPr>
          <w:p w:rsidR="000E14C2" w:rsidRPr="00867DED" w:rsidRDefault="00867DE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–0.</w:t>
            </w:r>
            <w:r w:rsidR="000E14C2"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2</w:t>
            </w:r>
            <w:r w:rsidRPr="00867DED">
              <w:rPr>
                <w:rFonts w:ascii="AdvPS-CGSL" w:hAnsi="AdvPS-CGSL" w:cs="AdvPS-CGSL"/>
                <w:sz w:val="15"/>
                <w:szCs w:val="15"/>
                <w:lang w:val="en-GB"/>
              </w:rPr>
              <w:t>3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0.07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0.12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0.19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COV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humSph</w:t>
            </w:r>
          </w:p>
        </w:tc>
        <w:tc>
          <w:tcPr>
            <w:tcW w:w="428" w:type="pct"/>
          </w:tcPr>
          <w:p w:rsidR="000E14C2" w:rsidRPr="009F40A3" w:rsidRDefault="009F40A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0.04</w:t>
            </w:r>
          </w:p>
        </w:tc>
        <w:tc>
          <w:tcPr>
            <w:tcW w:w="428" w:type="pct"/>
          </w:tcPr>
          <w:p w:rsidR="000E14C2" w:rsidRPr="009F40A3" w:rsidRDefault="009F40A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–0.2</w:t>
            </w:r>
            <w:r w:rsidR="000E14C2"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6</w:t>
            </w:r>
          </w:p>
        </w:tc>
        <w:tc>
          <w:tcPr>
            <w:tcW w:w="516" w:type="pct"/>
          </w:tcPr>
          <w:p w:rsidR="000E14C2" w:rsidRPr="009F40A3" w:rsidRDefault="009F40A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9F40A3">
              <w:rPr>
                <w:rFonts w:ascii="AdvPS-CGSL" w:hAnsi="AdvPS-CGSL" w:cs="AdvPS-CGSL"/>
                <w:sz w:val="15"/>
                <w:szCs w:val="15"/>
                <w:lang w:val="en-GB"/>
              </w:rPr>
              <w:t>–0.44</w:t>
            </w:r>
          </w:p>
        </w:tc>
        <w:tc>
          <w:tcPr>
            <w:tcW w:w="428" w:type="pct"/>
          </w:tcPr>
          <w:p w:rsidR="000E14C2" w:rsidRPr="00F63993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8" w:type="pct"/>
          </w:tcPr>
          <w:p w:rsidR="000E14C2" w:rsidRPr="00F63993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9" w:type="pct"/>
          </w:tcPr>
          <w:p w:rsidR="000E14C2" w:rsidRPr="00F63993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–0.05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0.08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0.37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COV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lawnSph</w:t>
            </w:r>
          </w:p>
        </w:tc>
        <w:tc>
          <w:tcPr>
            <w:tcW w:w="428" w:type="pct"/>
          </w:tcPr>
          <w:p w:rsidR="000E14C2" w:rsidRPr="00ED5E69" w:rsidRDefault="00ED5E69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ED5E69">
              <w:rPr>
                <w:rFonts w:ascii="AdvPS-CGSL" w:hAnsi="AdvPS-CGSL" w:cs="AdvPS-CGSL"/>
                <w:sz w:val="15"/>
                <w:szCs w:val="15"/>
                <w:lang w:val="en-GB"/>
              </w:rPr>
              <w:t>0.57</w:t>
            </w:r>
            <w:r w:rsidR="000E14C2" w:rsidRPr="00ED5E69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428" w:type="pct"/>
          </w:tcPr>
          <w:p w:rsidR="000E14C2" w:rsidRPr="00ED5E69" w:rsidRDefault="00ED5E69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ED5E69">
              <w:rPr>
                <w:rFonts w:ascii="AdvPS-CGSL" w:hAnsi="AdvPS-CGSL" w:cs="AdvPS-CGSL"/>
                <w:sz w:val="15"/>
                <w:szCs w:val="15"/>
                <w:lang w:val="en-GB"/>
              </w:rPr>
              <w:t>0.52*</w:t>
            </w:r>
          </w:p>
        </w:tc>
        <w:tc>
          <w:tcPr>
            <w:tcW w:w="516" w:type="pct"/>
          </w:tcPr>
          <w:p w:rsidR="000E14C2" w:rsidRPr="00ED5E69" w:rsidRDefault="00ED5E69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ED5E69">
              <w:rPr>
                <w:rFonts w:ascii="AdvPS-CGSL" w:hAnsi="AdvPS-CGSL" w:cs="AdvPS-CGSL"/>
                <w:sz w:val="15"/>
                <w:szCs w:val="15"/>
                <w:lang w:val="en-GB"/>
              </w:rPr>
              <w:t>–0.23</w:t>
            </w:r>
          </w:p>
        </w:tc>
        <w:tc>
          <w:tcPr>
            <w:tcW w:w="428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0.7</w:t>
            </w:r>
            <w:r w:rsidR="000E14C2"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2</w:t>
            </w: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428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0.70</w:t>
            </w:r>
            <w:r w:rsidR="000E14C2"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429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–0.15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0.07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–0.12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–0.68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COV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truemoss</w:t>
            </w:r>
          </w:p>
        </w:tc>
        <w:tc>
          <w:tcPr>
            <w:tcW w:w="428" w:type="pct"/>
          </w:tcPr>
          <w:p w:rsidR="000E14C2" w:rsidRPr="00ED5E69" w:rsidRDefault="00ED5E69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ED5E69">
              <w:rPr>
                <w:rFonts w:ascii="AdvPS-CGSL" w:hAnsi="AdvPS-CGSL" w:cs="AdvPS-CGSL"/>
                <w:sz w:val="15"/>
                <w:szCs w:val="15"/>
                <w:lang w:val="en-GB"/>
              </w:rPr>
              <w:t>0.21</w:t>
            </w:r>
          </w:p>
        </w:tc>
        <w:tc>
          <w:tcPr>
            <w:tcW w:w="428" w:type="pct"/>
          </w:tcPr>
          <w:p w:rsidR="000E14C2" w:rsidRPr="00ED5E69" w:rsidRDefault="00ED5E69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ED5E69">
              <w:rPr>
                <w:rFonts w:ascii="AdvPS-CGSL" w:hAnsi="AdvPS-CGSL" w:cs="AdvPS-CGSL"/>
                <w:sz w:val="15"/>
                <w:szCs w:val="15"/>
                <w:lang w:val="en-GB"/>
              </w:rPr>
              <w:t>0.60</w:t>
            </w:r>
            <w:r w:rsidR="000E14C2" w:rsidRPr="00ED5E69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  <w:r w:rsidRPr="00ED5E69">
              <w:rPr>
                <w:rFonts w:ascii="AdvPS-CGSL" w:hAnsi="AdvPS-CGSL" w:cs="AdvPS-CGSL"/>
                <w:sz w:val="15"/>
                <w:szCs w:val="15"/>
                <w:lang w:val="en-GB"/>
              </w:rPr>
              <w:t>:</w:t>
            </w:r>
          </w:p>
        </w:tc>
        <w:tc>
          <w:tcPr>
            <w:tcW w:w="516" w:type="pct"/>
          </w:tcPr>
          <w:p w:rsidR="000E14C2" w:rsidRPr="00ED5E69" w:rsidRDefault="00ED5E69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ED5E69">
              <w:rPr>
                <w:rFonts w:ascii="AdvPS-CGSL" w:hAnsi="AdvPS-CGSL" w:cs="AdvPS-CGSL"/>
                <w:sz w:val="15"/>
                <w:szCs w:val="15"/>
                <w:lang w:val="en-GB"/>
              </w:rPr>
              <w:t>0.62*</w:t>
            </w:r>
            <w:r w:rsidR="000E14C2" w:rsidRPr="00ED5E69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428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0.40</w:t>
            </w:r>
          </w:p>
        </w:tc>
        <w:tc>
          <w:tcPr>
            <w:tcW w:w="428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0.60</w:t>
            </w:r>
          </w:p>
        </w:tc>
        <w:tc>
          <w:tcPr>
            <w:tcW w:w="429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0.57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COV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shrub</w:t>
            </w:r>
          </w:p>
        </w:tc>
        <w:tc>
          <w:tcPr>
            <w:tcW w:w="428" w:type="pct"/>
          </w:tcPr>
          <w:p w:rsidR="000E14C2" w:rsidRPr="00ED5E69" w:rsidRDefault="00ED5E69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ED5E69">
              <w:rPr>
                <w:rFonts w:ascii="AdvPS-CGSL" w:hAnsi="AdvPS-CGSL" w:cs="AdvPS-CGSL"/>
                <w:sz w:val="15"/>
                <w:szCs w:val="15"/>
                <w:lang w:val="en-GB"/>
              </w:rPr>
              <w:t>0.05</w:t>
            </w:r>
          </w:p>
        </w:tc>
        <w:tc>
          <w:tcPr>
            <w:tcW w:w="428" w:type="pct"/>
          </w:tcPr>
          <w:p w:rsidR="000E14C2" w:rsidRPr="00ED5E69" w:rsidRDefault="00ED5E69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ED5E69">
              <w:rPr>
                <w:rFonts w:ascii="AdvPS-CGSL" w:hAnsi="AdvPS-CGSL" w:cs="AdvPS-CGSL"/>
                <w:sz w:val="15"/>
                <w:szCs w:val="15"/>
                <w:lang w:val="en-GB"/>
              </w:rPr>
              <w:t>–0.2</w:t>
            </w:r>
            <w:r w:rsidR="000E14C2" w:rsidRPr="00ED5E69">
              <w:rPr>
                <w:rFonts w:ascii="AdvPS-CGSL" w:hAnsi="AdvPS-CGSL" w:cs="AdvPS-CGSL"/>
                <w:sz w:val="15"/>
                <w:szCs w:val="15"/>
                <w:lang w:val="en-GB"/>
              </w:rPr>
              <w:t>2</w:t>
            </w:r>
          </w:p>
        </w:tc>
        <w:tc>
          <w:tcPr>
            <w:tcW w:w="516" w:type="pct"/>
          </w:tcPr>
          <w:p w:rsidR="000E14C2" w:rsidRPr="00ED5E69" w:rsidRDefault="00ED5E69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ED5E69">
              <w:rPr>
                <w:rFonts w:ascii="AdvPS-CGSL" w:hAnsi="AdvPS-CGSL" w:cs="AdvPS-CGSL"/>
                <w:sz w:val="15"/>
                <w:szCs w:val="15"/>
                <w:lang w:val="en-GB"/>
              </w:rPr>
              <w:t>–0.38</w:t>
            </w:r>
          </w:p>
        </w:tc>
        <w:tc>
          <w:tcPr>
            <w:tcW w:w="428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0.14</w:t>
            </w:r>
          </w:p>
        </w:tc>
        <w:tc>
          <w:tcPr>
            <w:tcW w:w="428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0.4</w:t>
            </w:r>
            <w:r w:rsidR="000E14C2"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5</w:t>
            </w:r>
          </w:p>
        </w:tc>
        <w:tc>
          <w:tcPr>
            <w:tcW w:w="429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0.43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–0.25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–0.42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0.11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COV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ombforb</w:t>
            </w:r>
          </w:p>
        </w:tc>
        <w:tc>
          <w:tcPr>
            <w:tcW w:w="428" w:type="pct"/>
          </w:tcPr>
          <w:p w:rsidR="000E14C2" w:rsidRPr="00ED5E69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ED5E69">
              <w:rPr>
                <w:rFonts w:ascii="AdvPS-CGSL" w:hAnsi="AdvPS-CGSL" w:cs="AdvPS-CGSL"/>
                <w:sz w:val="15"/>
                <w:szCs w:val="15"/>
                <w:lang w:val="en-GB"/>
              </w:rPr>
              <w:t>–0.12</w:t>
            </w:r>
          </w:p>
        </w:tc>
        <w:tc>
          <w:tcPr>
            <w:tcW w:w="428" w:type="pct"/>
          </w:tcPr>
          <w:p w:rsidR="000E14C2" w:rsidRPr="00ED5E69" w:rsidRDefault="00ED5E69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ED5E69">
              <w:rPr>
                <w:rFonts w:ascii="AdvPS-CGSL" w:hAnsi="AdvPS-CGSL" w:cs="AdvPS-CGSL"/>
                <w:sz w:val="15"/>
                <w:szCs w:val="15"/>
                <w:lang w:val="en-GB"/>
              </w:rPr>
              <w:t>–0.31</w:t>
            </w:r>
          </w:p>
        </w:tc>
        <w:tc>
          <w:tcPr>
            <w:tcW w:w="516" w:type="pct"/>
          </w:tcPr>
          <w:p w:rsidR="000E14C2" w:rsidRPr="00ED5E69" w:rsidRDefault="00ED5E69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ED5E69">
              <w:rPr>
                <w:rFonts w:ascii="AdvPS-CGSL" w:hAnsi="AdvPS-CGSL" w:cs="AdvPS-CGSL"/>
                <w:sz w:val="15"/>
                <w:szCs w:val="15"/>
                <w:lang w:val="en-GB"/>
              </w:rPr>
              <w:t>–0.29</w:t>
            </w:r>
          </w:p>
        </w:tc>
        <w:tc>
          <w:tcPr>
            <w:tcW w:w="428" w:type="pct"/>
          </w:tcPr>
          <w:p w:rsidR="000E14C2" w:rsidRPr="00F63993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8" w:type="pct"/>
          </w:tcPr>
          <w:p w:rsidR="000E14C2" w:rsidRPr="00F63993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9" w:type="pct"/>
          </w:tcPr>
          <w:p w:rsidR="000E14C2" w:rsidRPr="00F63993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–0.35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–0.20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0.18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COV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minforb</w:t>
            </w:r>
          </w:p>
        </w:tc>
        <w:tc>
          <w:tcPr>
            <w:tcW w:w="428" w:type="pct"/>
          </w:tcPr>
          <w:p w:rsidR="000E14C2" w:rsidRPr="0012058D" w:rsidRDefault="00ED5E69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0.4</w:t>
            </w:r>
            <w:r w:rsidR="000E14C2"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8*</w:t>
            </w:r>
          </w:p>
        </w:tc>
        <w:tc>
          <w:tcPr>
            <w:tcW w:w="428" w:type="pct"/>
          </w:tcPr>
          <w:p w:rsidR="000E14C2" w:rsidRPr="0012058D" w:rsidRDefault="00ED5E69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0.54</w:t>
            </w:r>
            <w:r w:rsidR="000E14C2"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516" w:type="pct"/>
          </w:tcPr>
          <w:p w:rsidR="000E14C2" w:rsidRPr="0012058D" w:rsidRDefault="00ED5E69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0.47*</w:t>
            </w:r>
          </w:p>
        </w:tc>
        <w:tc>
          <w:tcPr>
            <w:tcW w:w="428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0.53</w:t>
            </w:r>
          </w:p>
        </w:tc>
        <w:tc>
          <w:tcPr>
            <w:tcW w:w="428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0.68</w:t>
            </w:r>
            <w:r w:rsidR="000E14C2"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429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0.49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COV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ombsedg</w:t>
            </w:r>
          </w:p>
        </w:tc>
        <w:tc>
          <w:tcPr>
            <w:tcW w:w="428" w:type="pct"/>
          </w:tcPr>
          <w:p w:rsidR="000E14C2" w:rsidRPr="0012058D" w:rsidRDefault="00ED5E69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0.14</w:t>
            </w:r>
          </w:p>
        </w:tc>
        <w:tc>
          <w:tcPr>
            <w:tcW w:w="428" w:type="pct"/>
          </w:tcPr>
          <w:p w:rsidR="000E14C2" w:rsidRPr="0012058D" w:rsidRDefault="0012058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0.28</w:t>
            </w:r>
          </w:p>
        </w:tc>
        <w:tc>
          <w:tcPr>
            <w:tcW w:w="516" w:type="pct"/>
          </w:tcPr>
          <w:p w:rsidR="000E14C2" w:rsidRPr="0012058D" w:rsidRDefault="0012058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0.34</w:t>
            </w:r>
          </w:p>
        </w:tc>
        <w:tc>
          <w:tcPr>
            <w:tcW w:w="428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–0.08</w:t>
            </w:r>
          </w:p>
        </w:tc>
        <w:tc>
          <w:tcPr>
            <w:tcW w:w="428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–0.16</w:t>
            </w:r>
          </w:p>
        </w:tc>
        <w:tc>
          <w:tcPr>
            <w:tcW w:w="429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–0.08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0.58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0.83*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0.40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COV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tree</w:t>
            </w:r>
          </w:p>
        </w:tc>
        <w:tc>
          <w:tcPr>
            <w:tcW w:w="428" w:type="pct"/>
          </w:tcPr>
          <w:p w:rsidR="000E14C2" w:rsidRPr="0012058D" w:rsidRDefault="0012058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–0.12</w:t>
            </w:r>
          </w:p>
        </w:tc>
        <w:tc>
          <w:tcPr>
            <w:tcW w:w="428" w:type="pct"/>
          </w:tcPr>
          <w:p w:rsidR="000E14C2" w:rsidRPr="0012058D" w:rsidRDefault="0012058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–0.38</w:t>
            </w:r>
          </w:p>
        </w:tc>
        <w:tc>
          <w:tcPr>
            <w:tcW w:w="516" w:type="pct"/>
          </w:tcPr>
          <w:p w:rsidR="000E14C2" w:rsidRPr="0012058D" w:rsidRDefault="0012058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–0.26</w:t>
            </w:r>
          </w:p>
        </w:tc>
        <w:tc>
          <w:tcPr>
            <w:tcW w:w="428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–0.13</w:t>
            </w:r>
          </w:p>
        </w:tc>
        <w:tc>
          <w:tcPr>
            <w:tcW w:w="428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–0.13</w:t>
            </w:r>
          </w:p>
        </w:tc>
        <w:tc>
          <w:tcPr>
            <w:tcW w:w="429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–0.42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–0.38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–0.76*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–0.46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BIO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tree</w:t>
            </w:r>
          </w:p>
        </w:tc>
        <w:tc>
          <w:tcPr>
            <w:tcW w:w="428" w:type="pct"/>
          </w:tcPr>
          <w:p w:rsidR="000E14C2" w:rsidRPr="0012058D" w:rsidRDefault="0012058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0.3</w:t>
            </w:r>
            <w:r w:rsidR="000E14C2"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0</w:t>
            </w:r>
          </w:p>
        </w:tc>
        <w:tc>
          <w:tcPr>
            <w:tcW w:w="428" w:type="pct"/>
          </w:tcPr>
          <w:p w:rsidR="000E14C2" w:rsidRPr="0012058D" w:rsidRDefault="0012058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0.44</w:t>
            </w:r>
          </w:p>
        </w:tc>
        <w:tc>
          <w:tcPr>
            <w:tcW w:w="516" w:type="pct"/>
          </w:tcPr>
          <w:p w:rsidR="000E14C2" w:rsidRPr="0012058D" w:rsidRDefault="0012058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0.19</w:t>
            </w:r>
          </w:p>
        </w:tc>
        <w:tc>
          <w:tcPr>
            <w:tcW w:w="428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0.23</w:t>
            </w:r>
          </w:p>
        </w:tc>
        <w:tc>
          <w:tcPr>
            <w:tcW w:w="428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0.50</w:t>
            </w:r>
          </w:p>
        </w:tc>
        <w:tc>
          <w:tcPr>
            <w:tcW w:w="429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0.35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0.27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0.19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–0.45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BIO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shrub</w:t>
            </w:r>
          </w:p>
        </w:tc>
        <w:tc>
          <w:tcPr>
            <w:tcW w:w="428" w:type="pct"/>
          </w:tcPr>
          <w:p w:rsidR="000E14C2" w:rsidRPr="0012058D" w:rsidRDefault="0012058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0.12</w:t>
            </w:r>
          </w:p>
        </w:tc>
        <w:tc>
          <w:tcPr>
            <w:tcW w:w="428" w:type="pct"/>
          </w:tcPr>
          <w:p w:rsidR="000E14C2" w:rsidRPr="0012058D" w:rsidRDefault="0012058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–0.10</w:t>
            </w:r>
          </w:p>
        </w:tc>
        <w:tc>
          <w:tcPr>
            <w:tcW w:w="516" w:type="pct"/>
          </w:tcPr>
          <w:p w:rsidR="000E14C2" w:rsidRPr="0012058D" w:rsidRDefault="0012058D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12058D">
              <w:rPr>
                <w:rFonts w:ascii="AdvPS-CGSL" w:hAnsi="AdvPS-CGSL" w:cs="AdvPS-CGSL"/>
                <w:sz w:val="15"/>
                <w:szCs w:val="15"/>
                <w:lang w:val="en-GB"/>
              </w:rPr>
              <w:t>–0.32</w:t>
            </w:r>
          </w:p>
        </w:tc>
        <w:tc>
          <w:tcPr>
            <w:tcW w:w="428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0.30</w:t>
            </w:r>
          </w:p>
        </w:tc>
        <w:tc>
          <w:tcPr>
            <w:tcW w:w="428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0.60</w:t>
            </w:r>
          </w:p>
        </w:tc>
        <w:tc>
          <w:tcPr>
            <w:tcW w:w="429" w:type="pct"/>
          </w:tcPr>
          <w:p w:rsidR="000E14C2" w:rsidRPr="00F63993" w:rsidRDefault="00F63993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0.46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–0.29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0.07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0.69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BIO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ombforb</w:t>
            </w:r>
          </w:p>
        </w:tc>
        <w:tc>
          <w:tcPr>
            <w:tcW w:w="428" w:type="pct"/>
          </w:tcPr>
          <w:p w:rsidR="000E14C2" w:rsidRPr="00712787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–0.15</w:t>
            </w:r>
          </w:p>
        </w:tc>
        <w:tc>
          <w:tcPr>
            <w:tcW w:w="428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–0.23</w:t>
            </w:r>
          </w:p>
        </w:tc>
        <w:tc>
          <w:tcPr>
            <w:tcW w:w="516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–0.14</w:t>
            </w:r>
          </w:p>
        </w:tc>
        <w:tc>
          <w:tcPr>
            <w:tcW w:w="428" w:type="pct"/>
          </w:tcPr>
          <w:p w:rsidR="000E14C2" w:rsidRPr="00F63993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8" w:type="pct"/>
          </w:tcPr>
          <w:p w:rsidR="000E14C2" w:rsidRPr="00F63993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9" w:type="pct"/>
          </w:tcPr>
          <w:p w:rsidR="000E14C2" w:rsidRPr="00F63993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F63993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–0.35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–0.20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0.18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BIO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ombsedg</w:t>
            </w:r>
          </w:p>
        </w:tc>
        <w:tc>
          <w:tcPr>
            <w:tcW w:w="428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0.02</w:t>
            </w:r>
          </w:p>
        </w:tc>
        <w:tc>
          <w:tcPr>
            <w:tcW w:w="428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0.39</w:t>
            </w:r>
          </w:p>
        </w:tc>
        <w:tc>
          <w:tcPr>
            <w:tcW w:w="516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0.51*</w:t>
            </w:r>
          </w:p>
        </w:tc>
        <w:tc>
          <w:tcPr>
            <w:tcW w:w="428" w:type="pct"/>
          </w:tcPr>
          <w:p w:rsidR="000E14C2" w:rsidRPr="00687F18" w:rsidRDefault="00687F18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–0.01</w:t>
            </w:r>
          </w:p>
        </w:tc>
        <w:tc>
          <w:tcPr>
            <w:tcW w:w="428" w:type="pct"/>
          </w:tcPr>
          <w:p w:rsidR="000E14C2" w:rsidRPr="00687F18" w:rsidRDefault="00687F18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–0.02</w:t>
            </w:r>
          </w:p>
        </w:tc>
        <w:tc>
          <w:tcPr>
            <w:tcW w:w="429" w:type="pct"/>
          </w:tcPr>
          <w:p w:rsidR="000E14C2" w:rsidRPr="00687F18" w:rsidRDefault="00687F18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0.31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0.58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0.83*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0.40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PRO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humSph</w:t>
            </w:r>
          </w:p>
        </w:tc>
        <w:tc>
          <w:tcPr>
            <w:tcW w:w="428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0.02</w:t>
            </w:r>
          </w:p>
        </w:tc>
        <w:tc>
          <w:tcPr>
            <w:tcW w:w="428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–0.26</w:t>
            </w:r>
          </w:p>
        </w:tc>
        <w:tc>
          <w:tcPr>
            <w:tcW w:w="516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–0.43</w:t>
            </w:r>
          </w:p>
        </w:tc>
        <w:tc>
          <w:tcPr>
            <w:tcW w:w="428" w:type="pct"/>
          </w:tcPr>
          <w:p w:rsidR="000E14C2" w:rsidRPr="00687F18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8" w:type="pct"/>
          </w:tcPr>
          <w:p w:rsidR="000E14C2" w:rsidRPr="00687F18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9" w:type="pct"/>
          </w:tcPr>
          <w:p w:rsidR="000E14C2" w:rsidRPr="00687F18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0.31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–0.17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0.05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PRO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lawnSph</w:t>
            </w:r>
          </w:p>
        </w:tc>
        <w:tc>
          <w:tcPr>
            <w:tcW w:w="428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0.59</w:t>
            </w:r>
            <w:r w:rsidR="000E14C2"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428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0.66*</w:t>
            </w:r>
            <w:r w:rsidR="000E14C2"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516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–0.06</w:t>
            </w:r>
          </w:p>
        </w:tc>
        <w:tc>
          <w:tcPr>
            <w:tcW w:w="428" w:type="pct"/>
          </w:tcPr>
          <w:p w:rsidR="000E14C2" w:rsidRPr="00687F18" w:rsidRDefault="00687F18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0.68*</w:t>
            </w:r>
          </w:p>
        </w:tc>
        <w:tc>
          <w:tcPr>
            <w:tcW w:w="428" w:type="pct"/>
          </w:tcPr>
          <w:p w:rsidR="000E14C2" w:rsidRPr="00687F18" w:rsidRDefault="00687F18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0.76</w:t>
            </w:r>
            <w:r w:rsidR="000E14C2"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429" w:type="pct"/>
          </w:tcPr>
          <w:p w:rsidR="000E14C2" w:rsidRPr="00687F18" w:rsidRDefault="00687F18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0.19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0.62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0.33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–0.41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PRO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truemoss</w:t>
            </w:r>
          </w:p>
        </w:tc>
        <w:tc>
          <w:tcPr>
            <w:tcW w:w="428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0.16</w:t>
            </w:r>
          </w:p>
        </w:tc>
        <w:tc>
          <w:tcPr>
            <w:tcW w:w="428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0.57</w:t>
            </w:r>
            <w:r w:rsidR="000E14C2"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516" w:type="pct"/>
          </w:tcPr>
          <w:p w:rsidR="000E14C2" w:rsidRPr="00712787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0.59*</w:t>
            </w:r>
          </w:p>
        </w:tc>
        <w:tc>
          <w:tcPr>
            <w:tcW w:w="428" w:type="pct"/>
          </w:tcPr>
          <w:p w:rsidR="000E14C2" w:rsidRPr="00687F18" w:rsidRDefault="00687F18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0.34</w:t>
            </w:r>
          </w:p>
        </w:tc>
        <w:tc>
          <w:tcPr>
            <w:tcW w:w="428" w:type="pct"/>
          </w:tcPr>
          <w:p w:rsidR="000E14C2" w:rsidRPr="00687F18" w:rsidRDefault="00687F18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0.46</w:t>
            </w:r>
          </w:p>
        </w:tc>
        <w:tc>
          <w:tcPr>
            <w:tcW w:w="429" w:type="pct"/>
          </w:tcPr>
          <w:p w:rsidR="000E14C2" w:rsidRPr="00687F18" w:rsidRDefault="00687F18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0.44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PRO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Sph</w:t>
            </w:r>
          </w:p>
        </w:tc>
        <w:tc>
          <w:tcPr>
            <w:tcW w:w="428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0.34</w:t>
            </w:r>
          </w:p>
        </w:tc>
        <w:tc>
          <w:tcPr>
            <w:tcW w:w="428" w:type="pct"/>
          </w:tcPr>
          <w:p w:rsidR="000E14C2" w:rsidRPr="00712787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0.29</w:t>
            </w:r>
          </w:p>
        </w:tc>
        <w:tc>
          <w:tcPr>
            <w:tcW w:w="516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–0.19</w:t>
            </w:r>
          </w:p>
        </w:tc>
        <w:tc>
          <w:tcPr>
            <w:tcW w:w="428" w:type="pct"/>
          </w:tcPr>
          <w:p w:rsidR="000E14C2" w:rsidRPr="00687F18" w:rsidRDefault="00687F18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0.70*</w:t>
            </w:r>
          </w:p>
        </w:tc>
        <w:tc>
          <w:tcPr>
            <w:tcW w:w="428" w:type="pct"/>
          </w:tcPr>
          <w:p w:rsidR="000E14C2" w:rsidRPr="00687F18" w:rsidRDefault="00687F18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0.81*</w:t>
            </w:r>
            <w:r w:rsidR="000E14C2"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429" w:type="pct"/>
          </w:tcPr>
          <w:p w:rsidR="000E14C2" w:rsidRPr="00687F18" w:rsidRDefault="00687F18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0.18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–0.14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–0.10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0.12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INC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humSph</w:t>
            </w:r>
          </w:p>
        </w:tc>
        <w:tc>
          <w:tcPr>
            <w:tcW w:w="428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–0.03</w:t>
            </w:r>
          </w:p>
        </w:tc>
        <w:tc>
          <w:tcPr>
            <w:tcW w:w="428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–0.33</w:t>
            </w:r>
          </w:p>
        </w:tc>
        <w:tc>
          <w:tcPr>
            <w:tcW w:w="516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–0.42</w:t>
            </w:r>
          </w:p>
        </w:tc>
        <w:tc>
          <w:tcPr>
            <w:tcW w:w="428" w:type="pct"/>
          </w:tcPr>
          <w:p w:rsidR="000E14C2" w:rsidRPr="00687F18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8" w:type="pct"/>
          </w:tcPr>
          <w:p w:rsidR="000E14C2" w:rsidRPr="00687F18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9" w:type="pct"/>
          </w:tcPr>
          <w:p w:rsidR="000E14C2" w:rsidRPr="00687F18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–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–0.57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–0.36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0.45</w:t>
            </w:r>
          </w:p>
        </w:tc>
      </w:tr>
      <w:tr w:rsidR="000E14C2" w:rsidRPr="000E14C2" w:rsidTr="00687F18">
        <w:tc>
          <w:tcPr>
            <w:tcW w:w="971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INC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lawnSph</w:t>
            </w:r>
          </w:p>
        </w:tc>
        <w:tc>
          <w:tcPr>
            <w:tcW w:w="428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0.40</w:t>
            </w:r>
          </w:p>
        </w:tc>
        <w:tc>
          <w:tcPr>
            <w:tcW w:w="428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0.46</w:t>
            </w:r>
          </w:p>
        </w:tc>
        <w:tc>
          <w:tcPr>
            <w:tcW w:w="516" w:type="pct"/>
          </w:tcPr>
          <w:p w:rsidR="000E14C2" w:rsidRPr="00712787" w:rsidRDefault="00712787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0.00</w:t>
            </w:r>
          </w:p>
        </w:tc>
        <w:tc>
          <w:tcPr>
            <w:tcW w:w="428" w:type="pct"/>
          </w:tcPr>
          <w:p w:rsidR="000E14C2" w:rsidRPr="00687F18" w:rsidRDefault="00687F18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0.65*</w:t>
            </w:r>
          </w:p>
        </w:tc>
        <w:tc>
          <w:tcPr>
            <w:tcW w:w="428" w:type="pct"/>
          </w:tcPr>
          <w:p w:rsidR="000E14C2" w:rsidRPr="00687F18" w:rsidRDefault="00687F18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0.81*</w:t>
            </w:r>
            <w:r w:rsidR="000E14C2"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*</w:t>
            </w:r>
          </w:p>
        </w:tc>
        <w:tc>
          <w:tcPr>
            <w:tcW w:w="429" w:type="pct"/>
          </w:tcPr>
          <w:p w:rsidR="000E14C2" w:rsidRPr="00687F18" w:rsidRDefault="00687F18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0.31</w:t>
            </w:r>
          </w:p>
        </w:tc>
        <w:tc>
          <w:tcPr>
            <w:tcW w:w="428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–0.14</w:t>
            </w:r>
          </w:p>
        </w:tc>
        <w:tc>
          <w:tcPr>
            <w:tcW w:w="515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–0.17</w:t>
            </w:r>
          </w:p>
        </w:tc>
        <w:tc>
          <w:tcPr>
            <w:tcW w:w="429" w:type="pct"/>
          </w:tcPr>
          <w:p w:rsidR="000E14C2" w:rsidRPr="000E14C2" w:rsidRDefault="000E14C2" w:rsidP="000E14C2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0.26</w:t>
            </w:r>
          </w:p>
        </w:tc>
      </w:tr>
      <w:tr w:rsidR="00687F18" w:rsidRPr="000E14C2" w:rsidTr="00687F18">
        <w:tc>
          <w:tcPr>
            <w:tcW w:w="971" w:type="pct"/>
            <w:tcBorders>
              <w:bottom w:val="single" w:sz="4" w:space="0" w:color="auto"/>
            </w:tcBorders>
          </w:tcPr>
          <w:p w:rsidR="00687F18" w:rsidRPr="000E14C2" w:rsidRDefault="00687F18" w:rsidP="00687F18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INC</w:t>
            </w:r>
            <w:r w:rsidRPr="000E14C2">
              <w:rPr>
                <w:rFonts w:ascii="AdvPS-CGSL" w:hAnsi="AdvPS-CGSL" w:cs="AdvPS-CGSL"/>
                <w:sz w:val="15"/>
                <w:szCs w:val="15"/>
                <w:vertAlign w:val="subscript"/>
                <w:lang w:val="en-GB"/>
              </w:rPr>
              <w:t>Sph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87F18" w:rsidRPr="00712787" w:rsidRDefault="00687F18" w:rsidP="00687F18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0.22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87F18" w:rsidRPr="00712787" w:rsidRDefault="00687F18" w:rsidP="00687F18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0.07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687F18" w:rsidRPr="00712787" w:rsidRDefault="00687F18" w:rsidP="00687F18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712787">
              <w:rPr>
                <w:rFonts w:ascii="AdvPS-CGSL" w:hAnsi="AdvPS-CGSL" w:cs="AdvPS-CGSL"/>
                <w:sz w:val="15"/>
                <w:szCs w:val="15"/>
                <w:lang w:val="en-GB"/>
              </w:rPr>
              <w:t>–0.26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87F18" w:rsidRPr="00687F18" w:rsidRDefault="00687F18" w:rsidP="00687F18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0.65*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87F18" w:rsidRPr="00687F18" w:rsidRDefault="00687F18" w:rsidP="00687F18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0.81**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87F18" w:rsidRPr="00687F18" w:rsidRDefault="00687F18" w:rsidP="00687F18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687F18">
              <w:rPr>
                <w:rFonts w:ascii="AdvPS-CGSL" w:hAnsi="AdvPS-CGSL" w:cs="AdvPS-CGSL"/>
                <w:sz w:val="15"/>
                <w:szCs w:val="15"/>
                <w:lang w:val="en-GB"/>
              </w:rPr>
              <w:t>0.31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87F18" w:rsidRPr="000E14C2" w:rsidRDefault="00687F18" w:rsidP="00687F18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–0.57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687F18" w:rsidRPr="000E14C2" w:rsidRDefault="00687F18" w:rsidP="00687F18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–0.36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87F18" w:rsidRPr="000E14C2" w:rsidRDefault="00687F18" w:rsidP="00687F18">
            <w:pPr>
              <w:autoSpaceDE w:val="0"/>
              <w:autoSpaceDN w:val="0"/>
              <w:adjustRightInd w:val="0"/>
              <w:ind w:right="-307"/>
              <w:rPr>
                <w:rFonts w:ascii="AdvPS-CGSL" w:hAnsi="AdvPS-CGSL" w:cs="AdvPS-CGSL"/>
                <w:sz w:val="15"/>
                <w:szCs w:val="15"/>
                <w:lang w:val="en-GB"/>
              </w:rPr>
            </w:pPr>
            <w:r w:rsidRPr="000E14C2">
              <w:rPr>
                <w:rFonts w:ascii="AdvPS-CGSL" w:hAnsi="AdvPS-CGSL" w:cs="AdvPS-CGSL"/>
                <w:sz w:val="15"/>
                <w:szCs w:val="15"/>
                <w:lang w:val="en-GB"/>
              </w:rPr>
              <w:t>0.45</w:t>
            </w:r>
          </w:p>
        </w:tc>
      </w:tr>
    </w:tbl>
    <w:p w:rsidR="007531CA" w:rsidRDefault="007531CA" w:rsidP="00763BAA">
      <w:pPr>
        <w:autoSpaceDE w:val="0"/>
        <w:autoSpaceDN w:val="0"/>
        <w:adjustRightInd w:val="0"/>
        <w:spacing w:after="0" w:line="288" w:lineRule="auto"/>
        <w:rPr>
          <w:rFonts w:ascii="AdvPS-CGSB" w:hAnsi="AdvPS-CGSB" w:cs="AdvPS-CGSB"/>
          <w:b/>
          <w:sz w:val="16"/>
          <w:szCs w:val="16"/>
        </w:rPr>
      </w:pPr>
      <w:bookmarkStart w:id="0" w:name="_GoBack"/>
      <w:bookmarkEnd w:id="0"/>
    </w:p>
    <w:sectPr w:rsidR="007531CA" w:rsidSect="00E50106">
      <w:pgSz w:w="11906" w:h="16838"/>
      <w:pgMar w:top="1440" w:right="113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dvPSMER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-CG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-CGS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-CGS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FB1"/>
    <w:multiLevelType w:val="hybridMultilevel"/>
    <w:tmpl w:val="1E46C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330A"/>
    <w:multiLevelType w:val="hybridMultilevel"/>
    <w:tmpl w:val="625CD80E"/>
    <w:lvl w:ilvl="0" w:tplc="378096D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62A07"/>
    <w:multiLevelType w:val="hybridMultilevel"/>
    <w:tmpl w:val="509C0A86"/>
    <w:lvl w:ilvl="0" w:tplc="668C60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6E5F"/>
    <w:multiLevelType w:val="hybridMultilevel"/>
    <w:tmpl w:val="1BEA5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F709CA"/>
    <w:multiLevelType w:val="hybridMultilevel"/>
    <w:tmpl w:val="13480740"/>
    <w:lvl w:ilvl="0" w:tplc="75001140">
      <w:start w:val="71"/>
      <w:numFmt w:val="bullet"/>
      <w:lvlText w:val="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24EA4"/>
    <w:multiLevelType w:val="hybridMultilevel"/>
    <w:tmpl w:val="45A8A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1F7233"/>
    <w:multiLevelType w:val="hybridMultilevel"/>
    <w:tmpl w:val="79BC8D40"/>
    <w:lvl w:ilvl="0" w:tplc="668C60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26"/>
    <w:rsid w:val="0000711A"/>
    <w:rsid w:val="00016B30"/>
    <w:rsid w:val="00017D4B"/>
    <w:rsid w:val="00022CEE"/>
    <w:rsid w:val="00026C65"/>
    <w:rsid w:val="0003754C"/>
    <w:rsid w:val="000436D4"/>
    <w:rsid w:val="00043A10"/>
    <w:rsid w:val="00070881"/>
    <w:rsid w:val="00074BDA"/>
    <w:rsid w:val="000756B0"/>
    <w:rsid w:val="00085263"/>
    <w:rsid w:val="000A47BD"/>
    <w:rsid w:val="000B23CB"/>
    <w:rsid w:val="000B2C12"/>
    <w:rsid w:val="000C36ED"/>
    <w:rsid w:val="000C4B5F"/>
    <w:rsid w:val="000D173C"/>
    <w:rsid w:val="000D6B76"/>
    <w:rsid w:val="000E14C2"/>
    <w:rsid w:val="000E22E0"/>
    <w:rsid w:val="000F65D2"/>
    <w:rsid w:val="00104244"/>
    <w:rsid w:val="0010505A"/>
    <w:rsid w:val="00106314"/>
    <w:rsid w:val="0012058D"/>
    <w:rsid w:val="00164390"/>
    <w:rsid w:val="00164B4A"/>
    <w:rsid w:val="00173D73"/>
    <w:rsid w:val="0018625F"/>
    <w:rsid w:val="001879D1"/>
    <w:rsid w:val="00193B9D"/>
    <w:rsid w:val="00193C9D"/>
    <w:rsid w:val="001A2167"/>
    <w:rsid w:val="001A2E59"/>
    <w:rsid w:val="001A3424"/>
    <w:rsid w:val="001B4907"/>
    <w:rsid w:val="001C0554"/>
    <w:rsid w:val="001C2744"/>
    <w:rsid w:val="001E30C6"/>
    <w:rsid w:val="001E435A"/>
    <w:rsid w:val="001E7296"/>
    <w:rsid w:val="001E7E6C"/>
    <w:rsid w:val="0020664B"/>
    <w:rsid w:val="00212B62"/>
    <w:rsid w:val="0021396D"/>
    <w:rsid w:val="00213F7C"/>
    <w:rsid w:val="00214674"/>
    <w:rsid w:val="00215F04"/>
    <w:rsid w:val="00222BEA"/>
    <w:rsid w:val="00222ECE"/>
    <w:rsid w:val="00246C6F"/>
    <w:rsid w:val="0026107C"/>
    <w:rsid w:val="002664F0"/>
    <w:rsid w:val="002725DD"/>
    <w:rsid w:val="00273080"/>
    <w:rsid w:val="0027355A"/>
    <w:rsid w:val="00285FB9"/>
    <w:rsid w:val="002908E5"/>
    <w:rsid w:val="00296CA5"/>
    <w:rsid w:val="002B3E1B"/>
    <w:rsid w:val="002D28F8"/>
    <w:rsid w:val="002E4714"/>
    <w:rsid w:val="002E5499"/>
    <w:rsid w:val="002E74C6"/>
    <w:rsid w:val="002F1117"/>
    <w:rsid w:val="002F4D1B"/>
    <w:rsid w:val="0030358B"/>
    <w:rsid w:val="003108B1"/>
    <w:rsid w:val="00320303"/>
    <w:rsid w:val="003463F8"/>
    <w:rsid w:val="003605AC"/>
    <w:rsid w:val="003606A6"/>
    <w:rsid w:val="00371CA9"/>
    <w:rsid w:val="00374B5B"/>
    <w:rsid w:val="00391853"/>
    <w:rsid w:val="00392592"/>
    <w:rsid w:val="003926A5"/>
    <w:rsid w:val="003963BC"/>
    <w:rsid w:val="003B3BB8"/>
    <w:rsid w:val="003C0360"/>
    <w:rsid w:val="003C0992"/>
    <w:rsid w:val="003C1F98"/>
    <w:rsid w:val="003C22FB"/>
    <w:rsid w:val="003D34CE"/>
    <w:rsid w:val="003D5EC8"/>
    <w:rsid w:val="003E1DA9"/>
    <w:rsid w:val="003E4C09"/>
    <w:rsid w:val="003E6307"/>
    <w:rsid w:val="003F46AE"/>
    <w:rsid w:val="00405C29"/>
    <w:rsid w:val="00411C8E"/>
    <w:rsid w:val="004162BF"/>
    <w:rsid w:val="00423244"/>
    <w:rsid w:val="0042654C"/>
    <w:rsid w:val="004276E5"/>
    <w:rsid w:val="00434448"/>
    <w:rsid w:val="00442DC6"/>
    <w:rsid w:val="004446D4"/>
    <w:rsid w:val="00444E1B"/>
    <w:rsid w:val="0045082C"/>
    <w:rsid w:val="0045118E"/>
    <w:rsid w:val="004558F9"/>
    <w:rsid w:val="00456764"/>
    <w:rsid w:val="00460638"/>
    <w:rsid w:val="00466192"/>
    <w:rsid w:val="00476398"/>
    <w:rsid w:val="00486139"/>
    <w:rsid w:val="00486DB4"/>
    <w:rsid w:val="004B33AF"/>
    <w:rsid w:val="004C1D7A"/>
    <w:rsid w:val="004C5EE1"/>
    <w:rsid w:val="004D0206"/>
    <w:rsid w:val="004D2317"/>
    <w:rsid w:val="004D753B"/>
    <w:rsid w:val="004E04E9"/>
    <w:rsid w:val="004E2A3E"/>
    <w:rsid w:val="004F54A1"/>
    <w:rsid w:val="004F6D6E"/>
    <w:rsid w:val="004F6D97"/>
    <w:rsid w:val="004F79F4"/>
    <w:rsid w:val="0050747D"/>
    <w:rsid w:val="005162A4"/>
    <w:rsid w:val="005223EB"/>
    <w:rsid w:val="005364F4"/>
    <w:rsid w:val="005568A7"/>
    <w:rsid w:val="00575D34"/>
    <w:rsid w:val="0059265C"/>
    <w:rsid w:val="00594575"/>
    <w:rsid w:val="005A437D"/>
    <w:rsid w:val="005A661A"/>
    <w:rsid w:val="005B40CF"/>
    <w:rsid w:val="005C4269"/>
    <w:rsid w:val="005E07A0"/>
    <w:rsid w:val="00600D17"/>
    <w:rsid w:val="006034F0"/>
    <w:rsid w:val="006063C2"/>
    <w:rsid w:val="006318E0"/>
    <w:rsid w:val="006337EB"/>
    <w:rsid w:val="0063592B"/>
    <w:rsid w:val="006613C4"/>
    <w:rsid w:val="00664D75"/>
    <w:rsid w:val="00667403"/>
    <w:rsid w:val="0067322F"/>
    <w:rsid w:val="00681178"/>
    <w:rsid w:val="00681722"/>
    <w:rsid w:val="00683119"/>
    <w:rsid w:val="00687F18"/>
    <w:rsid w:val="00693784"/>
    <w:rsid w:val="006B696B"/>
    <w:rsid w:val="006C102D"/>
    <w:rsid w:val="006C1E34"/>
    <w:rsid w:val="006C352D"/>
    <w:rsid w:val="006E17EA"/>
    <w:rsid w:val="006E378F"/>
    <w:rsid w:val="006E7D45"/>
    <w:rsid w:val="006F3702"/>
    <w:rsid w:val="006F52E8"/>
    <w:rsid w:val="00704F9B"/>
    <w:rsid w:val="00705068"/>
    <w:rsid w:val="007111FA"/>
    <w:rsid w:val="00711B43"/>
    <w:rsid w:val="00712787"/>
    <w:rsid w:val="00726FFE"/>
    <w:rsid w:val="007326F3"/>
    <w:rsid w:val="007413E4"/>
    <w:rsid w:val="00747B69"/>
    <w:rsid w:val="00752C0B"/>
    <w:rsid w:val="007531CA"/>
    <w:rsid w:val="00753E39"/>
    <w:rsid w:val="00756434"/>
    <w:rsid w:val="00763BAA"/>
    <w:rsid w:val="00780267"/>
    <w:rsid w:val="00780309"/>
    <w:rsid w:val="00793B70"/>
    <w:rsid w:val="007B3BA8"/>
    <w:rsid w:val="007B5394"/>
    <w:rsid w:val="007B5783"/>
    <w:rsid w:val="007B7BFE"/>
    <w:rsid w:val="007C6E69"/>
    <w:rsid w:val="007E225A"/>
    <w:rsid w:val="007F0060"/>
    <w:rsid w:val="008001D4"/>
    <w:rsid w:val="0080436D"/>
    <w:rsid w:val="00805694"/>
    <w:rsid w:val="0082202A"/>
    <w:rsid w:val="00824C7A"/>
    <w:rsid w:val="008312FD"/>
    <w:rsid w:val="008362F7"/>
    <w:rsid w:val="008469E4"/>
    <w:rsid w:val="008557A7"/>
    <w:rsid w:val="008644B7"/>
    <w:rsid w:val="00864E85"/>
    <w:rsid w:val="00867215"/>
    <w:rsid w:val="00867DED"/>
    <w:rsid w:val="0087327D"/>
    <w:rsid w:val="00890A8D"/>
    <w:rsid w:val="00892673"/>
    <w:rsid w:val="008933F0"/>
    <w:rsid w:val="008B08AD"/>
    <w:rsid w:val="008C49AD"/>
    <w:rsid w:val="00900363"/>
    <w:rsid w:val="009004C6"/>
    <w:rsid w:val="009058C7"/>
    <w:rsid w:val="00917C96"/>
    <w:rsid w:val="00933B57"/>
    <w:rsid w:val="009362BA"/>
    <w:rsid w:val="00942743"/>
    <w:rsid w:val="00942DD8"/>
    <w:rsid w:val="00946E76"/>
    <w:rsid w:val="009518C9"/>
    <w:rsid w:val="00953701"/>
    <w:rsid w:val="00953867"/>
    <w:rsid w:val="00955DBB"/>
    <w:rsid w:val="00957360"/>
    <w:rsid w:val="009573B3"/>
    <w:rsid w:val="00961A04"/>
    <w:rsid w:val="009630BF"/>
    <w:rsid w:val="00987B91"/>
    <w:rsid w:val="00993B91"/>
    <w:rsid w:val="00995769"/>
    <w:rsid w:val="009A0461"/>
    <w:rsid w:val="009A2298"/>
    <w:rsid w:val="009A240D"/>
    <w:rsid w:val="009A2908"/>
    <w:rsid w:val="009B7414"/>
    <w:rsid w:val="009D3518"/>
    <w:rsid w:val="009D50FC"/>
    <w:rsid w:val="009E0929"/>
    <w:rsid w:val="009E24B3"/>
    <w:rsid w:val="009E3148"/>
    <w:rsid w:val="009F40A3"/>
    <w:rsid w:val="00A02621"/>
    <w:rsid w:val="00A05412"/>
    <w:rsid w:val="00A165B7"/>
    <w:rsid w:val="00A24871"/>
    <w:rsid w:val="00A26FB5"/>
    <w:rsid w:val="00A36831"/>
    <w:rsid w:val="00A42BC2"/>
    <w:rsid w:val="00A44CF7"/>
    <w:rsid w:val="00A513A5"/>
    <w:rsid w:val="00A528BA"/>
    <w:rsid w:val="00A66EA8"/>
    <w:rsid w:val="00A77938"/>
    <w:rsid w:val="00AA0E83"/>
    <w:rsid w:val="00AA1107"/>
    <w:rsid w:val="00AA5B1B"/>
    <w:rsid w:val="00AA5DB1"/>
    <w:rsid w:val="00AA6F59"/>
    <w:rsid w:val="00AB2173"/>
    <w:rsid w:val="00AB6ACA"/>
    <w:rsid w:val="00AB776B"/>
    <w:rsid w:val="00AC4F02"/>
    <w:rsid w:val="00AD5A37"/>
    <w:rsid w:val="00AE245A"/>
    <w:rsid w:val="00B21DE5"/>
    <w:rsid w:val="00B22BFD"/>
    <w:rsid w:val="00B30FDD"/>
    <w:rsid w:val="00B31FE8"/>
    <w:rsid w:val="00B36EC3"/>
    <w:rsid w:val="00B52DC2"/>
    <w:rsid w:val="00B53B91"/>
    <w:rsid w:val="00B54FBD"/>
    <w:rsid w:val="00B638F3"/>
    <w:rsid w:val="00B64920"/>
    <w:rsid w:val="00B66090"/>
    <w:rsid w:val="00B67605"/>
    <w:rsid w:val="00B67856"/>
    <w:rsid w:val="00B84354"/>
    <w:rsid w:val="00B84726"/>
    <w:rsid w:val="00B910C2"/>
    <w:rsid w:val="00B91832"/>
    <w:rsid w:val="00BB5778"/>
    <w:rsid w:val="00BB6B8A"/>
    <w:rsid w:val="00BC3EEF"/>
    <w:rsid w:val="00BD0140"/>
    <w:rsid w:val="00BD1127"/>
    <w:rsid w:val="00BD1245"/>
    <w:rsid w:val="00BD29D0"/>
    <w:rsid w:val="00BD539C"/>
    <w:rsid w:val="00BE2476"/>
    <w:rsid w:val="00BE5141"/>
    <w:rsid w:val="00BE593F"/>
    <w:rsid w:val="00C01E82"/>
    <w:rsid w:val="00C06518"/>
    <w:rsid w:val="00C06CB6"/>
    <w:rsid w:val="00C305F9"/>
    <w:rsid w:val="00C32F3B"/>
    <w:rsid w:val="00C34C42"/>
    <w:rsid w:val="00C50AF0"/>
    <w:rsid w:val="00C673F8"/>
    <w:rsid w:val="00C9644D"/>
    <w:rsid w:val="00CA3CA0"/>
    <w:rsid w:val="00CA6934"/>
    <w:rsid w:val="00CA7088"/>
    <w:rsid w:val="00CA7C16"/>
    <w:rsid w:val="00CB0245"/>
    <w:rsid w:val="00CC0CD8"/>
    <w:rsid w:val="00CC3529"/>
    <w:rsid w:val="00CD16E8"/>
    <w:rsid w:val="00CD6942"/>
    <w:rsid w:val="00CE362B"/>
    <w:rsid w:val="00CF0868"/>
    <w:rsid w:val="00CF188E"/>
    <w:rsid w:val="00CF4279"/>
    <w:rsid w:val="00CF43DA"/>
    <w:rsid w:val="00D041BC"/>
    <w:rsid w:val="00D06FCC"/>
    <w:rsid w:val="00D20B34"/>
    <w:rsid w:val="00D24470"/>
    <w:rsid w:val="00D31A80"/>
    <w:rsid w:val="00D36179"/>
    <w:rsid w:val="00D42A62"/>
    <w:rsid w:val="00D44D68"/>
    <w:rsid w:val="00D5283C"/>
    <w:rsid w:val="00D63BB9"/>
    <w:rsid w:val="00D63EB3"/>
    <w:rsid w:val="00D66DA5"/>
    <w:rsid w:val="00D75FFA"/>
    <w:rsid w:val="00D82B55"/>
    <w:rsid w:val="00D866AD"/>
    <w:rsid w:val="00D87DD4"/>
    <w:rsid w:val="00D87EA2"/>
    <w:rsid w:val="00D908A7"/>
    <w:rsid w:val="00D90A41"/>
    <w:rsid w:val="00D9379E"/>
    <w:rsid w:val="00DA5EA8"/>
    <w:rsid w:val="00DA78FF"/>
    <w:rsid w:val="00DA79DF"/>
    <w:rsid w:val="00DB28A2"/>
    <w:rsid w:val="00DB71E9"/>
    <w:rsid w:val="00DD758E"/>
    <w:rsid w:val="00DE5FD6"/>
    <w:rsid w:val="00DE7D5E"/>
    <w:rsid w:val="00DF0709"/>
    <w:rsid w:val="00DF2D92"/>
    <w:rsid w:val="00DF3B8F"/>
    <w:rsid w:val="00E01743"/>
    <w:rsid w:val="00E10BE1"/>
    <w:rsid w:val="00E1514E"/>
    <w:rsid w:val="00E15B95"/>
    <w:rsid w:val="00E30228"/>
    <w:rsid w:val="00E34552"/>
    <w:rsid w:val="00E3540D"/>
    <w:rsid w:val="00E37E94"/>
    <w:rsid w:val="00E41BCA"/>
    <w:rsid w:val="00E42C0A"/>
    <w:rsid w:val="00E45B1B"/>
    <w:rsid w:val="00E4790E"/>
    <w:rsid w:val="00E50106"/>
    <w:rsid w:val="00E56FD9"/>
    <w:rsid w:val="00E6273E"/>
    <w:rsid w:val="00E66664"/>
    <w:rsid w:val="00E70529"/>
    <w:rsid w:val="00E71FE9"/>
    <w:rsid w:val="00E838FF"/>
    <w:rsid w:val="00E84A54"/>
    <w:rsid w:val="00EB4E9D"/>
    <w:rsid w:val="00EC0D16"/>
    <w:rsid w:val="00EC4A7A"/>
    <w:rsid w:val="00EC4D1C"/>
    <w:rsid w:val="00ED1C75"/>
    <w:rsid w:val="00ED5E69"/>
    <w:rsid w:val="00EE005A"/>
    <w:rsid w:val="00EE29FF"/>
    <w:rsid w:val="00EF11E4"/>
    <w:rsid w:val="00EF38CA"/>
    <w:rsid w:val="00EF749C"/>
    <w:rsid w:val="00F04FD1"/>
    <w:rsid w:val="00F074DF"/>
    <w:rsid w:val="00F07B2D"/>
    <w:rsid w:val="00F129AE"/>
    <w:rsid w:val="00F147C3"/>
    <w:rsid w:val="00F520AB"/>
    <w:rsid w:val="00F55CEF"/>
    <w:rsid w:val="00F63993"/>
    <w:rsid w:val="00F65B1E"/>
    <w:rsid w:val="00F70076"/>
    <w:rsid w:val="00F82043"/>
    <w:rsid w:val="00F828E8"/>
    <w:rsid w:val="00F85FCB"/>
    <w:rsid w:val="00F91FCF"/>
    <w:rsid w:val="00FB34C1"/>
    <w:rsid w:val="00FB3EAA"/>
    <w:rsid w:val="00FB53CB"/>
    <w:rsid w:val="00FB7CCC"/>
    <w:rsid w:val="00FC193F"/>
    <w:rsid w:val="00FE62CB"/>
    <w:rsid w:val="00FE7D3E"/>
    <w:rsid w:val="00FF1D2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;"/>
  <w15:docId w15:val="{F7198F4D-83C1-4B94-95A3-893787C3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8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A6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F59"/>
    <w:pPr>
      <w:spacing w:line="240" w:lineRule="auto"/>
    </w:pPr>
    <w:rPr>
      <w:rFonts w:ascii="Calibri" w:eastAsia="PMingLiU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F59"/>
    <w:rPr>
      <w:rFonts w:ascii="Calibri" w:eastAsia="PMingLiU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5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722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722"/>
    <w:rPr>
      <w:rFonts w:ascii="Calibri" w:eastAsia="PMingLiU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552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7B5783"/>
  </w:style>
  <w:style w:type="character" w:styleId="PlaceholderText">
    <w:name w:val="Placeholder Text"/>
    <w:basedOn w:val="DefaultParagraphFont"/>
    <w:uiPriority w:val="99"/>
    <w:semiHidden/>
    <w:rsid w:val="00434448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34F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39"/>
    <w:rsid w:val="000E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E3DB5-A040-4825-8BC8-9B7B6130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2</Pages>
  <Words>575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Ching-Feng Li</dc:creator>
  <cp:lastModifiedBy>AHP</cp:lastModifiedBy>
  <cp:revision>12</cp:revision>
  <dcterms:created xsi:type="dcterms:W3CDTF">2018-10-22T11:40:00Z</dcterms:created>
  <dcterms:modified xsi:type="dcterms:W3CDTF">2020-08-22T21:21:00Z</dcterms:modified>
</cp:coreProperties>
</file>