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1F27" w14:textId="3F72D692" w:rsidR="00434C26" w:rsidRPr="00315B3C" w:rsidRDefault="00434C26" w:rsidP="00434C2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34C26">
        <w:rPr>
          <w:rFonts w:ascii="Times New Roman" w:hAnsi="Times New Roman" w:cs="Times New Roman"/>
          <w:b/>
          <w:bCs/>
          <w:sz w:val="20"/>
          <w:szCs w:val="20"/>
        </w:rPr>
        <w:t>Additional file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3CEE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315B3C">
        <w:rPr>
          <w:rFonts w:ascii="Times New Roman" w:hAnsi="Times New Roman" w:cs="Times New Roman"/>
          <w:sz w:val="20"/>
          <w:szCs w:val="20"/>
        </w:rPr>
        <w:t xml:space="preserve">Evidence of association (p&lt;5×10-8) of significant SNP with other traits. </w:t>
      </w:r>
    </w:p>
    <w:tbl>
      <w:tblPr>
        <w:tblW w:w="11197" w:type="dxa"/>
        <w:jc w:val="center"/>
        <w:tblLook w:val="04A0" w:firstRow="1" w:lastRow="0" w:firstColumn="1" w:lastColumn="0" w:noHBand="0" w:noVBand="1"/>
      </w:tblPr>
      <w:tblGrid>
        <w:gridCol w:w="1669"/>
        <w:gridCol w:w="1341"/>
        <w:gridCol w:w="960"/>
        <w:gridCol w:w="999"/>
        <w:gridCol w:w="6228"/>
      </w:tblGrid>
      <w:tr w:rsidR="00434C26" w:rsidRPr="00773CEE" w14:paraId="5ED88335" w14:textId="77777777" w:rsidTr="00B43B10">
        <w:trPr>
          <w:trHeight w:val="291"/>
          <w:jc w:val="center"/>
        </w:trPr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BCD5D7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Exposure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645533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2552EE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EB574B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6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80A221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Trait</w:t>
            </w:r>
          </w:p>
        </w:tc>
      </w:tr>
      <w:tr w:rsidR="00434C26" w:rsidRPr="00773CEE" w14:paraId="6D68B296" w14:textId="77777777" w:rsidTr="00B43B10">
        <w:trPr>
          <w:trHeight w:val="276"/>
          <w:jc w:val="center"/>
        </w:trPr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8370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Mononucleosis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2AD8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rs2596465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5B11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504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HCP5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6B7F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Red cell distribution width (PMID: 27863252)</w:t>
            </w:r>
          </w:p>
        </w:tc>
      </w:tr>
      <w:tr w:rsidR="00434C26" w:rsidRPr="00773CEE" w14:paraId="2F6C91BE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8215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3384E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3E94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9BDB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A6D1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IgA deficiency (PMID: 27723758)</w:t>
            </w:r>
          </w:p>
        </w:tc>
      </w:tr>
      <w:tr w:rsidR="00434C26" w:rsidRPr="00773CEE" w14:paraId="0C1D4121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FC90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918A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3675B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0D9B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DECAB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Allergic disease (PMID: 29083406)</w:t>
            </w:r>
          </w:p>
        </w:tc>
      </w:tr>
      <w:tr w:rsidR="00434C26" w:rsidRPr="00773CEE" w14:paraId="4A670448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83CC5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02AB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4279E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0B083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082CE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Asthma (UK biobank)</w:t>
            </w:r>
          </w:p>
        </w:tc>
      </w:tr>
      <w:tr w:rsidR="00434C26" w:rsidRPr="00773CEE" w14:paraId="6F411953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C2A20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9040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BC0A1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9BCB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F60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Primary sclerosing cholangitis (PMID: 27992413)</w:t>
            </w:r>
          </w:p>
        </w:tc>
      </w:tr>
      <w:tr w:rsidR="00434C26" w:rsidRPr="00773CEE" w14:paraId="43F08CC8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585BB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82515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381C7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67F6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FFD6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Intestinal malabsorption or coeliac disease (UK biobank)</w:t>
            </w:r>
          </w:p>
        </w:tc>
      </w:tr>
      <w:tr w:rsidR="00434C26" w:rsidRPr="00773CEE" w14:paraId="0AED514C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5BEE7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9937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BE7B8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5585B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8515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Self-reported psoriasis (UK biobank)</w:t>
            </w:r>
          </w:p>
        </w:tc>
      </w:tr>
      <w:tr w:rsidR="00434C26" w:rsidRPr="00773CEE" w14:paraId="469DA5AA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47BD8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FDFE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D002E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C89B9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7413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Treatment with insulin (UK biobank)</w:t>
            </w:r>
          </w:p>
        </w:tc>
      </w:tr>
      <w:tr w:rsidR="00434C26" w:rsidRPr="00773CEE" w14:paraId="5E55BBA1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93D68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57FA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FA87F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0071F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1B30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Rheumatoid arthritis (PMID: 24390342)</w:t>
            </w:r>
          </w:p>
        </w:tc>
      </w:tr>
      <w:tr w:rsidR="00434C26" w:rsidRPr="00773CEE" w14:paraId="7A4B0A01" w14:textId="77777777" w:rsidTr="00B43B10">
        <w:trPr>
          <w:trHeight w:val="291"/>
          <w:jc w:val="center"/>
        </w:trPr>
        <w:tc>
          <w:tcPr>
            <w:tcW w:w="1669" w:type="dxa"/>
            <w:vMerge w:val="restart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1A0BFC5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Cold sores</w:t>
            </w:r>
          </w:p>
        </w:tc>
        <w:tc>
          <w:tcPr>
            <w:tcW w:w="1341" w:type="dxa"/>
            <w:vMerge w:val="restart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58DD2C56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rs885950</w:t>
            </w:r>
          </w:p>
        </w:tc>
        <w:tc>
          <w:tcPr>
            <w:tcW w:w="960" w:type="dxa"/>
            <w:vMerge w:val="restart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7FAD40E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9" w:type="dxa"/>
            <w:vMerge w:val="restart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2CA5FDBF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POU5F1</w:t>
            </w:r>
          </w:p>
        </w:tc>
        <w:tc>
          <w:tcPr>
            <w:tcW w:w="6228" w:type="dxa"/>
            <w:tcBorders>
              <w:top w:val="single" w:sz="8" w:space="0" w:color="75717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47FF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Human Blood Cell (PMID: 27863252)</w:t>
            </w:r>
          </w:p>
        </w:tc>
      </w:tr>
      <w:tr w:rsidR="00434C26" w:rsidRPr="00773CEE" w14:paraId="45CE8E72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2BCBB8AF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4178CFD7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52CA42C5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34706D5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5A0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IgA deficiency (PMID: 27723758)</w:t>
            </w:r>
          </w:p>
        </w:tc>
      </w:tr>
      <w:tr w:rsidR="00434C26" w:rsidRPr="00773CEE" w14:paraId="31D1850E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203B909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2825ECC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51F89F6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4A07EC7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8487C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Diabetes diagnosed by doctor (UK biobank)</w:t>
            </w:r>
          </w:p>
        </w:tc>
      </w:tr>
      <w:tr w:rsidR="00434C26" w:rsidRPr="00773CEE" w14:paraId="2E8A6F86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4DEA32E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2CB02A21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7D4CF5C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0C7D993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2580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Intestinal malabsorption or coeliac disease (UK biobank)</w:t>
            </w:r>
          </w:p>
        </w:tc>
      </w:tr>
      <w:tr w:rsidR="00434C26" w:rsidRPr="00773CEE" w14:paraId="1C843D96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0FE54139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6903DD81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545587B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70452A6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F1CE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Self-reported hyperthyroidism or thyrotoxicosis (UK biobank)</w:t>
            </w:r>
          </w:p>
        </w:tc>
      </w:tr>
      <w:tr w:rsidR="00434C26" w:rsidRPr="00773CEE" w14:paraId="0F7A5576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183B5D7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387E4E8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6096EA1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189EF01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4845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Self-reported psoriasis (UK biobank)</w:t>
            </w:r>
          </w:p>
        </w:tc>
      </w:tr>
      <w:tr w:rsidR="00434C26" w:rsidRPr="00773CEE" w14:paraId="09CFAFCD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632D53E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5CF89C0F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4887CECE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1D15892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9E17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Treatment with insulin (UK biobank)</w:t>
            </w:r>
          </w:p>
        </w:tc>
      </w:tr>
      <w:tr w:rsidR="00434C26" w:rsidRPr="00773CEE" w14:paraId="6E925A76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7F97FDF9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04F723A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181EC02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6EBEDB9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B22E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Unspecified hematuria (UK biobank)</w:t>
            </w:r>
          </w:p>
        </w:tc>
      </w:tr>
      <w:tr w:rsidR="00434C26" w:rsidRPr="00773CEE" w14:paraId="47A3AFEB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7FA5533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0475F94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3CE9480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5C7DEF17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hideMark/>
          </w:tcPr>
          <w:p w14:paraId="664A336C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Rheumatoid arthritis (PMID: 24390342)</w:t>
            </w:r>
          </w:p>
        </w:tc>
      </w:tr>
      <w:tr w:rsidR="00434C26" w:rsidRPr="00773CEE" w14:paraId="69C62C26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6DA0A39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6B17E53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rs4360170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22480A4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0BFDEC6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HCP5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319E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Human Blood Cell (PMID: 27863252)</w:t>
            </w:r>
          </w:p>
        </w:tc>
      </w:tr>
      <w:tr w:rsidR="00434C26" w:rsidRPr="00773CEE" w14:paraId="528EDFF9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72989F05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64196E43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3EA7EC7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4B2748D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1BE50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Rheumatoid arthritis (PMID: 24390342)</w:t>
            </w:r>
          </w:p>
        </w:tc>
      </w:tr>
      <w:tr w:rsidR="00434C26" w:rsidRPr="00773CEE" w14:paraId="5D981123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4E333649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1DB67EC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7D29DC6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49FA166B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D207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Self-reported hypothyroidism or myxedema (UK biobank)</w:t>
            </w:r>
          </w:p>
        </w:tc>
      </w:tr>
      <w:tr w:rsidR="00434C26" w:rsidRPr="00773CEE" w14:paraId="351C6169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2DD64734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1076676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296A18F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757171"/>
              <w:right w:val="nil"/>
            </w:tcBorders>
            <w:vAlign w:val="center"/>
            <w:hideMark/>
          </w:tcPr>
          <w:p w14:paraId="664C6BD5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hideMark/>
          </w:tcPr>
          <w:p w14:paraId="1CD1BBBF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Treatment with levothyroxine sodium (UK biobank)</w:t>
            </w:r>
          </w:p>
        </w:tc>
      </w:tr>
      <w:tr w:rsidR="00434C26" w:rsidRPr="00773CEE" w14:paraId="0E0A07DB" w14:textId="77777777" w:rsidTr="00B43B10">
        <w:trPr>
          <w:trHeight w:val="276"/>
          <w:jc w:val="center"/>
        </w:trPr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D1B683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Chickenpox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3453905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rs9266089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04D61249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3882D79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HLA-B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4237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Human Blood Cell (PMID: 27863252)</w:t>
            </w:r>
          </w:p>
        </w:tc>
      </w:tr>
      <w:tr w:rsidR="00434C26" w:rsidRPr="00773CEE" w14:paraId="619B9135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DC282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AEAAAA"/>
              <w:right w:val="nil"/>
            </w:tcBorders>
            <w:vAlign w:val="center"/>
            <w:hideMark/>
          </w:tcPr>
          <w:p w14:paraId="65FD914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EAAAA"/>
              <w:right w:val="nil"/>
            </w:tcBorders>
            <w:vAlign w:val="center"/>
            <w:hideMark/>
          </w:tcPr>
          <w:p w14:paraId="4BBBF9B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EAAAA"/>
              <w:right w:val="nil"/>
            </w:tcBorders>
            <w:vAlign w:val="center"/>
            <w:hideMark/>
          </w:tcPr>
          <w:p w14:paraId="0568751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hideMark/>
          </w:tcPr>
          <w:p w14:paraId="135FE9D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Rheumatoid arthritis (PMID: 24390342)</w:t>
            </w:r>
          </w:p>
        </w:tc>
      </w:tr>
      <w:tr w:rsidR="00434C26" w:rsidRPr="00773CEE" w14:paraId="536C07D0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1E9AD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27C662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rs10947050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F27CFC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1B228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RNF39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5D81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Human Blood Cell (PMID: 27863252)</w:t>
            </w:r>
          </w:p>
        </w:tc>
      </w:tr>
      <w:tr w:rsidR="00434C26" w:rsidRPr="00773CEE" w14:paraId="12E0C31C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4A155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5E33D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F87409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885383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A50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Rheumatoid arthritis (PMID: 24390342)</w:t>
            </w:r>
          </w:p>
        </w:tc>
      </w:tr>
      <w:tr w:rsidR="00434C26" w:rsidRPr="00773CEE" w14:paraId="6D9A16BC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A9C56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074ED9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689E6B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924291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8A65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IgA deficiency (PMID: 27723758)</w:t>
            </w:r>
          </w:p>
        </w:tc>
      </w:tr>
      <w:tr w:rsidR="00434C26" w:rsidRPr="00773CEE" w14:paraId="622A2233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672687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3DE92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273EE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A54923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8B0B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Birth weight of first child (UK biobank)</w:t>
            </w:r>
          </w:p>
        </w:tc>
      </w:tr>
      <w:tr w:rsidR="00434C26" w:rsidRPr="00773CEE" w14:paraId="3C6B140C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6EEC60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6EDD4B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2C457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728B93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64F7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Intestinal malabsorption (UK biobank)</w:t>
            </w:r>
          </w:p>
        </w:tc>
      </w:tr>
      <w:tr w:rsidR="00434C26" w:rsidRPr="00773CEE" w14:paraId="58C812D9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ECF2AA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264997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E1D3A3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80ED62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81EC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Mouth or teeth dental problems: mouth ulcers (UK biobank)</w:t>
            </w:r>
          </w:p>
        </w:tc>
      </w:tr>
      <w:tr w:rsidR="00434C26" w:rsidRPr="00773CEE" w14:paraId="2D96370D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88000D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76B7CF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7645CE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60E639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CF23F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Peak expiratory flow (UK biobank)</w:t>
            </w:r>
          </w:p>
        </w:tc>
      </w:tr>
      <w:tr w:rsidR="00434C26" w:rsidRPr="00773CEE" w14:paraId="2E7A9346" w14:textId="77777777" w:rsidTr="00B43B10">
        <w:trPr>
          <w:trHeight w:val="276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CAB13B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FE1786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D94985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E644FC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774D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Self-reported malabsorption or coeliac disease (UK biobank)</w:t>
            </w:r>
          </w:p>
        </w:tc>
      </w:tr>
      <w:tr w:rsidR="00434C26" w:rsidRPr="00773CEE" w14:paraId="0E69F2C6" w14:textId="77777777" w:rsidTr="00B43B10">
        <w:trPr>
          <w:trHeight w:val="291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70B727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2F1B07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2C9670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9417B0" w14:textId="77777777" w:rsidR="00434C26" w:rsidRPr="00773CEE" w:rsidRDefault="00434C26" w:rsidP="00B43B1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55D7BFA" w14:textId="77777777" w:rsidR="00434C26" w:rsidRPr="00773CEE" w:rsidRDefault="00434C26" w:rsidP="00B43B1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73C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Self-reported multiple sclerosis (UK biobank)</w:t>
            </w:r>
          </w:p>
        </w:tc>
      </w:tr>
    </w:tbl>
    <w:p w14:paraId="11935E50" w14:textId="77777777" w:rsidR="00434C26" w:rsidRPr="00773CEE" w:rsidRDefault="00434C26" w:rsidP="00434C2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73CEE">
        <w:rPr>
          <w:rFonts w:ascii="Times New Roman" w:hAnsi="Times New Roman" w:cs="Times New Roman"/>
          <w:sz w:val="20"/>
          <w:szCs w:val="20"/>
        </w:rPr>
        <w:t xml:space="preserve">CHR: chromosome; SNPs: single nucleotide polymorphisms. </w:t>
      </w:r>
    </w:p>
    <w:p w14:paraId="5D95E85F" w14:textId="77777777" w:rsidR="00434C26" w:rsidRPr="00773CEE" w:rsidRDefault="00434C26" w:rsidP="00434C2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B005F06" w14:textId="77777777" w:rsidR="00434C26" w:rsidRPr="00773CEE" w:rsidRDefault="00434C26" w:rsidP="00434C2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84A5334" w14:textId="77777777" w:rsidR="00A014C2" w:rsidRPr="00434C26" w:rsidRDefault="00434C26"/>
    <w:sectPr w:rsidR="00A014C2" w:rsidRPr="0043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4C26"/>
    <w:rsid w:val="00167201"/>
    <w:rsid w:val="001A4E21"/>
    <w:rsid w:val="00434C26"/>
    <w:rsid w:val="004677A4"/>
    <w:rsid w:val="009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F199"/>
  <w15:chartTrackingRefBased/>
  <w15:docId w15:val="{0022DF80-6B64-4DF6-9FE3-84A7A4A5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SY</dc:creator>
  <cp:keywords/>
  <dc:description/>
  <cp:lastModifiedBy>Huang SY</cp:lastModifiedBy>
  <cp:revision>1</cp:revision>
  <dcterms:created xsi:type="dcterms:W3CDTF">2021-03-07T06:41:00Z</dcterms:created>
  <dcterms:modified xsi:type="dcterms:W3CDTF">2021-03-07T06:42:00Z</dcterms:modified>
</cp:coreProperties>
</file>