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0E1C" w14:textId="0CDD2300" w:rsidR="003C7A80" w:rsidRDefault="003C7A80" w:rsidP="0090324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2"/>
        </w:rPr>
      </w:pPr>
      <w:r w:rsidRPr="00E426FA">
        <w:rPr>
          <w:rFonts w:ascii="Times New Roman" w:hAnsi="Times New Roman" w:cs="Times New Roman"/>
          <w:b/>
          <w:sz w:val="22"/>
        </w:rPr>
        <w:t xml:space="preserve">Additional File </w:t>
      </w:r>
      <w:r w:rsidR="005850CA">
        <w:rPr>
          <w:rFonts w:ascii="Times New Roman" w:hAnsi="Times New Roman" w:cs="Times New Roman"/>
          <w:b/>
          <w:sz w:val="22"/>
        </w:rPr>
        <w:t>2</w:t>
      </w:r>
    </w:p>
    <w:p w14:paraId="2C36833E" w14:textId="77777777" w:rsidR="009C6C68" w:rsidRDefault="009C6C68" w:rsidP="0090324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</w:rPr>
      </w:pPr>
    </w:p>
    <w:p w14:paraId="02ADD234" w14:textId="3E900ADD" w:rsidR="00A757EB" w:rsidRPr="00216926" w:rsidRDefault="00A757EB" w:rsidP="00A757E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 w:rsidRPr="00216926">
        <w:rPr>
          <w:rFonts w:ascii="Times New Roman" w:hAnsi="Times New Roman" w:cs="Times New Roman"/>
          <w:b/>
        </w:rPr>
        <w:t>The lists and definitions of disease categories for index hospitalization among the patients from non-DPC group</w:t>
      </w:r>
      <w:r w:rsidR="00746EF9">
        <w:rPr>
          <w:rFonts w:ascii="Times New Roman" w:hAnsi="Times New Roman" w:cs="Times New Roman"/>
          <w:b/>
        </w:rPr>
        <w:t xml:space="preserve"> </w:t>
      </w:r>
    </w:p>
    <w:tbl>
      <w:tblPr>
        <w:tblOverlap w:val="never"/>
        <w:tblW w:w="90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810"/>
        <w:gridCol w:w="2327"/>
      </w:tblGrid>
      <w:tr w:rsidR="00AF37A1" w:rsidRPr="00216926" w14:paraId="73263083" w14:textId="77777777" w:rsidTr="006F5CFE">
        <w:trPr>
          <w:trHeight w:val="439"/>
        </w:trPr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B7A8" w14:textId="77777777" w:rsidR="00A757EB" w:rsidRPr="00216926" w:rsidRDefault="00BA44E6" w:rsidP="006F5CF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>Disease categories</w:t>
            </w:r>
            <w:r w:rsidR="00A757EB"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8CAA" w14:textId="77777777" w:rsidR="00A757EB" w:rsidRPr="00216926" w:rsidRDefault="00A757EB" w:rsidP="006F5CF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>ICD-10 code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1E10" w14:textId="77777777" w:rsidR="00A757EB" w:rsidRPr="00216926" w:rsidRDefault="00A757EB" w:rsidP="006F5CF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bookmarkStart w:id="0" w:name="_Hlk34723577"/>
            <w:r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>References</w:t>
            </w:r>
            <w:bookmarkEnd w:id="0"/>
            <w:r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for defining disease </w:t>
            </w:r>
            <w:r w:rsidRPr="00216926">
              <w:rPr>
                <w:rFonts w:ascii="Times New Roman" w:hAnsi="Times New Roman" w:cs="Times New Roman"/>
                <w:sz w:val="21"/>
                <w:szCs w:val="21"/>
              </w:rPr>
              <w:t>categories</w:t>
            </w:r>
            <w:r w:rsidRPr="00216926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AF37A1" w:rsidRPr="00216926" w14:paraId="5B5FA36E" w14:textId="77777777" w:rsidTr="006F5CFE">
        <w:trPr>
          <w:trHeight w:val="633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1697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ind w:left="105" w:hangingChars="50" w:hanging="105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>Falls or fracture (excluding fracture from motor vehicle accidents)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6237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W01, W05-W08, W10, W18, W19, and S02, S12, S22, S32, S42, S52, S62, S72, S82, S92 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BD23" w14:textId="547C95FD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&lt;EndNote&gt;&lt;Cite&gt;&lt;Author&gt;Lewis&lt;/Author&gt;&lt;Year&gt;2014&lt;/Year&gt;&lt;RecNum&gt;2017&lt;/RecNum&gt;&lt;DisplayText&gt;[1]&lt;/DisplayText&gt;&lt;record&gt;&lt;rec-number&gt;2017&lt;/rec-number&gt;&lt;foreign-keys&gt;&lt;key app="EN" db-id="5zts0s2pufsx59e5xzqvwef4xe5dr2r00x9z" timestamp="1482388079"&gt;2017&lt;/key&gt;&lt;/foreign-keys&gt;&lt;ref-type name="Journal Article"&gt;17&lt;/ref-type&gt;&lt;contributors&gt;&lt;authors&gt;&lt;author&gt;Lewis, Joshua R&lt;/author&gt;&lt;author&gt;Barre, Deka&lt;/author&gt;&lt;author&gt;Zhu, Kun&lt;/author&gt;&lt;author&gt;Ivey, Kerry L&lt;/author&gt;&lt;author&gt;Lim, EE&lt;/author&gt;&lt;author&gt;Hughes, Jeff&lt;/au</w:instrText>
            </w:r>
            <w:r w:rsidR="009617A3">
              <w:rPr>
                <w:rFonts w:ascii="Times New Roman" w:eastAsia="Arial Unicode MS" w:hAnsi="Times New Roman" w:cs="Times New Roman" w:hint="eastAsia"/>
                <w:kern w:val="0"/>
                <w:sz w:val="21"/>
                <w:szCs w:val="21"/>
              </w:rPr>
              <w:instrText>thor&gt;&lt;author&gt;Prince, Richard L&lt;/author&gt;&lt;/authors&gt;&lt;/contributors&gt;&lt;titles&gt;&lt;title&gt;Long</w:instrText>
            </w:r>
            <w:r w:rsidR="009617A3">
              <w:rPr>
                <w:rFonts w:ascii="Times New Roman" w:eastAsia="Arial Unicode MS" w:hAnsi="Times New Roman" w:cs="Times New Roman" w:hint="eastAsia"/>
                <w:kern w:val="0"/>
                <w:sz w:val="21"/>
                <w:szCs w:val="21"/>
              </w:rPr>
              <w:instrText>‐</w:instrText>
            </w:r>
            <w:r w:rsidR="009617A3">
              <w:rPr>
                <w:rFonts w:ascii="Times New Roman" w:eastAsia="Arial Unicode MS" w:hAnsi="Times New Roman" w:cs="Times New Roman" w:hint="eastAsia"/>
                <w:kern w:val="0"/>
                <w:sz w:val="21"/>
                <w:szCs w:val="21"/>
              </w:rPr>
              <w:instrText>Term Proton Pump Inhibitor Therapy and Falls and Fractures in Elderly Women: A Prospective Cohort Study&lt;/title&gt;&lt;secondary-title&gt;J Bone Miner Res&lt;/secondary-title&gt;&lt;/titles&gt;</w:instrText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>&lt;periodical&gt;&lt;full-title&gt;J Bone Miner Res&lt;/full-title&gt;&lt;/periodical&gt;&lt;pages&gt;2489-2497&lt;/pages&gt;&lt;volume&gt;29&lt;/volume&gt;&lt;number&gt;11&lt;/number&gt;&lt;dates&gt;&lt;year&gt;2014&lt;/year&gt;&lt;/dates&gt;&lt;isbn&gt;1523-4681&lt;/isbn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[1]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2092232A" w14:textId="77777777" w:rsidTr="006F5CFE">
        <w:trPr>
          <w:trHeight w:val="439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AA3E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ind w:left="105" w:hangingChars="50" w:hanging="105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Pneumonia (including aspiration pneumonia)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1352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J12-J18, P23, J69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01EF" w14:textId="22EF754F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&lt;EndNote&gt;&lt;Cite&gt;&lt;Author&gt;Shah&lt;/Author&gt;&lt;Year&gt;2014&lt;/Year&gt;&lt;RecNum&gt;2018&lt;/RecNum&gt;&lt;DisplayText&gt;[2]&lt;/DisplayText&gt;&lt;record&gt;&lt;rec-number&gt;2018&lt;/rec-number&gt;&lt;foreign-keys&gt;&lt;key app="EN" db-id="5zts0s2pufsx59e5xzqvwef4xe5dr2r00x9z" timestamp="1482388515"&gt;2018&lt;/key&gt;&lt;/foreign-keys&gt;&lt;ref-type name="Journal Article"&gt;17&lt;/ref-type&gt;&lt;contributors&gt;&lt;authors&gt;&lt;author&gt;Shah, Sachin&lt;/author&gt;&lt;author&gt;McArthur, Eric&lt;/author&gt;&lt;author&gt;Farag, Alexandra&lt;/author&gt;&lt;author&gt;Nartey, Michael&lt;/author&gt;&lt;author&gt;Fleet, Jamie L&lt;/author&gt;&lt;author&gt;Knoll, Greg A&lt;/author&gt;&lt;author&gt;Kim, S Joseph&lt;/author&gt;&lt;author&gt;Garg, Amit X&lt;/author&gt;&lt;author&gt;Jain, Arsh K&lt;/author&gt;&lt;/authors&gt;&lt;/contributors&gt;&lt;titles&gt;&lt;title&gt;Risk of hospitalization for community acquired pneumonia with renin-angiotensin blockade in elderly patients: A population-based study&lt;/title&gt;&lt;secondary-title&gt;PloS one&lt;/secondary-title&gt;&lt;/titles&gt;&lt;periodical&gt;&lt;full-title&gt;PLoS One&lt;/full-title&gt;&lt;abbr-1&gt;PloS one&lt;/abbr-1&gt;&lt;/periodical&gt;&lt;pages&gt;e110165&lt;/pages&gt;&lt;volume&gt;9&lt;/volume&gt;&lt;number&gt;10&lt;/number&gt;&lt;dates&gt;&lt;year&gt;2014&lt;/year&gt;&lt;/dates&gt;&lt;isbn&gt;1932-6203&lt;/isbn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[2]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3A0F5751" w14:textId="77777777" w:rsidTr="006F5CFE">
        <w:trPr>
          <w:trHeight w:val="24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C71E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Cerebrovascular disease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A0F7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I60-I69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001D" w14:textId="257DC7C3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&lt;EndNote&gt;&lt;Cite&gt;&lt;Author&gt;Heron&lt;/Author&gt;&lt;Year&gt;2015&lt;/Year&gt;&lt;RecNum&gt;2057&lt;/RecNum&gt;&lt;DisplayText&gt;[3]&lt;/DisplayText&gt;&lt;record&gt;&lt;rec-number&gt;2057&lt;/rec-number&gt;&lt;foreign-keys&gt;&lt;key app="EN" db-id="5zts0s2pufsx59e5xzqvwef4xe5dr2r00x9z" timestamp="1483082181"&gt;2057&lt;/key&gt;&lt;/foreign-keys&gt;&lt;ref-type name="Journal Article"&gt;17&lt;/ref-type&gt;&lt;contributors&gt;&lt;authors&gt;&lt;author&gt;Heron, Melonie&lt;/author&gt;&lt;/authors&gt;&lt;/contributors&gt;&lt;titles&gt;&lt;title&gt;National vital statistics reports&lt;/title&gt;&lt;secondary-title&gt;National Vital Statistics Reports&lt;/secondary-title&gt;&lt;/titles&gt;&lt;periodical&gt;&lt;full-title&gt;National Vital Statistics Reports&lt;/full-title&gt;&lt;/periodical&gt;&lt;volume&gt;64&lt;/volume&gt;&lt;number&gt;10&lt;/number&gt;&lt;dates&gt;&lt;year&gt;2015&lt;/year&gt;&lt;/dates&gt;&lt;urls&gt;&lt;/urls&gt;&lt;/record&gt;&lt;/Cite&gt;&lt;/EndNote&gt;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[3]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63C58FCD" w14:textId="77777777" w:rsidTr="006F5CFE">
        <w:trPr>
          <w:trHeight w:val="439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7EC9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ind w:left="105" w:hangingChars="50" w:hanging="105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>Essential hypertension and hypertensive renal disease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E658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I10, I12, I15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AB97" w14:textId="4C14E1AE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&lt;EndNote&gt;&lt;Cite&gt;&lt;Author&gt;Heron&lt;/Author&gt;&lt;Year&gt;2015&lt;/Year&gt;&lt;RecNum&gt;2057&lt;/RecNum&gt;&lt;DisplayText&gt;[3]&lt;/DisplayText&gt;&lt;record&gt;&lt;rec-number&gt;2057&lt;/rec-number&gt;&lt;foreign-keys&gt;&lt;key app="EN" db-id="5zts0s2pufsx59e5xzqvwef4xe5dr2r00x9z" timestamp="1483082181"&gt;2057&lt;/key&gt;&lt;/foreign-keys&gt;&lt;ref-type name="Journal Article"&gt;17&lt;/ref-type&gt;&lt;contributors&gt;&lt;authors&gt;&lt;author&gt;Heron, Melonie&lt;/author&gt;&lt;/authors&gt;&lt;/contributors&gt;&lt;titles&gt;&lt;title&gt;National vital statistics reports&lt;/title&gt;&lt;secondary-title&gt;National Vital Statistics Reports&lt;/secondary-title&gt;&lt;/titles&gt;&lt;periodical&gt;&lt;full-title&gt;National Vital Statistics Reports&lt;/full-title&gt;&lt;/periodical&gt;&lt;volume&gt;64&lt;/volume&gt;&lt;number&gt;10&lt;/number&gt;&lt;dates&gt;&lt;year&gt;2015&lt;/year&gt;&lt;/dates&gt;&lt;urls&gt;&lt;/urls&gt;&lt;/record&gt;&lt;/Cite&gt;&lt;/EndNote&gt;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[3]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69CE5A4F" w14:textId="77777777" w:rsidTr="006F5CFE">
        <w:trPr>
          <w:trHeight w:val="24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A469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Heart failure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0A10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I50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F14F" w14:textId="2215718A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&lt;EndNote&gt;&lt;Cite&gt;&lt;Author&gt;Heron&lt;/Author&gt;&lt;Year&gt;2015&lt;/Year&gt;&lt;RecNum&gt;2057&lt;/RecNum&gt;&lt;DisplayText&gt;[3]&lt;/DisplayText&gt;&lt;record&gt;&lt;rec-number&gt;2057&lt;/rec-number&gt;&lt;foreign-keys&gt;&lt;key app="EN" db-id="5zts0s2pufsx59e5xzqvwef4xe5dr2r00x9z" timestamp="1483082181"&gt;2057&lt;/key&gt;&lt;/foreign-keys&gt;&lt;ref-type name="Journal Article"&gt;17&lt;/ref-type&gt;&lt;contributors&gt;&lt;authors&gt;&lt;author&gt;Heron, Melonie&lt;/author&gt;&lt;/authors&gt;&lt;/contributors&gt;&lt;titles&gt;&lt;title&gt;National vital statistics reports&lt;/title&gt;&lt;secondary-title&gt;National Vital Statistics Reports&lt;/secondary-title&gt;&lt;/titles&gt;&lt;periodical&gt;&lt;full-title&gt;National Vital Statistics Reports&lt;/full-title&gt;&lt;/periodical&gt;&lt;volume&gt;64&lt;/volume&gt;&lt;number&gt;10&lt;/number&gt;&lt;dates&gt;&lt;year&gt;2015&lt;/year&gt;&lt;/dates&gt;&lt;urls&gt;&lt;/urls&gt;&lt;/record&gt;&lt;/Cite&gt;&lt;/EndNote&gt;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[3]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57467042" w14:textId="77777777" w:rsidTr="006F5CFE">
        <w:trPr>
          <w:trHeight w:val="24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7738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Urinary infection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761D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N30, N39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F70D" w14:textId="7B4690F1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&lt;EndNote&gt;&lt;Cite&gt;&lt;Author&gt;Marwick&lt;/Author&gt;&lt;Year&gt;2013&lt;/Year&gt;&lt;RecNum&gt;2022&lt;/RecNum&gt;&lt;DisplayText&gt;[4]&lt;/DisplayText&gt;&lt;record&gt;&lt;rec-number&gt;2022&lt;/rec-number&gt;&lt;foreign-keys&gt;&lt;key app="EN" db-id="5zts0s2pufsx59e5xzqvwef4xe5dr2r00x9z" timestamp="1482389748"&gt;2022&lt;/key&gt;&lt;/foreign-keys&gt;&lt;ref-type name="Journal Article"&gt;17&lt;/ref-type&gt;&lt;contributors&gt;&lt;authors&gt;&lt;author&gt;Marwick, Charis&lt;/author&gt;&lt;author&gt;Santiago, Virginia Hernandez&lt;/author&gt;&lt;author&gt;McCowan, Colin&lt;/author&gt;&lt;author&gt;Broomhall, Janice&lt;/author&gt;&lt;author&gt;Davey, Peter&lt;/author&gt;&lt;/authors&gt;&lt;/contributors&gt;&lt;titles&gt;&lt;title&gt;Community acquired infections in older patients admitted to hospital from care homes versus the community: cohort study of microbiology and outcomes&lt;/title&gt;&lt;secondary-title&gt;BMC Geriatr&lt;/secondary-title&gt;&lt;/titles&gt;&lt;periodical&gt;&lt;full-title&gt;BMC Geriatr&lt;/full-title&gt;&lt;abbr-1&gt;BMC geriatrics&lt;/abbr-1&gt;&lt;/periodical&gt;&lt;pages&gt;1&lt;/pages&gt;&lt;volume&gt;13&lt;/volume&gt;&lt;number&gt;1&lt;/number&gt;&lt;dates&gt;&lt;year&gt;2013&lt;/year&gt;&lt;/dates&gt;&lt;isbn&gt;1471-2318&lt;/isbn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[4]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6E0E4793" w14:textId="77777777" w:rsidTr="006F5CFE">
        <w:trPr>
          <w:trHeight w:val="24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7934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>Problems in nervous system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A8F0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G00-G99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F25B" w14:textId="29035F0D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&lt;EndNote&gt;&lt;Cite&gt;&lt;Author&gt;Jones&lt;/Author&gt;&lt;Year&gt;2015&lt;/Year&gt;&lt;RecNum&gt;2025&lt;/RecNum&gt;&lt;DisplayText&gt;[5]&lt;/DisplayText&gt;&lt;record&gt;&lt;rec-number&gt;2025&lt;/rec-number&gt;&lt;foreign-keys&gt;&lt;key app="EN" db-id="5zts0s2pufsx59e5xzqvwef4xe5dr2r00x9z" timestamp="1482390188"&gt;2025&lt;/key&gt;&lt;/foreign-keys&gt;&lt;ref-type name="Journal Article"&gt;17&lt;/ref-type&gt;&lt;contributors&gt;&lt;authors&gt;&lt;author&gt;Jones, Rodney P&lt;/author&gt;&lt;/authors&gt;&lt;/contributors&gt;&lt;titles&gt;&lt;title&gt;Unexpected Increase in Deaths from Alzheimers, Dementia and Other Neurological Disorders in England and Wales during 2012 and 2013&lt;/title&gt;&lt;secondary-title&gt;Journal of Neuroinfectious Diseases&lt;/secondary-title&gt;&lt;/titles&gt;&lt;periodical&gt;&lt;full-title&gt;Journal of Neuroinfectious Diseases&lt;/full-title&gt;&lt;/periodical&gt;&lt;volume&gt;2015&lt;/volume&gt;&lt;dates&gt;&lt;year&gt;2015&lt;/year&gt;&lt;/dates&gt;&lt;urls&gt;&lt;/urls&gt;&lt;/record&gt;&lt;/Cite&gt;&lt;/EndNote&gt;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[5]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529D323B" w14:textId="77777777" w:rsidTr="006F5CFE">
        <w:trPr>
          <w:trHeight w:val="1214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CD49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Nutrition related problems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3F2A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R63: Anorexia, abnormal weight loss, underweight, feeding difficulties; R13: Dysphagia; E41: Nutritional marasmus; E46: Unspecified protein-calorie malnutrition; E63: Other nutritional deficiencies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F955" w14:textId="0B0A690F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&lt;EndNote&gt;&lt;Cite&gt;&lt;Author&gt;Adams&lt;/Author&gt;&lt;Year&gt;2014&lt;/Year&gt;&lt;RecNum&gt;2023&lt;/RecNum&gt;&lt;DisplayText&gt;[6]&lt;/DisplayText&gt;&lt;record&gt;&lt;rec-number&gt;2023&lt;/rec-number&gt;&lt;foreign-keys&gt;&lt;key app="EN" db-id="5zts0s2pufsx59e5xzqvwef4xe5dr2r00x9z" timestamp="1482389996"&gt;2023&lt;/key&gt;&lt;/foreign-keys&gt;&lt;ref-type name="Web Page"&gt;12&lt;/ref-type&gt;&lt;contributors&gt;&lt;authors&gt;&lt;author&gt;Judy Adams&lt;/author&gt;&lt;/authors&gt;&lt;/contributors&gt;&lt;titles&gt;&lt;title&gt;Coding For Dementia &amp;amp; Other Unspecified Conditions&lt;/title&gt;&lt;/titles&gt;&lt;volume&gt;2016&lt;/volume&gt;&lt;number&gt;30 December &lt;/number&gt;&lt;dates&gt;&lt;year&gt;2014&lt;/year&gt;&lt;/dates&gt;&lt;publisher&gt;Hospice Fundamentals&lt;/publisher&gt;&lt;urls&gt;&lt;related-urls&gt;&lt;url&gt;http://www.hospicefundamentals.com/wp-content/uploads/2011/05/Handouts_Dementia_Coding_Adams_9-2014.pdf&lt;/url&gt;&lt;/related-urls&gt;&lt;/urls&gt;&lt;/record&gt;&lt;/Cite&gt;&lt;/EndNote&gt;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[6]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277EA3C9" w14:textId="77777777" w:rsidTr="006F5CFE">
        <w:trPr>
          <w:trHeight w:val="439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E11D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Diabetes mellitus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1403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>E10–E14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A84E" w14:textId="51CB846C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&lt;EndNote&gt;&lt;Cite&gt;&lt;Author&gt;Heron&lt;/Author&gt;&lt;Year&gt;2015&lt;/Year&gt;&lt;RecNum&gt;2057&lt;/RecNum&gt;&lt;DisplayText&gt;[3]&lt;/DisplayText&gt;&lt;record&gt;&lt;rec-number&gt;2057&lt;/rec-number&gt;&lt;foreign-keys&gt;&lt;key app="EN" db-id="5zts0s2pufsx59e5xzqvwef4xe5dr2r00x9z" timestamp="1483082181"&gt;2057&lt;/key&gt;&lt;/foreign-keys&gt;&lt;ref-type name="Journal Article"&gt;17&lt;/ref-type&gt;&lt;contributors&gt;&lt;authors&gt;&lt;author&gt;Heron, Melonie&lt;/author&gt;&lt;/authors&gt;&lt;/contributors&gt;&lt;titles&gt;&lt;title&gt;National vital statistics reports&lt;/title&gt;&lt;secondary-title&gt;National Vital Statistics Reports&lt;/secondary-title&gt;&lt;/titles&gt;&lt;periodical&gt;&lt;full-title&gt;National Vital Statistics Reports&lt;/full-title&gt;&lt;/periodical&gt;&lt;volume&gt;64&lt;/volume&gt;&lt;number&gt;10&lt;/number&gt;&lt;dates&gt;&lt;year&gt;2015&lt;/year&gt;&lt;/dates&gt;&lt;urls&gt;&lt;/urls&gt;&lt;/record&gt;&lt;/Cite&gt;&lt;/EndNote&gt;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[3]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F37A1" w:rsidRPr="00216926" w14:paraId="7BD814A1" w14:textId="77777777" w:rsidTr="006F5CFE">
        <w:trPr>
          <w:trHeight w:val="439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1BC7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Dehydration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7F40" w14:textId="77777777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E86, E87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B1E8" w14:textId="46CB9B06" w:rsidR="00A757EB" w:rsidRPr="00216926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</w:pP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begin"/>
            </w:r>
            <w:r w:rsidR="009617A3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instrText xml:space="preserve"> ADDIN EN.CITE &lt;EndNote&gt;&lt;Cite&gt;&lt;Author&gt;Wakefield&lt;/Author&gt;&lt;Year&gt;2008&lt;/Year&gt;&lt;RecNum&gt;2026&lt;/RecNum&gt;&lt;DisplayText&gt;[7]&lt;/DisplayText&gt;&lt;record&gt;&lt;rec-number&gt;2026&lt;/rec-number&gt;&lt;foreign-keys&gt;&lt;key app="EN" db-id="5zts0s2pufsx59e5xzqvwef4xe5dr2r00x9z" timestamp="1482390561"&gt;2026&lt;/key&gt;&lt;/foreign-keys&gt;&lt;ref-type name="Journal Article"&gt;17&lt;/ref-type&gt;&lt;contributors&gt;&lt;authors&gt;&lt;author&gt;Wakefield, Bonnie J&lt;/author&gt;&lt;author&gt;Mentes, Janet&lt;/author&gt;&lt;author&gt;Holman, John E&lt;/author&gt;&lt;author&gt;Culp, Kennith&lt;/author&gt;&lt;/authors&gt;&lt;/contributors&gt;&lt;titles&gt;&lt;title&gt;Risk factors and outcomes associated with hospital admission for dehydration&lt;/title&gt;&lt;secondary-title&gt;Rehabilitation Nursing&lt;/secondary-title&gt;&lt;/titles&gt;&lt;periodical&gt;&lt;full-title&gt;Rehabilitation Nursing&lt;/full-title&gt;&lt;/periodical&gt;&lt;pages&gt;233-241&lt;/pages&gt;&lt;volume&gt;33&lt;/volume&gt;&lt;number&gt;6&lt;/number&gt;&lt;dates&gt;&lt;year&gt;2008&lt;/year&gt;&lt;/dates&gt;&lt;isbn&gt;2048-7940&lt;/isbn&gt;&lt;urls&gt;&lt;/urls&gt;&lt;/record&gt;&lt;/Cite&gt;&lt;/EndNote&gt;</w:instrTex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separate"/>
            </w:r>
            <w:r w:rsidR="009617A3">
              <w:rPr>
                <w:rFonts w:ascii="Times New Roman" w:eastAsia="Arial Unicode MS" w:hAnsi="Times New Roman" w:cs="Times New Roman"/>
                <w:noProof/>
                <w:kern w:val="0"/>
                <w:sz w:val="21"/>
                <w:szCs w:val="21"/>
              </w:rPr>
              <w:t>[7]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A757EB" w:rsidRPr="00AF37A1" w14:paraId="26771297" w14:textId="77777777" w:rsidTr="006F5CFE">
        <w:trPr>
          <w:trHeight w:val="633"/>
        </w:trPr>
        <w:tc>
          <w:tcPr>
            <w:tcW w:w="90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4E5D" w14:textId="77777777" w:rsidR="00A757EB" w:rsidRPr="00AF37A1" w:rsidRDefault="00A757EB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216926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Note.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DPC means </w:t>
            </w:r>
            <w:r w:rsidRPr="00216926">
              <w:rPr>
                <w:rFonts w:ascii="Times New Roman" w:hAnsi="Times New Roman" w:cs="Times New Roman"/>
                <w:sz w:val="18"/>
                <w:szCs w:val="18"/>
              </w:rPr>
              <w:t xml:space="preserve">diagnosis procedure combination. </w:t>
            </w:r>
            <w:r w:rsidRPr="002169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Using the variables in national health insurance claims data, this study could include maximum 3 digits of ICD-10 code for defining disease. The list of diseases was arranged in order of frequency in patients with discharge conference.</w:t>
            </w:r>
            <w:r w:rsidRPr="00AF37A1">
              <w:rPr>
                <w:rFonts w:ascii="Times New Roman" w:eastAsia="Arial Unicode MS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AF37A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4110E54D" w14:textId="77777777" w:rsidR="00A757EB" w:rsidRPr="00AF37A1" w:rsidRDefault="00A757EB" w:rsidP="00A757E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3262388" w14:textId="77777777" w:rsidR="009617A3" w:rsidRDefault="009617A3" w:rsidP="00A757E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BA03E0A" w14:textId="063C1DD0" w:rsidR="009617A3" w:rsidRPr="009E7ADF" w:rsidRDefault="00E27A31" w:rsidP="00A757EB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1"/>
          <w:szCs w:val="24"/>
        </w:rPr>
      </w:pPr>
      <w:r w:rsidRPr="009E7ADF">
        <w:rPr>
          <w:rFonts w:ascii="Times New Roman" w:hAnsi="Times New Roman" w:cs="Times New Roman"/>
          <w:b/>
          <w:bCs/>
          <w:sz w:val="21"/>
          <w:szCs w:val="24"/>
        </w:rPr>
        <w:t>References</w:t>
      </w:r>
    </w:p>
    <w:p w14:paraId="43C0D938" w14:textId="77777777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fldChar w:fldCharType="begin"/>
      </w:r>
      <w:r w:rsidRPr="00AA6E4F">
        <w:rPr>
          <w:rFonts w:ascii="Times New Roman" w:hAnsi="Times New Roman" w:cs="Times New Roman"/>
        </w:rPr>
        <w:instrText xml:space="preserve"> ADDIN EN.REFLIST </w:instrText>
      </w:r>
      <w:r w:rsidRPr="00AA6E4F">
        <w:rPr>
          <w:rFonts w:ascii="Times New Roman" w:hAnsi="Times New Roman" w:cs="Times New Roman"/>
        </w:rPr>
        <w:fldChar w:fldCharType="separate"/>
      </w:r>
      <w:r w:rsidRPr="00AA6E4F">
        <w:rPr>
          <w:rFonts w:ascii="Times New Roman" w:hAnsi="Times New Roman" w:cs="Times New Roman"/>
        </w:rPr>
        <w:t>1.</w:t>
      </w:r>
      <w:r w:rsidRPr="00AA6E4F">
        <w:rPr>
          <w:rFonts w:ascii="Times New Roman" w:hAnsi="Times New Roman" w:cs="Times New Roman"/>
        </w:rPr>
        <w:tab/>
        <w:t>Lewis JR, Barre D, Zhu K, Ivey KL, Lim E, Hughes J, et al. Long‐Term Proton Pump Inhibitor Therapy and Falls and Fractures in Elderly Women: A Prospective Cohort Study. J Bone Miner Res. 2014;29(11):2489-97.</w:t>
      </w:r>
    </w:p>
    <w:p w14:paraId="0349ACD9" w14:textId="77777777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2.</w:t>
      </w:r>
      <w:r w:rsidRPr="00AA6E4F">
        <w:rPr>
          <w:rFonts w:ascii="Times New Roman" w:hAnsi="Times New Roman" w:cs="Times New Roman"/>
        </w:rPr>
        <w:tab/>
        <w:t>Shah S, McArthur E, Farag A, Nartey M, Fleet JL, Knoll GA, et al. Risk of hospitalization for community acquired pneumonia with renin-angiotensin blockade in elderly patients: A population-based study. PloS one. 2014;9(10):e110165.</w:t>
      </w:r>
    </w:p>
    <w:p w14:paraId="0FBA752B" w14:textId="77777777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3.</w:t>
      </w:r>
      <w:r w:rsidRPr="00AA6E4F">
        <w:rPr>
          <w:rFonts w:ascii="Times New Roman" w:hAnsi="Times New Roman" w:cs="Times New Roman"/>
        </w:rPr>
        <w:tab/>
        <w:t>Heron M. National vital statistics reports. National Vital Statistics Reports. 2015;64(10).</w:t>
      </w:r>
    </w:p>
    <w:p w14:paraId="424BD8E8" w14:textId="77777777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4.</w:t>
      </w:r>
      <w:r w:rsidRPr="00AA6E4F">
        <w:rPr>
          <w:rFonts w:ascii="Times New Roman" w:hAnsi="Times New Roman" w:cs="Times New Roman"/>
        </w:rPr>
        <w:tab/>
        <w:t>Marwick C, Santiago VH, McCowan C, Broomhall J, Davey P. Community acquired infections in older patients admitted to hospital from care homes versus the community: cohort study of microbiology and outcomes. BMC geriatrics. 2013;13(1):1.</w:t>
      </w:r>
    </w:p>
    <w:p w14:paraId="40049E60" w14:textId="77777777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5.</w:t>
      </w:r>
      <w:r w:rsidRPr="00AA6E4F">
        <w:rPr>
          <w:rFonts w:ascii="Times New Roman" w:hAnsi="Times New Roman" w:cs="Times New Roman"/>
        </w:rPr>
        <w:tab/>
        <w:t>Jones RP. Unexpected Increase in Deaths from Alzheimers, Dementia and Other Neurological Disorders in England and Wales during 2012 and 2013. Journal of Neuroinfectious Diseases. 2015;2015.</w:t>
      </w:r>
    </w:p>
    <w:p w14:paraId="2372D6F6" w14:textId="5F2629DC" w:rsidR="009617A3" w:rsidRPr="00AA6E4F" w:rsidRDefault="009617A3" w:rsidP="009617A3">
      <w:pPr>
        <w:pStyle w:val="EndNoteBibliography"/>
        <w:spacing w:after="0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6.</w:t>
      </w:r>
      <w:r w:rsidRPr="00AA6E4F">
        <w:rPr>
          <w:rFonts w:ascii="Times New Roman" w:hAnsi="Times New Roman" w:cs="Times New Roman"/>
        </w:rPr>
        <w:tab/>
        <w:t xml:space="preserve">Adams J. Coding For Dementia &amp; Other Unspecified Conditions: Hospice Fundamentals; 2014 [cited 2016 30 December ]. Available from: </w:t>
      </w:r>
      <w:hyperlink r:id="rId6" w:history="1">
        <w:r w:rsidRPr="00AA6E4F">
          <w:rPr>
            <w:rStyle w:val="a5"/>
            <w:rFonts w:ascii="Times New Roman" w:hAnsi="Times New Roman" w:cs="Times New Roman"/>
          </w:rPr>
          <w:t>http://www.hospicefundamentals.com/wp-content/uploads/2011/05/Handouts_Dementia_Coding_Adams_9-2014.pdf</w:t>
        </w:r>
      </w:hyperlink>
      <w:r w:rsidRPr="00AA6E4F">
        <w:rPr>
          <w:rFonts w:ascii="Times New Roman" w:hAnsi="Times New Roman" w:cs="Times New Roman"/>
        </w:rPr>
        <w:t>.</w:t>
      </w:r>
    </w:p>
    <w:p w14:paraId="76048277" w14:textId="77777777" w:rsidR="009617A3" w:rsidRPr="00AA6E4F" w:rsidRDefault="009617A3" w:rsidP="009617A3">
      <w:pPr>
        <w:pStyle w:val="EndNoteBibliography"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t>7.</w:t>
      </w:r>
      <w:r w:rsidRPr="00AA6E4F">
        <w:rPr>
          <w:rFonts w:ascii="Times New Roman" w:hAnsi="Times New Roman" w:cs="Times New Roman"/>
        </w:rPr>
        <w:tab/>
        <w:t>Wakefield BJ, Mentes J, Holman JE, Culp K. Risk factors and outcomes associated with hospital admission for dehydration. Rehabilitation Nursing. 2008;33(6):233-41.</w:t>
      </w:r>
    </w:p>
    <w:p w14:paraId="40398886" w14:textId="23A46D5E" w:rsidR="00254183" w:rsidRPr="00AA6E4F" w:rsidRDefault="009617A3" w:rsidP="00A757EB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AA6E4F">
        <w:rPr>
          <w:rFonts w:ascii="Times New Roman" w:hAnsi="Times New Roman" w:cs="Times New Roman"/>
        </w:rPr>
        <w:fldChar w:fldCharType="end"/>
      </w:r>
    </w:p>
    <w:sectPr w:rsidR="00254183" w:rsidRPr="00AA6E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6D96" w14:textId="77777777" w:rsidR="000E0519" w:rsidRDefault="000E0519" w:rsidP="00BA44E6">
      <w:pPr>
        <w:spacing w:after="0" w:line="240" w:lineRule="auto"/>
      </w:pPr>
      <w:r>
        <w:separator/>
      </w:r>
    </w:p>
  </w:endnote>
  <w:endnote w:type="continuationSeparator" w:id="0">
    <w:p w14:paraId="2C3A56BD" w14:textId="77777777" w:rsidR="000E0519" w:rsidRDefault="000E0519" w:rsidP="00B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46E6" w14:textId="77777777" w:rsidR="000E0519" w:rsidRDefault="000E0519" w:rsidP="00BA44E6">
      <w:pPr>
        <w:spacing w:after="0" w:line="240" w:lineRule="auto"/>
      </w:pPr>
      <w:r>
        <w:separator/>
      </w:r>
    </w:p>
  </w:footnote>
  <w:footnote w:type="continuationSeparator" w:id="0">
    <w:p w14:paraId="30947AA7" w14:textId="77777777" w:rsidR="000E0519" w:rsidRDefault="000E0519" w:rsidP="00BA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ts0s2pufsx59e5xzqvwef4xe5dr2r00x9z&quot;&gt;My EndNote Library&lt;record-ids&gt;&lt;item&gt;2017&lt;/item&gt;&lt;item&gt;2018&lt;/item&gt;&lt;item&gt;2022&lt;/item&gt;&lt;item&gt;2023&lt;/item&gt;&lt;item&gt;2025&lt;/item&gt;&lt;item&gt;2026&lt;/item&gt;&lt;item&gt;2057&lt;/item&gt;&lt;/record-ids&gt;&lt;/item&gt;&lt;/Libraries&gt;"/>
  </w:docVars>
  <w:rsids>
    <w:rsidRoot w:val="00A757EB"/>
    <w:rsid w:val="000B5A09"/>
    <w:rsid w:val="000E0519"/>
    <w:rsid w:val="0016650E"/>
    <w:rsid w:val="00215EF5"/>
    <w:rsid w:val="00216926"/>
    <w:rsid w:val="002A0B74"/>
    <w:rsid w:val="00343B85"/>
    <w:rsid w:val="003C7A80"/>
    <w:rsid w:val="00485049"/>
    <w:rsid w:val="004C7E3D"/>
    <w:rsid w:val="004D31DF"/>
    <w:rsid w:val="004E35A2"/>
    <w:rsid w:val="005850CA"/>
    <w:rsid w:val="006D1ABE"/>
    <w:rsid w:val="00746EF9"/>
    <w:rsid w:val="007A2EF8"/>
    <w:rsid w:val="00903242"/>
    <w:rsid w:val="009617A3"/>
    <w:rsid w:val="00996354"/>
    <w:rsid w:val="009B2172"/>
    <w:rsid w:val="009C6C68"/>
    <w:rsid w:val="009E7ADF"/>
    <w:rsid w:val="00A757EB"/>
    <w:rsid w:val="00AA6E4F"/>
    <w:rsid w:val="00AF37A1"/>
    <w:rsid w:val="00B21840"/>
    <w:rsid w:val="00B50BE4"/>
    <w:rsid w:val="00BA44E6"/>
    <w:rsid w:val="00D62C18"/>
    <w:rsid w:val="00D827E3"/>
    <w:rsid w:val="00E27A31"/>
    <w:rsid w:val="00E55ED4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363C"/>
  <w15:chartTrackingRefBased/>
  <w15:docId w15:val="{62012374-A618-4D40-9034-6543179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44E6"/>
  </w:style>
  <w:style w:type="paragraph" w:styleId="a4">
    <w:name w:val="footer"/>
    <w:basedOn w:val="a"/>
    <w:link w:val="Char0"/>
    <w:uiPriority w:val="99"/>
    <w:unhideWhenUsed/>
    <w:rsid w:val="00BA4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44E6"/>
  </w:style>
  <w:style w:type="paragraph" w:customStyle="1" w:styleId="EndNoteBibliographyTitle">
    <w:name w:val="EndNote Bibliography Title"/>
    <w:basedOn w:val="a"/>
    <w:link w:val="EndNoteBibliographyTitleChar"/>
    <w:rsid w:val="009617A3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617A3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617A3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617A3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9617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7A3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9E7A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E7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icefundamentals.com/wp-content/uploads/2011/05/Handouts_Dementia_Coding_Adams_9-2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Boyoung Jeon</dc:creator>
  <cp:keywords/>
  <dc:description/>
  <cp:lastModifiedBy>Jeon Boyoung</cp:lastModifiedBy>
  <cp:revision>20</cp:revision>
  <dcterms:created xsi:type="dcterms:W3CDTF">2017-07-23T14:32:00Z</dcterms:created>
  <dcterms:modified xsi:type="dcterms:W3CDTF">2020-05-07T06:40:00Z</dcterms:modified>
</cp:coreProperties>
</file>