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AdvOTf3919c9c . B" w:cs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 w:cs="Times New Roman"/>
          <w:bCs/>
          <w:szCs w:val="21"/>
        </w:rPr>
        <w:t>Table 1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.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eastAsia="AdvOTf3919c9c . B" w:cs="Times New Roman"/>
          <w:color w:val="000000"/>
          <w:kern w:val="0"/>
          <w:szCs w:val="21"/>
          <w:lang w:bidi="ar"/>
        </w:rPr>
        <w:t xml:space="preserve">Panel characteristics </w:t>
      </w: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val="en-US" w:eastAsia="zh-CN" w:bidi="ar"/>
        </w:rPr>
        <w:t xml:space="preserve">of the </w:t>
      </w:r>
      <w:r>
        <w:rPr>
          <w:rFonts w:ascii="Times New Roman" w:hAnsi="Times New Roman" w:eastAsia="AdvOTf3919c9c . B" w:cs="Times New Roman"/>
          <w:color w:val="000000"/>
          <w:kern w:val="0"/>
          <w:szCs w:val="21"/>
          <w:lang w:bidi="ar"/>
        </w:rPr>
        <w:t>Delphi process</w:t>
      </w: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bidi="ar"/>
        </w:rPr>
        <w:t>(</w:t>
      </w:r>
      <w:r>
        <w:rPr>
          <w:rFonts w:ascii="Times New Roman" w:hAnsi="Times New Roman" w:eastAsia="AdvOTf3919c9c . B" w:cs="Times New Roman"/>
          <w:color w:val="000000"/>
          <w:kern w:val="0"/>
          <w:szCs w:val="21"/>
          <w:lang w:bidi="ar"/>
        </w:rPr>
        <w:t>n=28</w:t>
      </w:r>
      <w:r>
        <w:rPr>
          <w:rFonts w:hint="eastAsia" w:eastAsia="AdvOTf3919c9c . B" w:cs="Times New Roman"/>
          <w:color w:val="000000"/>
          <w:kern w:val="0"/>
          <w:szCs w:val="21"/>
          <w:lang w:bidi="ar"/>
        </w:rPr>
        <w:t>)</w:t>
      </w:r>
    </w:p>
    <w:tbl>
      <w:tblPr>
        <w:tblStyle w:val="3"/>
        <w:tblW w:w="869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0"/>
        <w:gridCol w:w="2510"/>
        <w:gridCol w:w="24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Characteristics</w:t>
            </w:r>
          </w:p>
        </w:tc>
        <w:tc>
          <w:tcPr>
            <w:tcW w:w="2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Frequency</w:t>
            </w:r>
          </w:p>
        </w:tc>
        <w:tc>
          <w:tcPr>
            <w:tcW w:w="24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231F20"/>
                <w:szCs w:val="21"/>
              </w:rPr>
              <w:t>Percentage 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25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5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Male 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Age, years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30-39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40-49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kern w:val="0"/>
                <w:szCs w:val="21"/>
              </w:rPr>
              <w:t>≥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Professional field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GPs in CHSI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GPs in hospital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Professor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s in medical university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Leader of CHSI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Working years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Calibri" w:hAnsi="Calibri" w:cs="Calibri"/>
                <w:kern w:val="0"/>
                <w:szCs w:val="21"/>
              </w:rPr>
              <w:t>&lt;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Arial" w:hAnsi="Arial" w:cs="Arial"/>
                <w:kern w:val="0"/>
                <w:szCs w:val="21"/>
              </w:rPr>
              <w:t>≥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Highest degree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Bachelor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Master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PhD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Professional title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*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Middle grade title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Associate senior grade title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730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Senior grade title</w:t>
            </w:r>
          </w:p>
        </w:tc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64.3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Abbreviation: GP General practitioner; CHSI Community health service institution </w:t>
      </w:r>
    </w:p>
    <w:p>
      <w:r>
        <w:rPr>
          <w:rFonts w:hint="eastAsia" w:ascii="Times New Roman" w:hAnsi="Times New Roman" w:cs="Times New Roman"/>
          <w:kern w:val="0"/>
          <w:szCs w:val="21"/>
        </w:rPr>
        <w:t>*</w:t>
      </w:r>
      <w:r>
        <w:rPr>
          <w:rFonts w:ascii="Times New Roman" w:hAnsi="Times New Roman" w:cs="Times New Roman"/>
          <w:kern w:val="0"/>
          <w:szCs w:val="21"/>
        </w:rPr>
        <w:t xml:space="preserve">Note: </w:t>
      </w:r>
      <w:r>
        <w:rPr>
          <w:rFonts w:hint="eastAsia" w:ascii="Times New Roman" w:hAnsi="Times New Roman" w:cs="Times New Roman"/>
          <w:kern w:val="0"/>
          <w:szCs w:val="21"/>
        </w:rPr>
        <w:t>medical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professional titles include junior grade, middle grade, associate senior grade and senior grade titles, which are based upon work experience and research achievement of health professional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vOT3b30f6db . B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OTf3919c9c . B">
    <w:altName w:val="Anonymo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onymous">
    <w:panose1 w:val="02000409000000000000"/>
    <w:charset w:val="00"/>
    <w:family w:val="auto"/>
    <w:pitch w:val="default"/>
    <w:sig w:usb0="80000007" w:usb1="00000000" w:usb2="00000000" w:usb3="00000000" w:csb0="2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63B7C"/>
    <w:rsid w:val="45F63B7C"/>
    <w:rsid w:val="78B03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2021-03-04T05:13:00Z</dcterms:created>
  <dc:creator>Wei Y</dc:creator>
  <cp:lastModifiedBy>Wei Y</cp:lastModifiedBy>
  <dcterms:modified xsi:type="dcterms:W3CDTF">2021-03-04T05:17:15Z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